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  <w:jc w:val="left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Tabla 3</w:t>
      </w:r>
    </w:p>
    <w:p>
      <w:pPr>
        <w:pStyle w:val="Normal"/>
        <w:jc w:val="left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true"/>
          <w:b w:val="false"/>
          <w:u w:val="none"/>
          <w:strike w:val="false"/>
          <w:sz w:val="24"/>
          <w:szCs w:val="24"/>
          <w:color w:val="000000"/>
        </w:rPr>
        <w:t xml:space="preserve">Intervenciones, actores con perfil y declaraciones por ley y fase legislativa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144"/>
        <w:gridCol w:w="1319"/>
        <w:gridCol w:w="1118"/>
        <w:gridCol w:w="1055"/>
        <w:gridCol w:w="1609"/>
        <w:gridCol w:w="1572"/>
        <w:gridCol w:w="1255"/>
      </w:tblGrid>
      <w:tr>
        <w:trPr>
          <w:cantSplit/>
          <w:trHeight w:val="587" w:hRule="auto"/>
          <w:tblHeader/>
        </w:trPr>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Ley y fase</w:t>
            </w:r>
          </w:p>
        </w:tc>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Intervenciones</w:t>
            </w:r>
          </w:p>
        </w:tc>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Descartadas</w:t>
            </w:r>
          </w:p>
        </w:tc>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Sustantivas</w:t>
            </w:r>
          </w:p>
        </w:tc>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Con declaraciones</w:t>
            </w:r>
          </w:p>
        </w:tc>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Actores con perfil</w:t>
            </w:r>
          </w:p>
        </w:tc>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Declaraciones</w:t>
            </w:r>
          </w:p>
        </w:tc>
      </w:tr>
      <w:tr>
        <w:trPr>
          <w:cantSplit/>
          <w:trHeight w:val="552" w:hRule="auto"/>
        </w:trPr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Ley 21.419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262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120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95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71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227</w:t>
            </w:r>
          </w:p>
        </w:tc>
      </w:tr>
      <w:tr>
        <w:trPr>
          <w:cantSplit/>
          <w:trHeight w:val="55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Ley 21.538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89</w:t>
            </w:r>
          </w:p>
        </w:tc>
      </w:tr>
      <w:tr>
        <w:trPr>
          <w:cantSplit/>
          <w:trHeight w:val="55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Ley 21.735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723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1,069</w:t>
            </w:r>
          </w:p>
        </w:tc>
      </w:tr>
      <w:tr>
        <w:trPr>
          <w:cantSplit/>
          <w:trHeight w:val="55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Cámara 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340</w:t>
            </w:r>
          </w:p>
        </w:tc>
      </w:tr>
      <w:tr>
        <w:trPr>
          <w:cantSplit/>
          <w:trHeight w:val="55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Senado 2025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272</w:t>
            </w:r>
          </w:p>
        </w:tc>
      </w:tr>
      <w:tr>
        <w:trPr>
          <w:cantSplit/>
          <w:trHeight w:val="55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Cámara 2025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457</w:t>
            </w:r>
          </w:p>
        </w:tc>
      </w:tr>
      <w:tr>
        <w:trPr>
          <w:cantSplit/>
          <w:trHeight w:val="572" w:hRule="auto"/>
        </w:trPr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Total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1,096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589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507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437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213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1,385</w:t>
            </w:r>
          </w:p>
        </w:tc>
      </w:tr>
      <w:tr>
        <w:trPr>
          <w:cantSplit/>
          <w:trHeight w:val="360" w:hRule="auto"/>
        </w:trPr>
        <w:tc>
          <w:tcPr>
            <w:gridSpan w:val="7"/>
            <w:tcBorders>
              <w:bottom w:val="single" w:sz="16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Nota.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 Descartadas = intervenciones compuestas solo por votaciones o procedimiento. Sustantivas = con al menos un fragmento sustantivo. Declaraciones = pares intervención–concepto–postura, sin identidad ni control individual. Las fases desagregan la Ley 21.735; en el total, cada actor se cuenta una vez.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ismaelaguayob</cp:lastModifiedBy>
  <cp:revision>9</cp:revision>
  <dcterms:created xsi:type="dcterms:W3CDTF">2017-02-28T11:18:00Z</dcterms:created>
  <dcterms:modified xsi:type="dcterms:W3CDTF">2026-10-15T19:26:02Z</dcterms:modified>
  <cp:category/>
</cp:coreProperties>
</file>