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  <w:jc w:val="left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2"/>
          <w:szCs w:val="22"/>
          <w:color w:val="000000"/>
        </w:rPr>
        <w:t xml:space="preserve">Tabla 1</w:t>
      </w:r>
    </w:p>
    <w:p>
      <w:pPr>
        <w:pStyle w:val="Normal"/>
        <w:jc w:val="left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true"/>
          <w:b w:val="false"/>
          <w:u w:val="none"/>
          <w:strike w:val="false"/>
          <w:sz w:val="22"/>
          <w:szCs w:val="22"/>
          <w:color w:val="000000"/>
        </w:rPr>
        <w:t xml:space="preserve">Intervenciones incluidas y descartadas por ley y trámite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24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539" w:hRule="auto"/>
          <w:tblHeader/>
        </w:trPr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Ley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Trámite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Total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Proc.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Vot.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Ambas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Desc.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Denom.</w:t>
            </w:r>
          </w:p>
        </w:tc>
      </w:tr>
      <w:tr>
        <w:trPr>
          <w:trHeight w:val="480" w:hRule="auto"/>
        </w:trPr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Ley 21.419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Primero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</w:t>
            </w:r>
          </w:p>
        </w:tc>
      </w:tr>
      <w:tr>
        <w:trPr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Ley 21.419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Segundo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</w:t>
            </w:r>
          </w:p>
        </w:tc>
      </w:tr>
      <w:tr>
        <w:trPr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Ley 21.419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Tercero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</w:tr>
      <w:tr>
        <w:trPr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Ley 21.538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Primero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</w:t>
            </w:r>
          </w:p>
        </w:tc>
      </w:tr>
      <w:tr>
        <w:trPr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Ley 21.538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Segundo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</w:tr>
      <w:tr>
        <w:trPr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Ley 21.735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Primero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126</w:t>
            </w:r>
          </w:p>
        </w:tc>
      </w:tr>
      <w:tr>
        <w:trPr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Ley 21.735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Segundo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</w:t>
            </w:r>
          </w:p>
        </w:tc>
      </w:tr>
      <w:tr>
        <w:trPr>
          <w:trHeight w:val="500" w:hRule="auto"/>
        </w:trPr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Ley 21.735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Tercero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194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139</w:t>
            </w:r>
          </w:p>
        </w:tc>
      </w:tr>
      <w:tr>
        <w:trPr>
          <w:trHeight w:val="360" w:hRule="auto"/>
        </w:trPr>
        <w:tc>
          <w:tcPr>
            <w:gridSpan w:val="8"/>
            <w:tcBorders>
              <w:bottom w:val="single" w:sz="16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Nota. Proc. = solo procedimiento; Vot. = solo votación; Ambas = ambas marcas; Desc. = total descartado; Denom. = intervenciones con al menos un bloque sustantivo.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ismaelaguayob</cp:lastModifiedBy>
  <cp:revision>9</cp:revision>
  <dcterms:created xsi:type="dcterms:W3CDTF">2017-02-28T11:18:00Z</dcterms:created>
  <dcterms:modified xsi:type="dcterms:W3CDTF">2026-09-22T22:16:42Z</dcterms:modified>
  <cp:category/>
</cp:coreProperties>
</file>