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  <w:jc w:val="center"/>
      </w:pPr>
      <w:r>
        <w:rPr>
          <w:rFonts w:ascii="Aptos" w:hAnsi="Aptos"/>
          <w:b/>
          <w:i w:val="0"/>
          <w:color w:val="050829"/>
          <w:sz w:val="84"/>
        </w:rPr>
        <w:t>TIME</w:t>
      </w:r>
    </w:p>
    <w:p>
      <w:pPr>
        <w:spacing w:after="440"/>
        <w:jc w:val="center"/>
      </w:pPr>
      <w:r>
        <w:rPr>
          <w:rFonts w:ascii="Aptos" w:hAnsi="Aptos"/>
          <w:b/>
          <w:i w:val="0"/>
          <w:color w:val="625F76"/>
          <w:sz w:val="22"/>
        </w:rPr>
        <w:t>ESCOLA DE NEGÓCIOS</w:t>
      </w:r>
    </w:p>
    <w:p>
      <w:pPr>
        <w:spacing w:after="160"/>
        <w:jc w:val="center"/>
      </w:pPr>
      <w:r>
        <w:rPr>
          <w:rFonts w:ascii="Aptos" w:hAnsi="Aptos"/>
          <w:b/>
          <w:i w:val="0"/>
          <w:color w:val="050829"/>
          <w:sz w:val="60"/>
        </w:rPr>
        <w:t>Guia visual da plataforma</w:t>
      </w:r>
    </w:p>
    <w:p>
      <w:pPr>
        <w:spacing w:after="520"/>
        <w:jc w:val="center"/>
      </w:pPr>
      <w:r>
        <w:rPr>
          <w:rFonts w:ascii="Aptos" w:hAnsi="Aptos"/>
          <w:b w:val="0"/>
          <w:i w:val="0"/>
          <w:color w:val="625F76"/>
          <w:sz w:val="28"/>
        </w:rPr>
        <w:t>Para apresentação aos sócios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4301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30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Aptos" w:hAnsi="Aptos"/>
          <w:b w:val="0"/>
          <w:i/>
          <w:color w:val="625F76"/>
          <w:sz w:val="18"/>
        </w:rPr>
        <w:t>Visão institucional da TIME: conhecimento, conexões, eventos e negócios em uma experiência única.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06"/>
            <w:shd w:fill="F5F4FA"/>
            <w:tcBorders>
              <w:top w:val="single" w:sz="8" w:color="DDD9EE"/>
              <w:left w:val="single" w:sz="8" w:color="DDD9EE"/>
              <w:bottom w:val="single" w:sz="8" w:color="DDD9EE"/>
              <w:right w:val="single" w:sz="8" w:color="DDD9EE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FF00E0"/>
                <w:sz w:val="22"/>
              </w:rPr>
              <w:t>O QUE A PLATAFORMA RESOLVE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8172D"/>
                <w:sz w:val="21"/>
              </w:rPr>
              <w:t>A TIME organiza aprendizado, empresários, oportunidades e eventos em um único ambiente. O foco do MVP é transformar dados reais dos membros em conexões úteis.</w:t>
            </w:r>
          </w:p>
        </w:tc>
      </w:tr>
    </w:tbl>
    <w:p>
      <w:r>
        <w:br w:type="page"/>
      </w:r>
    </w:p>
    <w:p>
      <w:pPr>
        <w:spacing w:after="140"/>
      </w:pPr>
      <w:r>
        <w:rPr>
          <w:rFonts w:ascii="Aptos" w:hAnsi="Aptos"/>
          <w:b/>
          <w:i w:val="0"/>
          <w:color w:val="FF00E0"/>
          <w:sz w:val="18"/>
        </w:rPr>
        <w:t>VISÃO GERAL</w:t>
      </w:r>
    </w:p>
    <w:p>
      <w:pPr>
        <w:spacing w:after="120"/>
      </w:pPr>
      <w:r>
        <w:rPr>
          <w:rFonts w:ascii="Aptos" w:hAnsi="Aptos"/>
          <w:b/>
          <w:i w:val="0"/>
          <w:color w:val="050829"/>
          <w:sz w:val="56"/>
        </w:rPr>
        <w:t>Uma jornada simples para o membro</w:t>
      </w:r>
    </w:p>
    <w:p>
      <w:pPr>
        <w:spacing w:before="0" w:after="360" w:line="293" w:lineRule="auto"/>
      </w:pPr>
      <w:r>
        <w:rPr>
          <w:rFonts w:ascii="Aptos" w:hAnsi="Aptos"/>
          <w:b w:val="0"/>
          <w:i w:val="0"/>
          <w:color w:val="625F76"/>
          <w:sz w:val="24"/>
        </w:rPr>
        <w:t>A pessoa entra com um cadastro curto e completa o perfil aos poucos, conforme começa a usar a plataforma.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  <w:shd w:fill="F0EC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3700F0"/>
                <w:sz w:val="26"/>
              </w:rPr>
              <w:t>1</w:t>
            </w:r>
          </w:p>
        </w:tc>
        <w:tc>
          <w:tcPr>
            <w:tcW w:type="dxa" w:w="856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50829"/>
                <w:sz w:val="22"/>
              </w:rPr>
              <w:t>Criar conta</w:t>
              <w:br/>
            </w:r>
            <w:r>
              <w:rPr>
                <w:rFonts w:ascii="Aptos" w:hAnsi="Aptos"/>
                <w:b w:val="0"/>
                <w:i w:val="0"/>
                <w:color w:val="625F76"/>
                <w:sz w:val="20"/>
              </w:rPr>
              <w:t>Nome, e-mail e senha. O primeiro acesso não começa com um formulário longo.</w:t>
            </w:r>
          </w:p>
        </w:tc>
      </w:tr>
      <w:t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  <w:shd w:fill="F0EC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3700F0"/>
                <w:sz w:val="26"/>
              </w:rPr>
              <w:t>2</w:t>
            </w:r>
          </w:p>
        </w:tc>
        <w:tc>
          <w:tcPr>
            <w:tcW w:type="dxa" w:w="856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50829"/>
                <w:sz w:val="22"/>
              </w:rPr>
              <w:t>Conhecer a plataforma</w:t>
              <w:br/>
            </w:r>
            <w:r>
              <w:rPr>
                <w:rFonts w:ascii="Aptos" w:hAnsi="Aptos"/>
                <w:b w:val="0"/>
                <w:i w:val="0"/>
                <w:color w:val="625F76"/>
                <w:sz w:val="20"/>
              </w:rPr>
              <w:t>O membro vê a área interna, cursos em preparação, conexões e avisos.</w:t>
            </w:r>
          </w:p>
        </w:tc>
      </w:tr>
      <w:t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  <w:shd w:fill="F0EC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3700F0"/>
                <w:sz w:val="26"/>
              </w:rPr>
              <w:t>3</w:t>
            </w:r>
          </w:p>
        </w:tc>
        <w:tc>
          <w:tcPr>
            <w:tcW w:type="dxa" w:w="856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50829"/>
                <w:sz w:val="22"/>
              </w:rPr>
              <w:t>Completar o perfil</w:t>
              <w:br/>
            </w:r>
            <w:r>
              <w:rPr>
                <w:rFonts w:ascii="Aptos" w:hAnsi="Aptos"/>
                <w:b w:val="0"/>
                <w:i w:val="0"/>
                <w:color w:val="625F76"/>
                <w:sz w:val="20"/>
              </w:rPr>
              <w:t>A nota de completude mostra exatamente o que falta para aproveitar as áreas liberadas.</w:t>
            </w:r>
          </w:p>
        </w:tc>
      </w:tr>
      <w:t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  <w:shd w:fill="F0EC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3700F0"/>
                <w:sz w:val="26"/>
              </w:rPr>
              <w:t>4</w:t>
            </w:r>
          </w:p>
        </w:tc>
        <w:tc>
          <w:tcPr>
            <w:tcW w:type="dxa" w:w="856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50829"/>
                <w:sz w:val="22"/>
              </w:rPr>
              <w:t>Aprender e se conectar</w:t>
              <w:br/>
            </w:r>
            <w:r>
              <w:rPr>
                <w:rFonts w:ascii="Aptos" w:hAnsi="Aptos"/>
                <w:b w:val="0"/>
                <w:i w:val="0"/>
                <w:color w:val="625F76"/>
                <w:sz w:val="20"/>
              </w:rPr>
              <w:t>Cursos, comunidade, diretório e eventos passam a trabalhar juntos.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06"/>
            <w:shd w:fill="F5F4FA"/>
            <w:tcBorders>
              <w:top w:val="single" w:sz="8" w:color="DDD9EE"/>
              <w:left w:val="single" w:sz="8" w:color="DDD9EE"/>
              <w:bottom w:val="single" w:sz="8" w:color="DDD9EE"/>
              <w:right w:val="single" w:sz="8" w:color="DDD9EE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087B68"/>
                <w:sz w:val="22"/>
              </w:rPr>
              <w:t>IMPORTANTE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8172D"/>
                <w:sz w:val="21"/>
              </w:rPr>
              <w:t>A plataforma não inventa membros, cursos, eventos ou resultados. Quando a TIME ainda não publicou um conteúdo, ela mostra “Em breve” ou um estado vazio claro.</w:t>
            </w:r>
          </w:p>
        </w:tc>
      </w:tr>
    </w:tbl>
    <w:p>
      <w:r>
        <w:br w:type="page"/>
      </w:r>
    </w:p>
    <w:p>
      <w:pPr>
        <w:spacing w:after="140"/>
      </w:pPr>
      <w:r>
        <w:rPr>
          <w:rFonts w:ascii="Aptos" w:hAnsi="Aptos"/>
          <w:b/>
          <w:i w:val="0"/>
          <w:color w:val="FF00E0"/>
          <w:sz w:val="18"/>
        </w:rPr>
        <w:t>ENTRADA E PERFIL</w:t>
      </w:r>
    </w:p>
    <w:p>
      <w:pPr>
        <w:spacing w:after="120"/>
      </w:pPr>
      <w:r>
        <w:rPr>
          <w:rFonts w:ascii="Aptos" w:hAnsi="Aptos"/>
          <w:b/>
          <w:i w:val="0"/>
          <w:color w:val="050829"/>
          <w:sz w:val="56"/>
        </w:rPr>
        <w:t>Cadastro progressivo, sem cansar no primeiro acesso.</w:t>
      </w:r>
    </w:p>
    <w:p>
      <w:pPr>
        <w:spacing w:before="0" w:after="360" w:line="293" w:lineRule="auto"/>
      </w:pPr>
      <w:r>
        <w:rPr>
          <w:rFonts w:ascii="Aptos" w:hAnsi="Aptos"/>
          <w:b w:val="0"/>
          <w:i w:val="0"/>
          <w:color w:val="625F76"/>
          <w:sz w:val="24"/>
        </w:rPr>
        <w:t>O perfil é construído em etapas curtas. A nota de 0 a 100 deixa claro o que melhora a presença do empresário na comunidade.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331720" cy="26204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board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2620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Aptos" w:hAnsi="Aptos"/>
          <w:b w:val="0"/>
          <w:i/>
          <w:color w:val="625F76"/>
          <w:sz w:val="18"/>
        </w:rPr>
        <w:t>Tela de completude: percentual, progresso e itens que o membro ainda precisa informar.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  <w:shd w:fill="F0EC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3700F0"/>
                <w:sz w:val="26"/>
              </w:rPr>
              <w:t>1</w:t>
            </w:r>
          </w:p>
        </w:tc>
        <w:tc>
          <w:tcPr>
            <w:tcW w:type="dxa" w:w="856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50829"/>
                <w:sz w:val="22"/>
              </w:rPr>
              <w:t>Entrar e explorar</w:t>
              <w:br/>
            </w:r>
            <w:r>
              <w:rPr>
                <w:rFonts w:ascii="Aptos" w:hAnsi="Aptos"/>
                <w:b w:val="0"/>
                <w:i w:val="0"/>
                <w:color w:val="625F76"/>
                <w:sz w:val="20"/>
              </w:rPr>
              <w:t>O membro pode conhecer a plataforma logo depois do login.</w:t>
            </w:r>
          </w:p>
        </w:tc>
      </w:tr>
      <w:t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  <w:shd w:fill="F0EC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3700F0"/>
                <w:sz w:val="26"/>
              </w:rPr>
              <w:t>2</w:t>
            </w:r>
          </w:p>
        </w:tc>
        <w:tc>
          <w:tcPr>
            <w:tcW w:type="dxa" w:w="856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50829"/>
                <w:sz w:val="22"/>
              </w:rPr>
              <w:t>Ver a nota do perfil</w:t>
              <w:br/>
            </w:r>
            <w:r>
              <w:rPr>
                <w:rFonts w:ascii="Aptos" w:hAnsi="Aptos"/>
                <w:b w:val="0"/>
                <w:i w:val="0"/>
                <w:color w:val="625F76"/>
                <w:sz w:val="20"/>
              </w:rPr>
              <w:t>A nota mostra quanto já foi preenchido, sem punir ou confundir.</w:t>
            </w:r>
          </w:p>
        </w:tc>
      </w:tr>
      <w:t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  <w:shd w:fill="F0EC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3700F0"/>
                <w:sz w:val="26"/>
              </w:rPr>
              <w:t>3</w:t>
            </w:r>
          </w:p>
        </w:tc>
        <w:tc>
          <w:tcPr>
            <w:tcW w:type="dxa" w:w="856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50829"/>
                <w:sz w:val="22"/>
              </w:rPr>
              <w:t>Completar o que importa</w:t>
              <w:br/>
            </w:r>
            <w:r>
              <w:rPr>
                <w:rFonts w:ascii="Aptos" w:hAnsi="Aptos"/>
                <w:b w:val="0"/>
                <w:i w:val="0"/>
                <w:color w:val="625F76"/>
                <w:sz w:val="20"/>
              </w:rPr>
              <w:t>Foto, empresa, profissão, segmento, cidade, WhatsApp, o que oferece e o que procura fortalecem as conexões.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06"/>
            <w:shd w:fill="F5F4FA"/>
            <w:tcBorders>
              <w:top w:val="single" w:sz="8" w:color="DDD9EE"/>
              <w:left w:val="single" w:sz="8" w:color="DDD9EE"/>
              <w:bottom w:val="single" w:sz="8" w:color="DDD9EE"/>
              <w:right w:val="single" w:sz="8" w:color="DDD9EE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FF00E0"/>
                <w:sz w:val="22"/>
              </w:rPr>
              <w:t>LIBERAÇÃO PROGRESSIVA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8172D"/>
                <w:sz w:val="21"/>
              </w:rPr>
              <w:t>Cursos completos, comunidade e networking dependem do perfil com informações reais e revisadas.</w:t>
            </w:r>
          </w:p>
        </w:tc>
      </w:tr>
    </w:tbl>
    <w:p>
      <w:r>
        <w:br w:type="page"/>
      </w:r>
    </w:p>
    <w:p>
      <w:pPr>
        <w:spacing w:after="140"/>
      </w:pPr>
      <w:r>
        <w:rPr>
          <w:rFonts w:ascii="Aptos" w:hAnsi="Aptos"/>
          <w:b/>
          <w:i w:val="0"/>
          <w:color w:val="FF00E0"/>
          <w:sz w:val="18"/>
        </w:rPr>
        <w:t>CONHECIMENTO</w:t>
      </w:r>
    </w:p>
    <w:p>
      <w:pPr>
        <w:spacing w:after="120"/>
      </w:pPr>
      <w:r>
        <w:rPr>
          <w:rFonts w:ascii="Aptos" w:hAnsi="Aptos"/>
          <w:b/>
          <w:i w:val="0"/>
          <w:color w:val="050829"/>
          <w:sz w:val="56"/>
        </w:rPr>
        <w:t>Cursos em uma experiência de biblioteca.</w:t>
      </w:r>
    </w:p>
    <w:p>
      <w:pPr>
        <w:spacing w:before="0" w:after="360" w:line="293" w:lineRule="auto"/>
      </w:pPr>
      <w:r>
        <w:rPr>
          <w:rFonts w:ascii="Aptos" w:hAnsi="Aptos"/>
          <w:b w:val="0"/>
          <w:i w:val="0"/>
          <w:color w:val="625F76"/>
          <w:sz w:val="24"/>
        </w:rPr>
        <w:t>A área de cursos foi desenhada como uma biblioteca visual. Conteúdos ainda não confirmados aparecem como “Em breve”, sem inventar professores ou aulas.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331720" cy="25809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258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Aptos" w:hAnsi="Aptos"/>
          <w:b w:val="0"/>
          <w:i/>
          <w:color w:val="625F76"/>
          <w:sz w:val="18"/>
        </w:rPr>
        <w:t>Tela de cursos: busca, tema, progresso real e estado honesto enquanto a biblioteca oficial é preparada.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  <w:shd w:fill="F0EC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3700F0"/>
                <w:sz w:val="26"/>
              </w:rPr>
              <w:t>1</w:t>
            </w:r>
          </w:p>
        </w:tc>
        <w:tc>
          <w:tcPr>
            <w:tcW w:type="dxa" w:w="856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50829"/>
                <w:sz w:val="22"/>
              </w:rPr>
              <w:t>Encontrar conteúdo</w:t>
              <w:br/>
            </w:r>
            <w:r>
              <w:rPr>
                <w:rFonts w:ascii="Aptos" w:hAnsi="Aptos"/>
                <w:b w:val="0"/>
                <w:i w:val="0"/>
                <w:color w:val="625F76"/>
                <w:sz w:val="20"/>
              </w:rPr>
              <w:t>Busca e categorias ajudam o membro a achar a próxima etapa da jornada.</w:t>
            </w:r>
          </w:p>
        </w:tc>
      </w:tr>
      <w:t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  <w:shd w:fill="F0EC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3700F0"/>
                <w:sz w:val="26"/>
              </w:rPr>
              <w:t>2</w:t>
            </w:r>
          </w:p>
        </w:tc>
        <w:tc>
          <w:tcPr>
            <w:tcW w:type="dxa" w:w="856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50829"/>
                <w:sz w:val="22"/>
              </w:rPr>
              <w:t>Continuar assistindo</w:t>
              <w:br/>
            </w:r>
            <w:r>
              <w:rPr>
                <w:rFonts w:ascii="Aptos" w:hAnsi="Aptos"/>
                <w:b w:val="0"/>
                <w:i w:val="0"/>
                <w:color w:val="625F76"/>
                <w:sz w:val="20"/>
              </w:rPr>
              <w:t>Quando houver aulas publicadas, o progresso é salvo e a pessoa retoma de onde parou.</w:t>
            </w:r>
          </w:p>
        </w:tc>
      </w:tr>
      <w:t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  <w:shd w:fill="F0EC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3700F0"/>
                <w:sz w:val="26"/>
              </w:rPr>
              <w:t>3</w:t>
            </w:r>
          </w:p>
        </w:tc>
        <w:tc>
          <w:tcPr>
            <w:tcW w:type="dxa" w:w="856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50829"/>
                <w:sz w:val="22"/>
              </w:rPr>
              <w:t>Aprender dentro da TIME</w:t>
              <w:br/>
            </w:r>
            <w:r>
              <w:rPr>
                <w:rFonts w:ascii="Aptos" w:hAnsi="Aptos"/>
                <w:b w:val="0"/>
                <w:i w:val="0"/>
                <w:color w:val="625F76"/>
                <w:sz w:val="20"/>
              </w:rPr>
              <w:t>O vídeo é exibido dentro da plataforma, com título, módulo, descrição e botão de conclusão.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06"/>
            <w:shd w:fill="F5F4FA"/>
            <w:tcBorders>
              <w:top w:val="single" w:sz="8" w:color="DDD9EE"/>
              <w:left w:val="single" w:sz="8" w:color="DDD9EE"/>
              <w:bottom w:val="single" w:sz="8" w:color="DDD9EE"/>
              <w:right w:val="single" w:sz="8" w:color="DDD9EE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3700F0"/>
                <w:sz w:val="22"/>
              </w:rPr>
              <w:t>VÍDEOS FORA DA TIME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8172D"/>
                <w:sz w:val="21"/>
              </w:rPr>
              <w:t>A equipe cola o link de um vídeo não listado do YouTube, Vimeo ou Panda. A TIME não hospeda o arquivo de vídeo; apenas incorpora o player.</w:t>
            </w:r>
          </w:p>
        </w:tc>
      </w:tr>
    </w:tbl>
    <w:p>
      <w:r>
        <w:br w:type="page"/>
      </w:r>
    </w:p>
    <w:p>
      <w:pPr>
        <w:spacing w:after="140"/>
      </w:pPr>
      <w:r>
        <w:rPr>
          <w:rFonts w:ascii="Aptos" w:hAnsi="Aptos"/>
          <w:b/>
          <w:i w:val="0"/>
          <w:color w:val="FF00E0"/>
          <w:sz w:val="18"/>
        </w:rPr>
        <w:t>CONEXÕES</w:t>
      </w:r>
    </w:p>
    <w:p>
      <w:pPr>
        <w:spacing w:after="120"/>
      </w:pPr>
      <w:r>
        <w:rPr>
          <w:rFonts w:ascii="Aptos" w:hAnsi="Aptos"/>
          <w:b/>
          <w:i w:val="0"/>
          <w:color w:val="050829"/>
          <w:sz w:val="56"/>
        </w:rPr>
        <w:t>O diretório transforma necessidade em conversa.</w:t>
      </w:r>
    </w:p>
    <w:p>
      <w:pPr>
        <w:spacing w:before="0" w:after="360" w:line="293" w:lineRule="auto"/>
      </w:pPr>
      <w:r>
        <w:rPr>
          <w:rFonts w:ascii="Aptos" w:hAnsi="Aptos"/>
          <w:b w:val="0"/>
          <w:i w:val="0"/>
          <w:color w:val="625F76"/>
          <w:sz w:val="24"/>
        </w:rPr>
        <w:t>O membro descreve o profissional, empresa ou serviço que procura. A busca considera somente perfis reais cadastrados na comunidade.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331720" cy="14231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nec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1423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Aptos" w:hAnsi="Aptos"/>
          <w:b w:val="0"/>
          <w:i/>
          <w:color w:val="625F76"/>
          <w:sz w:val="18"/>
        </w:rPr>
        <w:t>Tela do diretório: busca por nome, empresa, segmento, especialidade ou serviço.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  <w:shd w:fill="F0EC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3700F0"/>
                <w:sz w:val="26"/>
              </w:rPr>
              <w:t>1</w:t>
            </w:r>
          </w:p>
        </w:tc>
        <w:tc>
          <w:tcPr>
            <w:tcW w:type="dxa" w:w="856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50829"/>
                <w:sz w:val="22"/>
              </w:rPr>
              <w:t>Descrever a necessidade</w:t>
              <w:br/>
            </w:r>
            <w:r>
              <w:rPr>
                <w:rFonts w:ascii="Aptos" w:hAnsi="Aptos"/>
                <w:b w:val="0"/>
                <w:i w:val="0"/>
                <w:color w:val="625F76"/>
                <w:sz w:val="20"/>
              </w:rPr>
              <w:t>Ex.: “preciso de tráfego pago para uma clínica”.</w:t>
            </w:r>
          </w:p>
        </w:tc>
      </w:tr>
      <w:t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  <w:shd w:fill="F0EC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3700F0"/>
                <w:sz w:val="26"/>
              </w:rPr>
              <w:t>2</w:t>
            </w:r>
          </w:p>
        </w:tc>
        <w:tc>
          <w:tcPr>
            <w:tcW w:type="dxa" w:w="856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50829"/>
                <w:sz w:val="22"/>
              </w:rPr>
              <w:t>Encontrar perfis reais</w:t>
              <w:br/>
            </w:r>
            <w:r>
              <w:rPr>
                <w:rFonts w:ascii="Aptos" w:hAnsi="Aptos"/>
                <w:b w:val="0"/>
                <w:i w:val="0"/>
                <w:color w:val="625F76"/>
                <w:sz w:val="20"/>
              </w:rPr>
              <w:t>A plataforma cruza a necessidade com o que os membros informaram em seus perfis.</w:t>
            </w:r>
          </w:p>
        </w:tc>
      </w:tr>
      <w:t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  <w:shd w:fill="F0EC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3700F0"/>
                <w:sz w:val="26"/>
              </w:rPr>
              <w:t>3</w:t>
            </w:r>
          </w:p>
        </w:tc>
        <w:tc>
          <w:tcPr>
            <w:tcW w:type="dxa" w:w="856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50829"/>
                <w:sz w:val="22"/>
              </w:rPr>
              <w:t>Abrir o perfil e chamar</w:t>
              <w:br/>
            </w:r>
            <w:r>
              <w:rPr>
                <w:rFonts w:ascii="Aptos" w:hAnsi="Aptos"/>
                <w:b w:val="0"/>
                <w:i w:val="0"/>
                <w:color w:val="625F76"/>
                <w:sz w:val="20"/>
              </w:rPr>
              <w:t>O membro entende por que a indicação faz sentido e inicia a conversa pelo WhatsApp.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06"/>
            <w:shd w:fill="F5F4FA"/>
            <w:tcBorders>
              <w:top w:val="single" w:sz="8" w:color="DDD9EE"/>
              <w:left w:val="single" w:sz="8" w:color="DDD9EE"/>
              <w:bottom w:val="single" w:sz="8" w:color="DDD9EE"/>
              <w:right w:val="single" w:sz="8" w:color="DDD9EE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087B68"/>
                <w:sz w:val="22"/>
              </w:rPr>
              <w:t>REGRA DE CONFIANÇA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8172D"/>
                <w:sz w:val="21"/>
              </w:rPr>
              <w:t>Nenhuma recomendação deve criar pessoas, empresas, cidades ou especialidades que não existam no banco da TIME.</w:t>
            </w:r>
          </w:p>
        </w:tc>
      </w:tr>
    </w:tbl>
    <w:p>
      <w:r>
        <w:br w:type="page"/>
      </w:r>
    </w:p>
    <w:p>
      <w:pPr>
        <w:spacing w:after="140"/>
      </w:pPr>
      <w:r>
        <w:rPr>
          <w:rFonts w:ascii="Aptos" w:hAnsi="Aptos"/>
          <w:b/>
          <w:i w:val="0"/>
          <w:color w:val="FF00E0"/>
          <w:sz w:val="18"/>
        </w:rPr>
        <w:t>COMUNIDADE</w:t>
      </w:r>
    </w:p>
    <w:p>
      <w:pPr>
        <w:spacing w:after="120"/>
      </w:pPr>
      <w:r>
        <w:rPr>
          <w:rFonts w:ascii="Aptos" w:hAnsi="Aptos"/>
          <w:b/>
          <w:i w:val="0"/>
          <w:color w:val="050829"/>
          <w:sz w:val="56"/>
        </w:rPr>
        <w:t>Avisos, aprendizados e oportunidades no mesmo lugar.</w:t>
      </w:r>
    </w:p>
    <w:p>
      <w:pPr>
        <w:spacing w:before="0" w:after="360" w:line="293" w:lineRule="auto"/>
      </w:pPr>
      <w:r>
        <w:rPr>
          <w:rFonts w:ascii="Aptos" w:hAnsi="Aptos"/>
          <w:b w:val="0"/>
          <w:i w:val="0"/>
          <w:color w:val="625F76"/>
          <w:sz w:val="24"/>
        </w:rPr>
        <w:t>A Comunidade é o espaço para compartilhar uma conquista, uma dúvida ou uma oportunidade de negócio, sem depender de grupos externos.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331720" cy="259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un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259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Aptos" w:hAnsi="Aptos"/>
          <w:b w:val="0"/>
          <w:i/>
          <w:color w:val="625F76"/>
          <w:sz w:val="18"/>
        </w:rPr>
        <w:t>Tela da Comunidade: campo de publicação, posts, navegação inferior e identificação do membro.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  <w:shd w:fill="F0EC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3700F0"/>
                <w:sz w:val="26"/>
              </w:rPr>
              <w:t>1</w:t>
            </w:r>
          </w:p>
        </w:tc>
        <w:tc>
          <w:tcPr>
            <w:tcW w:type="dxa" w:w="856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50829"/>
                <w:sz w:val="22"/>
              </w:rPr>
              <w:t>Publicar um contexto</w:t>
              <w:br/>
            </w:r>
            <w:r>
              <w:rPr>
                <w:rFonts w:ascii="Aptos" w:hAnsi="Aptos"/>
                <w:b w:val="0"/>
                <w:i w:val="0"/>
                <w:color w:val="625F76"/>
                <w:sz w:val="20"/>
              </w:rPr>
              <w:t>Um membro compartilha uma conquista, dúvida ou oportunidade.</w:t>
            </w:r>
          </w:p>
        </w:tc>
      </w:tr>
      <w:t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  <w:shd w:fill="F0EC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3700F0"/>
                <w:sz w:val="26"/>
              </w:rPr>
              <w:t>2</w:t>
            </w:r>
          </w:p>
        </w:tc>
        <w:tc>
          <w:tcPr>
            <w:tcW w:type="dxa" w:w="856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50829"/>
                <w:sz w:val="22"/>
              </w:rPr>
              <w:t>Acompanhar os avisos</w:t>
              <w:br/>
            </w:r>
            <w:r>
              <w:rPr>
                <w:rFonts w:ascii="Aptos" w:hAnsi="Aptos"/>
                <w:b w:val="0"/>
                <w:i w:val="0"/>
                <w:color w:val="625F76"/>
                <w:sz w:val="20"/>
              </w:rPr>
              <w:t>A TIME pode utilizar a área para comunicados relevantes aos membros.</w:t>
            </w:r>
          </w:p>
        </w:tc>
      </w:tr>
      <w:t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  <w:shd w:fill="F0EC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3700F0"/>
                <w:sz w:val="26"/>
              </w:rPr>
              <w:t>3</w:t>
            </w:r>
          </w:p>
        </w:tc>
        <w:tc>
          <w:tcPr>
            <w:tcW w:type="dxa" w:w="856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50829"/>
                <w:sz w:val="22"/>
              </w:rPr>
              <w:t>Manter a conversa contextual</w:t>
              <w:br/>
            </w:r>
            <w:r>
              <w:rPr>
                <w:rFonts w:ascii="Aptos" w:hAnsi="Aptos"/>
                <w:b w:val="0"/>
                <w:i w:val="0"/>
                <w:color w:val="625F76"/>
                <w:sz w:val="20"/>
              </w:rPr>
              <w:t>A comunidade reforça as conexões que começam por interesses e necessidades reais.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06"/>
            <w:shd w:fill="F5F4FA"/>
            <w:tcBorders>
              <w:top w:val="single" w:sz="8" w:color="DDD9EE"/>
              <w:left w:val="single" w:sz="8" w:color="DDD9EE"/>
              <w:bottom w:val="single" w:sz="8" w:color="DDD9EE"/>
              <w:right w:val="single" w:sz="8" w:color="DDD9EE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FF00E0"/>
                <w:sz w:val="22"/>
              </w:rPr>
              <w:t>PRIVACIDADE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8172D"/>
                <w:sz w:val="21"/>
              </w:rPr>
              <w:t>Informações de contato não devem aparecer publicamente sem consentimento. O WhatsApp é acessado pelo botão de contato do perfil.</w:t>
            </w:r>
          </w:p>
        </w:tc>
      </w:tr>
    </w:tbl>
    <w:p>
      <w:r>
        <w:br w:type="page"/>
      </w:r>
    </w:p>
    <w:p>
      <w:pPr>
        <w:spacing w:after="140"/>
      </w:pPr>
      <w:r>
        <w:rPr>
          <w:rFonts w:ascii="Aptos" w:hAnsi="Aptos"/>
          <w:b/>
          <w:i w:val="0"/>
          <w:color w:val="FF00E0"/>
          <w:sz w:val="18"/>
        </w:rPr>
        <w:t>EVENTOS E EXPERIÊNCIAS</w:t>
      </w:r>
    </w:p>
    <w:p>
      <w:pPr>
        <w:spacing w:after="120"/>
      </w:pPr>
      <w:r>
        <w:rPr>
          <w:rFonts w:ascii="Aptos" w:hAnsi="Aptos"/>
          <w:b/>
          <w:i w:val="0"/>
          <w:color w:val="050829"/>
          <w:sz w:val="56"/>
        </w:rPr>
        <w:t>Da agenda ao encontro presencial.</w:t>
      </w:r>
    </w:p>
    <w:p>
      <w:pPr>
        <w:spacing w:before="0" w:after="360" w:line="293" w:lineRule="auto"/>
      </w:pPr>
      <w:r>
        <w:rPr>
          <w:rFonts w:ascii="Aptos" w:hAnsi="Aptos"/>
          <w:b w:val="0"/>
          <w:i w:val="0"/>
          <w:color w:val="625F76"/>
          <w:sz w:val="24"/>
        </w:rPr>
        <w:t>Os eventos aparecem na plataforma e também podem ser encontrados pela home. Cada evento tem informações reais de data, local e inscrição.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  <w:shd w:fill="F0EC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3700F0"/>
                <w:sz w:val="26"/>
              </w:rPr>
              <w:t>1</w:t>
            </w:r>
          </w:p>
        </w:tc>
        <w:tc>
          <w:tcPr>
            <w:tcW w:type="dxa" w:w="856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50829"/>
                <w:sz w:val="22"/>
              </w:rPr>
              <w:t>Ver próximos eventos</w:t>
              <w:br/>
            </w:r>
            <w:r>
              <w:rPr>
                <w:rFonts w:ascii="Aptos" w:hAnsi="Aptos"/>
                <w:b w:val="0"/>
                <w:i w:val="0"/>
                <w:color w:val="625F76"/>
                <w:sz w:val="20"/>
              </w:rPr>
              <w:t>A agenda mostra apenas eventos publicados pela TIME.</w:t>
            </w:r>
          </w:p>
        </w:tc>
      </w:tr>
      <w:t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  <w:shd w:fill="F0EC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3700F0"/>
                <w:sz w:val="26"/>
              </w:rPr>
              <w:t>2</w:t>
            </w:r>
          </w:p>
        </w:tc>
        <w:tc>
          <w:tcPr>
            <w:tcW w:type="dxa" w:w="856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50829"/>
                <w:sz w:val="22"/>
              </w:rPr>
              <w:t>Abrir os detalhes</w:t>
              <w:br/>
            </w:r>
            <w:r>
              <w:rPr>
                <w:rFonts w:ascii="Aptos" w:hAnsi="Aptos"/>
                <w:b w:val="0"/>
                <w:i w:val="0"/>
                <w:color w:val="625F76"/>
                <w:sz w:val="20"/>
              </w:rPr>
              <w:t>O membro acessa descrição, local, data, horário e orientações.</w:t>
            </w:r>
          </w:p>
        </w:tc>
      </w:tr>
      <w:t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  <w:shd w:fill="F0EC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3700F0"/>
                <w:sz w:val="26"/>
              </w:rPr>
              <w:t>3</w:t>
            </w:r>
          </w:p>
        </w:tc>
        <w:tc>
          <w:tcPr>
            <w:tcW w:type="dxa" w:w="856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50829"/>
                <w:sz w:val="22"/>
              </w:rPr>
              <w:t>Confirmar presença</w:t>
              <w:br/>
            </w:r>
            <w:r>
              <w:rPr>
                <w:rFonts w:ascii="Aptos" w:hAnsi="Aptos"/>
                <w:b w:val="0"/>
                <w:i w:val="0"/>
                <w:color w:val="625F76"/>
                <w:sz w:val="20"/>
              </w:rPr>
              <w:t>A inscrição é registrada para a equipe acompanhar os participantes.</w:t>
            </w:r>
          </w:p>
        </w:tc>
      </w:tr>
      <w:t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  <w:shd w:fill="F0EC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3700F0"/>
                <w:sz w:val="26"/>
              </w:rPr>
              <w:t>4</w:t>
            </w:r>
          </w:p>
        </w:tc>
        <w:tc>
          <w:tcPr>
            <w:tcW w:type="dxa" w:w="856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50829"/>
                <w:sz w:val="22"/>
              </w:rPr>
              <w:t>Adicionar à agenda</w:t>
              <w:br/>
            </w:r>
            <w:r>
              <w:rPr>
                <w:rFonts w:ascii="Aptos" w:hAnsi="Aptos"/>
                <w:b w:val="0"/>
                <w:i w:val="0"/>
                <w:color w:val="625F76"/>
                <w:sz w:val="20"/>
              </w:rPr>
              <w:t>O convite pode direcionar o membro para o calendário do celular.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06"/>
            <w:shd w:fill="F5F4FA"/>
            <w:tcBorders>
              <w:top w:val="single" w:sz="8" w:color="DDD9EE"/>
              <w:left w:val="single" w:sz="8" w:color="DDD9EE"/>
              <w:bottom w:val="single" w:sz="8" w:color="DDD9EE"/>
              <w:right w:val="single" w:sz="8" w:color="DDD9EE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087B68"/>
                <w:sz w:val="22"/>
              </w:rPr>
              <w:t>O QUE NÃO SERÁ PROMETIDO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8172D"/>
                <w:sz w:val="21"/>
              </w:rPr>
              <w:t>Enquanto não houver evento publicado pela TIME, a área deve permanecer com um estado vazio claro. Não usar imagens, datas ou participantes fictícios.</w:t>
            </w:r>
          </w:p>
        </w:tc>
      </w:tr>
    </w:tbl>
    <w:p>
      <w:r>
        <w:br w:type="page"/>
      </w:r>
    </w:p>
    <w:p>
      <w:pPr>
        <w:spacing w:after="140"/>
      </w:pPr>
      <w:r>
        <w:rPr>
          <w:rFonts w:ascii="Aptos" w:hAnsi="Aptos"/>
          <w:b/>
          <w:i w:val="0"/>
          <w:color w:val="FF00E0"/>
          <w:sz w:val="18"/>
        </w:rPr>
        <w:t>ADMINISTRAÇÃO</w:t>
      </w:r>
    </w:p>
    <w:p>
      <w:pPr>
        <w:spacing w:after="120"/>
      </w:pPr>
      <w:r>
        <w:rPr>
          <w:rFonts w:ascii="Aptos" w:hAnsi="Aptos"/>
          <w:b/>
          <w:i w:val="0"/>
          <w:color w:val="050829"/>
          <w:sz w:val="56"/>
        </w:rPr>
        <w:t>O painel que mantém a plataforma viva.</w:t>
      </w:r>
    </w:p>
    <w:p>
      <w:pPr>
        <w:spacing w:before="0" w:after="360" w:line="293" w:lineRule="auto"/>
      </w:pPr>
      <w:r>
        <w:rPr>
          <w:rFonts w:ascii="Aptos" w:hAnsi="Aptos"/>
          <w:b w:val="0"/>
          <w:i w:val="0"/>
          <w:color w:val="625F76"/>
          <w:sz w:val="24"/>
        </w:rPr>
        <w:t>Somente uma conta com papel administrativo real pode gerenciar o conteúdo. A autorização é validada no servidor e no banco; não depende apenas do e-mail digitado.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  <w:shd w:fill="F0EC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3700F0"/>
                <w:sz w:val="26"/>
              </w:rPr>
              <w:t>1</w:t>
            </w:r>
          </w:p>
        </w:tc>
        <w:tc>
          <w:tcPr>
            <w:tcW w:type="dxa" w:w="856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50829"/>
                <w:sz w:val="22"/>
              </w:rPr>
              <w:t>Membros e empresas</w:t>
              <w:br/>
            </w:r>
            <w:r>
              <w:rPr>
                <w:rFonts w:ascii="Aptos" w:hAnsi="Aptos"/>
                <w:b w:val="0"/>
                <w:i w:val="0"/>
                <w:color w:val="625F76"/>
                <w:sz w:val="20"/>
              </w:rPr>
              <w:t>Pesquisar, revisar e acompanhar a completude dos perfis.</w:t>
            </w:r>
          </w:p>
        </w:tc>
      </w:tr>
      <w:t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  <w:shd w:fill="F0EC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3700F0"/>
                <w:sz w:val="26"/>
              </w:rPr>
              <w:t>2</w:t>
            </w:r>
          </w:p>
        </w:tc>
        <w:tc>
          <w:tcPr>
            <w:tcW w:type="dxa" w:w="856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50829"/>
                <w:sz w:val="22"/>
              </w:rPr>
              <w:t>Cursos e aulas</w:t>
              <w:br/>
            </w:r>
            <w:r>
              <w:rPr>
                <w:rFonts w:ascii="Aptos" w:hAnsi="Aptos"/>
                <w:b w:val="0"/>
                <w:i w:val="0"/>
                <w:color w:val="625F76"/>
                <w:sz w:val="20"/>
              </w:rPr>
              <w:t>Criar cursos, adicionar capa, módulos, título da aula, descrição e link externo de vídeo.</w:t>
            </w:r>
          </w:p>
        </w:tc>
      </w:tr>
      <w:t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  <w:shd w:fill="F0EC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3700F0"/>
                <w:sz w:val="26"/>
              </w:rPr>
              <w:t>3</w:t>
            </w:r>
          </w:p>
        </w:tc>
        <w:tc>
          <w:tcPr>
            <w:tcW w:type="dxa" w:w="856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50829"/>
                <w:sz w:val="22"/>
              </w:rPr>
              <w:t>Eventos e inscritos</w:t>
              <w:br/>
            </w:r>
            <w:r>
              <w:rPr>
                <w:rFonts w:ascii="Aptos" w:hAnsi="Aptos"/>
                <w:b w:val="0"/>
                <w:i w:val="0"/>
                <w:color w:val="625F76"/>
                <w:sz w:val="20"/>
              </w:rPr>
              <w:t>Publicar uma agenda, receber inscrições e acompanhar a lista de participantes.</w:t>
            </w:r>
          </w:p>
        </w:tc>
      </w:tr>
      <w:t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  <w:shd w:fill="F0EC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3700F0"/>
                <w:sz w:val="26"/>
              </w:rPr>
              <w:t>4</w:t>
            </w:r>
          </w:p>
        </w:tc>
        <w:tc>
          <w:tcPr>
            <w:tcW w:type="dxa" w:w="856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50829"/>
                <w:sz w:val="22"/>
              </w:rPr>
              <w:t>Comunidade e avisos</w:t>
              <w:br/>
            </w:r>
            <w:r>
              <w:rPr>
                <w:rFonts w:ascii="Aptos" w:hAnsi="Aptos"/>
                <w:b w:val="0"/>
                <w:i w:val="0"/>
                <w:color w:val="625F76"/>
                <w:sz w:val="20"/>
              </w:rPr>
              <w:t>Administrar comunicados e manter o ambiente útil para os membros.</w:t>
            </w:r>
          </w:p>
        </w:tc>
      </w:tr>
      <w:t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  <w:shd w:fill="F0EC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3700F0"/>
                <w:sz w:val="26"/>
              </w:rPr>
              <w:t>5</w:t>
            </w:r>
          </w:p>
        </w:tc>
        <w:tc>
          <w:tcPr>
            <w:tcW w:type="dxa" w:w="856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50829"/>
                <w:sz w:val="22"/>
              </w:rPr>
              <w:t>Configurações</w:t>
              <w:br/>
            </w:r>
            <w:r>
              <w:rPr>
                <w:rFonts w:ascii="Aptos" w:hAnsi="Aptos"/>
                <w:b w:val="0"/>
                <w:i w:val="0"/>
                <w:color w:val="625F76"/>
                <w:sz w:val="20"/>
              </w:rPr>
              <w:t>Organizar dados institucionais, canais oficiais e integrações autorizadas.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06"/>
            <w:shd w:fill="F5F4FA"/>
            <w:tcBorders>
              <w:top w:val="single" w:sz="8" w:color="DDD9EE"/>
              <w:left w:val="single" w:sz="8" w:color="DDD9EE"/>
              <w:bottom w:val="single" w:sz="8" w:color="DDD9EE"/>
              <w:right w:val="single" w:sz="8" w:color="DDD9EE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FF00E0"/>
                <w:sz w:val="22"/>
              </w:rPr>
              <w:t>DEMONSTRAÇÃO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8172D"/>
                <w:sz w:val="21"/>
              </w:rPr>
              <w:t>O acesso de demonstração deve ser usado apenas pelos sócios autorizados. Ele precisa ser criado como usuário real com papel admin, nunca como um atalho baseado em e-mail.</w:t>
            </w:r>
          </w:p>
        </w:tc>
      </w:tr>
    </w:tbl>
    <w:p>
      <w:r>
        <w:br w:type="page"/>
      </w:r>
    </w:p>
    <w:p>
      <w:pPr>
        <w:spacing w:after="140"/>
      </w:pPr>
      <w:r>
        <w:rPr>
          <w:rFonts w:ascii="Aptos" w:hAnsi="Aptos"/>
          <w:b/>
          <w:i w:val="0"/>
          <w:color w:val="FF00E0"/>
          <w:sz w:val="18"/>
        </w:rPr>
        <w:t>COMO INSTALAR</w:t>
      </w:r>
    </w:p>
    <w:p>
      <w:pPr>
        <w:spacing w:after="120"/>
      </w:pPr>
      <w:r>
        <w:rPr>
          <w:rFonts w:ascii="Aptos" w:hAnsi="Aptos"/>
          <w:b/>
          <w:i w:val="0"/>
          <w:color w:val="050829"/>
          <w:sz w:val="56"/>
        </w:rPr>
        <w:t>TIME no celular: PWA instalável.</w:t>
      </w:r>
    </w:p>
    <w:p>
      <w:pPr>
        <w:spacing w:before="0" w:after="360" w:line="293" w:lineRule="auto"/>
      </w:pPr>
      <w:r>
        <w:rPr>
          <w:rFonts w:ascii="Aptos" w:hAnsi="Aptos"/>
          <w:b w:val="0"/>
          <w:i w:val="0"/>
          <w:color w:val="625F76"/>
          <w:sz w:val="24"/>
        </w:rPr>
        <w:t>A TIME funciona como uma PWA: uma experiência instalável no celular, sem afirmar que já existe aplicativo nativo na App Store ou Play Store.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  <w:shd w:fill="F0EC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3700F0"/>
                <w:sz w:val="26"/>
              </w:rPr>
              <w:t>iOS</w:t>
            </w:r>
          </w:p>
        </w:tc>
        <w:tc>
          <w:tcPr>
            <w:tcW w:type="dxa" w:w="856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50829"/>
                <w:sz w:val="22"/>
              </w:rPr>
              <w:t>No iPhone</w:t>
              <w:br/>
            </w:r>
            <w:r>
              <w:rPr>
                <w:rFonts w:ascii="Aptos" w:hAnsi="Aptos"/>
                <w:b w:val="0"/>
                <w:i w:val="0"/>
                <w:color w:val="625F76"/>
                <w:sz w:val="20"/>
              </w:rPr>
              <w:t>Abra a TIME no Safari, toque em Compartilhar e escolha “Adicionar à Tela de Início”.</w:t>
            </w:r>
          </w:p>
        </w:tc>
      </w:tr>
      <w:t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  <w:shd w:fill="F0EC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3700F0"/>
                <w:sz w:val="26"/>
              </w:rPr>
              <w:t>Android</w:t>
            </w:r>
          </w:p>
        </w:tc>
        <w:tc>
          <w:tcPr>
            <w:tcW w:type="dxa" w:w="856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50829"/>
                <w:sz w:val="22"/>
              </w:rPr>
              <w:t>No Android</w:t>
              <w:br/>
            </w:r>
            <w:r>
              <w:rPr>
                <w:rFonts w:ascii="Aptos" w:hAnsi="Aptos"/>
                <w:b w:val="0"/>
                <w:i w:val="0"/>
                <w:color w:val="625F76"/>
                <w:sz w:val="20"/>
              </w:rPr>
              <w:t>Abra no Chrome e use “Instalar app” quando o navegador oferecer a opção.</w:t>
            </w:r>
          </w:p>
        </w:tc>
      </w:tr>
      <w:t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  <w:shd w:fill="F0EC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3700F0"/>
                <w:sz w:val="26"/>
              </w:rPr>
              <w:t>Uso</w:t>
            </w:r>
          </w:p>
        </w:tc>
        <w:tc>
          <w:tcPr>
            <w:tcW w:type="dxa" w:w="856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50829"/>
                <w:sz w:val="22"/>
              </w:rPr>
              <w:t>Depois de instalar</w:t>
              <w:br/>
            </w:r>
            <w:r>
              <w:rPr>
                <w:rFonts w:ascii="Aptos" w:hAnsi="Aptos"/>
                <w:b w:val="0"/>
                <w:i w:val="0"/>
                <w:color w:val="625F76"/>
                <w:sz w:val="20"/>
              </w:rPr>
              <w:t>O ícone abre a TIME em uma experiência de aplicativo, com navegação mobile e área segura para o conteúdo.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06"/>
            <w:shd w:fill="F5F4FA"/>
            <w:tcBorders>
              <w:top w:val="single" w:sz="8" w:color="DDD9EE"/>
              <w:left w:val="single" w:sz="8" w:color="DDD9EE"/>
              <w:bottom w:val="single" w:sz="8" w:color="DDD9EE"/>
              <w:right w:val="single" w:sz="8" w:color="DDD9EE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3700F0"/>
                <w:sz w:val="22"/>
              </w:rPr>
              <w:t>LINK DE APRESENTAÇÃO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8172D"/>
                <w:sz w:val="21"/>
              </w:rPr>
              <w:t>https://time-escola-negocios.ismaelcharello.chatgpt.site</w:t>
            </w:r>
          </w:p>
        </w:tc>
      </w:tr>
    </w:tbl>
    <w:p>
      <w:r>
        <w:br w:type="page"/>
      </w:r>
    </w:p>
    <w:p>
      <w:pPr>
        <w:spacing w:after="140"/>
      </w:pPr>
      <w:r>
        <w:rPr>
          <w:rFonts w:ascii="Aptos" w:hAnsi="Aptos"/>
          <w:b/>
          <w:i w:val="0"/>
          <w:color w:val="FF00E0"/>
          <w:sz w:val="18"/>
        </w:rPr>
        <w:t>ROTEIRO PARA OS SÓCIOS</w:t>
      </w:r>
    </w:p>
    <w:p>
      <w:pPr>
        <w:spacing w:after="120"/>
      </w:pPr>
      <w:r>
        <w:rPr>
          <w:rFonts w:ascii="Aptos" w:hAnsi="Aptos"/>
          <w:b/>
          <w:i w:val="0"/>
          <w:color w:val="050829"/>
          <w:sz w:val="56"/>
        </w:rPr>
        <w:t>Demonstração de 8 minutos</w:t>
      </w:r>
    </w:p>
    <w:p>
      <w:pPr>
        <w:spacing w:before="0" w:after="360" w:line="293" w:lineRule="auto"/>
      </w:pPr>
      <w:r>
        <w:rPr>
          <w:rFonts w:ascii="Aptos" w:hAnsi="Aptos"/>
          <w:b w:val="0"/>
          <w:i w:val="0"/>
          <w:color w:val="625F76"/>
          <w:sz w:val="24"/>
        </w:rPr>
        <w:t>Uma apresentação enxuta, sem prometer recursos que ainda estão em evolução.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  <w:shd w:fill="F0EC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3700F0"/>
                <w:sz w:val="26"/>
              </w:rPr>
              <w:t>1</w:t>
            </w:r>
          </w:p>
        </w:tc>
        <w:tc>
          <w:tcPr>
            <w:tcW w:type="dxa" w:w="856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50829"/>
                <w:sz w:val="22"/>
              </w:rPr>
              <w:t>Começo — 1 min</w:t>
              <w:br/>
            </w:r>
            <w:r>
              <w:rPr>
                <w:rFonts w:ascii="Aptos" w:hAnsi="Aptos"/>
                <w:b w:val="0"/>
                <w:i w:val="0"/>
                <w:color w:val="625F76"/>
                <w:sz w:val="20"/>
              </w:rPr>
              <w:t>Abrir a landing e explicar: conhecimento que gera conexões; conexões que geram negócios.</w:t>
            </w:r>
          </w:p>
        </w:tc>
      </w:tr>
      <w:t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  <w:shd w:fill="F0EC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3700F0"/>
                <w:sz w:val="26"/>
              </w:rPr>
              <w:t>2</w:t>
            </w:r>
          </w:p>
        </w:tc>
        <w:tc>
          <w:tcPr>
            <w:tcW w:type="dxa" w:w="856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50829"/>
                <w:sz w:val="22"/>
              </w:rPr>
              <w:t>Entrada — 1 min</w:t>
              <w:br/>
            </w:r>
            <w:r>
              <w:rPr>
                <w:rFonts w:ascii="Aptos" w:hAnsi="Aptos"/>
                <w:b w:val="0"/>
                <w:i w:val="0"/>
                <w:color w:val="625F76"/>
                <w:sz w:val="20"/>
              </w:rPr>
              <w:t>Mostrar login/criar conta e explicar o cadastro progressivo.</w:t>
            </w:r>
          </w:p>
        </w:tc>
      </w:tr>
      <w:t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  <w:shd w:fill="F0EC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3700F0"/>
                <w:sz w:val="26"/>
              </w:rPr>
              <w:t>3</w:t>
            </w:r>
          </w:p>
        </w:tc>
        <w:tc>
          <w:tcPr>
            <w:tcW w:type="dxa" w:w="856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50829"/>
                <w:sz w:val="22"/>
              </w:rPr>
              <w:t>Perfil — 1 min</w:t>
              <w:br/>
            </w:r>
            <w:r>
              <w:rPr>
                <w:rFonts w:ascii="Aptos" w:hAnsi="Aptos"/>
                <w:b w:val="0"/>
                <w:i w:val="0"/>
                <w:color w:val="625F76"/>
                <w:sz w:val="20"/>
              </w:rPr>
              <w:t>Mostrar a nota de completude e o que um empresário precisa informar.</w:t>
            </w:r>
          </w:p>
        </w:tc>
      </w:tr>
      <w:t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  <w:shd w:fill="F0EC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3700F0"/>
                <w:sz w:val="26"/>
              </w:rPr>
              <w:t>4</w:t>
            </w:r>
          </w:p>
        </w:tc>
        <w:tc>
          <w:tcPr>
            <w:tcW w:type="dxa" w:w="856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50829"/>
                <w:sz w:val="22"/>
              </w:rPr>
              <w:t>Cursos — 1 min</w:t>
              <w:br/>
            </w:r>
            <w:r>
              <w:rPr>
                <w:rFonts w:ascii="Aptos" w:hAnsi="Aptos"/>
                <w:b w:val="0"/>
                <w:i w:val="0"/>
                <w:color w:val="625F76"/>
                <w:sz w:val="20"/>
              </w:rPr>
              <w:t>Mostrar a biblioteca, “Em breve” honesto e como os vídeos externos serão exibidos.</w:t>
            </w:r>
          </w:p>
        </w:tc>
      </w:tr>
      <w:t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  <w:shd w:fill="F0EC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3700F0"/>
                <w:sz w:val="26"/>
              </w:rPr>
              <w:t>5</w:t>
            </w:r>
          </w:p>
        </w:tc>
        <w:tc>
          <w:tcPr>
            <w:tcW w:type="dxa" w:w="856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50829"/>
                <w:sz w:val="22"/>
              </w:rPr>
              <w:t>Conexões — 2 min</w:t>
              <w:br/>
            </w:r>
            <w:r>
              <w:rPr>
                <w:rFonts w:ascii="Aptos" w:hAnsi="Aptos"/>
                <w:b w:val="0"/>
                <w:i w:val="0"/>
                <w:color w:val="625F76"/>
                <w:sz w:val="20"/>
              </w:rPr>
              <w:t>Fazer uma busca e abrir um perfil, explicando a recomendação e o contato por WhatsApp.</w:t>
            </w:r>
          </w:p>
        </w:tc>
      </w:tr>
      <w:t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  <w:shd w:fill="F0EC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3700F0"/>
                <w:sz w:val="26"/>
              </w:rPr>
              <w:t>6</w:t>
            </w:r>
          </w:p>
        </w:tc>
        <w:tc>
          <w:tcPr>
            <w:tcW w:type="dxa" w:w="856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50829"/>
                <w:sz w:val="22"/>
              </w:rPr>
              <w:t>Comunidade e eventos — 1 min</w:t>
              <w:br/>
            </w:r>
            <w:r>
              <w:rPr>
                <w:rFonts w:ascii="Aptos" w:hAnsi="Aptos"/>
                <w:b w:val="0"/>
                <w:i w:val="0"/>
                <w:color w:val="625F76"/>
                <w:sz w:val="20"/>
              </w:rPr>
              <w:t>Mostrar onde ficam avisos, oportunidades e agenda.</w:t>
            </w:r>
          </w:p>
        </w:tc>
      </w:tr>
      <w:tr>
        <w:tc>
          <w:tcPr>
            <w:tcW w:type="dxa" w:w="79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  <w:shd w:fill="F0EC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3700F0"/>
                <w:sz w:val="26"/>
              </w:rPr>
              <w:t>7</w:t>
            </w:r>
          </w:p>
        </w:tc>
        <w:tc>
          <w:tcPr>
            <w:tcW w:type="dxa" w:w="856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E4E0EF"/>
              <w:left w:val="single" w:sz="8" w:color="E4E0EF"/>
              <w:bottom w:val="single" w:sz="8" w:color="E4E0EF"/>
              <w:right w:val="single" w:sz="8" w:color="E4E0E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50829"/>
                <w:sz w:val="22"/>
              </w:rPr>
              <w:t>Administração — 1 min</w:t>
              <w:br/>
            </w:r>
            <w:r>
              <w:rPr>
                <w:rFonts w:ascii="Aptos" w:hAnsi="Aptos"/>
                <w:b w:val="0"/>
                <w:i w:val="0"/>
                <w:color w:val="625F76"/>
                <w:sz w:val="20"/>
              </w:rPr>
              <w:t>Mostrar o painel, cadastro de conteúdo e a regra de acesso administrativo.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06"/>
            <w:shd w:fill="F5F4FA"/>
            <w:tcBorders>
              <w:top w:val="single" w:sz="8" w:color="DDD9EE"/>
              <w:left w:val="single" w:sz="8" w:color="DDD9EE"/>
              <w:bottom w:val="single" w:sz="8" w:color="DDD9EE"/>
              <w:right w:val="single" w:sz="8" w:color="DDD9EE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FF00E0"/>
                <w:sz w:val="22"/>
              </w:rPr>
              <w:t>PRÓXIMO PASSO OPERACIONAL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8172D"/>
                <w:sz w:val="21"/>
              </w:rPr>
              <w:t>Cadastrar os primeiros conteúdos, membros e eventos reais antes da demonstração. A estrutura está pronta para receber dados oficiais da TIME.</w:t>
            </w:r>
          </w:p>
        </w:tc>
      </w:tr>
    </w:tbl>
    <w:sectPr w:rsidR="00FC693F" w:rsidRPr="0006063C" w:rsidSect="00034616">
      <w:footerReference w:type="default" r:id="rId14"/>
      <w:pgSz w:w="12240" w:h="15840"/>
      <w:pgMar w:top="1037" w:right="1267" w:bottom="1037" w:left="1267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25F76"/>
        <w:sz w:val="17"/>
      </w:rPr>
      <w:t>TIME Escola de Negócios  |  Guia visual para sócios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 Escola de Negócios — Guia Visual para Sócios</dc:title>
  <dc:subject/>
  <dc:creator>TIME Escola de Negócios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