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Documento de Arquitectura de Software (DAS) - PointCheck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1.2 |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PointCheck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Semana 5 - Diseño y Estructura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4">
      <w:pPr>
        <w:pStyle w:val="Heading2"/>
        <w:spacing w:after="80" w:before="360" w:line="300" w:lineRule="auto"/>
        <w:rPr>
          <w:sz w:val="34"/>
          <w:szCs w:val="34"/>
        </w:rPr>
      </w:pPr>
      <w:bookmarkStart w:colFirst="0" w:colLast="0" w:name="_m2rjdc11t18d" w:id="0"/>
      <w:bookmarkEnd w:id="0"/>
      <w:r w:rsidDel="00000000" w:rsidR="00000000" w:rsidRPr="00000000">
        <w:rPr>
          <w:sz w:val="34"/>
          <w:szCs w:val="34"/>
          <w:rtl w:val="0"/>
        </w:rPr>
        <w:t xml:space="preserve">1.1 Contexto del Problema</w:t>
      </w:r>
    </w:p>
    <w:p w:rsidR="00000000" w:rsidDel="00000000" w:rsidP="00000000" w:rsidRDefault="00000000" w:rsidRPr="00000000" w14:paraId="00000015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En pequeñas y medianas empresas, la gestión de reservas, atención de clientes y control de cobros se realiza frecuentemente de forma manual o con sistemas fragmentados. Esto genera desorganización, pérdida de información, baja eficiencia operativa y una mala experiencia para el cliente.</w:t>
      </w:r>
    </w:p>
    <w:p w:rsidR="00000000" w:rsidDel="00000000" w:rsidP="00000000" w:rsidRDefault="00000000" w:rsidRPr="00000000" w14:paraId="00000016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PointCheck surge como una solución digital que centraliza la gestión de reservas, clientes, agenda y cobros, permitiendo mejorar la eficiencia del negocio y la experiencia del usuario.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before="360" w:line="300" w:lineRule="auto"/>
        <w:rPr>
          <w:sz w:val="34"/>
          <w:szCs w:val="34"/>
        </w:rPr>
      </w:pPr>
      <w:bookmarkStart w:colFirst="0" w:colLast="0" w:name="_6t7v4am0vhb9" w:id="1"/>
      <w:bookmarkEnd w:id="1"/>
      <w:r w:rsidDel="00000000" w:rsidR="00000000" w:rsidRPr="00000000">
        <w:rPr>
          <w:sz w:val="34"/>
          <w:szCs w:val="34"/>
          <w:rtl w:val="0"/>
        </w:rPr>
        <w:t xml:space="preserve">1.2 Propósito</w:t>
      </w:r>
    </w:p>
    <w:p w:rsidR="00000000" w:rsidDel="00000000" w:rsidP="00000000" w:rsidRDefault="00000000" w:rsidRPr="00000000" w14:paraId="00000019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El presente documento define la arquitectura del sistema PointCheck, describiendo su estructura, componentes, modelos de datos, patrones de diseño y decisiones técnicas que permiten su desarrollo, mantenimiento y escalabilidad.</w:t>
      </w:r>
    </w:p>
    <w:p w:rsidR="00000000" w:rsidDel="00000000" w:rsidP="00000000" w:rsidRDefault="00000000" w:rsidRPr="00000000" w14:paraId="0000001A">
      <w:pPr>
        <w:pStyle w:val="Heading2"/>
        <w:spacing w:after="80" w:before="360" w:line="300" w:lineRule="auto"/>
        <w:rPr>
          <w:sz w:val="34"/>
          <w:szCs w:val="34"/>
        </w:rPr>
      </w:pPr>
      <w:bookmarkStart w:colFirst="0" w:colLast="0" w:name="_kvu3wee5nhe" w:id="2"/>
      <w:bookmarkEnd w:id="2"/>
      <w:r w:rsidDel="00000000" w:rsidR="00000000" w:rsidRPr="00000000">
        <w:rPr>
          <w:sz w:val="34"/>
          <w:szCs w:val="34"/>
          <w:rtl w:val="0"/>
        </w:rPr>
        <w:t xml:space="preserve">1.3 Ámbito</w:t>
      </w:r>
    </w:p>
    <w:p w:rsidR="00000000" w:rsidDel="00000000" w:rsidP="00000000" w:rsidRDefault="00000000" w:rsidRPr="00000000" w14:paraId="0000001B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El sistema corresponde a una aplicación que permite: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rtl w:val="0"/>
        </w:rPr>
        <w:t xml:space="preserve">Gestión de usuarios con roles (cliente y especialista)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Administración de reservas y agenda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Registro de cobros manuales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Control contable básico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Generación de reportes y métricas</w:t>
      </w:r>
    </w:p>
    <w:p w:rsidR="00000000" w:rsidDel="00000000" w:rsidP="00000000" w:rsidRDefault="00000000" w:rsidRPr="00000000" w14:paraId="00000021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No incluye integración con pasarelas de pago externas en esta etapa (MVP).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1.4 Definiciones, acrónimos y abreviaciones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MVVM:</w:t>
      </w:r>
      <w:r w:rsidDel="00000000" w:rsidR="00000000" w:rsidRPr="00000000">
        <w:rPr>
          <w:rtl w:val="0"/>
        </w:rPr>
        <w:t xml:space="preserve"> Model-View-ViewModel (Patrón de presentación).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Jetpack Compose:</w:t>
      </w:r>
      <w:r w:rsidDel="00000000" w:rsidR="00000000" w:rsidRPr="00000000">
        <w:rPr>
          <w:rtl w:val="0"/>
        </w:rPr>
        <w:t xml:space="preserve"> Framework declarativo para la interfaz de usuario.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Room:</w:t>
      </w:r>
      <w:r w:rsidDel="00000000" w:rsidR="00000000" w:rsidRPr="00000000">
        <w:rPr>
          <w:rtl w:val="0"/>
        </w:rPr>
        <w:t xml:space="preserve"> Abstracción de SQLite para persistencia local.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Retrofit:</w:t>
      </w:r>
      <w:r w:rsidDel="00000000" w:rsidR="00000000" w:rsidRPr="00000000">
        <w:rPr>
          <w:rtl w:val="0"/>
        </w:rPr>
        <w:t xml:space="preserve"> Cliente HTTP para comunicación con APIs REST.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Feature-based:</w:t>
      </w:r>
      <w:r w:rsidDel="00000000" w:rsidR="00000000" w:rsidRPr="00000000">
        <w:rPr>
          <w:rtl w:val="0"/>
        </w:rPr>
        <w:t xml:space="preserve"> Estilo de organización de código por funcionalidades de negocio.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e8prx7xxazxt" w:id="3"/>
      <w:bookmarkEnd w:id="3"/>
      <w:r w:rsidDel="00000000" w:rsidR="00000000" w:rsidRPr="00000000">
        <w:rPr>
          <w:sz w:val="34"/>
          <w:szCs w:val="34"/>
          <w:rtl w:val="0"/>
        </w:rPr>
        <w:t xml:space="preserve">1.5 Resumen ejecutivo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PointCheck se basa en un modelo de usuario unificado con roles (CLIENT y SPECIALIST). El núcleo del sistema es la gestión de reservas, sobre la cual se construyen módulos de agenda, clientes, cobros, contabilidad, reportes y analítica.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está organizada por features, permitiendo alta cohesión, bajo acoplamiento y facilidad de mantenimiento.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regmiwi1tf0z" w:id="4"/>
      <w:bookmarkEnd w:id="4"/>
      <w:r w:rsidDel="00000000" w:rsidR="00000000" w:rsidRPr="00000000">
        <w:rPr>
          <w:sz w:val="34"/>
          <w:szCs w:val="34"/>
          <w:rtl w:val="0"/>
        </w:rPr>
        <w:t xml:space="preserve">1.6 Arquitectura del sistema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compone de las siguientes vistas: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Vista de escenario (casos de uso)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lógica (modelos y relaciones)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 desarrollo (features)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 procesos (flujos operativos)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física (despliegue en dispositivo)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VISIÓN DEL SISTEMA</w:t>
      </w:r>
    </w:p>
    <w:p w:rsidR="00000000" w:rsidDel="00000000" w:rsidP="00000000" w:rsidRDefault="00000000" w:rsidRPr="00000000" w14:paraId="00000039">
      <w:pPr>
        <w:pStyle w:val="Heading2"/>
        <w:spacing w:after="80" w:before="360" w:line="300" w:lineRule="auto"/>
        <w:rPr>
          <w:sz w:val="34"/>
          <w:szCs w:val="34"/>
        </w:rPr>
      </w:pPr>
      <w:bookmarkStart w:colFirst="0" w:colLast="0" w:name="_kdm9xu3x2hl6" w:id="5"/>
      <w:bookmarkEnd w:id="5"/>
      <w:r w:rsidDel="00000000" w:rsidR="00000000" w:rsidRPr="00000000">
        <w:rPr>
          <w:sz w:val="34"/>
          <w:szCs w:val="34"/>
          <w:rtl w:val="0"/>
        </w:rPr>
        <w:t xml:space="preserve">2.1 Descripción general del sistema</w:t>
      </w:r>
    </w:p>
    <w:p w:rsidR="00000000" w:rsidDel="00000000" w:rsidP="00000000" w:rsidRDefault="00000000" w:rsidRPr="00000000" w14:paraId="0000003A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PointCheck es una aplicación que permite a clientes agendar citas y a especialistas gestionar su agenda, clientes, cobros y métricas operativas desde una sola plataforma.</w:t>
      </w:r>
    </w:p>
    <w:p w:rsidR="00000000" w:rsidDel="00000000" w:rsidP="00000000" w:rsidRDefault="00000000" w:rsidRPr="00000000" w14:paraId="0000003B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cin58uuxi56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8rgsqp5dcrui" w:id="7"/>
      <w:bookmarkEnd w:id="7"/>
      <w:r w:rsidDel="00000000" w:rsidR="00000000" w:rsidRPr="00000000">
        <w:rPr>
          <w:sz w:val="34"/>
          <w:szCs w:val="34"/>
          <w:rtl w:val="0"/>
        </w:rPr>
        <w:t xml:space="preserve">2.2 Objetivos del sistema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Digitalizar la gestión de reservas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la carga administrativa manual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control básico de ingresos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Proveer métricas operativas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Requerimientos Funcionales (Prioritarios)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Módulo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RF-01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Registro de usuarios y login seguro.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Reservas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Creación, cancelación y reprogramación de citas.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métricas de uso y flujo de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Gestión de historial de clientes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Billing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Registro de cobros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Accouting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Resumen de ingresos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Reports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informes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Analytics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métricas 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spacing w:after="80" w:before="360" w:line="300" w:lineRule="auto"/>
        <w:rPr>
          <w:sz w:val="34"/>
          <w:szCs w:val="34"/>
        </w:rPr>
      </w:pPr>
      <w:bookmarkStart w:colFirst="0" w:colLast="0" w:name="_47ab30m6k0h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80" w:before="360" w:line="300" w:lineRule="auto"/>
        <w:rPr>
          <w:sz w:val="34"/>
          <w:szCs w:val="34"/>
        </w:rPr>
      </w:pPr>
      <w:bookmarkStart w:colFirst="0" w:colLast="0" w:name="_kbrlfet1t8jh" w:id="9"/>
      <w:bookmarkEnd w:id="9"/>
      <w:r w:rsidDel="00000000" w:rsidR="00000000" w:rsidRPr="00000000">
        <w:rPr>
          <w:sz w:val="34"/>
          <w:szCs w:val="34"/>
          <w:rtl w:val="0"/>
        </w:rPr>
        <w:t xml:space="preserve">2.4 Requerimientos no funcionales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240" w:line="30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Rendimiento: carga de vistas &lt; 2 segundos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="30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Seguridad: protección de credenciales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="30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Usabilidad: interfaz simple e intuitiva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240" w:before="0" w:beforeAutospacing="0" w:line="30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Mantenibilidad: estructura modular por features</w:t>
      </w:r>
    </w:p>
    <w:p w:rsidR="00000000" w:rsidDel="00000000" w:rsidP="00000000" w:rsidRDefault="00000000" w:rsidRPr="00000000" w14:paraId="00000063">
      <w:pPr>
        <w:pStyle w:val="Heading2"/>
        <w:spacing w:after="80" w:before="360" w:line="300" w:lineRule="auto"/>
        <w:rPr>
          <w:sz w:val="34"/>
          <w:szCs w:val="34"/>
        </w:rPr>
      </w:pPr>
      <w:bookmarkStart w:colFirst="0" w:colLast="0" w:name="_7cwpa2f9utk" w:id="10"/>
      <w:bookmarkEnd w:id="10"/>
      <w:r w:rsidDel="00000000" w:rsidR="00000000" w:rsidRPr="00000000">
        <w:rPr>
          <w:sz w:val="34"/>
          <w:szCs w:val="34"/>
          <w:rtl w:val="0"/>
        </w:rPr>
        <w:t xml:space="preserve">2.5 Supuestos y dependencias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rtl w:val="0"/>
        </w:rPr>
        <w:t xml:space="preserve">Uso en dispositivos Android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Persistencia local o API REST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Sin integración con pagos reales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Usuarios con acceso a internet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ESTILOS Y PATRONES ARQUITECTÓNICOS</w:t>
      </w:r>
    </w:p>
    <w:p w:rsidR="00000000" w:rsidDel="00000000" w:rsidP="00000000" w:rsidRDefault="00000000" w:rsidRPr="00000000" w14:paraId="0000006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6rvknxf53m6e" w:id="11"/>
      <w:bookmarkEnd w:id="11"/>
      <w:r w:rsidDel="00000000" w:rsidR="00000000" w:rsidRPr="00000000">
        <w:rPr>
          <w:sz w:val="34"/>
          <w:szCs w:val="34"/>
          <w:rtl w:val="0"/>
        </w:rPr>
        <w:t xml:space="preserve">3.1 Estilo arquitectónico adoptado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ejyq0e82mruk" w:id="12"/>
      <w:bookmarkEnd w:id="12"/>
      <w:r w:rsidDel="00000000" w:rsidR="00000000" w:rsidRPr="00000000">
        <w:rPr>
          <w:rtl w:val="0"/>
        </w:rPr>
        <w:t xml:space="preserve">Arquitectura Feature-based con MVVM y Repository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Se ha decidido abandonar la arquitectura Clean tradicional por su alto costo en </w:t>
      </w:r>
      <w:r w:rsidDel="00000000" w:rsidR="00000000" w:rsidRPr="00000000">
        <w:rPr>
          <w:i w:val="1"/>
          <w:iCs w:val="1"/>
          <w:rtl w:val="0"/>
        </w:rPr>
        <w:t xml:space="preserve">boilerplate</w:t>
      </w:r>
      <w:r w:rsidDel="00000000" w:rsidR="00000000" w:rsidRPr="00000000">
        <w:rPr>
          <w:rtl w:val="0"/>
        </w:rPr>
        <w:t xml:space="preserve">. En su lugar, se organiza el proyecto por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. Cada funcionalidad (ej. booking) es un paquete independiente que contiene su lógica de datos y presentación.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Justificación del Estilo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Esta decisión responde a la realidad del equipo de desarrollo (un desarrollador principal). Permite: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Permite desarrollo rápido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Reduce complejidad innecesaria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Facilita mantenimiento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Alta cohesión por funcionalidad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akpuhui8vfgz" w:id="13"/>
      <w:bookmarkEnd w:id="13"/>
      <w:r w:rsidDel="00000000" w:rsidR="00000000" w:rsidRPr="00000000">
        <w:rPr>
          <w:sz w:val="34"/>
          <w:szCs w:val="34"/>
          <w:rtl w:val="0"/>
        </w:rPr>
        <w:t xml:space="preserve">3.3 Patrones de diseño aplicados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MVVM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Source of Truth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por features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MODELO DE VISTAS (VISTA LÓGICA)</w:t>
      </w:r>
    </w:p>
    <w:p w:rsidR="00000000" w:rsidDel="00000000" w:rsidP="00000000" w:rsidRDefault="00000000" w:rsidRPr="00000000" w14:paraId="0000007C">
      <w:pPr>
        <w:pStyle w:val="Heading2"/>
        <w:spacing w:after="80" w:before="360" w:line="300" w:lineRule="auto"/>
        <w:rPr>
          <w:sz w:val="34"/>
          <w:szCs w:val="34"/>
        </w:rPr>
      </w:pPr>
      <w:bookmarkStart w:colFirst="0" w:colLast="0" w:name="_4o8sf7ngzjm3" w:id="14"/>
      <w:bookmarkEnd w:id="14"/>
      <w:r w:rsidDel="00000000" w:rsidR="00000000" w:rsidRPr="00000000">
        <w:rPr>
          <w:sz w:val="34"/>
          <w:szCs w:val="34"/>
          <w:rtl w:val="0"/>
        </w:rPr>
        <w:t xml:space="preserve">4.1 VISTA DE ESCENARIO</w:t>
      </w:r>
    </w:p>
    <w:p w:rsidR="00000000" w:rsidDel="00000000" w:rsidP="00000000" w:rsidRDefault="00000000" w:rsidRPr="00000000" w14:paraId="0000007D">
      <w:pPr>
        <w:pStyle w:val="Heading2"/>
        <w:spacing w:after="80" w:before="360" w:line="300" w:lineRule="auto"/>
        <w:rPr>
          <w:sz w:val="26"/>
          <w:szCs w:val="26"/>
        </w:rPr>
      </w:pPr>
      <w:bookmarkStart w:colFirst="0" w:colLast="0" w:name="_8h3tmuv54iy2" w:id="15"/>
      <w:bookmarkEnd w:id="15"/>
      <w:r w:rsidDel="00000000" w:rsidR="00000000" w:rsidRPr="00000000">
        <w:rPr>
          <w:sz w:val="26"/>
          <w:szCs w:val="26"/>
          <w:rtl w:val="0"/>
        </w:rPr>
        <w:t xml:space="preserve">4.1.1 Propósito</w:t>
      </w:r>
    </w:p>
    <w:p w:rsidR="00000000" w:rsidDel="00000000" w:rsidP="00000000" w:rsidRDefault="00000000" w:rsidRPr="00000000" w14:paraId="0000007E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Describir cómo interactúan los usuarios con el sistema.</w:t>
      </w:r>
    </w:p>
    <w:p w:rsidR="00000000" w:rsidDel="00000000" w:rsidP="00000000" w:rsidRDefault="00000000" w:rsidRPr="00000000" w14:paraId="0000007F">
      <w:pPr>
        <w:pStyle w:val="Heading3"/>
        <w:spacing w:after="80" w:before="280" w:line="300" w:lineRule="auto"/>
        <w:rPr>
          <w:sz w:val="26"/>
          <w:szCs w:val="26"/>
        </w:rPr>
      </w:pPr>
      <w:bookmarkStart w:colFirst="0" w:colLast="0" w:name="_cb9x1nwzhcwk" w:id="16"/>
      <w:bookmarkEnd w:id="16"/>
      <w:r w:rsidDel="00000000" w:rsidR="00000000" w:rsidRPr="00000000">
        <w:rPr>
          <w:sz w:val="26"/>
          <w:szCs w:val="26"/>
          <w:rtl w:val="0"/>
        </w:rPr>
        <w:t xml:space="preserve">4.1.2 Actores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Especialista</w:t>
      </w:r>
    </w:p>
    <w:p w:rsidR="00000000" w:rsidDel="00000000" w:rsidP="00000000" w:rsidRDefault="00000000" w:rsidRPr="00000000" w14:paraId="00000082">
      <w:pPr>
        <w:spacing w:after="225" w:lin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4.1.5 Lista de casos de uso</w:t>
      </w:r>
    </w:p>
    <w:tbl>
      <w:tblPr>
        <w:tblStyle w:val="Table2"/>
        <w:tblW w:w="5160.0" w:type="dxa"/>
        <w:jc w:val="left"/>
        <w:tblInd w:w="-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30"/>
        <w:gridCol w:w="2190"/>
        <w:tblGridChange w:id="0">
          <w:tblGrid>
            <w:gridCol w:w="1140"/>
            <w:gridCol w:w="1830"/>
            <w:gridCol w:w="2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25" w:line="3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25" w:line="3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25" w:line="3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Cliente, Especialista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reserva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Cancelar reserva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Confirmar cita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Especialista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cobro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Especialista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agenda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Especialista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historial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25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spacing w:after="80" w:before="280" w:line="300" w:lineRule="auto"/>
        <w:rPr>
          <w:sz w:val="26"/>
          <w:szCs w:val="26"/>
        </w:rPr>
      </w:pPr>
      <w:bookmarkStart w:colFirst="0" w:colLast="0" w:name="_7bprajrg51d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80" w:before="280" w:line="300" w:lineRule="auto"/>
        <w:rPr>
          <w:sz w:val="26"/>
          <w:szCs w:val="26"/>
        </w:rPr>
      </w:pPr>
      <w:bookmarkStart w:colFirst="0" w:colLast="0" w:name="_r2if2sdnvdof" w:id="18"/>
      <w:bookmarkEnd w:id="18"/>
      <w:r w:rsidDel="00000000" w:rsidR="00000000" w:rsidRPr="00000000">
        <w:rPr>
          <w:sz w:val="26"/>
          <w:szCs w:val="26"/>
          <w:rtl w:val="0"/>
        </w:rPr>
        <w:t xml:space="preserve">4.2.2 Modelos principales</w:t>
      </w:r>
    </w:p>
    <w:p w:rsidR="00000000" w:rsidDel="00000000" w:rsidP="00000000" w:rsidRDefault="00000000" w:rsidRPr="00000000" w14:paraId="000000A0">
      <w:pPr>
        <w:pStyle w:val="Heading3"/>
        <w:spacing w:after="80" w:before="280" w:line="300" w:lineRule="auto"/>
        <w:rPr>
          <w:sz w:val="24"/>
          <w:szCs w:val="24"/>
        </w:rPr>
      </w:pPr>
      <w:bookmarkStart w:colFirst="0" w:colLast="0" w:name="_yherfzeff5i7" w:id="19"/>
      <w:bookmarkEnd w:id="19"/>
      <w:r w:rsidDel="00000000" w:rsidR="00000000" w:rsidRPr="00000000">
        <w:rPr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phone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 (CLIENT / SPECIALIST)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active</w:t>
      </w:r>
    </w:p>
    <w:p w:rsidR="00000000" w:rsidDel="00000000" w:rsidP="00000000" w:rsidRDefault="00000000" w:rsidRPr="00000000" w14:paraId="000000A8">
      <w:pPr>
        <w:pStyle w:val="Heading3"/>
        <w:spacing w:after="80" w:before="280" w:line="300" w:lineRule="auto"/>
        <w:rPr>
          <w:sz w:val="24"/>
          <w:szCs w:val="24"/>
        </w:rPr>
      </w:pPr>
      <w:bookmarkStart w:colFirst="0" w:colLast="0" w:name="_timneyao4a7g" w:id="20"/>
      <w:bookmarkEnd w:id="20"/>
      <w:r w:rsidDel="00000000" w:rsidR="00000000" w:rsidRPr="00000000">
        <w:rPr>
          <w:sz w:val="24"/>
          <w:szCs w:val="24"/>
          <w:rtl w:val="0"/>
        </w:rPr>
        <w:t xml:space="preserve">Reservation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24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clientId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specialistId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serviceName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duration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24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paymentStatus</w:t>
      </w:r>
    </w:p>
    <w:p w:rsidR="00000000" w:rsidDel="00000000" w:rsidP="00000000" w:rsidRDefault="00000000" w:rsidRPr="00000000" w14:paraId="000000B1">
      <w:pPr>
        <w:pStyle w:val="Heading3"/>
        <w:spacing w:after="80" w:before="280" w:line="300" w:lineRule="auto"/>
        <w:rPr>
          <w:sz w:val="24"/>
          <w:szCs w:val="24"/>
        </w:rPr>
      </w:pPr>
      <w:bookmarkStart w:colFirst="0" w:colLast="0" w:name="_cvw44irokuro" w:id="21"/>
      <w:bookmarkEnd w:id="21"/>
      <w:r w:rsidDel="00000000" w:rsidR="00000000" w:rsidRPr="00000000">
        <w:rPr>
          <w:sz w:val="24"/>
          <w:szCs w:val="24"/>
          <w:rtl w:val="0"/>
        </w:rPr>
        <w:t xml:space="preserve">BillingRecord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reservationId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paymentMethod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0B6">
      <w:pPr>
        <w:pStyle w:val="Heading3"/>
        <w:spacing w:after="80" w:before="280" w:line="300" w:lineRule="auto"/>
        <w:rPr>
          <w:sz w:val="24"/>
          <w:szCs w:val="24"/>
        </w:rPr>
      </w:pPr>
      <w:bookmarkStart w:colFirst="0" w:colLast="0" w:name="_pheqhaxvt7mh" w:id="22"/>
      <w:bookmarkEnd w:id="22"/>
      <w:r w:rsidDel="00000000" w:rsidR="00000000" w:rsidRPr="00000000">
        <w:rPr>
          <w:sz w:val="24"/>
          <w:szCs w:val="24"/>
          <w:rtl w:val="0"/>
        </w:rPr>
        <w:t xml:space="preserve">Subscription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specialistId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planName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4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0BA">
      <w:pPr>
        <w:pStyle w:val="Heading3"/>
        <w:spacing w:after="80" w:before="280" w:line="300" w:lineRule="auto"/>
        <w:rPr>
          <w:sz w:val="24"/>
          <w:szCs w:val="24"/>
        </w:rPr>
      </w:pPr>
      <w:bookmarkStart w:colFirst="0" w:colLast="0" w:name="_5d1f6yd9ip28" w:id="23"/>
      <w:bookmarkEnd w:id="23"/>
      <w:r w:rsidDel="00000000" w:rsidR="00000000" w:rsidRPr="00000000">
        <w:rPr>
          <w:sz w:val="24"/>
          <w:szCs w:val="24"/>
          <w:rtl w:val="0"/>
        </w:rPr>
        <w:t xml:space="preserve">Relaciones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24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User → Reservation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Reservation → BillingRecord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0" w:beforeAutospacing="0" w:line="3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User (specialist) → Subscription</w:t>
      </w:r>
    </w:p>
    <w:p w:rsidR="00000000" w:rsidDel="00000000" w:rsidP="00000000" w:rsidRDefault="00000000" w:rsidRPr="00000000" w14:paraId="000000BE">
      <w:pPr>
        <w:pStyle w:val="Heading2"/>
        <w:spacing w:after="80" w:before="360" w:line="300" w:lineRule="auto"/>
        <w:rPr>
          <w:sz w:val="34"/>
          <w:szCs w:val="34"/>
        </w:rPr>
      </w:pPr>
      <w:bookmarkStart w:colFirst="0" w:colLast="0" w:name="_4za79zxkjjfa" w:id="24"/>
      <w:bookmarkEnd w:id="24"/>
      <w:r w:rsidDel="00000000" w:rsidR="00000000" w:rsidRPr="00000000">
        <w:rPr>
          <w:sz w:val="34"/>
          <w:szCs w:val="34"/>
          <w:rtl w:val="0"/>
        </w:rPr>
        <w:t xml:space="preserve">4.3 VISTA DE IMPLEMENTACIÓN</w:t>
      </w:r>
    </w:p>
    <w:p w:rsidR="00000000" w:rsidDel="00000000" w:rsidP="00000000" w:rsidRDefault="00000000" w:rsidRPr="00000000" w14:paraId="000000BF">
      <w:pPr>
        <w:pStyle w:val="Heading3"/>
        <w:spacing w:after="80" w:before="280" w:line="300" w:lineRule="auto"/>
        <w:rPr>
          <w:sz w:val="26"/>
          <w:szCs w:val="26"/>
        </w:rPr>
      </w:pPr>
      <w:bookmarkStart w:colFirst="0" w:colLast="0" w:name="_3f8f6ug91dp9" w:id="25"/>
      <w:bookmarkEnd w:id="25"/>
      <w:r w:rsidDel="00000000" w:rsidR="00000000" w:rsidRPr="00000000">
        <w:rPr>
          <w:sz w:val="26"/>
          <w:szCs w:val="26"/>
          <w:rtl w:val="0"/>
        </w:rPr>
        <w:t xml:space="preserve">4.3.4 Estructura de paquetes</w:t>
      </w:r>
    </w:p>
    <w:p w:rsidR="00000000" w:rsidDel="00000000" w:rsidP="00000000" w:rsidRDefault="00000000" w:rsidRPr="00000000" w14:paraId="000000C0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C1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├── auth</w:t>
      </w:r>
    </w:p>
    <w:p w:rsidR="00000000" w:rsidDel="00000000" w:rsidP="00000000" w:rsidRDefault="00000000" w:rsidRPr="00000000" w14:paraId="000000C2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├── reservations</w:t>
      </w:r>
    </w:p>
    <w:p w:rsidR="00000000" w:rsidDel="00000000" w:rsidP="00000000" w:rsidRDefault="00000000" w:rsidRPr="00000000" w14:paraId="000000C3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├── schedule</w:t>
      </w:r>
    </w:p>
    <w:p w:rsidR="00000000" w:rsidDel="00000000" w:rsidP="00000000" w:rsidRDefault="00000000" w:rsidRPr="00000000" w14:paraId="000000C4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├── clients</w:t>
      </w:r>
    </w:p>
    <w:p w:rsidR="00000000" w:rsidDel="00000000" w:rsidP="00000000" w:rsidRDefault="00000000" w:rsidRPr="00000000" w14:paraId="000000C5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├── billing</w:t>
      </w:r>
    </w:p>
    <w:p w:rsidR="00000000" w:rsidDel="00000000" w:rsidP="00000000" w:rsidRDefault="00000000" w:rsidRPr="00000000" w14:paraId="000000C6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├── accounting</w:t>
      </w:r>
    </w:p>
    <w:p w:rsidR="00000000" w:rsidDel="00000000" w:rsidP="00000000" w:rsidRDefault="00000000" w:rsidRPr="00000000" w14:paraId="000000C7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0C8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└── analytics</w:t>
      </w:r>
    </w:p>
    <w:p w:rsidR="00000000" w:rsidDel="00000000" w:rsidP="00000000" w:rsidRDefault="00000000" w:rsidRPr="00000000" w14:paraId="000000C9">
      <w:pPr>
        <w:pStyle w:val="Heading2"/>
        <w:spacing w:after="80" w:before="360" w:line="300" w:lineRule="auto"/>
        <w:rPr>
          <w:sz w:val="34"/>
          <w:szCs w:val="34"/>
        </w:rPr>
      </w:pPr>
      <w:bookmarkStart w:colFirst="0" w:colLast="0" w:name="_ulno8pggjgkv" w:id="26"/>
      <w:bookmarkEnd w:id="26"/>
      <w:r w:rsidDel="00000000" w:rsidR="00000000" w:rsidRPr="00000000">
        <w:rPr>
          <w:sz w:val="34"/>
          <w:szCs w:val="34"/>
          <w:rtl w:val="0"/>
        </w:rPr>
        <w:t xml:space="preserve">4.4 VISTA DE PROCESOS</w:t>
      </w:r>
    </w:p>
    <w:p w:rsidR="00000000" w:rsidDel="00000000" w:rsidP="00000000" w:rsidRDefault="00000000" w:rsidRPr="00000000" w14:paraId="000000CA">
      <w:pPr>
        <w:pStyle w:val="Heading3"/>
        <w:spacing w:after="80" w:before="280" w:line="300" w:lineRule="auto"/>
        <w:rPr>
          <w:sz w:val="26"/>
          <w:szCs w:val="26"/>
        </w:rPr>
      </w:pPr>
      <w:bookmarkStart w:colFirst="0" w:colLast="0" w:name="_em6efjjhr0gu" w:id="27"/>
      <w:bookmarkEnd w:id="27"/>
      <w:r w:rsidDel="00000000" w:rsidR="00000000" w:rsidRPr="00000000">
        <w:rPr>
          <w:sz w:val="26"/>
          <w:szCs w:val="26"/>
          <w:rtl w:val="0"/>
        </w:rPr>
        <w:t xml:space="preserve">Flujo principal: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rtl w:val="0"/>
        </w:rPr>
        <w:t xml:space="preserve">Usuario inicia sesión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Cliente crea reserva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Especialista confirma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Se realiza atención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Se registra cobro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Se actualizan métricas</w:t>
      </w:r>
    </w:p>
    <w:p w:rsidR="00000000" w:rsidDel="00000000" w:rsidP="00000000" w:rsidRDefault="00000000" w:rsidRPr="00000000" w14:paraId="000000D1">
      <w:pPr>
        <w:pStyle w:val="Heading2"/>
        <w:spacing w:after="80" w:before="360" w:line="300" w:lineRule="auto"/>
        <w:rPr>
          <w:sz w:val="34"/>
          <w:szCs w:val="34"/>
        </w:rPr>
      </w:pPr>
      <w:bookmarkStart w:colFirst="0" w:colLast="0" w:name="_p7hv70hm8ojv" w:id="28"/>
      <w:bookmarkEnd w:id="28"/>
      <w:r w:rsidDel="00000000" w:rsidR="00000000" w:rsidRPr="00000000">
        <w:rPr>
          <w:sz w:val="34"/>
          <w:szCs w:val="34"/>
          <w:rtl w:val="0"/>
        </w:rPr>
        <w:t xml:space="preserve">4.5 VISTA FÍSICA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rtl w:val="0"/>
        </w:rPr>
        <w:t xml:space="preserve">Aplicación móvil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Base de datos local o remota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API REST (opcional)</w:t>
      </w:r>
    </w:p>
    <w:p w:rsidR="00000000" w:rsidDel="00000000" w:rsidP="00000000" w:rsidRDefault="00000000" w:rsidRPr="00000000" w14:paraId="000000D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5. REQUISITOS DE CALIDAD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865"/>
        <w:gridCol w:w="1985"/>
        <w:tblGridChange w:id="0">
          <w:tblGrid>
            <w:gridCol w:w="1700"/>
            <w:gridCol w:w="1865"/>
            <w:gridCol w:w="1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Interfaz clara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Mejor experiencia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Respuesta rápida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Fluidez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Protección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Confianza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Código modular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x8v9deaj5fuf" w:id="29"/>
      <w:bookmarkEnd w:id="29"/>
      <w:r w:rsidDel="00000000" w:rsidR="00000000" w:rsidRPr="00000000">
        <w:rPr>
          <w:sz w:val="34"/>
          <w:szCs w:val="34"/>
          <w:rtl w:val="0"/>
        </w:rPr>
        <w:t xml:space="preserve">5.3 Evaluación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de carga &lt; 2s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manuales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funcional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heurística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93oyam8dtia7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after="120" w:before="480" w:lineRule="auto"/>
        <w:rPr>
          <w:sz w:val="34"/>
          <w:szCs w:val="34"/>
        </w:rPr>
      </w:pPr>
      <w:bookmarkStart w:colFirst="0" w:colLast="0" w:name="_aver70k8cw8t" w:id="31"/>
      <w:bookmarkEnd w:id="31"/>
      <w:r w:rsidDel="00000000" w:rsidR="00000000" w:rsidRPr="00000000">
        <w:rPr>
          <w:sz w:val="34"/>
          <w:szCs w:val="34"/>
          <w:rtl w:val="0"/>
        </w:rPr>
        <w:t xml:space="preserve">6. PRINCIPIOS DE DISEÑO</w:t>
      </w:r>
    </w:p>
    <w:tbl>
      <w:tblPr>
        <w:tblStyle w:val="Table4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720"/>
        <w:gridCol w:w="2420"/>
        <w:tblGridChange w:id="0">
          <w:tblGrid>
            <w:gridCol w:w="2030"/>
            <w:gridCol w:w="2720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Cohesión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Función clara por módulo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Features separadas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Bajo acoplamiento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Independencia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Módulos desacoplados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Encapsulamiento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Ocultar lógica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ViewModel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Modularidad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División por 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Estructura del sistema</w:t>
            </w:r>
          </w:p>
        </w:tc>
      </w:tr>
    </w:tbl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before="480" w:lineRule="auto"/>
        <w:rPr>
          <w:sz w:val="34"/>
          <w:szCs w:val="34"/>
        </w:rPr>
      </w:pPr>
      <w:bookmarkStart w:colFirst="0" w:colLast="0" w:name="_sx11bljz8au" w:id="32"/>
      <w:bookmarkEnd w:id="32"/>
      <w:r w:rsidDel="00000000" w:rsidR="00000000" w:rsidRPr="00000000">
        <w:rPr>
          <w:sz w:val="34"/>
          <w:szCs w:val="34"/>
          <w:rtl w:val="0"/>
        </w:rPr>
        <w:t xml:space="preserve">7. CONTROL DE VERSIONES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(GitHub)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 semántico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Ramas por feature</w:t>
      </w:r>
    </w:p>
    <w:p w:rsidR="00000000" w:rsidDel="00000000" w:rsidP="00000000" w:rsidRDefault="00000000" w:rsidRPr="00000000" w14:paraId="00000105">
      <w:pPr>
        <w:pStyle w:val="Heading1"/>
        <w:spacing w:after="120" w:before="480" w:lineRule="auto"/>
        <w:rPr>
          <w:sz w:val="34"/>
          <w:szCs w:val="34"/>
        </w:rPr>
      </w:pPr>
      <w:bookmarkStart w:colFirst="0" w:colLast="0" w:name="_2mw6wyhzxyhk" w:id="33"/>
      <w:bookmarkEnd w:id="33"/>
      <w:r w:rsidDel="00000000" w:rsidR="00000000" w:rsidRPr="00000000">
        <w:rPr>
          <w:sz w:val="34"/>
          <w:szCs w:val="34"/>
          <w:rtl w:val="0"/>
        </w:rPr>
        <w:t xml:space="preserve">8. CONCLUSIONES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PointCheck permite una implementación escalable, clara y alineada con un MVP realista. La separación por features y el uso de un modelo unificado de usuario facilitan el crecimiento del sistema</w:t>
      </w:r>
    </w:p>
    <w:p w:rsidR="00000000" w:rsidDel="00000000" w:rsidP="00000000" w:rsidRDefault="00000000" w:rsidRPr="00000000" w14:paraId="00000107">
      <w:pPr>
        <w:pStyle w:val="Heading1"/>
        <w:spacing w:after="120" w:before="480" w:lineRule="auto"/>
        <w:rPr>
          <w:sz w:val="34"/>
          <w:szCs w:val="34"/>
        </w:rPr>
      </w:pPr>
      <w:bookmarkStart w:colFirst="0" w:colLast="0" w:name="_z02a3dx50065" w:id="34"/>
      <w:bookmarkEnd w:id="34"/>
      <w:r w:rsidDel="00000000" w:rsidR="00000000" w:rsidRPr="00000000">
        <w:rPr>
          <w:sz w:val="34"/>
          <w:szCs w:val="34"/>
          <w:rtl w:val="0"/>
        </w:rPr>
        <w:t xml:space="preserve">9. ANEXOS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Carta Gantt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4StyZMiQ9kxfsEHd7PPovC0WLaJ4j1hd1wqLFIewYzI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