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8F236" w14:textId="441D83E7" w:rsidR="002D15EB" w:rsidRDefault="002D15EB" w:rsidP="003B2FA0">
      <w:r>
        <w:rPr>
          <w:noProof/>
        </w:rPr>
        <w:drawing>
          <wp:anchor distT="0" distB="0" distL="114300" distR="114300" simplePos="0" relativeHeight="251658240" behindDoc="0" locked="0" layoutInCell="1" allowOverlap="1" wp14:anchorId="50782337" wp14:editId="3B5A0A56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7543800" cy="10669900"/>
            <wp:effectExtent l="0" t="0" r="0" b="0"/>
            <wp:wrapTopAndBottom/>
            <wp:docPr id="129510305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03057" name="Imagen 1" descr="Diagram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color w:val="404040" w:themeColor="text1" w:themeTint="BF"/>
          <w:sz w:val="36"/>
          <w:szCs w:val="36"/>
        </w:rPr>
        <w:id w:val="744224753"/>
        <w:docPartObj>
          <w:docPartGallery w:val="Table of Contents"/>
          <w:docPartUnique/>
        </w:docPartObj>
      </w:sdtPr>
      <w:sdtEndPr>
        <w:rPr>
          <w:rFonts w:ascii="Abadi" w:eastAsiaTheme="minorHAnsi" w:hAnsi="Abad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01639299" w14:textId="0EB87F32" w:rsidR="005C76FA" w:rsidRPr="005C76FA" w:rsidRDefault="005C76FA" w:rsidP="005C76FA">
          <w:pPr>
            <w:pStyle w:val="TtuloTDC"/>
            <w:rPr>
              <w:color w:val="404040" w:themeColor="text1" w:themeTint="BF"/>
              <w:sz w:val="36"/>
              <w:szCs w:val="36"/>
            </w:rPr>
          </w:pPr>
          <w:r w:rsidRPr="005C76FA">
            <w:rPr>
              <w:color w:val="404040" w:themeColor="text1" w:themeTint="BF"/>
              <w:sz w:val="36"/>
              <w:szCs w:val="36"/>
            </w:rPr>
            <w:t>Contenido</w:t>
          </w:r>
        </w:p>
        <w:p w14:paraId="754AE3AD" w14:textId="3D24F323" w:rsidR="005C76FA" w:rsidRDefault="005C76FA">
          <w:pPr>
            <w:pStyle w:val="TD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678544" w:history="1">
            <w:r w:rsidRPr="006F1100">
              <w:rPr>
                <w:rStyle w:val="Hipervnculo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D64E0" w14:textId="077DECE9" w:rsidR="005C76FA" w:rsidRDefault="005C76FA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ES"/>
            </w:rPr>
          </w:pPr>
          <w:hyperlink w:anchor="_Toc151678545" w:history="1">
            <w:r w:rsidRPr="006F1100">
              <w:rPr>
                <w:rStyle w:val="Hipervnculo"/>
                <w:noProof/>
              </w:rPr>
              <w:t>Portavoz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3B71E" w14:textId="7C0336E5" w:rsidR="005C76FA" w:rsidRDefault="005C76FA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ES"/>
            </w:rPr>
          </w:pPr>
          <w:hyperlink w:anchor="_Toc151678546" w:history="1">
            <w:r w:rsidRPr="006F1100">
              <w:rPr>
                <w:rStyle w:val="Hipervnculo"/>
                <w:noProof/>
              </w:rPr>
              <w:t>Presentador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5009F" w14:textId="1FA12052" w:rsidR="005C76FA" w:rsidRDefault="005C76FA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ES"/>
            </w:rPr>
          </w:pPr>
          <w:hyperlink w:anchor="_Toc151678547" w:history="1">
            <w:r w:rsidRPr="006F1100">
              <w:rPr>
                <w:rStyle w:val="Hipervnculo"/>
                <w:noProof/>
              </w:rPr>
              <w:t>Coordinador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59E05" w14:textId="43B993A6" w:rsidR="005C76FA" w:rsidRDefault="005C76FA">
          <w:pPr>
            <w:pStyle w:val="TD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ES"/>
            </w:rPr>
          </w:pPr>
          <w:hyperlink w:anchor="_Toc151678548" w:history="1">
            <w:r w:rsidRPr="006F1100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es-ES"/>
              </w:rPr>
              <w:tab/>
            </w:r>
            <w:r w:rsidRPr="006F1100">
              <w:rPr>
                <w:rStyle w:val="Hipervnculo"/>
                <w:noProof/>
              </w:rPr>
              <w:t>Definición de la idea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BD985" w14:textId="6CB8F0BF" w:rsidR="005C76FA" w:rsidRDefault="005C76FA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ES"/>
            </w:rPr>
          </w:pPr>
          <w:hyperlink w:anchor="_Toc151678549" w:history="1">
            <w:r w:rsidRPr="006F1100">
              <w:rPr>
                <w:rStyle w:val="Hipervnculo"/>
                <w:noProof/>
              </w:rPr>
              <w:t>Página de presentación del producto.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48388" w14:textId="3EB5A42C" w:rsidR="005C76FA" w:rsidRDefault="005C76FA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ES"/>
            </w:rPr>
          </w:pPr>
          <w:hyperlink w:anchor="_Toc151678550" w:history="1">
            <w:r w:rsidRPr="006F1100">
              <w:rPr>
                <w:rStyle w:val="Hipervnculo"/>
                <w:noProof/>
              </w:rPr>
              <w:t>Página de comparación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6C570" w14:textId="051653E5" w:rsidR="005C76FA" w:rsidRDefault="005C76FA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ES"/>
            </w:rPr>
          </w:pPr>
          <w:hyperlink w:anchor="_Toc151678551" w:history="1">
            <w:r w:rsidRPr="006F1100">
              <w:rPr>
                <w:rStyle w:val="Hipervnculo"/>
                <w:noProof/>
              </w:rPr>
              <w:t>Página de Formulario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119AD" w14:textId="74E152CE" w:rsidR="005C76FA" w:rsidRDefault="005C76FA">
          <w:pPr>
            <w:pStyle w:val="TD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ES"/>
            </w:rPr>
          </w:pPr>
          <w:hyperlink w:anchor="_Toc151678552" w:history="1">
            <w:r w:rsidRPr="006F1100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es-ES"/>
              </w:rPr>
              <w:tab/>
            </w:r>
            <w:r w:rsidRPr="006F1100">
              <w:rPr>
                <w:rStyle w:val="Hipervnculo"/>
                <w:noProof/>
              </w:rPr>
              <w:t>Diseño de la interfaz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2E055" w14:textId="415E9EE8" w:rsidR="005C76FA" w:rsidRDefault="005C76FA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ES"/>
            </w:rPr>
          </w:pPr>
          <w:hyperlink w:anchor="_Toc151678553" w:history="1">
            <w:r w:rsidRPr="006F1100">
              <w:rPr>
                <w:rStyle w:val="Hipervnculo"/>
                <w:noProof/>
              </w:rPr>
              <w:t>Bocetos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4F897" w14:textId="2357082A" w:rsidR="005C76FA" w:rsidRDefault="005C76FA">
          <w:pPr>
            <w:pStyle w:val="TD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ES"/>
            </w:rPr>
          </w:pPr>
          <w:hyperlink w:anchor="_Toc151678554" w:history="1">
            <w:r w:rsidRPr="006F1100">
              <w:rPr>
                <w:rStyle w:val="Hipervnculo"/>
                <w:noProof/>
              </w:rPr>
              <w:t>Primeras ideas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19F49" w14:textId="74E5C137" w:rsidR="005C76FA" w:rsidRDefault="005C76FA">
          <w:pPr>
            <w:pStyle w:val="TD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ES"/>
            </w:rPr>
          </w:pPr>
          <w:hyperlink w:anchor="_Toc151678555" w:history="1">
            <w:r w:rsidRPr="006F1100">
              <w:rPr>
                <w:rStyle w:val="Hipervnculo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8729D" w14:textId="28319410" w:rsidR="005C76FA" w:rsidRDefault="005C76FA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ES"/>
            </w:rPr>
          </w:pPr>
          <w:hyperlink w:anchor="_Toc151678556" w:history="1">
            <w:r w:rsidRPr="006F1100">
              <w:rPr>
                <w:rStyle w:val="Hipervnculo"/>
                <w:noProof/>
              </w:rPr>
              <w:t>Guía de estilos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1A244" w14:textId="6590A37A" w:rsidR="005C76FA" w:rsidRDefault="005C76FA">
          <w:pPr>
            <w:pStyle w:val="TD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ES"/>
            </w:rPr>
          </w:pPr>
          <w:hyperlink w:anchor="_Toc151678557" w:history="1">
            <w:r w:rsidRPr="006F1100">
              <w:rPr>
                <w:rStyle w:val="Hipervnculo"/>
                <w:noProof/>
              </w:rPr>
              <w:t>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ACB24" w14:textId="3AA5419B" w:rsidR="005C76FA" w:rsidRDefault="005C76FA">
          <w:pPr>
            <w:pStyle w:val="TD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ES"/>
            </w:rPr>
          </w:pPr>
          <w:hyperlink w:anchor="_Toc151678558" w:history="1">
            <w:r w:rsidRPr="006F1100">
              <w:rPr>
                <w:rStyle w:val="Hipervnculo"/>
                <w:noProof/>
              </w:rPr>
              <w:t>Paleta de 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00602" w14:textId="02D1DCD6" w:rsidR="005C76FA" w:rsidRDefault="005C76FA">
          <w:pPr>
            <w:pStyle w:val="TD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ES"/>
            </w:rPr>
          </w:pPr>
          <w:hyperlink w:anchor="_Toc151678559" w:history="1">
            <w:r w:rsidRPr="006F1100">
              <w:rPr>
                <w:rStyle w:val="Hipervnculo"/>
                <w:noProof/>
              </w:rPr>
              <w:t>Tipografías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36413" w14:textId="3E6B52DD" w:rsidR="005C76FA" w:rsidRDefault="005C76FA">
          <w:pPr>
            <w:pStyle w:val="TD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ES"/>
            </w:rPr>
          </w:pPr>
          <w:hyperlink w:anchor="_Toc151678560" w:history="1">
            <w:r w:rsidRPr="006F1100">
              <w:rPr>
                <w:rStyle w:val="Hipervnculo"/>
                <w:noProof/>
              </w:rPr>
              <w:t>Iconos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31594" w14:textId="599F6844" w:rsidR="005C76FA" w:rsidRDefault="005C76FA">
          <w:pPr>
            <w:pStyle w:val="TD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ES"/>
            </w:rPr>
          </w:pPr>
          <w:hyperlink w:anchor="_Toc151678561" w:history="1">
            <w:r w:rsidRPr="006F1100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es-ES"/>
              </w:rPr>
              <w:tab/>
            </w:r>
            <w:r w:rsidRPr="006F1100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F9F16" w14:textId="1F8A6F4E" w:rsidR="005C76FA" w:rsidRDefault="005C76FA">
          <w:pPr>
            <w:pStyle w:val="TD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ES"/>
            </w:rPr>
          </w:pPr>
          <w:hyperlink w:anchor="_Toc151678562" w:history="1">
            <w:r w:rsidRPr="006F1100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es-ES"/>
              </w:rPr>
              <w:tab/>
            </w:r>
            <w:r w:rsidRPr="006F1100">
              <w:rPr>
                <w:rStyle w:val="Hipervnculo"/>
                <w:noProof/>
              </w:rPr>
              <w:t>Webgrafía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_Toc151678562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B9627" w14:textId="53070467" w:rsidR="005C76FA" w:rsidRDefault="005C76FA">
          <w:r>
            <w:rPr>
              <w:b/>
              <w:bCs/>
            </w:rPr>
            <w:fldChar w:fldCharType="end"/>
          </w:r>
        </w:p>
      </w:sdtContent>
    </w:sdt>
    <w:p w14:paraId="595A50A2" w14:textId="77777777" w:rsidR="005C76FA" w:rsidRDefault="005C76FA" w:rsidP="003B2FA0">
      <w:pPr>
        <w:pStyle w:val="Ttulo1"/>
      </w:pPr>
    </w:p>
    <w:p w14:paraId="774BF100" w14:textId="77777777" w:rsidR="005C76FA" w:rsidRDefault="005C76FA" w:rsidP="005C76FA"/>
    <w:p w14:paraId="671E786D" w14:textId="77777777" w:rsidR="005C76FA" w:rsidRDefault="005C76FA" w:rsidP="005C76FA"/>
    <w:p w14:paraId="77FC0FD8" w14:textId="77777777" w:rsidR="005C76FA" w:rsidRDefault="005C76FA" w:rsidP="005C76FA"/>
    <w:p w14:paraId="25FFE6C6" w14:textId="77777777" w:rsidR="005C76FA" w:rsidRDefault="005C76FA" w:rsidP="005C76FA"/>
    <w:p w14:paraId="31D3ED4A" w14:textId="77777777" w:rsidR="005C76FA" w:rsidRDefault="005C76FA" w:rsidP="005C76FA"/>
    <w:p w14:paraId="6712C860" w14:textId="77777777" w:rsidR="005C76FA" w:rsidRDefault="005C76FA" w:rsidP="005C76FA"/>
    <w:p w14:paraId="56096F57" w14:textId="77777777" w:rsidR="005C76FA" w:rsidRDefault="005C76FA" w:rsidP="005C76FA"/>
    <w:p w14:paraId="37D0B9D6" w14:textId="77777777" w:rsidR="005C76FA" w:rsidRDefault="005C76FA" w:rsidP="005C76FA"/>
    <w:p w14:paraId="18E6CB61" w14:textId="77777777" w:rsidR="005C76FA" w:rsidRDefault="005C76FA" w:rsidP="005C76FA"/>
    <w:p w14:paraId="29A70AC9" w14:textId="77777777" w:rsidR="005C76FA" w:rsidRDefault="005C76FA" w:rsidP="005C76FA"/>
    <w:p w14:paraId="01B911CE" w14:textId="4438FD4D" w:rsidR="001B606D" w:rsidRPr="003B2FA0" w:rsidRDefault="001B606D" w:rsidP="003B2FA0">
      <w:pPr>
        <w:pStyle w:val="Ttulo1"/>
      </w:pPr>
      <w:bookmarkStart w:id="0" w:name="_Toc151678544"/>
      <w:r w:rsidRPr="003B2FA0">
        <w:lastRenderedPageBreak/>
        <w:t>Roles</w:t>
      </w:r>
      <w:bookmarkEnd w:id="0"/>
    </w:p>
    <w:p w14:paraId="426DDB62" w14:textId="77777777" w:rsidR="001B606D" w:rsidRPr="001B606D" w:rsidRDefault="001B606D" w:rsidP="003B2FA0"/>
    <w:p w14:paraId="7EFB956C" w14:textId="77777777" w:rsidR="003B2FA0" w:rsidRDefault="003B2FA0" w:rsidP="005C76FA">
      <w:pPr>
        <w:pStyle w:val="Ttulo2"/>
        <w:sectPr w:rsidR="003B2FA0" w:rsidSect="001B606D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0CEA6D6B" w14:textId="18745008" w:rsidR="003B2FA0" w:rsidRDefault="001B606D" w:rsidP="005C76FA">
      <w:pPr>
        <w:pStyle w:val="Ttulo2"/>
      </w:pPr>
      <w:bookmarkStart w:id="1" w:name="_Toc151678545"/>
      <w:r w:rsidRPr="003B2FA0">
        <w:t>Portavo</w:t>
      </w:r>
      <w:r w:rsidR="003B2FA0" w:rsidRPr="003B2FA0">
        <w:t>z</w:t>
      </w:r>
      <w:bookmarkEnd w:id="1"/>
    </w:p>
    <w:p w14:paraId="410DE684" w14:textId="77777777" w:rsidR="003B2FA0" w:rsidRPr="003B2FA0" w:rsidRDefault="003B2FA0" w:rsidP="003B2FA0"/>
    <w:p w14:paraId="3EA91029" w14:textId="76DDC60A" w:rsidR="003B2FA0" w:rsidRDefault="001B606D" w:rsidP="005C76FA">
      <w:pPr>
        <w:pStyle w:val="Ttulo2"/>
      </w:pPr>
      <w:bookmarkStart w:id="2" w:name="_Toc151678546"/>
      <w:r>
        <w:t>Presentador</w:t>
      </w:r>
      <w:bookmarkEnd w:id="2"/>
    </w:p>
    <w:p w14:paraId="5DF8AF51" w14:textId="77777777" w:rsidR="003B2FA0" w:rsidRPr="003B2FA0" w:rsidRDefault="003B2FA0" w:rsidP="003B2FA0"/>
    <w:p w14:paraId="1AC2F72A" w14:textId="4490B84F" w:rsidR="003B2FA0" w:rsidRPr="003B2FA0" w:rsidRDefault="001B606D" w:rsidP="005C76FA">
      <w:pPr>
        <w:pStyle w:val="Ttulo2"/>
      </w:pPr>
      <w:bookmarkStart w:id="3" w:name="_Toc151678547"/>
      <w:r>
        <w:t>Coordinador</w:t>
      </w:r>
      <w:bookmarkEnd w:id="3"/>
    </w:p>
    <w:p w14:paraId="14A05190" w14:textId="77777777" w:rsidR="003B2FA0" w:rsidRDefault="003B2FA0" w:rsidP="005C76FA">
      <w:pPr>
        <w:pStyle w:val="Ttulo2"/>
        <w:sectPr w:rsidR="003B2FA0" w:rsidSect="003B2FA0">
          <w:type w:val="continuous"/>
          <w:pgSz w:w="11906" w:h="16838"/>
          <w:pgMar w:top="1418" w:right="1418" w:bottom="1418" w:left="1418" w:header="709" w:footer="709" w:gutter="0"/>
          <w:cols w:num="3" w:space="708"/>
          <w:docGrid w:linePitch="360"/>
        </w:sectPr>
      </w:pPr>
    </w:p>
    <w:p w14:paraId="333789FD" w14:textId="77777777" w:rsidR="001B606D" w:rsidRDefault="001B606D" w:rsidP="005C76FA">
      <w:pPr>
        <w:pStyle w:val="Ttulo2"/>
      </w:pPr>
    </w:p>
    <w:p w14:paraId="4DBBCCF6" w14:textId="529F380E" w:rsidR="002D15EB" w:rsidRDefault="001B606D" w:rsidP="003B2FA0">
      <w:pPr>
        <w:pStyle w:val="Ttulo1"/>
        <w:numPr>
          <w:ilvl w:val="0"/>
          <w:numId w:val="1"/>
        </w:numPr>
      </w:pPr>
      <w:bookmarkStart w:id="4" w:name="_Toc151678548"/>
      <w:r>
        <w:t>Definición de la idea de proyecto</w:t>
      </w:r>
      <w:bookmarkEnd w:id="4"/>
    </w:p>
    <w:p w14:paraId="54D37F07" w14:textId="0725F9A8" w:rsidR="00B546A8" w:rsidRPr="00B546A8" w:rsidRDefault="006235D0" w:rsidP="00B546A8">
      <w:pPr>
        <w:pStyle w:val="Ttulo2"/>
        <w:rPr>
          <w:rFonts w:ascii="Abadi" w:eastAsiaTheme="minorHAnsi" w:hAnsi="Abadi" w:cstheme="minorBidi"/>
          <w:color w:val="auto"/>
          <w:sz w:val="24"/>
          <w:szCs w:val="24"/>
          <w:u w:val="single"/>
        </w:rPr>
      </w:pPr>
      <w:bookmarkStart w:id="5" w:name="_Toc151678549"/>
      <w:r w:rsidRPr="006235D0">
        <w:rPr>
          <w:rFonts w:ascii="Abadi" w:eastAsiaTheme="minorHAnsi" w:hAnsi="Abadi" w:cstheme="minorBidi"/>
          <w:color w:val="auto"/>
          <w:sz w:val="24"/>
          <w:szCs w:val="24"/>
        </w:rPr>
        <w:t xml:space="preserve">El propósito esencial </w:t>
      </w:r>
      <w:r w:rsidR="00B546A8">
        <w:rPr>
          <w:rFonts w:ascii="Abadi" w:eastAsiaTheme="minorHAnsi" w:hAnsi="Abadi" w:cstheme="minorBidi"/>
          <w:color w:val="auto"/>
          <w:sz w:val="24"/>
          <w:szCs w:val="24"/>
        </w:rPr>
        <w:t xml:space="preserve">de la creación de este proyecto </w:t>
      </w:r>
      <w:r w:rsidRPr="006235D0">
        <w:rPr>
          <w:rFonts w:ascii="Abadi" w:eastAsiaTheme="minorHAnsi" w:hAnsi="Abadi" w:cstheme="minorBidi"/>
          <w:color w:val="auto"/>
          <w:sz w:val="24"/>
          <w:szCs w:val="24"/>
        </w:rPr>
        <w:t xml:space="preserve">radica en la creación de </w:t>
      </w:r>
      <w:r w:rsidR="00B546A8">
        <w:rPr>
          <w:rFonts w:ascii="Abadi" w:eastAsiaTheme="minorHAnsi" w:hAnsi="Abadi" w:cstheme="minorBidi"/>
          <w:color w:val="auto"/>
          <w:sz w:val="24"/>
          <w:szCs w:val="24"/>
        </w:rPr>
        <w:t>una página</w:t>
      </w:r>
      <w:r w:rsidRPr="006235D0">
        <w:rPr>
          <w:rFonts w:ascii="Abadi" w:eastAsiaTheme="minorHAnsi" w:hAnsi="Abadi" w:cstheme="minorBidi"/>
          <w:color w:val="auto"/>
          <w:sz w:val="24"/>
          <w:szCs w:val="24"/>
        </w:rPr>
        <w:t xml:space="preserve"> web</w:t>
      </w:r>
      <w:r w:rsidR="00B546A8">
        <w:rPr>
          <w:rFonts w:ascii="Abadi" w:eastAsiaTheme="minorHAnsi" w:hAnsi="Abadi" w:cstheme="minorBidi"/>
          <w:color w:val="auto"/>
          <w:sz w:val="24"/>
          <w:szCs w:val="24"/>
        </w:rPr>
        <w:t xml:space="preserve"> </w:t>
      </w:r>
      <w:r w:rsidRPr="006235D0">
        <w:rPr>
          <w:rFonts w:ascii="Abadi" w:eastAsiaTheme="minorHAnsi" w:hAnsi="Abadi" w:cstheme="minorBidi"/>
          <w:color w:val="auto"/>
          <w:sz w:val="24"/>
          <w:szCs w:val="24"/>
        </w:rPr>
        <w:t xml:space="preserve">visualmente </w:t>
      </w:r>
      <w:r w:rsidR="00B546A8">
        <w:rPr>
          <w:rFonts w:ascii="Abadi" w:eastAsiaTheme="minorHAnsi" w:hAnsi="Abadi" w:cstheme="minorBidi"/>
          <w:color w:val="auto"/>
          <w:sz w:val="24"/>
          <w:szCs w:val="24"/>
        </w:rPr>
        <w:t>atractiva</w:t>
      </w:r>
      <w:r w:rsidRPr="006235D0">
        <w:rPr>
          <w:rFonts w:ascii="Abadi" w:eastAsiaTheme="minorHAnsi" w:hAnsi="Abadi" w:cstheme="minorBidi"/>
          <w:color w:val="auto"/>
          <w:sz w:val="24"/>
          <w:szCs w:val="24"/>
        </w:rPr>
        <w:t xml:space="preserve"> dedicad</w:t>
      </w:r>
      <w:r w:rsidR="00B546A8">
        <w:rPr>
          <w:rFonts w:ascii="Abadi" w:eastAsiaTheme="minorHAnsi" w:hAnsi="Abadi" w:cstheme="minorBidi"/>
          <w:color w:val="auto"/>
          <w:sz w:val="24"/>
          <w:szCs w:val="24"/>
        </w:rPr>
        <w:t>a</w:t>
      </w:r>
      <w:r w:rsidRPr="006235D0">
        <w:rPr>
          <w:rFonts w:ascii="Abadi" w:eastAsiaTheme="minorHAnsi" w:hAnsi="Abadi" w:cstheme="minorBidi"/>
          <w:color w:val="auto"/>
          <w:sz w:val="24"/>
          <w:szCs w:val="24"/>
        </w:rPr>
        <w:t xml:space="preserve"> a resaltar las características únicas del iPhone 15. El enfoque principal </w:t>
      </w:r>
      <w:r w:rsidR="00B546A8">
        <w:rPr>
          <w:rFonts w:ascii="Abadi" w:eastAsiaTheme="minorHAnsi" w:hAnsi="Abadi" w:cstheme="minorBidi"/>
          <w:color w:val="auto"/>
          <w:sz w:val="24"/>
          <w:szCs w:val="24"/>
        </w:rPr>
        <w:t>es proporcionar</w:t>
      </w:r>
      <w:r w:rsidRPr="006235D0">
        <w:rPr>
          <w:rFonts w:ascii="Abadi" w:eastAsiaTheme="minorHAnsi" w:hAnsi="Abadi" w:cstheme="minorBidi"/>
          <w:color w:val="auto"/>
          <w:sz w:val="24"/>
          <w:szCs w:val="24"/>
        </w:rPr>
        <w:t xml:space="preserve"> un espacio </w:t>
      </w:r>
      <w:r w:rsidR="00B546A8">
        <w:rPr>
          <w:rFonts w:ascii="Abadi" w:eastAsiaTheme="minorHAnsi" w:hAnsi="Abadi" w:cstheme="minorBidi"/>
          <w:color w:val="auto"/>
          <w:sz w:val="24"/>
          <w:szCs w:val="24"/>
        </w:rPr>
        <w:t>simple y agradable.</w:t>
      </w:r>
    </w:p>
    <w:p w14:paraId="3D55FA33" w14:textId="77777777" w:rsidR="00B546A8" w:rsidRPr="00B546A8" w:rsidRDefault="00B546A8" w:rsidP="00B546A8"/>
    <w:p w14:paraId="4937B924" w14:textId="459F1CD9" w:rsidR="003B2FA0" w:rsidRPr="003B2FA0" w:rsidRDefault="003B2FA0" w:rsidP="005C76FA">
      <w:pPr>
        <w:pStyle w:val="Ttulo2"/>
      </w:pPr>
      <w:r w:rsidRPr="003B2FA0">
        <w:t xml:space="preserve">Página de </w:t>
      </w:r>
      <w:r w:rsidRPr="003B2FA0">
        <w:t>presentación del producto.</w:t>
      </w:r>
      <w:bookmarkEnd w:id="5"/>
    </w:p>
    <w:p w14:paraId="31A4962F" w14:textId="4F938722" w:rsidR="006235D0" w:rsidRDefault="00B546A8" w:rsidP="005C76FA">
      <w:pPr>
        <w:pStyle w:val="Ttulo2"/>
        <w:rPr>
          <w:rFonts w:ascii="Abadi" w:eastAsiaTheme="minorHAnsi" w:hAnsi="Abadi" w:cstheme="minorBidi"/>
          <w:color w:val="auto"/>
          <w:sz w:val="24"/>
          <w:szCs w:val="24"/>
        </w:rPr>
      </w:pPr>
      <w:bookmarkStart w:id="6" w:name="_Toc151678550"/>
      <w:r>
        <w:rPr>
          <w:rFonts w:ascii="Abadi" w:eastAsiaTheme="minorHAnsi" w:hAnsi="Abadi" w:cstheme="minorBidi"/>
          <w:color w:val="auto"/>
          <w:sz w:val="24"/>
          <w:szCs w:val="24"/>
        </w:rPr>
        <w:t xml:space="preserve">Se trata de la página web </w:t>
      </w:r>
      <w:r w:rsidR="006235D0" w:rsidRPr="006235D0">
        <w:rPr>
          <w:rFonts w:ascii="Abadi" w:eastAsiaTheme="minorHAnsi" w:hAnsi="Abadi" w:cstheme="minorBidi"/>
          <w:color w:val="auto"/>
          <w:sz w:val="24"/>
          <w:szCs w:val="24"/>
        </w:rPr>
        <w:t xml:space="preserve">principal del producto </w:t>
      </w:r>
      <w:r>
        <w:rPr>
          <w:rFonts w:ascii="Abadi" w:eastAsiaTheme="minorHAnsi" w:hAnsi="Abadi" w:cstheme="minorBidi"/>
          <w:color w:val="auto"/>
          <w:sz w:val="24"/>
          <w:szCs w:val="24"/>
        </w:rPr>
        <w:t xml:space="preserve">y </w:t>
      </w:r>
      <w:r w:rsidR="006235D0" w:rsidRPr="006235D0">
        <w:rPr>
          <w:rFonts w:ascii="Abadi" w:eastAsiaTheme="minorHAnsi" w:hAnsi="Abadi" w:cstheme="minorBidi"/>
          <w:color w:val="auto"/>
          <w:sz w:val="24"/>
          <w:szCs w:val="24"/>
        </w:rPr>
        <w:t>constituye un</w:t>
      </w:r>
      <w:r>
        <w:rPr>
          <w:rFonts w:ascii="Abadi" w:eastAsiaTheme="minorHAnsi" w:hAnsi="Abadi" w:cstheme="minorBidi"/>
          <w:color w:val="auto"/>
          <w:sz w:val="24"/>
          <w:szCs w:val="24"/>
        </w:rPr>
        <w:t>a recopilación de imágenes y textos</w:t>
      </w:r>
      <w:r w:rsidR="006235D0" w:rsidRPr="006235D0">
        <w:rPr>
          <w:rFonts w:ascii="Abadi" w:eastAsiaTheme="minorHAnsi" w:hAnsi="Abadi" w:cstheme="minorBidi"/>
          <w:color w:val="auto"/>
          <w:sz w:val="24"/>
          <w:szCs w:val="24"/>
        </w:rPr>
        <w:t xml:space="preserve"> que abarca</w:t>
      </w:r>
      <w:r>
        <w:rPr>
          <w:rFonts w:ascii="Abadi" w:eastAsiaTheme="minorHAnsi" w:hAnsi="Abadi" w:cstheme="minorBidi"/>
          <w:color w:val="auto"/>
          <w:sz w:val="24"/>
          <w:szCs w:val="24"/>
        </w:rPr>
        <w:t>n</w:t>
      </w:r>
      <w:r w:rsidR="006235D0" w:rsidRPr="006235D0">
        <w:rPr>
          <w:rFonts w:ascii="Abadi" w:eastAsiaTheme="minorHAnsi" w:hAnsi="Abadi" w:cstheme="minorBidi"/>
          <w:color w:val="auto"/>
          <w:sz w:val="24"/>
          <w:szCs w:val="24"/>
        </w:rPr>
        <w:t xml:space="preserve"> las características fundamentales, el diseño y la</w:t>
      </w:r>
      <w:r>
        <w:rPr>
          <w:rFonts w:ascii="Abadi" w:eastAsiaTheme="minorHAnsi" w:hAnsi="Abadi" w:cstheme="minorBidi"/>
          <w:color w:val="auto"/>
          <w:sz w:val="24"/>
          <w:szCs w:val="24"/>
        </w:rPr>
        <w:t>s ventajas</w:t>
      </w:r>
      <w:r w:rsidR="006235D0" w:rsidRPr="006235D0">
        <w:rPr>
          <w:rFonts w:ascii="Abadi" w:eastAsiaTheme="minorHAnsi" w:hAnsi="Abadi" w:cstheme="minorBidi"/>
          <w:color w:val="auto"/>
          <w:sz w:val="24"/>
          <w:szCs w:val="24"/>
        </w:rPr>
        <w:t xml:space="preserve"> de</w:t>
      </w:r>
      <w:r>
        <w:rPr>
          <w:rFonts w:ascii="Abadi" w:eastAsiaTheme="minorHAnsi" w:hAnsi="Abadi" w:cstheme="minorBidi"/>
          <w:color w:val="auto"/>
          <w:sz w:val="24"/>
          <w:szCs w:val="24"/>
        </w:rPr>
        <w:t>l</w:t>
      </w:r>
      <w:r w:rsidR="006235D0" w:rsidRPr="006235D0">
        <w:rPr>
          <w:rFonts w:ascii="Abadi" w:eastAsiaTheme="minorHAnsi" w:hAnsi="Abadi" w:cstheme="minorBidi"/>
          <w:color w:val="auto"/>
          <w:sz w:val="24"/>
          <w:szCs w:val="24"/>
        </w:rPr>
        <w:t xml:space="preserve"> uso del iPhone 15. </w:t>
      </w:r>
      <w:r>
        <w:rPr>
          <w:rFonts w:ascii="Abadi" w:eastAsiaTheme="minorHAnsi" w:hAnsi="Abadi" w:cstheme="minorBidi"/>
          <w:color w:val="auto"/>
          <w:sz w:val="24"/>
          <w:szCs w:val="24"/>
        </w:rPr>
        <w:t>Esta página se</w:t>
      </w:r>
      <w:r w:rsidR="006235D0" w:rsidRPr="006235D0">
        <w:rPr>
          <w:rFonts w:ascii="Abadi" w:eastAsiaTheme="minorHAnsi" w:hAnsi="Abadi" w:cstheme="minorBidi"/>
          <w:color w:val="auto"/>
          <w:sz w:val="24"/>
          <w:szCs w:val="24"/>
        </w:rPr>
        <w:t xml:space="preserve"> presenta fusionando </w:t>
      </w:r>
      <w:r>
        <w:rPr>
          <w:rFonts w:ascii="Abadi" w:eastAsiaTheme="minorHAnsi" w:hAnsi="Abadi" w:cstheme="minorBidi"/>
          <w:color w:val="auto"/>
          <w:sz w:val="24"/>
          <w:szCs w:val="24"/>
        </w:rPr>
        <w:t xml:space="preserve">varios </w:t>
      </w:r>
      <w:r w:rsidR="006235D0" w:rsidRPr="006235D0">
        <w:rPr>
          <w:rFonts w:ascii="Abadi" w:eastAsiaTheme="minorHAnsi" w:hAnsi="Abadi" w:cstheme="minorBidi"/>
          <w:color w:val="auto"/>
          <w:sz w:val="24"/>
          <w:szCs w:val="24"/>
        </w:rPr>
        <w:t>elementos visuales</w:t>
      </w:r>
      <w:r>
        <w:rPr>
          <w:rFonts w:ascii="Abadi" w:eastAsiaTheme="minorHAnsi" w:hAnsi="Abadi" w:cstheme="minorBidi"/>
          <w:color w:val="auto"/>
          <w:sz w:val="24"/>
          <w:szCs w:val="24"/>
        </w:rPr>
        <w:t>, sobre todo imágenes ilustrativas.</w:t>
      </w:r>
    </w:p>
    <w:p w14:paraId="31FE3CD1" w14:textId="77777777" w:rsidR="00B546A8" w:rsidRPr="00B546A8" w:rsidRDefault="00B546A8" w:rsidP="00B546A8"/>
    <w:p w14:paraId="487C8052" w14:textId="3C12A083" w:rsidR="003B2FA0" w:rsidRDefault="003B2FA0" w:rsidP="005C76FA">
      <w:pPr>
        <w:pStyle w:val="Ttulo2"/>
      </w:pPr>
      <w:r>
        <w:t xml:space="preserve">Página de </w:t>
      </w:r>
      <w:r>
        <w:t>comparación de versiones</w:t>
      </w:r>
      <w:bookmarkEnd w:id="6"/>
    </w:p>
    <w:p w14:paraId="29B14B76" w14:textId="35AF0BF6" w:rsidR="006235D0" w:rsidRDefault="006235D0" w:rsidP="005C76FA">
      <w:pPr>
        <w:pStyle w:val="Ttulo2"/>
        <w:rPr>
          <w:rFonts w:ascii="Abadi" w:eastAsiaTheme="minorHAnsi" w:hAnsi="Abadi" w:cstheme="minorBidi"/>
          <w:color w:val="auto"/>
          <w:sz w:val="24"/>
          <w:szCs w:val="24"/>
        </w:rPr>
      </w:pPr>
      <w:bookmarkStart w:id="7" w:name="_Toc151678551"/>
      <w:r w:rsidRPr="006235D0">
        <w:rPr>
          <w:rFonts w:ascii="Abadi" w:eastAsiaTheme="minorHAnsi" w:hAnsi="Abadi" w:cstheme="minorBidi"/>
          <w:color w:val="auto"/>
          <w:sz w:val="24"/>
          <w:szCs w:val="24"/>
        </w:rPr>
        <w:t>En la sección de comparación de versiones, se destacan las diferencias entre el iPhone 15 y su</w:t>
      </w:r>
      <w:r w:rsidR="00B546A8">
        <w:rPr>
          <w:rFonts w:ascii="Abadi" w:eastAsiaTheme="minorHAnsi" w:hAnsi="Abadi" w:cstheme="minorBidi"/>
          <w:color w:val="auto"/>
          <w:sz w:val="24"/>
          <w:szCs w:val="24"/>
        </w:rPr>
        <w:t xml:space="preserve">s versiones alternas </w:t>
      </w:r>
      <w:r w:rsidRPr="006235D0">
        <w:rPr>
          <w:rFonts w:ascii="Abadi" w:eastAsiaTheme="minorHAnsi" w:hAnsi="Abadi" w:cstheme="minorBidi"/>
          <w:color w:val="auto"/>
          <w:sz w:val="24"/>
          <w:szCs w:val="24"/>
        </w:rPr>
        <w:t xml:space="preserve">a través de un cuadro comparativo, enfatizando mejoras en términos de especificaciones técnicas, rendimiento y funcionalidades. </w:t>
      </w:r>
      <w:r w:rsidR="00B546A8">
        <w:rPr>
          <w:rFonts w:ascii="Abadi" w:eastAsiaTheme="minorHAnsi" w:hAnsi="Abadi" w:cstheme="minorBidi"/>
          <w:color w:val="auto"/>
          <w:sz w:val="24"/>
          <w:szCs w:val="24"/>
        </w:rPr>
        <w:t xml:space="preserve">Se </w:t>
      </w:r>
      <w:r w:rsidRPr="006235D0">
        <w:rPr>
          <w:rFonts w:ascii="Abadi" w:eastAsiaTheme="minorHAnsi" w:hAnsi="Abadi" w:cstheme="minorBidi"/>
          <w:color w:val="auto"/>
          <w:sz w:val="24"/>
          <w:szCs w:val="24"/>
        </w:rPr>
        <w:t xml:space="preserve">contribuye </w:t>
      </w:r>
      <w:r w:rsidR="00B546A8">
        <w:rPr>
          <w:rFonts w:ascii="Abadi" w:eastAsiaTheme="minorHAnsi" w:hAnsi="Abadi" w:cstheme="minorBidi"/>
          <w:color w:val="auto"/>
          <w:sz w:val="24"/>
          <w:szCs w:val="24"/>
        </w:rPr>
        <w:t>de esta manera</w:t>
      </w:r>
      <w:r w:rsidRPr="006235D0">
        <w:rPr>
          <w:rFonts w:ascii="Abadi" w:eastAsiaTheme="minorHAnsi" w:hAnsi="Abadi" w:cstheme="minorBidi"/>
          <w:color w:val="auto"/>
          <w:sz w:val="24"/>
          <w:szCs w:val="24"/>
        </w:rPr>
        <w:t xml:space="preserve"> una comprensión clara y accesible para los visitantes, ilustrando con precisión estas diferencias.</w:t>
      </w:r>
    </w:p>
    <w:p w14:paraId="0A943C3A" w14:textId="77777777" w:rsidR="00B546A8" w:rsidRPr="00B546A8" w:rsidRDefault="00B546A8" w:rsidP="00B546A8"/>
    <w:p w14:paraId="1A027272" w14:textId="49CF1DA6" w:rsidR="003B2FA0" w:rsidRDefault="003B2FA0" w:rsidP="005C76FA">
      <w:pPr>
        <w:pStyle w:val="Ttulo2"/>
      </w:pPr>
      <w:r>
        <w:t>Página de Formulario de Interacción</w:t>
      </w:r>
      <w:bookmarkEnd w:id="7"/>
    </w:p>
    <w:p w14:paraId="3C3411A4" w14:textId="7F633E46" w:rsidR="006235D0" w:rsidRDefault="006235D0" w:rsidP="006235D0">
      <w:r>
        <w:t xml:space="preserve">La sección de Formulario de Interacción, diseñada para la participación activa de los usuarios, permite a los visitantes compartir sus reflexiones, opiniones </w:t>
      </w:r>
      <w:r w:rsidR="00B546A8">
        <w:t>o</w:t>
      </w:r>
      <w:r>
        <w:t xml:space="preserve"> establecer contacto directo con el equipo </w:t>
      </w:r>
      <w:r w:rsidR="00B546A8">
        <w:t>de soporte en distintos ámbitos</w:t>
      </w:r>
      <w:r>
        <w:t xml:space="preserve">. Los campos para nombre, correo electrónico y un área de comentarios facilitan una </w:t>
      </w:r>
      <w:r w:rsidR="00B546A8">
        <w:t xml:space="preserve">posible </w:t>
      </w:r>
      <w:r>
        <w:t>comunicación dinámica y recíproca con los usuarios del sitio.</w:t>
      </w:r>
    </w:p>
    <w:p w14:paraId="34958942" w14:textId="77777777" w:rsidR="006235D0" w:rsidRDefault="006235D0" w:rsidP="006235D0"/>
    <w:p w14:paraId="46C3B2A9" w14:textId="625D6D0D" w:rsidR="00277D87" w:rsidRDefault="006235D0" w:rsidP="006235D0">
      <w:r>
        <w:t xml:space="preserve">La creación del sitio web se lleva a cabo mediante la implementación de tecnologías HTML5 y CSS3, aprovechando herramientas como </w:t>
      </w:r>
      <w:proofErr w:type="spellStart"/>
      <w:r>
        <w:t>Flexbox</w:t>
      </w:r>
      <w:proofErr w:type="spellEnd"/>
      <w:r w:rsidR="000764BB">
        <w:t xml:space="preserve">, </w:t>
      </w:r>
      <w:proofErr w:type="spellStart"/>
      <w:r w:rsidR="000764BB">
        <w:t>Grid</w:t>
      </w:r>
      <w:proofErr w:type="spellEnd"/>
      <w:r w:rsidR="000764BB">
        <w:t xml:space="preserve"> y Media </w:t>
      </w:r>
      <w:proofErr w:type="spellStart"/>
      <w:r w:rsidR="000764BB">
        <w:t>Querys</w:t>
      </w:r>
      <w:proofErr w:type="spellEnd"/>
      <w:r w:rsidR="000764BB">
        <w:t xml:space="preserve"> </w:t>
      </w:r>
      <w:r>
        <w:t>para garantizar diseños adaptables. El foco se dirige hacia una presentación visual altamente atractiva y una experiencia de usuario intuitiva. Se asegura la coherencia en el diseño y la navegación en las tres secciones, manteniendo una identidad visual unificada y de alta profesionalidad en todo el sitio."</w:t>
      </w:r>
    </w:p>
    <w:p w14:paraId="5CA9E060" w14:textId="77777777" w:rsidR="00277D87" w:rsidRDefault="00277D87" w:rsidP="00277D87"/>
    <w:p w14:paraId="7C119AB0" w14:textId="77777777" w:rsidR="00277D87" w:rsidRDefault="00277D87" w:rsidP="00277D87"/>
    <w:p w14:paraId="4A684DA5" w14:textId="77777777" w:rsidR="00277D87" w:rsidRDefault="00277D87" w:rsidP="00277D87"/>
    <w:p w14:paraId="607A6E86" w14:textId="77777777" w:rsidR="00277D87" w:rsidRDefault="00277D87" w:rsidP="003B2FA0"/>
    <w:p w14:paraId="0CCC58EB" w14:textId="518C5EF7" w:rsidR="003B2FA0" w:rsidRDefault="003B2FA0" w:rsidP="003B2FA0">
      <w:pPr>
        <w:pStyle w:val="Ttulo1"/>
        <w:numPr>
          <w:ilvl w:val="0"/>
          <w:numId w:val="1"/>
        </w:numPr>
      </w:pPr>
      <w:bookmarkStart w:id="8" w:name="_Toc151678552"/>
      <w:r>
        <w:t>Diseño de la interfaz gráfica</w:t>
      </w:r>
      <w:bookmarkEnd w:id="8"/>
    </w:p>
    <w:p w14:paraId="611B1648" w14:textId="41354222" w:rsidR="003B2FA0" w:rsidRDefault="003B2FA0" w:rsidP="003B2FA0"/>
    <w:p w14:paraId="5F182E10" w14:textId="5AA8D0B5" w:rsidR="003B2FA0" w:rsidRPr="005C76FA" w:rsidRDefault="003B2FA0" w:rsidP="005C76FA">
      <w:pPr>
        <w:pStyle w:val="Ttulo2"/>
      </w:pPr>
      <w:bookmarkStart w:id="9" w:name="_Toc151678553"/>
      <w:r w:rsidRPr="005C76FA">
        <w:t>Bocetos</w:t>
      </w:r>
      <w:bookmarkEnd w:id="9"/>
    </w:p>
    <w:p w14:paraId="10CAD525" w14:textId="77777777" w:rsidR="00246289" w:rsidRDefault="00246289" w:rsidP="00246289"/>
    <w:p w14:paraId="02D3E606" w14:textId="106336BD" w:rsidR="00246289" w:rsidRPr="005C76FA" w:rsidRDefault="00246289" w:rsidP="005C76FA">
      <w:pPr>
        <w:pStyle w:val="Ttulo3"/>
      </w:pPr>
      <w:bookmarkStart w:id="10" w:name="_Toc151678554"/>
      <w:r w:rsidRPr="005C76FA">
        <w:t>Primeras ideas</w:t>
      </w:r>
      <w:bookmarkEnd w:id="10"/>
    </w:p>
    <w:p w14:paraId="31304753" w14:textId="0252A712" w:rsidR="003B2FA0" w:rsidRPr="000764BB" w:rsidRDefault="00246289" w:rsidP="0057599F">
      <w:pPr>
        <w:rPr>
          <w:color w:val="FF0000"/>
        </w:rPr>
      </w:pPr>
      <w:r w:rsidRPr="000764BB">
        <w:rPr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28697E07" wp14:editId="37E00BEC">
            <wp:simplePos x="0" y="0"/>
            <wp:positionH relativeFrom="margin">
              <wp:align>center</wp:align>
            </wp:positionH>
            <wp:positionV relativeFrom="paragraph">
              <wp:posOffset>1228725</wp:posOffset>
            </wp:positionV>
            <wp:extent cx="6562090" cy="3911600"/>
            <wp:effectExtent l="0" t="0" r="0" b="0"/>
            <wp:wrapTopAndBottom/>
            <wp:docPr id="2101664145" name="Imagen 1" descr="Primer dibujo en paint de las ideas del proyecto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64145" name="Imagen 1" descr="Primer dibujo en paint de las ideas del proyecto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09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99F" w:rsidRPr="000764BB">
        <w:rPr>
          <w:color w:val="FF0000"/>
        </w:rPr>
        <w:t xml:space="preserve">Para llegar al </w:t>
      </w:r>
      <w:r w:rsidRPr="000764BB">
        <w:rPr>
          <w:color w:val="FF0000"/>
        </w:rPr>
        <w:t>Wireframe</w:t>
      </w:r>
      <w:r w:rsidR="0057599F" w:rsidRPr="000764BB">
        <w:rPr>
          <w:color w:val="FF0000"/>
        </w:rPr>
        <w:t xml:space="preserve"> inicial, comenzamos el proceso con la creación de bocetos iniciales. Estos bocetos representaron nuestra visión inicial y nos permitieron explorar y definir los aspectos fundamentales que deseábamos para la página. Esta etapa de bosquejo fue crucial para establecer el aspecto general, la disposición de los elementos y tomar decisiones preliminares sobre el diseño antes de proceder a la elaboración del </w:t>
      </w:r>
      <w:r w:rsidRPr="000764BB">
        <w:rPr>
          <w:color w:val="FF0000"/>
        </w:rPr>
        <w:t>Wireframe</w:t>
      </w:r>
      <w:r w:rsidR="0057599F" w:rsidRPr="000764BB">
        <w:rPr>
          <w:color w:val="FF0000"/>
        </w:rPr>
        <w:t>.</w:t>
      </w:r>
    </w:p>
    <w:p w14:paraId="4404FC79" w14:textId="1C28FA67" w:rsidR="00246289" w:rsidRDefault="00246289" w:rsidP="005C76FA">
      <w:pPr>
        <w:pStyle w:val="Ttulo3"/>
      </w:pPr>
      <w:bookmarkStart w:id="11" w:name="_Toc151678555"/>
      <w:r>
        <w:t>Wireframe</w:t>
      </w:r>
      <w:bookmarkEnd w:id="11"/>
    </w:p>
    <w:p w14:paraId="048AE2DC" w14:textId="7DEC6BA5" w:rsidR="00246289" w:rsidRPr="000764BB" w:rsidRDefault="00246289" w:rsidP="00246289">
      <w:pPr>
        <w:rPr>
          <w:color w:val="FF0000"/>
        </w:rPr>
      </w:pPr>
      <w:r w:rsidRPr="000764BB">
        <w:rPr>
          <w:color w:val="FF0000"/>
        </w:rPr>
        <w:t xml:space="preserve">Refleja </w:t>
      </w:r>
      <w:r w:rsidRPr="000764BB">
        <w:rPr>
          <w:color w:val="FF0000"/>
        </w:rPr>
        <w:t>una estructura clara y simplificada, enfocada en la presentación eficiente de la información y la navegación intuitiva para los usuarios.</w:t>
      </w:r>
    </w:p>
    <w:p w14:paraId="3BFBC5A6" w14:textId="60805B28" w:rsidR="0057599F" w:rsidRDefault="0057599F" w:rsidP="0057599F"/>
    <w:p w14:paraId="47C2A2D9" w14:textId="503BF276" w:rsidR="00246289" w:rsidRDefault="005C76FA" w:rsidP="005C76FA">
      <w:pPr>
        <w:pStyle w:val="Ttulo2"/>
      </w:pPr>
      <w:bookmarkStart w:id="12" w:name="_Toc151678556"/>
      <w:r>
        <w:lastRenderedPageBreak/>
        <w:t>Guía de estilos</w:t>
      </w:r>
      <w:bookmarkEnd w:id="12"/>
    </w:p>
    <w:p w14:paraId="6649ACE6" w14:textId="77777777" w:rsidR="005C76FA" w:rsidRDefault="005C76FA" w:rsidP="005C76FA">
      <w:pPr>
        <w:pStyle w:val="Ttulo3"/>
      </w:pPr>
      <w:bookmarkStart w:id="13" w:name="_Toc151678557"/>
      <w:r>
        <w:t>Marca</w:t>
      </w:r>
      <w:bookmarkEnd w:id="13"/>
    </w:p>
    <w:p w14:paraId="68C7634A" w14:textId="77777777" w:rsidR="005C76FA" w:rsidRDefault="005C76FA" w:rsidP="005C76FA">
      <w:pPr>
        <w:pStyle w:val="Ttulo3"/>
      </w:pPr>
      <w:bookmarkStart w:id="14" w:name="_Toc151678558"/>
      <w:r>
        <w:t>Paleta de colores</w:t>
      </w:r>
      <w:bookmarkEnd w:id="14"/>
    </w:p>
    <w:p w14:paraId="3A7E7AB1" w14:textId="507D0D53" w:rsidR="005C76FA" w:rsidRDefault="005C76FA" w:rsidP="005C76FA">
      <w:pPr>
        <w:pStyle w:val="Ttulo3"/>
      </w:pPr>
      <w:bookmarkStart w:id="15" w:name="_Toc151678559"/>
      <w:r>
        <w:t>Tipografías</w:t>
      </w:r>
      <w:bookmarkEnd w:id="15"/>
    </w:p>
    <w:p w14:paraId="6D6DAB85" w14:textId="713F776B" w:rsidR="005C76FA" w:rsidRDefault="005C76FA" w:rsidP="005C76FA">
      <w:pPr>
        <w:pStyle w:val="Ttulo3"/>
      </w:pPr>
      <w:bookmarkStart w:id="16" w:name="_Toc151678560"/>
      <w:r>
        <w:t>Iconos</w:t>
      </w:r>
      <w:bookmarkEnd w:id="16"/>
    </w:p>
    <w:p w14:paraId="13F879D6" w14:textId="77777777" w:rsidR="005C76FA" w:rsidRDefault="005C76FA" w:rsidP="005C76FA"/>
    <w:p w14:paraId="09782030" w14:textId="0F38C2F6" w:rsidR="005C76FA" w:rsidRDefault="005C76FA" w:rsidP="005C76FA">
      <w:pPr>
        <w:pStyle w:val="Ttulo1"/>
        <w:numPr>
          <w:ilvl w:val="0"/>
          <w:numId w:val="1"/>
        </w:numPr>
      </w:pPr>
      <w:bookmarkStart w:id="17" w:name="_Toc151678561"/>
      <w:r>
        <w:t>Conclusión</w:t>
      </w:r>
      <w:bookmarkEnd w:id="17"/>
    </w:p>
    <w:p w14:paraId="6E8A06F6" w14:textId="72DAD598" w:rsidR="005C76FA" w:rsidRDefault="005C76FA" w:rsidP="005C76FA">
      <w:pPr>
        <w:pStyle w:val="Ttulo1"/>
        <w:numPr>
          <w:ilvl w:val="0"/>
          <w:numId w:val="1"/>
        </w:numPr>
      </w:pPr>
      <w:bookmarkStart w:id="18" w:name="_Toc151678562"/>
      <w:r>
        <w:t>Webgrafía</w:t>
      </w:r>
      <w:bookmarkEnd w:id="18"/>
    </w:p>
    <w:p w14:paraId="6D067C6F" w14:textId="77777777" w:rsidR="005C76FA" w:rsidRPr="005C76FA" w:rsidRDefault="005C76FA" w:rsidP="005C76FA"/>
    <w:sectPr w:rsidR="005C76FA" w:rsidRPr="005C76FA" w:rsidSect="003B2FA0">
      <w:type w:val="continuous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Glacial Indifference">
    <w:panose1 w:val="000008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F17EE0"/>
    <w:multiLevelType w:val="hybridMultilevel"/>
    <w:tmpl w:val="079EAC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4801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5EB"/>
    <w:rsid w:val="000764BB"/>
    <w:rsid w:val="00105D12"/>
    <w:rsid w:val="001B606D"/>
    <w:rsid w:val="00246289"/>
    <w:rsid w:val="00277D87"/>
    <w:rsid w:val="002D15EB"/>
    <w:rsid w:val="003B2FA0"/>
    <w:rsid w:val="0057599F"/>
    <w:rsid w:val="005C76FA"/>
    <w:rsid w:val="006235D0"/>
    <w:rsid w:val="007170ED"/>
    <w:rsid w:val="00910DEE"/>
    <w:rsid w:val="00B54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2E45B"/>
  <w15:chartTrackingRefBased/>
  <w15:docId w15:val="{5B334D74-4386-464D-9F2C-76A4954C0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FA0"/>
    <w:rPr>
      <w:rFonts w:ascii="Abadi" w:hAnsi="Abadi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3B2FA0"/>
    <w:pPr>
      <w:keepNext/>
      <w:keepLines/>
      <w:spacing w:before="240" w:after="0"/>
      <w:outlineLvl w:val="0"/>
    </w:pPr>
    <w:rPr>
      <w:rFonts w:ascii="Glacial Indifference" w:eastAsiaTheme="majorEastAsia" w:hAnsi="Glacial Indifference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C76FA"/>
    <w:pPr>
      <w:keepNext/>
      <w:keepLines/>
      <w:spacing w:before="40" w:after="0"/>
      <w:outlineLvl w:val="1"/>
    </w:pPr>
    <w:rPr>
      <w:rFonts w:ascii="Glacial Indifference" w:eastAsiaTheme="majorEastAsia" w:hAnsi="Glacial Indifference" w:cstheme="majorBidi"/>
      <w:color w:val="3B69BB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C76FA"/>
    <w:pPr>
      <w:keepNext/>
      <w:keepLines/>
      <w:spacing w:before="40" w:after="0"/>
      <w:outlineLvl w:val="2"/>
    </w:pPr>
    <w:rPr>
      <w:rFonts w:ascii="Glacial Indifference" w:eastAsiaTheme="majorEastAsia" w:hAnsi="Glacial Indifference" w:cstheme="majorBidi"/>
      <w:color w:val="1F3763" w:themeColor="accent1" w:themeShade="7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2FA0"/>
    <w:rPr>
      <w:rFonts w:ascii="Glacial Indifference" w:eastAsiaTheme="majorEastAsia" w:hAnsi="Glacial Indifference" w:cstheme="majorBidi"/>
      <w:color w:val="2F5496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5C76FA"/>
    <w:rPr>
      <w:rFonts w:ascii="Glacial Indifference" w:eastAsiaTheme="majorEastAsia" w:hAnsi="Glacial Indifference" w:cstheme="majorBidi"/>
      <w:color w:val="3B69BB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5C76FA"/>
    <w:rPr>
      <w:rFonts w:ascii="Glacial Indifference" w:eastAsiaTheme="majorEastAsia" w:hAnsi="Glacial Indifference" w:cstheme="majorBidi"/>
      <w:color w:val="1F3763" w:themeColor="accent1" w:themeShade="7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5C76FA"/>
    <w:pPr>
      <w:outlineLvl w:val="9"/>
    </w:pPr>
    <w:rPr>
      <w:color w:val="404040" w:themeColor="text1" w:themeTint="BF"/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5C76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C76FA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5C76FA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5C76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9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3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3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9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41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893766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96672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49996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629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2319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7053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4454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48760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35053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0351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70955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655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359F4-8CA6-4600-A103-210B9D100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5</Pages>
  <Words>666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Eliceo Leon</dc:creator>
  <cp:keywords/>
  <dc:description/>
  <cp:lastModifiedBy>Eliceo Leon</cp:lastModifiedBy>
  <cp:revision>4</cp:revision>
  <dcterms:created xsi:type="dcterms:W3CDTF">2023-11-23T19:51:00Z</dcterms:created>
  <dcterms:modified xsi:type="dcterms:W3CDTF">2023-11-24T00:11:00Z</dcterms:modified>
</cp:coreProperties>
</file>