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C2FCC" w14:textId="146EDA9E" w:rsidR="00E4011F" w:rsidRPr="000E041C" w:rsidRDefault="00B5024B" w:rsidP="00746714">
      <w:pPr>
        <w:spacing w:after="0"/>
        <w:jc w:val="center"/>
        <w:rPr>
          <w:rFonts w:ascii="Tahoma" w:hAnsi="Tahoma" w:cs="Tahoma"/>
          <w:sz w:val="54"/>
          <w:szCs w:val="20"/>
          <w:lang w:val="en-US"/>
        </w:rPr>
      </w:pPr>
      <w:r w:rsidRPr="000E041C">
        <w:rPr>
          <w:rFonts w:ascii="Tahoma" w:hAnsi="Tahoma" w:cs="Tahoma"/>
          <w:sz w:val="54"/>
          <w:szCs w:val="20"/>
          <w:lang w:val="en-US"/>
        </w:rPr>
        <w:t>ISMAEL MIAH</w:t>
      </w:r>
    </w:p>
    <w:p w14:paraId="7BC58E00" w14:textId="21C4F059" w:rsidR="00B5024B" w:rsidRPr="000E041C" w:rsidRDefault="00B5024B" w:rsidP="00746714">
      <w:pPr>
        <w:jc w:val="center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8" w:history="1">
        <w:r w:rsidRPr="000E041C">
          <w:rPr>
            <w:rStyle w:val="Hyperlink"/>
            <w:rFonts w:ascii="Tahoma" w:hAnsi="Tahoma" w:cs="Tahoma"/>
            <w:sz w:val="20"/>
            <w:szCs w:val="20"/>
            <w:lang w:val="en-US"/>
          </w:rPr>
          <w:t>ismaelmiah.swe@gmail.com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024B" w:rsidRPr="000E041C" w14:paraId="252DCBEC" w14:textId="77777777" w:rsidTr="00746714">
        <w:tc>
          <w:tcPr>
            <w:tcW w:w="5228" w:type="dxa"/>
          </w:tcPr>
          <w:p w14:paraId="6E24DA79" w14:textId="1125B3D4" w:rsidR="00B5024B" w:rsidRPr="000E041C" w:rsidRDefault="00B5024B" w:rsidP="000E041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Portfolio: </w:t>
            </w:r>
            <w:hyperlink r:id="rId9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devismael.com</w:t>
              </w:r>
            </w:hyperlink>
          </w:p>
          <w:p w14:paraId="43CDA2AD" w14:textId="37BA238C" w:rsidR="00B5024B" w:rsidRPr="000E041C" w:rsidRDefault="00B5024B" w:rsidP="000E041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Github: </w:t>
            </w:r>
            <w:hyperlink r:id="rId10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github.com/ismaelmiah</w:t>
              </w:r>
            </w:hyperlink>
          </w:p>
        </w:tc>
        <w:tc>
          <w:tcPr>
            <w:tcW w:w="5228" w:type="dxa"/>
          </w:tcPr>
          <w:p w14:paraId="0F0C59D7" w14:textId="177445FC" w:rsidR="00B5024B" w:rsidRPr="000E041C" w:rsidRDefault="009A525D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Mobile: </w:t>
            </w:r>
            <w:r w:rsidRPr="009A525D">
              <w:rPr>
                <w:rFonts w:ascii="Tahoma" w:hAnsi="Tahoma" w:cs="Tahoma"/>
                <w:sz w:val="20"/>
                <w:szCs w:val="20"/>
                <w:lang w:val="en-US"/>
              </w:rPr>
              <w:t>+44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A525D">
              <w:rPr>
                <w:rFonts w:ascii="Tahoma" w:hAnsi="Tahoma" w:cs="Tahoma"/>
                <w:sz w:val="20"/>
                <w:szCs w:val="20"/>
                <w:lang w:val="en-US"/>
              </w:rPr>
              <w:t>7438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9A525D">
              <w:rPr>
                <w:rFonts w:ascii="Tahoma" w:hAnsi="Tahoma" w:cs="Tahoma"/>
                <w:sz w:val="20"/>
                <w:szCs w:val="20"/>
                <w:lang w:val="en-US"/>
              </w:rPr>
              <w:t>203875</w:t>
            </w:r>
          </w:p>
          <w:p w14:paraId="42E6A3FC" w14:textId="0F395E06" w:rsidR="00B5024B" w:rsidRPr="000E041C" w:rsidRDefault="00B5024B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LinkedIn: </w:t>
            </w:r>
            <w:hyperlink r:id="rId11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linkedIn.com/in/ismaelmiah</w:t>
              </w:r>
            </w:hyperlink>
          </w:p>
        </w:tc>
      </w:tr>
    </w:tbl>
    <w:p w14:paraId="3141A26B" w14:textId="1A0FD0FC" w:rsidR="00B5024B" w:rsidRPr="000E041C" w:rsidRDefault="00D23B96" w:rsidP="00B77128">
      <w:pPr>
        <w:pBdr>
          <w:bottom w:val="single" w:sz="4" w:space="1" w:color="auto"/>
        </w:pBdr>
        <w:spacing w:before="240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SKILLS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550"/>
      </w:tblGrid>
      <w:tr w:rsidR="00964C29" w:rsidRPr="000E041C" w14:paraId="2FEF3ACA" w14:textId="77777777" w:rsidTr="00746714">
        <w:tc>
          <w:tcPr>
            <w:tcW w:w="1890" w:type="dxa"/>
          </w:tcPr>
          <w:p w14:paraId="6DAA10A9" w14:textId="77777777" w:rsidR="00746714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Languages:</w:t>
            </w:r>
          </w:p>
          <w:p w14:paraId="7F65E3C0" w14:textId="77777777" w:rsidR="00746714" w:rsidRPr="000E041C" w:rsidRDefault="00746714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Databases:</w:t>
            </w:r>
          </w:p>
          <w:p w14:paraId="512FBC6E" w14:textId="77777777" w:rsidR="00746714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Frameworks:</w:t>
            </w:r>
          </w:p>
          <w:p w14:paraId="276D61CF" w14:textId="77777777" w:rsidR="00746714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Tools:</w:t>
            </w:r>
          </w:p>
          <w:p w14:paraId="27A533BC" w14:textId="2A4E1CDD" w:rsidR="00964C29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Skills:</w:t>
            </w:r>
          </w:p>
        </w:tc>
        <w:tc>
          <w:tcPr>
            <w:tcW w:w="8550" w:type="dxa"/>
          </w:tcPr>
          <w:p w14:paraId="5F0BC753" w14:textId="77777777" w:rsidR="00746714" w:rsidRPr="000E041C" w:rsidRDefault="00746714" w:rsidP="00746714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 w:val="20"/>
                <w:szCs w:val="20"/>
              </w:rPr>
              <w:t xml:space="preserve">C#, JavaScript, TypeScript </w:t>
            </w:r>
          </w:p>
          <w:p w14:paraId="5A628052" w14:textId="77777777" w:rsidR="00964C29" w:rsidRPr="000E041C" w:rsidRDefault="00746714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MongoDB, PostgreSQL, MSSQL Server, Redis</w:t>
            </w:r>
          </w:p>
          <w:p w14:paraId="249CB3D5" w14:textId="77777777" w:rsidR="00746714" w:rsidRPr="000E041C" w:rsidRDefault="00746714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Asp .Net Core, Asp .NET, .NET Framework, Entity Framework, Dapper</w:t>
            </w:r>
          </w:p>
          <w:p w14:paraId="690584B6" w14:textId="77777777" w:rsidR="00746714" w:rsidRPr="000E041C" w:rsidRDefault="00746714" w:rsidP="007467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Git, Docker, AWS (EC2, S3, ELB, ASG, SQS, SNS), REST API, Postman, Nginx</w:t>
            </w:r>
          </w:p>
          <w:p w14:paraId="07BE7084" w14:textId="7DFF9267" w:rsidR="00746714" w:rsidRPr="000E041C" w:rsidRDefault="00746714" w:rsidP="007467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DS &amp; Algorithm, Multi-Threading, Unit Testing, Design Pattern and Principles</w:t>
            </w:r>
          </w:p>
        </w:tc>
      </w:tr>
    </w:tbl>
    <w:p w14:paraId="0D6E5CD1" w14:textId="7997E97C" w:rsidR="00964C29" w:rsidRPr="000E041C" w:rsidRDefault="00D23B96" w:rsidP="00B77128">
      <w:pPr>
        <w:pBdr>
          <w:bottom w:val="single" w:sz="4" w:space="1" w:color="auto"/>
        </w:pBdr>
        <w:spacing w:before="240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5"/>
        <w:gridCol w:w="5213"/>
      </w:tblGrid>
      <w:tr w:rsidR="00964C29" w:rsidRPr="000E041C" w14:paraId="221ABC4A" w14:textId="77777777" w:rsidTr="00746714">
        <w:tc>
          <w:tcPr>
            <w:tcW w:w="5228" w:type="dxa"/>
          </w:tcPr>
          <w:p w14:paraId="6C0AB822" w14:textId="7D25FCD3" w:rsidR="00964C29" w:rsidRPr="000E041C" w:rsidRDefault="00964C29" w:rsidP="009A525D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Cs w:val="20"/>
                <w:lang w:val="en-US"/>
              </w:rPr>
              <w:t xml:space="preserve">Software Engineer – </w:t>
            </w:r>
            <w:r w:rsidR="009A525D">
              <w:rPr>
                <w:rFonts w:ascii="Tahoma" w:hAnsi="Tahoma" w:cs="Tahoma"/>
                <w:szCs w:val="20"/>
                <w:lang w:val="en-US"/>
              </w:rPr>
              <w:t>Hogarth</w:t>
            </w:r>
          </w:p>
        </w:tc>
        <w:tc>
          <w:tcPr>
            <w:tcW w:w="5228" w:type="dxa"/>
            <w:gridSpan w:val="2"/>
          </w:tcPr>
          <w:p w14:paraId="7246D308" w14:textId="4CB916C5" w:rsidR="00964C29" w:rsidRPr="000E041C" w:rsidRDefault="00964C29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Dhaka, Bangladesh</w:t>
            </w:r>
          </w:p>
        </w:tc>
      </w:tr>
      <w:tr w:rsidR="00964C29" w:rsidRPr="000E041C" w14:paraId="7ACC6901" w14:textId="77777777" w:rsidTr="00746714">
        <w:tc>
          <w:tcPr>
            <w:tcW w:w="5228" w:type="dxa"/>
          </w:tcPr>
          <w:p w14:paraId="466E65DE" w14:textId="1A4728CB" w:rsidR="00964C29" w:rsidRPr="000E041C" w:rsidRDefault="00964C29" w:rsidP="00B24971">
            <w:pPr>
              <w:ind w:left="-108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Full-Time</w:t>
            </w:r>
          </w:p>
        </w:tc>
        <w:tc>
          <w:tcPr>
            <w:tcW w:w="5228" w:type="dxa"/>
            <w:gridSpan w:val="2"/>
          </w:tcPr>
          <w:p w14:paraId="1446CA52" w14:textId="4F1024C6" w:rsidR="00964C29" w:rsidRPr="000E041C" w:rsidRDefault="00964C29" w:rsidP="009A525D">
            <w:pPr>
              <w:jc w:val="right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March 2024 – </w:t>
            </w:r>
            <w:r w:rsidR="009A525D">
              <w:rPr>
                <w:rFonts w:ascii="Tahoma" w:hAnsi="Tahoma" w:cs="Tahoma"/>
                <w:i/>
                <w:sz w:val="20"/>
                <w:szCs w:val="20"/>
                <w:lang w:val="en-US"/>
              </w:rPr>
              <w:t>August 2024</w:t>
            </w:r>
          </w:p>
        </w:tc>
      </w:tr>
      <w:tr w:rsidR="00964C29" w:rsidRPr="000E041C" w14:paraId="78ED828A" w14:textId="77777777" w:rsidTr="00746714">
        <w:tc>
          <w:tcPr>
            <w:tcW w:w="10456" w:type="dxa"/>
            <w:gridSpan w:val="3"/>
          </w:tcPr>
          <w:p w14:paraId="54617ECC" w14:textId="1AFCF631" w:rsidR="00B77128" w:rsidRPr="00405980" w:rsidRDefault="001D11A1" w:rsidP="00960282">
            <w:pPr>
              <w:pStyle w:val="ListParagraph"/>
              <w:numPr>
                <w:ilvl w:val="0"/>
                <w:numId w:val="6"/>
              </w:numPr>
              <w:spacing w:before="100" w:after="100"/>
              <w:ind w:left="158" w:hanging="277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Engineered scalable software solutions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663D4" w:rsidRPr="000E041C">
              <w:rPr>
                <w:rFonts w:ascii="Tahoma" w:hAnsi="Tahoma" w:cs="Tahoma"/>
                <w:sz w:val="20"/>
                <w:szCs w:val="20"/>
              </w:rPr>
              <w:t>for a marketing tool used by top-tier clients like Dell, Colgate, Nestlé, and Ford, enabling seamless workflows for stakeholders to collaborate on marketing designs</w:t>
            </w:r>
            <w:r w:rsidR="00EB0F7E">
              <w:rPr>
                <w:rFonts w:ascii="Tahoma" w:hAnsi="Tahoma" w:cs="Tahoma"/>
                <w:sz w:val="20"/>
                <w:szCs w:val="20"/>
              </w:rPr>
              <w:t>, custom forms,</w:t>
            </w:r>
            <w:r w:rsidR="00E663D4" w:rsidRPr="000E041C">
              <w:rPr>
                <w:rFonts w:ascii="Tahoma" w:hAnsi="Tahoma" w:cs="Tahoma"/>
                <w:sz w:val="20"/>
                <w:szCs w:val="20"/>
              </w:rPr>
              <w:t xml:space="preserve"> HTML templates</w:t>
            </w:r>
            <w:r w:rsidR="00EB0F7E">
              <w:rPr>
                <w:rFonts w:ascii="Tahoma" w:hAnsi="Tahoma" w:cs="Tahoma"/>
                <w:sz w:val="20"/>
                <w:szCs w:val="20"/>
              </w:rPr>
              <w:t xml:space="preserve"> and many more features to achieve their goal</w:t>
            </w:r>
            <w:r w:rsidR="0040598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405980" w:rsidRPr="00405980">
              <w:rPr>
                <w:rFonts w:ascii="Tahoma" w:hAnsi="Tahoma" w:cs="Tahoma"/>
                <w:sz w:val="20"/>
                <w:szCs w:val="20"/>
              </w:rPr>
              <w:t>enhancing workflow efficiency by 20%.</w:t>
            </w:r>
          </w:p>
          <w:p w14:paraId="42F8C94B" w14:textId="68C900A5" w:rsidR="00B77128" w:rsidRPr="000E041C" w:rsidRDefault="001D11A1" w:rsidP="00960282">
            <w:pPr>
              <w:pStyle w:val="ListParagraph"/>
              <w:numPr>
                <w:ilvl w:val="0"/>
                <w:numId w:val="6"/>
              </w:numPr>
              <w:spacing w:before="100" w:after="100"/>
              <w:ind w:left="158" w:hanging="270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Developed and deployed innovative solutions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complex business challenges, ensuring alignment with product goals and enhancing </w:t>
            </w:r>
            <w:r w:rsidR="00405980">
              <w:t>20% boost in feature functionality</w:t>
            </w:r>
            <w:r w:rsidRPr="000E041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91FBE3D" w14:textId="5E86B58B" w:rsidR="00B77128" w:rsidRPr="000E041C" w:rsidRDefault="001D11A1" w:rsidP="00960282">
            <w:pPr>
              <w:pStyle w:val="ListParagraph"/>
              <w:numPr>
                <w:ilvl w:val="0"/>
                <w:numId w:val="6"/>
              </w:numPr>
              <w:spacing w:before="100" w:after="100"/>
              <w:ind w:left="158" w:hanging="270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Collaborated with QA teams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to ensure the delivery of high-quality, user-centric features, consistently meeting project deadlines and quality standards.  </w:t>
            </w:r>
          </w:p>
          <w:p w14:paraId="31FE0408" w14:textId="44B56CE2" w:rsidR="00964C29" w:rsidRPr="000E041C" w:rsidRDefault="001D11A1" w:rsidP="00960282">
            <w:pPr>
              <w:pStyle w:val="ListParagraph"/>
              <w:numPr>
                <w:ilvl w:val="0"/>
                <w:numId w:val="6"/>
              </w:numPr>
              <w:spacing w:before="100" w:after="100"/>
              <w:ind w:left="158" w:hanging="270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Mentored junior developers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to elevate team capabilities, driving skill development and fostering a culture of continuous improvement and knowledge sharing.</w:t>
            </w:r>
          </w:p>
        </w:tc>
      </w:tr>
      <w:tr w:rsidR="009315F0" w:rsidRPr="000E041C" w14:paraId="1A1FE01A" w14:textId="77777777" w:rsidTr="00746714">
        <w:tc>
          <w:tcPr>
            <w:tcW w:w="10456" w:type="dxa"/>
            <w:gridSpan w:val="3"/>
          </w:tcPr>
          <w:p w14:paraId="16D8E6ED" w14:textId="77777777" w:rsidR="009315F0" w:rsidRPr="00960282" w:rsidRDefault="009315F0" w:rsidP="00B77128">
            <w:pPr>
              <w:spacing w:line="276" w:lineRule="auto"/>
              <w:rPr>
                <w:rFonts w:ascii="Tahoma" w:hAnsi="Tahoma" w:cs="Tahoma"/>
                <w:b/>
                <w:sz w:val="10"/>
                <w:szCs w:val="20"/>
              </w:rPr>
            </w:pPr>
          </w:p>
        </w:tc>
      </w:tr>
      <w:tr w:rsidR="00964C29" w:rsidRPr="000E041C" w14:paraId="3EC57445" w14:textId="0E71B104" w:rsidTr="00B77128">
        <w:tc>
          <w:tcPr>
            <w:tcW w:w="5243" w:type="dxa"/>
            <w:gridSpan w:val="2"/>
          </w:tcPr>
          <w:p w14:paraId="4207C2B5" w14:textId="5435E6A0" w:rsidR="00964C29" w:rsidRPr="000E041C" w:rsidRDefault="00964C29" w:rsidP="00B24971"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Cs w:val="20"/>
              </w:rPr>
              <w:t>Software Engineer – ASTHA-IT</w:t>
            </w:r>
          </w:p>
        </w:tc>
        <w:tc>
          <w:tcPr>
            <w:tcW w:w="5213" w:type="dxa"/>
          </w:tcPr>
          <w:p w14:paraId="3AA0AE89" w14:textId="0AF94406" w:rsidR="00964C29" w:rsidRPr="000E041C" w:rsidRDefault="00964C29" w:rsidP="001D11A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 w:val="20"/>
                <w:szCs w:val="20"/>
              </w:rPr>
              <w:t>Dhaka, Bangladesh</w:t>
            </w:r>
          </w:p>
        </w:tc>
      </w:tr>
      <w:tr w:rsidR="00964C29" w:rsidRPr="000E041C" w14:paraId="7B7DA290" w14:textId="68B31D9C" w:rsidTr="00B77128">
        <w:tc>
          <w:tcPr>
            <w:tcW w:w="5243" w:type="dxa"/>
            <w:gridSpan w:val="2"/>
          </w:tcPr>
          <w:p w14:paraId="39A7F563" w14:textId="18B31C1A" w:rsidR="00964C29" w:rsidRPr="000E041C" w:rsidRDefault="00964C29" w:rsidP="00B24971">
            <w:pPr>
              <w:ind w:left="-108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Full-Time</w:t>
            </w:r>
          </w:p>
        </w:tc>
        <w:tc>
          <w:tcPr>
            <w:tcW w:w="5213" w:type="dxa"/>
          </w:tcPr>
          <w:p w14:paraId="3A83DAF7" w14:textId="04080514" w:rsidR="00964C29" w:rsidRPr="000E041C" w:rsidRDefault="00964C29" w:rsidP="001D11A1">
            <w:pPr>
              <w:jc w:val="right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February 2021 – February 2024</w:t>
            </w:r>
          </w:p>
        </w:tc>
      </w:tr>
      <w:tr w:rsidR="00964C29" w:rsidRPr="000E041C" w14:paraId="6974B0C4" w14:textId="77777777" w:rsidTr="00B77128">
        <w:tc>
          <w:tcPr>
            <w:tcW w:w="10456" w:type="dxa"/>
            <w:gridSpan w:val="3"/>
          </w:tcPr>
          <w:p w14:paraId="75720996" w14:textId="42F2A20A" w:rsidR="00B77128" w:rsidRPr="0059535E" w:rsidRDefault="00D23B96" w:rsidP="00960282">
            <w:pPr>
              <w:pStyle w:val="NormalWeb"/>
              <w:numPr>
                <w:ilvl w:val="0"/>
                <w:numId w:val="9"/>
              </w:numPr>
              <w:spacing w:beforeAutospacing="0" w:afterAutospacing="0" w:line="276" w:lineRule="auto"/>
              <w:ind w:left="158" w:hanging="277"/>
              <w:jc w:val="both"/>
              <w:rPr>
                <w:rStyle w:val="Strong"/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Led client communication and requirements analysis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hyperlink r:id="rId12" w:history="1">
              <w:r w:rsidRPr="00EB0F7E">
                <w:rPr>
                  <w:rStyle w:val="Hyperlink"/>
                  <w:rFonts w:ascii="Tahoma" w:hAnsi="Tahoma" w:cs="Tahoma"/>
                  <w:sz w:val="20"/>
                  <w:szCs w:val="20"/>
                </w:rPr>
                <w:t>StrataSpot</w:t>
              </w:r>
            </w:hyperlink>
            <w:r w:rsidRPr="000E041C">
              <w:rPr>
                <w:rFonts w:ascii="Tahoma" w:hAnsi="Tahoma" w:cs="Tahoma"/>
                <w:sz w:val="20"/>
                <w:szCs w:val="20"/>
              </w:rPr>
              <w:t xml:space="preserve">, effectively managing project timelines, </w:t>
            </w:r>
            <w:r w:rsidRPr="0059535E">
              <w:rPr>
                <w:rFonts w:ascii="Tahoma" w:hAnsi="Tahoma" w:cs="Tahoma"/>
                <w:sz w:val="22"/>
                <w:szCs w:val="22"/>
              </w:rPr>
              <w:t xml:space="preserve">mentoring junior developers, </w:t>
            </w:r>
            <w:r w:rsidR="0059535E" w:rsidRPr="0059535E">
              <w:rPr>
                <w:rFonts w:ascii="Tahoma" w:hAnsi="Tahoma" w:cs="Tahoma"/>
                <w:sz w:val="22"/>
                <w:szCs w:val="22"/>
              </w:rPr>
              <w:t>resulting in a</w:t>
            </w:r>
            <w:r w:rsidR="0059535E" w:rsidRPr="0059535E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59535E" w:rsidRPr="0059535E">
              <w:rPr>
                <w:rStyle w:val="Strong"/>
                <w:rFonts w:ascii="Tahoma" w:hAnsi="Tahoma" w:cs="Tahoma"/>
                <w:b w:val="0"/>
                <w:sz w:val="22"/>
                <w:szCs w:val="22"/>
              </w:rPr>
              <w:t>25% faster feature delivery</w:t>
            </w:r>
            <w:r w:rsidR="0059535E" w:rsidRPr="0059535E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14:paraId="2BEDBBA2" w14:textId="77777777" w:rsidR="00D23B96" w:rsidRPr="000E041C" w:rsidRDefault="00D23B96" w:rsidP="00960282">
            <w:pPr>
              <w:pStyle w:val="NormalWeb"/>
              <w:numPr>
                <w:ilvl w:val="0"/>
                <w:numId w:val="9"/>
              </w:numPr>
              <w:spacing w:beforeAutospacing="0" w:afterAutospacing="0" w:line="276" w:lineRule="auto"/>
              <w:ind w:left="158" w:hanging="27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Spearheaded the deployment and integration of CI/CD pipelines</w:t>
            </w:r>
            <w:r w:rsidRPr="000E041C">
              <w:rPr>
                <w:rFonts w:ascii="Tahoma" w:hAnsi="Tahoma" w:cs="Tahoma"/>
                <w:sz w:val="20"/>
                <w:szCs w:val="20"/>
              </w:rPr>
              <w:t>, conducted in-depth code reviews, implemented third-party integrations, and performed unit testing, enhancing the CI/CD process.</w:t>
            </w:r>
          </w:p>
          <w:p w14:paraId="162BF403" w14:textId="398A04BD" w:rsidR="00D23B96" w:rsidRPr="0059535E" w:rsidRDefault="00D23B96" w:rsidP="00960282">
            <w:pPr>
              <w:pStyle w:val="NormalWeb"/>
              <w:numPr>
                <w:ilvl w:val="0"/>
                <w:numId w:val="9"/>
              </w:numPr>
              <w:spacing w:beforeAutospacing="0" w:afterAutospacing="0" w:line="276" w:lineRule="auto"/>
              <w:ind w:left="158" w:hanging="27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 xml:space="preserve">Developed and enhanced key features for the </w:t>
            </w:r>
            <w:hyperlink r:id="rId13" w:history="1">
              <w:r w:rsidRPr="00EB0F7E">
                <w:rPr>
                  <w:rStyle w:val="Hyperlink"/>
                  <w:rFonts w:ascii="Tahoma" w:hAnsi="Tahoma" w:cs="Tahoma"/>
                  <w:sz w:val="20"/>
                  <w:szCs w:val="20"/>
                </w:rPr>
                <w:t>Apex4u</w:t>
              </w:r>
            </w:hyperlink>
            <w:r w:rsidR="00EB0F7E">
              <w:rPr>
                <w:rStyle w:val="Strong"/>
                <w:rFonts w:ascii="Tahoma" w:hAnsi="Tahoma" w:cs="Tahoma"/>
                <w:sz w:val="20"/>
                <w:szCs w:val="20"/>
              </w:rPr>
              <w:t xml:space="preserve"> and </w:t>
            </w:r>
            <w:hyperlink r:id="rId14" w:history="1">
              <w:r w:rsidR="00EB0F7E" w:rsidRPr="00EB0F7E">
                <w:rPr>
                  <w:rStyle w:val="Hyperlink"/>
                  <w:rFonts w:ascii="Tahoma" w:hAnsi="Tahoma" w:cs="Tahoma"/>
                  <w:sz w:val="20"/>
                  <w:szCs w:val="20"/>
                </w:rPr>
                <w:t>Transcom Digital</w:t>
              </w:r>
            </w:hyperlink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 xml:space="preserve"> e-commerce platform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, including payment service integration, </w:t>
            </w:r>
            <w:r w:rsidR="00EB0F7E">
              <w:rPr>
                <w:rFonts w:ascii="Tahoma" w:hAnsi="Tahoma" w:cs="Tahoma"/>
                <w:sz w:val="20"/>
                <w:szCs w:val="20"/>
              </w:rPr>
              <w:t>promotions &amp; campaign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modules, AWS S3 implementation, and catalog</w:t>
            </w:r>
            <w:r w:rsidR="00EB0F7E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EB0F7E" w:rsidRPr="0059535E">
              <w:rPr>
                <w:rFonts w:ascii="Tahoma" w:hAnsi="Tahoma" w:cs="Tahoma"/>
                <w:sz w:val="22"/>
                <w:szCs w:val="22"/>
              </w:rPr>
              <w:t>order</w:t>
            </w:r>
            <w:r w:rsidR="0059535E" w:rsidRPr="0059535E">
              <w:rPr>
                <w:rFonts w:ascii="Tahoma" w:hAnsi="Tahoma" w:cs="Tahoma"/>
                <w:sz w:val="22"/>
                <w:szCs w:val="22"/>
              </w:rPr>
              <w:t xml:space="preserve"> management, contributing to a </w:t>
            </w:r>
            <w:r w:rsidR="0059535E" w:rsidRPr="0059535E">
              <w:rPr>
                <w:rStyle w:val="Strong"/>
                <w:rFonts w:ascii="Tahoma" w:hAnsi="Tahoma" w:cs="Tahoma"/>
                <w:b w:val="0"/>
                <w:sz w:val="22"/>
                <w:szCs w:val="22"/>
              </w:rPr>
              <w:t>30% increase in sales</w:t>
            </w:r>
            <w:r w:rsidR="0059535E" w:rsidRPr="0059535E">
              <w:rPr>
                <w:rFonts w:ascii="Tahoma" w:hAnsi="Tahoma" w:cs="Tahoma"/>
                <w:sz w:val="22"/>
                <w:szCs w:val="22"/>
              </w:rPr>
              <w:t xml:space="preserve"> and a </w:t>
            </w:r>
            <w:r w:rsidR="0059535E">
              <w:rPr>
                <w:rFonts w:ascii="Tahoma" w:hAnsi="Tahoma" w:cs="Tahoma"/>
                <w:sz w:val="22"/>
                <w:szCs w:val="22"/>
              </w:rPr>
              <w:t>4</w:t>
            </w:r>
            <w:r w:rsidR="0059535E" w:rsidRPr="0059535E">
              <w:rPr>
                <w:rStyle w:val="Strong"/>
                <w:rFonts w:ascii="Tahoma" w:hAnsi="Tahoma" w:cs="Tahoma"/>
                <w:b w:val="0"/>
                <w:sz w:val="22"/>
                <w:szCs w:val="22"/>
              </w:rPr>
              <w:t>0% boost in operational efficiency</w:t>
            </w:r>
            <w:r w:rsidR="0059535E" w:rsidRPr="0059535E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14:paraId="56F7F0A6" w14:textId="23B5002E" w:rsidR="00D23B96" w:rsidRPr="000E041C" w:rsidRDefault="00D23B96" w:rsidP="00960282">
            <w:pPr>
              <w:pStyle w:val="NormalWeb"/>
              <w:numPr>
                <w:ilvl w:val="0"/>
                <w:numId w:val="9"/>
              </w:numPr>
              <w:spacing w:beforeAutospacing="0" w:afterAutospacing="0" w:line="276" w:lineRule="auto"/>
              <w:ind w:left="158" w:hanging="27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Optimized and upgraded a social media platform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Hawai’i-based volunteers as part of the Global Aloha Initiative, improve user engagement and functionality.</w:t>
            </w:r>
          </w:p>
          <w:p w14:paraId="60E91919" w14:textId="11203636" w:rsidR="00D23B96" w:rsidRPr="000E041C" w:rsidRDefault="00D23B96" w:rsidP="004B6197">
            <w:pPr>
              <w:pStyle w:val="NormalWeb"/>
              <w:numPr>
                <w:ilvl w:val="0"/>
                <w:numId w:val="9"/>
              </w:numPr>
              <w:spacing w:beforeAutospacing="0" w:after="120" w:afterAutospacing="0" w:line="276" w:lineRule="auto"/>
              <w:ind w:left="159" w:hanging="27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Gained hands-on experience with enterprise-grade software development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, actively participating in the full </w:t>
            </w:r>
            <w:r w:rsidRPr="000E041C">
              <w:rPr>
                <w:rFonts w:ascii="Tahoma" w:hAnsi="Tahoma" w:cs="Tahoma"/>
                <w:b/>
                <w:sz w:val="20"/>
                <w:szCs w:val="20"/>
              </w:rPr>
              <w:t>SDLC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l</w:t>
            </w:r>
            <w:bookmarkStart w:id="0" w:name="_GoBack"/>
            <w:bookmarkEnd w:id="0"/>
            <w:r w:rsidRPr="000E041C">
              <w:rPr>
                <w:rFonts w:ascii="Tahoma" w:hAnsi="Tahoma" w:cs="Tahoma"/>
                <w:sz w:val="20"/>
                <w:szCs w:val="20"/>
              </w:rPr>
              <w:t xml:space="preserve">ifecycle and working within </w:t>
            </w:r>
            <w:r w:rsidRPr="00EB0F7E">
              <w:rPr>
                <w:rFonts w:ascii="Tahoma" w:hAnsi="Tahoma" w:cs="Tahoma"/>
                <w:b/>
                <w:sz w:val="20"/>
                <w:szCs w:val="20"/>
              </w:rPr>
              <w:t>Agile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EB0F7E">
              <w:rPr>
                <w:rFonts w:ascii="Tahoma" w:hAnsi="Tahoma" w:cs="Tahoma"/>
                <w:b/>
                <w:sz w:val="20"/>
                <w:szCs w:val="20"/>
              </w:rPr>
              <w:t>Scrum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methodologies in a professional office environment.</w:t>
            </w:r>
          </w:p>
        </w:tc>
      </w:tr>
      <w:tr w:rsidR="000E041C" w:rsidRPr="000E041C" w14:paraId="317F3622" w14:textId="77777777" w:rsidTr="00B77128">
        <w:tc>
          <w:tcPr>
            <w:tcW w:w="10456" w:type="dxa"/>
            <w:gridSpan w:val="3"/>
          </w:tcPr>
          <w:p w14:paraId="3BCFE489" w14:textId="2C9AB598" w:rsidR="000E041C" w:rsidRPr="000E041C" w:rsidRDefault="000E041C" w:rsidP="00960282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rFonts w:ascii="Tahoma" w:hAnsi="Tahoma" w:cs="Tahoma"/>
                <w:sz w:val="2"/>
                <w:szCs w:val="20"/>
              </w:rPr>
            </w:pPr>
          </w:p>
        </w:tc>
      </w:tr>
    </w:tbl>
    <w:p w14:paraId="1988B267" w14:textId="3BCBFC2C" w:rsidR="00AA0CF3" w:rsidRPr="000E041C" w:rsidRDefault="00B77128" w:rsidP="001D11A1">
      <w:pPr>
        <w:pBdr>
          <w:bottom w:val="single" w:sz="4" w:space="1" w:color="auto"/>
        </w:pBdr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60282" w:rsidRPr="000E041C" w14:paraId="44AF3C5F" w14:textId="77777777" w:rsidTr="00960282">
        <w:tc>
          <w:tcPr>
            <w:tcW w:w="5228" w:type="dxa"/>
          </w:tcPr>
          <w:p w14:paraId="3603D2E6" w14:textId="77777777" w:rsidR="00960282" w:rsidRDefault="00960282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University of Bedfordshire</w:t>
            </w:r>
          </w:p>
          <w:p w14:paraId="43D893D6" w14:textId="77777777" w:rsidR="00960282" w:rsidRDefault="00960282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Masters in Computer Networking</w:t>
            </w:r>
          </w:p>
          <w:p w14:paraId="46AABC6D" w14:textId="77777777" w:rsidR="00960282" w:rsidRDefault="00960282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Full Time Student</w:t>
            </w:r>
          </w:p>
          <w:p w14:paraId="75FDCFDC" w14:textId="72153273" w:rsidR="00960282" w:rsidRPr="004B6197" w:rsidRDefault="00960282" w:rsidP="00C536DC">
            <w:pPr>
              <w:ind w:left="-108"/>
              <w:rPr>
                <w:rFonts w:ascii="Tahoma" w:hAnsi="Tahoma" w:cs="Tahoma"/>
                <w:sz w:val="16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44B97413" w14:textId="77777777" w:rsidR="00960282" w:rsidRDefault="00960282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Luton, England, United Kingdom</w:t>
            </w:r>
          </w:p>
          <w:p w14:paraId="251C2B20" w14:textId="48B4316A" w:rsidR="00960282" w:rsidRPr="000E041C" w:rsidRDefault="00960282" w:rsidP="00960282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September 2024 - Present</w:t>
            </w:r>
          </w:p>
        </w:tc>
      </w:tr>
      <w:tr w:rsidR="00AA0CF3" w:rsidRPr="000E041C" w14:paraId="5D85CD2C" w14:textId="77777777" w:rsidTr="00960282">
        <w:tc>
          <w:tcPr>
            <w:tcW w:w="5228" w:type="dxa"/>
          </w:tcPr>
          <w:p w14:paraId="24366605" w14:textId="77777777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Daffodil International University</w:t>
            </w:r>
          </w:p>
          <w:p w14:paraId="7BE2450A" w14:textId="1A6B33DB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Bachelor</w:t>
            </w:r>
            <w:r w:rsidR="00B77128"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of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Science </w:t>
            </w:r>
            <w:r w:rsidR="00B77128" w:rsidRPr="000E041C">
              <w:rPr>
                <w:rFonts w:ascii="Tahoma" w:hAnsi="Tahoma" w:cs="Tahoma"/>
                <w:sz w:val="20"/>
                <w:szCs w:val="20"/>
                <w:lang w:val="en-US"/>
              </w:rPr>
              <w:t>in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Software Engineering</w:t>
            </w:r>
          </w:p>
          <w:p w14:paraId="65A7E8CF" w14:textId="413A575C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CGPA: 3.82</w:t>
            </w:r>
          </w:p>
        </w:tc>
        <w:tc>
          <w:tcPr>
            <w:tcW w:w="5228" w:type="dxa"/>
          </w:tcPr>
          <w:p w14:paraId="2D9F4448" w14:textId="77777777" w:rsidR="00AA0CF3" w:rsidRPr="000E041C" w:rsidRDefault="00AA0CF3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Dhaka, Bangladesh</w:t>
            </w:r>
          </w:p>
          <w:p w14:paraId="759B2FCD" w14:textId="703FDE48" w:rsidR="00AA0CF3" w:rsidRPr="000E041C" w:rsidRDefault="00AA0CF3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January 2017 – July 2021</w:t>
            </w:r>
          </w:p>
        </w:tc>
      </w:tr>
    </w:tbl>
    <w:p w14:paraId="1EBB20E9" w14:textId="77777777" w:rsidR="00AA0CF3" w:rsidRPr="000E041C" w:rsidRDefault="00AA0CF3" w:rsidP="00B5024B">
      <w:pPr>
        <w:rPr>
          <w:rFonts w:ascii="Tahoma" w:hAnsi="Tahoma" w:cs="Tahoma"/>
          <w:sz w:val="20"/>
          <w:szCs w:val="20"/>
          <w:lang w:val="en-US"/>
        </w:rPr>
      </w:pPr>
    </w:p>
    <w:p w14:paraId="0BEA4B16" w14:textId="620CF7F6" w:rsidR="00AA0CF3" w:rsidRPr="000E041C" w:rsidRDefault="00B77128" w:rsidP="001D11A1">
      <w:pPr>
        <w:pBdr>
          <w:bottom w:val="single" w:sz="4" w:space="1" w:color="auto"/>
        </w:pBdr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650"/>
        <w:gridCol w:w="3486"/>
      </w:tblGrid>
      <w:tr w:rsidR="00AA0CF3" w:rsidRPr="000E041C" w14:paraId="04A1CFCB" w14:textId="77777777" w:rsidTr="00B77128">
        <w:tc>
          <w:tcPr>
            <w:tcW w:w="4320" w:type="dxa"/>
          </w:tcPr>
          <w:p w14:paraId="65FC14A2" w14:textId="5A8AC9A7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Foundational C# with Microsoft</w:t>
            </w:r>
          </w:p>
        </w:tc>
        <w:tc>
          <w:tcPr>
            <w:tcW w:w="2650" w:type="dxa"/>
          </w:tcPr>
          <w:p w14:paraId="12B07062" w14:textId="4C134980" w:rsidR="00AA0CF3" w:rsidRPr="000E041C" w:rsidRDefault="00AA0CF3" w:rsidP="00B7712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FREECODECAMP</w:t>
            </w:r>
          </w:p>
        </w:tc>
        <w:tc>
          <w:tcPr>
            <w:tcW w:w="3486" w:type="dxa"/>
          </w:tcPr>
          <w:p w14:paraId="15D417CD" w14:textId="0AEFDC95" w:rsidR="00AA0CF3" w:rsidRPr="000E041C" w:rsidRDefault="00AA0CF3" w:rsidP="00B77128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 w:rsidRPr="000E041C">
              <w:rPr>
                <w:rFonts w:ascii="Tahoma" w:hAnsi="Tahoma" w:cs="Tahoma"/>
                <w:sz w:val="20"/>
                <w:szCs w:val="20"/>
                <w:vertAlign w:val="superscript"/>
                <w:lang w:val="en-US"/>
              </w:rPr>
              <w:t>nd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February 2024</w:t>
            </w:r>
          </w:p>
        </w:tc>
      </w:tr>
      <w:tr w:rsidR="00AA0CF3" w:rsidRPr="000E041C" w14:paraId="2D76C5C7" w14:textId="77777777" w:rsidTr="00B77128">
        <w:tc>
          <w:tcPr>
            <w:tcW w:w="4320" w:type="dxa"/>
          </w:tcPr>
          <w:p w14:paraId="4EAD5AB0" w14:textId="26B208CA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Full Stack Asp .Net MVC Web Development</w:t>
            </w:r>
          </w:p>
        </w:tc>
        <w:tc>
          <w:tcPr>
            <w:tcW w:w="2650" w:type="dxa"/>
          </w:tcPr>
          <w:p w14:paraId="6B7CF7C3" w14:textId="6BC45E4E" w:rsidR="00AA0CF3" w:rsidRPr="000E041C" w:rsidRDefault="00AA0CF3" w:rsidP="00B7712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DEV SKILL</w:t>
            </w:r>
          </w:p>
        </w:tc>
        <w:tc>
          <w:tcPr>
            <w:tcW w:w="3486" w:type="dxa"/>
          </w:tcPr>
          <w:p w14:paraId="3439EE46" w14:textId="7C74D65B" w:rsidR="00AA0CF3" w:rsidRPr="000E041C" w:rsidRDefault="00AA0CF3" w:rsidP="00B77128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September 2020 – March 2021</w:t>
            </w:r>
          </w:p>
        </w:tc>
      </w:tr>
    </w:tbl>
    <w:p w14:paraId="21C367F4" w14:textId="77777777" w:rsidR="00AA0CF3" w:rsidRPr="000E041C" w:rsidRDefault="00AA0CF3" w:rsidP="00960282">
      <w:pPr>
        <w:rPr>
          <w:rFonts w:ascii="Tahoma" w:hAnsi="Tahoma" w:cs="Tahoma"/>
          <w:sz w:val="20"/>
          <w:szCs w:val="20"/>
          <w:lang w:val="en-US"/>
        </w:rPr>
      </w:pPr>
    </w:p>
    <w:sectPr w:rsidR="00AA0CF3" w:rsidRPr="000E041C" w:rsidSect="00FD5818">
      <w:pgSz w:w="11906" w:h="16838"/>
      <w:pgMar w:top="720" w:right="720" w:bottom="43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185B2" w14:textId="77777777" w:rsidR="000B5D48" w:rsidRDefault="000B5D48" w:rsidP="008764C8">
      <w:pPr>
        <w:spacing w:after="0" w:line="240" w:lineRule="auto"/>
      </w:pPr>
      <w:r>
        <w:separator/>
      </w:r>
    </w:p>
  </w:endnote>
  <w:endnote w:type="continuationSeparator" w:id="0">
    <w:p w14:paraId="16F5C325" w14:textId="77777777" w:rsidR="000B5D48" w:rsidRDefault="000B5D48" w:rsidP="0087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FEE69" w14:textId="77777777" w:rsidR="000B5D48" w:rsidRDefault="000B5D48" w:rsidP="008764C8">
      <w:pPr>
        <w:spacing w:after="0" w:line="240" w:lineRule="auto"/>
      </w:pPr>
      <w:r>
        <w:separator/>
      </w:r>
    </w:p>
  </w:footnote>
  <w:footnote w:type="continuationSeparator" w:id="0">
    <w:p w14:paraId="7D30B561" w14:textId="77777777" w:rsidR="000B5D48" w:rsidRDefault="000B5D48" w:rsidP="0087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B60"/>
    <w:multiLevelType w:val="hybridMultilevel"/>
    <w:tmpl w:val="5FCEF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4F9"/>
    <w:multiLevelType w:val="hybridMultilevel"/>
    <w:tmpl w:val="9502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B14FE"/>
    <w:multiLevelType w:val="hybridMultilevel"/>
    <w:tmpl w:val="FD2AD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73D18"/>
    <w:multiLevelType w:val="hybridMultilevel"/>
    <w:tmpl w:val="F5FA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332C"/>
    <w:multiLevelType w:val="hybridMultilevel"/>
    <w:tmpl w:val="D45E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20E"/>
    <w:multiLevelType w:val="hybridMultilevel"/>
    <w:tmpl w:val="22DA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25E55"/>
    <w:multiLevelType w:val="hybridMultilevel"/>
    <w:tmpl w:val="3CB69C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23B9A"/>
    <w:multiLevelType w:val="hybridMultilevel"/>
    <w:tmpl w:val="8CD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14AE1"/>
    <w:multiLevelType w:val="hybridMultilevel"/>
    <w:tmpl w:val="ACCC8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18"/>
    <w:rsid w:val="000A6C72"/>
    <w:rsid w:val="000B016E"/>
    <w:rsid w:val="000B5D48"/>
    <w:rsid w:val="000E041C"/>
    <w:rsid w:val="0017435C"/>
    <w:rsid w:val="00182529"/>
    <w:rsid w:val="001D11A1"/>
    <w:rsid w:val="001F0A83"/>
    <w:rsid w:val="0024259A"/>
    <w:rsid w:val="002A0DA4"/>
    <w:rsid w:val="002D0FFE"/>
    <w:rsid w:val="002E2A6F"/>
    <w:rsid w:val="002F5E07"/>
    <w:rsid w:val="004019DE"/>
    <w:rsid w:val="00405980"/>
    <w:rsid w:val="004706F6"/>
    <w:rsid w:val="004B6197"/>
    <w:rsid w:val="0053001F"/>
    <w:rsid w:val="0055138F"/>
    <w:rsid w:val="00571D4D"/>
    <w:rsid w:val="0058160D"/>
    <w:rsid w:val="0059535E"/>
    <w:rsid w:val="00602D3B"/>
    <w:rsid w:val="006A4F44"/>
    <w:rsid w:val="006D09BF"/>
    <w:rsid w:val="00746714"/>
    <w:rsid w:val="0075642F"/>
    <w:rsid w:val="007A69C1"/>
    <w:rsid w:val="007C5B79"/>
    <w:rsid w:val="007F4A88"/>
    <w:rsid w:val="007F68B7"/>
    <w:rsid w:val="008764C8"/>
    <w:rsid w:val="0088286F"/>
    <w:rsid w:val="008C0BAE"/>
    <w:rsid w:val="009315F0"/>
    <w:rsid w:val="00960282"/>
    <w:rsid w:val="00962D31"/>
    <w:rsid w:val="00964C29"/>
    <w:rsid w:val="009679FC"/>
    <w:rsid w:val="00984411"/>
    <w:rsid w:val="009869B6"/>
    <w:rsid w:val="009A525D"/>
    <w:rsid w:val="009E7C1E"/>
    <w:rsid w:val="00A12A4B"/>
    <w:rsid w:val="00A17110"/>
    <w:rsid w:val="00AA0CF3"/>
    <w:rsid w:val="00AD4D35"/>
    <w:rsid w:val="00B231CD"/>
    <w:rsid w:val="00B24971"/>
    <w:rsid w:val="00B5024B"/>
    <w:rsid w:val="00B77128"/>
    <w:rsid w:val="00BA3526"/>
    <w:rsid w:val="00BD5F97"/>
    <w:rsid w:val="00BF1152"/>
    <w:rsid w:val="00BF504A"/>
    <w:rsid w:val="00C30BC8"/>
    <w:rsid w:val="00C44DB5"/>
    <w:rsid w:val="00C536DC"/>
    <w:rsid w:val="00C80918"/>
    <w:rsid w:val="00CB3C8A"/>
    <w:rsid w:val="00CF6A4B"/>
    <w:rsid w:val="00D1286C"/>
    <w:rsid w:val="00D23B96"/>
    <w:rsid w:val="00D25120"/>
    <w:rsid w:val="00D31B65"/>
    <w:rsid w:val="00DB45A1"/>
    <w:rsid w:val="00DB6994"/>
    <w:rsid w:val="00DC5D13"/>
    <w:rsid w:val="00E4011F"/>
    <w:rsid w:val="00E663D4"/>
    <w:rsid w:val="00EB0F7E"/>
    <w:rsid w:val="00F02AE7"/>
    <w:rsid w:val="00F813A6"/>
    <w:rsid w:val="00FD5818"/>
    <w:rsid w:val="00FE1B18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555"/>
  <w15:chartTrackingRefBased/>
  <w15:docId w15:val="{FDA1BD82-CF55-4DC8-80CF-9B3A82F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B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8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C8"/>
  </w:style>
  <w:style w:type="paragraph" w:styleId="Footer">
    <w:name w:val="footer"/>
    <w:basedOn w:val="Normal"/>
    <w:link w:val="Foot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C8"/>
  </w:style>
  <w:style w:type="paragraph" w:customStyle="1" w:styleId="Default">
    <w:name w:val="Default"/>
    <w:rsid w:val="00964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3B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5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elmiah.swe@gmail.com" TargetMode="External"/><Relationship Id="rId13" Type="http://schemas.openxmlformats.org/officeDocument/2006/relationships/hyperlink" Target="https://apex4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rataspot.com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smaelmia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maelmi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ismael.com" TargetMode="External"/><Relationship Id="rId14" Type="http://schemas.openxmlformats.org/officeDocument/2006/relationships/hyperlink" Target="https://transcomdig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12DF-5EEE-49B6-8963-96E6367C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Miah</dc:creator>
  <cp:keywords/>
  <dc:description/>
  <cp:lastModifiedBy>Microsoft account</cp:lastModifiedBy>
  <cp:revision>28</cp:revision>
  <cp:lastPrinted>2024-09-13T22:47:00Z</cp:lastPrinted>
  <dcterms:created xsi:type="dcterms:W3CDTF">2023-12-06T19:33:00Z</dcterms:created>
  <dcterms:modified xsi:type="dcterms:W3CDTF">2024-09-13T22:48:00Z</dcterms:modified>
  <cp:contentStatus/>
</cp:coreProperties>
</file>