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before="680" w:line="391.0344827586207" w:lineRule="auto"/>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Temos várias opções de estilização que envolvem o uso de diversas cores. Mesmo com todas essas opções, não podemos utilizá-las de qualquer modo. É preciso saber escolher as cores para serem utilizadas em uma visualização. Uma técnica que facilita bastante a escolha das cores para a visualização é a de associar as cores a um </w:t>
      </w:r>
      <w:r w:rsidDel="00000000" w:rsidR="00000000" w:rsidRPr="00000000">
        <w:rPr>
          <w:rFonts w:ascii="Times New Roman" w:cs="Times New Roman" w:eastAsia="Times New Roman" w:hAnsi="Times New Roman"/>
          <w:b w:val="1"/>
          <w:sz w:val="29"/>
          <w:szCs w:val="29"/>
          <w:rtl w:val="0"/>
        </w:rPr>
        <w:t xml:space="preserve">storytelling</w:t>
      </w:r>
      <w:r w:rsidDel="00000000" w:rsidR="00000000" w:rsidRPr="00000000">
        <w:rPr>
          <w:rFonts w:ascii="Times New Roman" w:cs="Times New Roman" w:eastAsia="Times New Roman" w:hAnsi="Times New Roman"/>
          <w:sz w:val="29"/>
          <w:szCs w:val="29"/>
          <w:rtl w:val="0"/>
        </w:rPr>
        <w:t xml:space="preserve">.</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460" w:before="1140" w:line="391.0344827586207" w:lineRule="auto"/>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Storytelling com cores pode ser usado para contar uma história ou transmitir uma mensagem através do uso de cores em uma visualização de dados. As cores são uma ferramenta poderosa para atrair a atenção do espectador e enfatizar informações importantes. No entanto, é importante escolher as cores certas para garantir que a mensagem seja transmitida com clareza.</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460" w:before="1140" w:line="391.0344827586207" w:lineRule="auto"/>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Uma boa prática é escolher um esquema de cores que seja </w:t>
      </w:r>
      <w:r w:rsidDel="00000000" w:rsidR="00000000" w:rsidRPr="00000000">
        <w:rPr>
          <w:rFonts w:ascii="Times New Roman" w:cs="Times New Roman" w:eastAsia="Times New Roman" w:hAnsi="Times New Roman"/>
          <w:b w:val="1"/>
          <w:sz w:val="29"/>
          <w:szCs w:val="29"/>
          <w:rtl w:val="0"/>
        </w:rPr>
        <w:t xml:space="preserve">consistente e significativo</w:t>
      </w:r>
      <w:r w:rsidDel="00000000" w:rsidR="00000000" w:rsidRPr="00000000">
        <w:rPr>
          <w:rFonts w:ascii="Times New Roman" w:cs="Times New Roman" w:eastAsia="Times New Roman" w:hAnsi="Times New Roman"/>
          <w:sz w:val="29"/>
          <w:szCs w:val="29"/>
          <w:rtl w:val="0"/>
        </w:rPr>
        <w:t xml:space="preserve">. Por exemplo, para indicar alerta ou perigo, pode-se usar cores quentes como vermelho, laranja e amarelo, enquanto azul e verde são cores frequentemente usadas para representar tranquilidade e calma. É importante também considerar o público-alvo da visualização e escolher um esquema de cores que seja apropriado para eles.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460" w:before="1140" w:line="391.0344827586207" w:lineRule="auto"/>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Outra técnica útil é usar cores para destacar informações importantes. Por exemplo, pode-se usar uma cor diferente para destacar uma coluna ou célula que contenha valores extremos, como a maior ou a menor nota média. Isso ajuda o espectador a se concentrar nas informações mais relevantes. Essa preocupação com a legibilidade e compreensão dos dados por parte do público que será informado pela visualização se associa a outro ponto importante na aplicação dessa técnica: </w:t>
      </w:r>
      <w:r w:rsidDel="00000000" w:rsidR="00000000" w:rsidRPr="00000000">
        <w:rPr>
          <w:rFonts w:ascii="Times New Roman" w:cs="Times New Roman" w:eastAsia="Times New Roman" w:hAnsi="Times New Roman"/>
          <w:b w:val="1"/>
          <w:sz w:val="29"/>
          <w:szCs w:val="29"/>
          <w:rtl w:val="0"/>
        </w:rPr>
        <w:t xml:space="preserve">evitar o uso excessivo de cores na visualização</w:t>
      </w:r>
      <w:r w:rsidDel="00000000" w:rsidR="00000000" w:rsidRPr="00000000">
        <w:rPr>
          <w:rFonts w:ascii="Times New Roman" w:cs="Times New Roman" w:eastAsia="Times New Roman" w:hAnsi="Times New Roman"/>
          <w:sz w:val="29"/>
          <w:szCs w:val="29"/>
          <w:rtl w:val="0"/>
        </w:rPr>
        <w:t xml:space="preserve">. Muitas cores podem distrair o espectador e dificultar a compreensão das informações. Em vez disso, é possível limitar o uso de cores a elementos importantes da visualização.</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460" w:before="1140" w:line="391.0344827586207" w:lineRule="auto"/>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Vale ressaltar que nem todos os tons de cores são tolerantes aos olhos, alguns podem trazer incômodo a quem observa. Podemos trabalhar com um conjunto de código de cores que se caracteriza por não incomodar a pessoa que a observa. Alguns exemplos dessas cores estão listados abaixo.</w:t>
      </w:r>
    </w:p>
    <w:tbl>
      <w:tblPr>
        <w:tblStyle w:val="Table1"/>
        <w:tblW w:w="9025.511811023624"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527.8077082469955"/>
        <w:gridCol w:w="859.8157827894604"/>
        <w:gridCol w:w="977.2955630121788"/>
        <w:gridCol w:w="1355.2739863374468"/>
        <w:gridCol w:w="1130.530058954855"/>
        <w:gridCol w:w="1212.2551234576156"/>
        <w:gridCol w:w="895.5704985094183"/>
        <w:gridCol w:w="1028.3737283264043"/>
        <w:gridCol w:w="1038.5893613892492"/>
        <w:tblGridChange w:id="0">
          <w:tblGrid>
            <w:gridCol w:w="527.8077082469955"/>
            <w:gridCol w:w="859.8157827894604"/>
            <w:gridCol w:w="977.2955630121788"/>
            <w:gridCol w:w="1355.2739863374468"/>
            <w:gridCol w:w="1130.530058954855"/>
            <w:gridCol w:w="1212.2551234576156"/>
            <w:gridCol w:w="895.5704985094183"/>
            <w:gridCol w:w="1028.3737283264043"/>
            <w:gridCol w:w="1038.5893613892492"/>
          </w:tblGrid>
        </w:tblGridChange>
      </w:tblGrid>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spacing w:after="80" w:before="760" w:lineRule="auto"/>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b w:val="1"/>
                <w:sz w:val="29"/>
                <w:szCs w:val="29"/>
                <w:rtl w:val="0"/>
              </w:rPr>
              <w:t xml:space="preserve">código - cor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spacing w:after="80" w:before="760" w:lineRule="auto"/>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b w:val="1"/>
                <w:sz w:val="29"/>
                <w:szCs w:val="29"/>
                <w:rtl w:val="0"/>
              </w:rPr>
              <w:t xml:space="preserve">#174A7E - Azul escuro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spacing w:after="80" w:before="760" w:lineRule="auto"/>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b w:val="1"/>
                <w:sz w:val="29"/>
                <w:szCs w:val="29"/>
                <w:rtl w:val="0"/>
              </w:rPr>
              <w:t xml:space="preserve">#4A81BF - Azul moderado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spacing w:after="80" w:before="760" w:lineRule="auto"/>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b w:val="1"/>
                <w:sz w:val="29"/>
                <w:szCs w:val="29"/>
                <w:rtl w:val="0"/>
              </w:rPr>
              <w:t xml:space="preserve">#94B2D7 - Azul levemente dessaturado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spacing w:after="80" w:before="760" w:lineRule="auto"/>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b w:val="1"/>
                <w:sz w:val="29"/>
                <w:szCs w:val="29"/>
                <w:rtl w:val="0"/>
              </w:rPr>
              <w:t xml:space="preserve">#C3514E - Vermelho moderado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spacing w:after="80" w:before="760" w:lineRule="auto"/>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b w:val="1"/>
                <w:sz w:val="29"/>
                <w:szCs w:val="29"/>
                <w:rtl w:val="0"/>
              </w:rPr>
              <w:t xml:space="preserve">#E6BAB7 - Vermelho muito suave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spacing w:after="80" w:before="760" w:lineRule="auto"/>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b w:val="1"/>
                <w:sz w:val="29"/>
                <w:szCs w:val="29"/>
                <w:rtl w:val="0"/>
              </w:rPr>
              <w:t xml:space="preserve">#0C8040 - Ciano escuro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spacing w:after="80" w:before="760" w:lineRule="auto"/>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b w:val="1"/>
                <w:sz w:val="29"/>
                <w:szCs w:val="29"/>
                <w:rtl w:val="0"/>
              </w:rPr>
              <w:t xml:space="preserve">#9ABB59 - Verde moderado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spacing w:after="80" w:before="760" w:lineRule="auto"/>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b w:val="1"/>
                <w:sz w:val="29"/>
                <w:szCs w:val="29"/>
                <w:rtl w:val="0"/>
              </w:rPr>
              <w:t xml:space="preserve">#F79747 - Laranja brilhante</w:t>
            </w:r>
            <w:r w:rsidDel="00000000" w:rsidR="00000000" w:rsidRPr="00000000">
              <w:rPr>
                <w:rtl w:val="0"/>
              </w:rPr>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spacing w:after="80" w:before="760" w:lineRule="auto"/>
              <w:rPr>
                <w:rFonts w:ascii="Times New Roman" w:cs="Times New Roman" w:eastAsia="Times New Roman" w:hAnsi="Times New Roman"/>
                <w:sz w:val="29"/>
                <w:szCs w:val="29"/>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spacing w:after="80" w:before="760" w:lineRule="auto"/>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Pr>
              <w:drawing>
                <wp:inline distB="114300" distT="114300" distL="114300" distR="114300">
                  <wp:extent cx="1905000" cy="1905000"/>
                  <wp:effectExtent b="0" l="0" r="0" t="0"/>
                  <wp:docPr descr="Alt text: Imagem com a cor azul escuro" id="7" name="image7.png"/>
                  <a:graphic>
                    <a:graphicData uri="http://schemas.openxmlformats.org/drawingml/2006/picture">
                      <pic:pic>
                        <pic:nvPicPr>
                          <pic:cNvPr descr="Alt text: Imagem com a cor azul escuro" id="0" name="image7.png"/>
                          <pic:cNvPicPr preferRelativeResize="0"/>
                        </pic:nvPicPr>
                        <pic:blipFill>
                          <a:blip r:embed="rId6"/>
                          <a:srcRect b="0" l="0" r="0" t="0"/>
                          <a:stretch>
                            <a:fillRect/>
                          </a:stretch>
                        </pic:blipFill>
                        <pic:spPr>
                          <a:xfrm>
                            <a:off x="0" y="0"/>
                            <a:ext cx="1905000" cy="19050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spacing w:after="80" w:before="760" w:lineRule="auto"/>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Pr>
              <w:drawing>
                <wp:inline distB="114300" distT="114300" distL="114300" distR="114300">
                  <wp:extent cx="1905000" cy="1905000"/>
                  <wp:effectExtent b="0" l="0" r="0" t="0"/>
                  <wp:docPr descr="Alt text: Imagem com a cor azul moderado" id="5" name="image4.png"/>
                  <a:graphic>
                    <a:graphicData uri="http://schemas.openxmlformats.org/drawingml/2006/picture">
                      <pic:pic>
                        <pic:nvPicPr>
                          <pic:cNvPr descr="Alt text: Imagem com a cor azul moderado" id="0" name="image4.png"/>
                          <pic:cNvPicPr preferRelativeResize="0"/>
                        </pic:nvPicPr>
                        <pic:blipFill>
                          <a:blip r:embed="rId7"/>
                          <a:srcRect b="0" l="0" r="0" t="0"/>
                          <a:stretch>
                            <a:fillRect/>
                          </a:stretch>
                        </pic:blipFill>
                        <pic:spPr>
                          <a:xfrm>
                            <a:off x="0" y="0"/>
                            <a:ext cx="1905000" cy="19050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spacing w:after="80" w:before="760" w:lineRule="auto"/>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Pr>
              <w:drawing>
                <wp:inline distB="114300" distT="114300" distL="114300" distR="114300">
                  <wp:extent cx="1905000" cy="1905000"/>
                  <wp:effectExtent b="0" l="0" r="0" t="0"/>
                  <wp:docPr descr="Alt text: Imagem com a cor azul levemente dessaturado" id="3" name="image2.png"/>
                  <a:graphic>
                    <a:graphicData uri="http://schemas.openxmlformats.org/drawingml/2006/picture">
                      <pic:pic>
                        <pic:nvPicPr>
                          <pic:cNvPr descr="Alt text: Imagem com a cor azul levemente dessaturado" id="0" name="image2.png"/>
                          <pic:cNvPicPr preferRelativeResize="0"/>
                        </pic:nvPicPr>
                        <pic:blipFill>
                          <a:blip r:embed="rId8"/>
                          <a:srcRect b="0" l="0" r="0" t="0"/>
                          <a:stretch>
                            <a:fillRect/>
                          </a:stretch>
                        </pic:blipFill>
                        <pic:spPr>
                          <a:xfrm>
                            <a:off x="0" y="0"/>
                            <a:ext cx="1905000" cy="19050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spacing w:after="80" w:before="760" w:lineRule="auto"/>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Pr>
              <w:drawing>
                <wp:inline distB="114300" distT="114300" distL="114300" distR="114300">
                  <wp:extent cx="1905000" cy="1905000"/>
                  <wp:effectExtent b="0" l="0" r="0" t="0"/>
                  <wp:docPr descr="Alt text: Imagem com a cor Vermelho moderado" id="6" name="image8.png"/>
                  <a:graphic>
                    <a:graphicData uri="http://schemas.openxmlformats.org/drawingml/2006/picture">
                      <pic:pic>
                        <pic:nvPicPr>
                          <pic:cNvPr descr="Alt text: Imagem com a cor Vermelho moderado" id="0" name="image8.png"/>
                          <pic:cNvPicPr preferRelativeResize="0"/>
                        </pic:nvPicPr>
                        <pic:blipFill>
                          <a:blip r:embed="rId9"/>
                          <a:srcRect b="0" l="0" r="0" t="0"/>
                          <a:stretch>
                            <a:fillRect/>
                          </a:stretch>
                        </pic:blipFill>
                        <pic:spPr>
                          <a:xfrm>
                            <a:off x="0" y="0"/>
                            <a:ext cx="1905000" cy="19050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spacing w:after="80" w:before="760" w:lineRule="auto"/>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Pr>
              <w:drawing>
                <wp:inline distB="114300" distT="114300" distL="114300" distR="114300">
                  <wp:extent cx="1905000" cy="1905000"/>
                  <wp:effectExtent b="0" l="0" r="0" t="0"/>
                  <wp:docPr descr="Alt text: Imagem com a cor vermelho muito suave" id="2" name="image5.png"/>
                  <a:graphic>
                    <a:graphicData uri="http://schemas.openxmlformats.org/drawingml/2006/picture">
                      <pic:pic>
                        <pic:nvPicPr>
                          <pic:cNvPr descr="Alt text: Imagem com a cor vermelho muito suave" id="0" name="image5.png"/>
                          <pic:cNvPicPr preferRelativeResize="0"/>
                        </pic:nvPicPr>
                        <pic:blipFill>
                          <a:blip r:embed="rId10"/>
                          <a:srcRect b="0" l="0" r="0" t="0"/>
                          <a:stretch>
                            <a:fillRect/>
                          </a:stretch>
                        </pic:blipFill>
                        <pic:spPr>
                          <a:xfrm>
                            <a:off x="0" y="0"/>
                            <a:ext cx="1905000" cy="19050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spacing w:after="80" w:before="760" w:lineRule="auto"/>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Pr>
              <w:drawing>
                <wp:inline distB="114300" distT="114300" distL="114300" distR="114300">
                  <wp:extent cx="1905000" cy="1905000"/>
                  <wp:effectExtent b="0" l="0" r="0" t="0"/>
                  <wp:docPr descr="Alt text: Imagem com a cor ciano escuro" id="4" name="image3.png"/>
                  <a:graphic>
                    <a:graphicData uri="http://schemas.openxmlformats.org/drawingml/2006/picture">
                      <pic:pic>
                        <pic:nvPicPr>
                          <pic:cNvPr descr="Alt text: Imagem com a cor ciano escuro" id="0" name="image3.png"/>
                          <pic:cNvPicPr preferRelativeResize="0"/>
                        </pic:nvPicPr>
                        <pic:blipFill>
                          <a:blip r:embed="rId11"/>
                          <a:srcRect b="0" l="0" r="0" t="0"/>
                          <a:stretch>
                            <a:fillRect/>
                          </a:stretch>
                        </pic:blipFill>
                        <pic:spPr>
                          <a:xfrm>
                            <a:off x="0" y="0"/>
                            <a:ext cx="1905000" cy="19050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spacing w:after="80" w:before="760" w:lineRule="auto"/>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Pr>
              <w:drawing>
                <wp:inline distB="114300" distT="114300" distL="114300" distR="114300">
                  <wp:extent cx="1905000" cy="1905000"/>
                  <wp:effectExtent b="0" l="0" r="0" t="0"/>
                  <wp:docPr descr="Alt text: Imagem com a cor verde moderado" id="8" name="image6.png"/>
                  <a:graphic>
                    <a:graphicData uri="http://schemas.openxmlformats.org/drawingml/2006/picture">
                      <pic:pic>
                        <pic:nvPicPr>
                          <pic:cNvPr descr="Alt text: Imagem com a cor verde moderado" id="0" name="image6.png"/>
                          <pic:cNvPicPr preferRelativeResize="0"/>
                        </pic:nvPicPr>
                        <pic:blipFill>
                          <a:blip r:embed="rId12"/>
                          <a:srcRect b="0" l="0" r="0" t="0"/>
                          <a:stretch>
                            <a:fillRect/>
                          </a:stretch>
                        </pic:blipFill>
                        <pic:spPr>
                          <a:xfrm>
                            <a:off x="0" y="0"/>
                            <a:ext cx="1905000" cy="19050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spacing w:after="80" w:before="760" w:lineRule="auto"/>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Pr>
              <w:drawing>
                <wp:inline distB="114300" distT="114300" distL="114300" distR="114300">
                  <wp:extent cx="1905000" cy="1905000"/>
                  <wp:effectExtent b="0" l="0" r="0" t="0"/>
                  <wp:docPr descr="Alt text: Imagem com a cor laranja brilhante" id="1" name="image1.png"/>
                  <a:graphic>
                    <a:graphicData uri="http://schemas.openxmlformats.org/drawingml/2006/picture">
                      <pic:pic>
                        <pic:nvPicPr>
                          <pic:cNvPr descr="Alt text: Imagem com a cor laranja brilhante" id="0" name="image1.png"/>
                          <pic:cNvPicPr preferRelativeResize="0"/>
                        </pic:nvPicPr>
                        <pic:blipFill>
                          <a:blip r:embed="rId13"/>
                          <a:srcRect b="0" l="0" r="0" t="0"/>
                          <a:stretch>
                            <a:fillRect/>
                          </a:stretch>
                        </pic:blipFill>
                        <pic:spPr>
                          <a:xfrm>
                            <a:off x="0" y="0"/>
                            <a:ext cx="1905000" cy="1905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8">
      <w:pPr>
        <w:spacing w:after="880" w:before="440" w:lineRule="auto"/>
        <w:ind w:right="160"/>
        <w:jc w:val="center"/>
        <w:rPr>
          <w:b w:val="1"/>
          <w:color w:val="ffffff"/>
          <w:sz w:val="17"/>
          <w:szCs w:val="17"/>
          <w:shd w:fill="a3b7c0" w:val="clear"/>
        </w:rPr>
      </w:pPr>
      <w:r w:rsidDel="00000000" w:rsidR="00000000" w:rsidRPr="00000000">
        <w:fldChar w:fldCharType="begin"/>
        <w:instrText xml:space="preserve"> HYPERLINK "https://cursos.alura.com.br/forum/curso-data-visualization-estilizacao-tabelas-python/exercicio-para-saber-mais-aplicando-cores/129944/novo" </w:instrText>
        <w:fldChar w:fldCharType="separate"/>
      </w:r>
      <w:r w:rsidDel="00000000" w:rsidR="00000000" w:rsidRPr="00000000">
        <w:rPr>
          <w:b w:val="1"/>
          <w:color w:val="ffffff"/>
          <w:sz w:val="17"/>
          <w:szCs w:val="17"/>
          <w:shd w:fill="a3b7c0" w:val="clear"/>
          <w:rtl w:val="0"/>
        </w:rPr>
        <w:t xml:space="preserve"> Discutir no Fórum</w:t>
      </w:r>
    </w:p>
    <w:p w:rsidR="00000000" w:rsidDel="00000000" w:rsidP="00000000" w:rsidRDefault="00000000" w:rsidRPr="00000000" w14:paraId="00000019">
      <w:pPr>
        <w:spacing w:after="880" w:before="440" w:lineRule="auto"/>
        <w:ind w:right="80"/>
        <w:jc w:val="center"/>
        <w:rPr>
          <w:sz w:val="18"/>
          <w:szCs w:val="18"/>
        </w:rPr>
      </w:pPr>
      <w:r w:rsidDel="00000000" w:rsidR="00000000" w:rsidRPr="00000000">
        <w:fldChar w:fldCharType="end"/>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