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spacing w:after="240" w:before="240" w:lineRule="auto"/>
        <w:rPr/>
      </w:pPr>
      <w:r w:rsidDel="00000000" w:rsidR="00000000" w:rsidRPr="00000000">
        <w:rPr>
          <w:rtl w:val="0"/>
        </w:rPr>
        <w:t xml:space="preserve">Durante nossos estudos nos deparamos com dados que informam a realidade que estamos inseridos. Afinal, estamos lidando com um conjunto de dados que fornece informações relacionadas ao padrão de consumo em períodos de tempo que estão variando seu clima, temperatura, condição climática, entre outros fatores.</w:t>
      </w:r>
    </w:p>
    <w:p w:rsidR="00000000" w:rsidDel="00000000" w:rsidP="00000000" w:rsidRDefault="00000000" w:rsidRPr="00000000" w14:paraId="00000003">
      <w:pPr>
        <w:spacing w:after="240" w:before="240" w:lineRule="auto"/>
        <w:rPr/>
      </w:pPr>
      <w:r w:rsidDel="00000000" w:rsidR="00000000" w:rsidRPr="00000000">
        <w:rPr>
          <w:rtl w:val="0"/>
        </w:rPr>
        <w:t xml:space="preserve">Em dados que trazem fatores naturais, conseguimos trazer as nossas experiências de vida e conhecimentos geográficos para a análise. Por exemplo, sabemos que em uma cidade que registra temperaturas mais frias não será esperado que os dados tenham muitas temperaturas altas como 38°C ou 40°C. Desse modo, o padrão de consumo será distribuído apenas entre os limites geográficos do local.</w:t>
      </w:r>
    </w:p>
    <w:p w:rsidR="00000000" w:rsidDel="00000000" w:rsidP="00000000" w:rsidRDefault="00000000" w:rsidRPr="00000000" w14:paraId="00000004">
      <w:pPr>
        <w:spacing w:after="240" w:before="240" w:lineRule="auto"/>
        <w:rPr/>
      </w:pPr>
      <w:r w:rsidDel="00000000" w:rsidR="00000000" w:rsidRPr="00000000">
        <w:rPr>
          <w:rtl w:val="0"/>
        </w:rPr>
        <w:t xml:space="preserve">Nas aulas anteriores, comparamos a característica do consumo com base no tipo de dia (dia útil, fim de semana e feriado). Com experiência de vida ,sabemos que no calendário que usamos (</w:t>
      </w:r>
      <w:hyperlink r:id="rId6">
        <w:r w:rsidDel="00000000" w:rsidR="00000000" w:rsidRPr="00000000">
          <w:rPr>
            <w:color w:val="1155cc"/>
            <w:u w:val="single"/>
            <w:rtl w:val="0"/>
          </w:rPr>
          <w:t xml:space="preserve">calendário Gregoriano</w:t>
        </w:r>
      </w:hyperlink>
      <w:r w:rsidDel="00000000" w:rsidR="00000000" w:rsidRPr="00000000">
        <w:rPr>
          <w:rtl w:val="0"/>
        </w:rPr>
        <w:t xml:space="preserve">) existem mais dias úteis que fins de semana e feriados. Portanto, entendemos que terão mais dados relacionados a dias úteis que as demais categorias, isso é orgânico!</w:t>
      </w:r>
    </w:p>
    <w:p w:rsidR="00000000" w:rsidDel="00000000" w:rsidP="00000000" w:rsidRDefault="00000000" w:rsidRPr="00000000" w14:paraId="00000005">
      <w:pPr>
        <w:spacing w:after="240" w:before="240" w:lineRule="auto"/>
        <w:rPr/>
      </w:pPr>
      <w:r w:rsidDel="00000000" w:rsidR="00000000" w:rsidRPr="00000000">
        <w:rPr>
          <w:rtl w:val="0"/>
        </w:rPr>
        <w:t xml:space="preserve">Levando isso em consideração, vamos supor, por exemplo, que </w:t>
      </w:r>
      <w:r w:rsidDel="00000000" w:rsidR="00000000" w:rsidRPr="00000000">
        <w:rPr>
          <w:i w:val="1"/>
          <w:rtl w:val="0"/>
        </w:rPr>
        <w:t xml:space="preserve">“as pessoas preferem alugar bicicletas em dias úteis, afinal a contagem total de bicicletas nesse dia é maior”</w:t>
      </w:r>
      <w:r w:rsidDel="00000000" w:rsidR="00000000" w:rsidRPr="00000000">
        <w:rPr>
          <w:rtl w:val="0"/>
        </w:rPr>
        <w:t xml:space="preserve">. Isso seria incorreto, pois contamos apenas com uma característica natural dos dados. Para tal afirmação, preciso aplicar algum método estatístico que comprovasse essa comparação.</w:t>
      </w:r>
    </w:p>
    <w:p w:rsidR="00000000" w:rsidDel="00000000" w:rsidP="00000000" w:rsidRDefault="00000000" w:rsidRPr="00000000" w14:paraId="00000006">
      <w:pPr>
        <w:spacing w:after="240" w:before="240" w:lineRule="auto"/>
        <w:rPr/>
      </w:pPr>
      <w:r w:rsidDel="00000000" w:rsidR="00000000" w:rsidRPr="00000000">
        <w:rPr>
          <w:b w:val="1"/>
          <w:rtl w:val="0"/>
        </w:rPr>
        <w:t xml:space="preserve">Uma análise de dados vai além de apenas olhar números e valores, também é necessário um conhecimento que abrace o contexto inserido</w:t>
      </w:r>
      <w:r w:rsidDel="00000000" w:rsidR="00000000" w:rsidRPr="00000000">
        <w:rPr>
          <w:rtl w:val="0"/>
        </w:rPr>
        <w:t xml:space="preserve">. Isso vai permitir não apenas entender melhor os dados que estamos analisando, mas também compreender mais profundamente as relações entre o ambiente de coleta desses dados e os padrões de comportamento estudados.</w:t>
      </w:r>
    </w:p>
    <w:p w:rsidR="00000000" w:rsidDel="00000000" w:rsidP="00000000" w:rsidRDefault="00000000" w:rsidRPr="00000000" w14:paraId="00000007">
      <w:pPr>
        <w:spacing w:after="240" w:before="240" w:lineRule="auto"/>
        <w:rPr/>
      </w:pPr>
      <w:r w:rsidDel="00000000" w:rsidR="00000000" w:rsidRPr="00000000">
        <w:rPr>
          <w:rtl w:val="0"/>
        </w:rPr>
        <w:t xml:space="preserve">Como um exercício mental, para os próximos passos da análise vale trazer alguns questionamentos que possam envolver o contexto orgânico do nosso caso:</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Seria esperado ter muitas pessoas alugando bicicletas enquanto está chovendo ou nevando?</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Posso esperar que a estação do ano afete o padrão de consumo das pessoas?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Seria comum esperar que as pessoas alugam bicicletas em horários da madrugada?</w:t>
      </w:r>
    </w:p>
    <w:p w:rsidR="00000000" w:rsidDel="00000000" w:rsidP="00000000" w:rsidRDefault="00000000" w:rsidRPr="00000000" w14:paraId="0000000B">
      <w:pPr>
        <w:rPr/>
      </w:pPr>
      <w:r w:rsidDel="00000000" w:rsidR="00000000" w:rsidRPr="00000000">
        <w:rPr>
          <w:rtl w:val="0"/>
        </w:rPr>
        <w:tab/>
        <w:tab/>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t.wikipedia.org/wiki/Calend%C3%A1rio_gregori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