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 biblioteca Prophet é uma ferramenta poderosa projetada para fazer previsões automáticas de séries temporais de forma rápida e fácil. Para visualizar os dados de análise, bem como as previsões realizadas pelo modelo do Prophet, os gráficos de linha são fundamentais. E para facilitar a visualização, podemos inclusive utilizar gráficos interativos e dinâmicos.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Dentro da biblioteca Prophet há a extensão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prophet.plot</w:t>
      </w:r>
      <w:r w:rsidDel="00000000" w:rsidR="00000000" w:rsidRPr="00000000">
        <w:rPr>
          <w:rtl w:val="0"/>
        </w:rPr>
        <w:t xml:space="preserve">, que permite visualizar as previsões de forma interativa. Essa extensão utiliza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plotly</w:t>
      </w:r>
      <w:r w:rsidDel="00000000" w:rsidR="00000000" w:rsidRPr="00000000">
        <w:rPr>
          <w:rtl w:val="0"/>
        </w:rPr>
        <w:t xml:space="preserve"> como base para a construção dos gráficos; portanto, o visual e personalizações podem ser realizadas com o uso desta ferramenta.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duas principais funções desta extensão são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plot_plotly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plot_components_plotly</w:t>
      </w:r>
      <w:r w:rsidDel="00000000" w:rsidR="00000000" w:rsidRPr="00000000">
        <w:rPr>
          <w:rtl w:val="0"/>
        </w:rPr>
        <w:t xml:space="preserve">. A primeira delas permite a visualização dos pontos originais de dados e a linha de previsão. Já a segunda função permite a visualização dos componentes da série temporal, como tendência e sazonalidades anuais e semanais.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utilizar as funções, precisa ser realizada a importação a partir do código: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prophet.plot import plot_plotly, plot_components_plotly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Depois de realizada a importação, precisamos do modelo treinado pelo Prophet e dos dados previstos. Essas informações precisam ser utilizadas nas funções para gerar as visualizações: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plot_plotly(modelo, previsao)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plot_components_plotly(modelo, previsao)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principal vantagem desse tipo de visualização é conseguir filtrar os dados por período e permitir o zoom em intervalos específicos. Além disso, existem botões facilitadores para filtrar os dados em semanas, meses, semestres e anos. Esse tipo de interação facilita a busca por insights mais específicos nos dados e entender as previsões de forma mais aprofundada.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fldChar w:fldCharType="begin"/>
        <w:instrText xml:space="preserve"> HYPERLINK "https://cursos.alura.com.br/forum/curso-data-science-analisando-prevendo-series-temporais/exercicio-para-saber-mais-graficos-interativos-com-plotly/156814/novo"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