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Juliana, uma talentosa cientista de dados, decidiu mergulhar em um intrigante projeto no universo do varejo. Com seu conhecimento, e através de sua análise de dados, ela tem investigado as vendas mensais de diferentes produtos em várias lojas da empresa. Com o objetivo de entender melhor esses dados, ela decidiu criar um conjunto de subplots para comparar as vendas de diferentes produtos em cada loja.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Porém, no decorrer da criação desses subplots, Juliana pode notar a importância de seguir algumas boas práticas de visualização de dados para criar subplots eficazes e assim garantir que a figura resultante fosse clara e fácil de entender. Aqui estão algumas dicas que ajudaram Juliana a tornar sua figura mais detalhada e informativa: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 títulos claros e concisos: o título de cada subplot deve ser curto e descritivo para que o(a) leitor(a) possa rapidamente entender o que está sendo mostrado em cada um elemento. Além disso, se você estiver comparando diferentes conjuntos de dados, pode ser útil adicionar um subtítulo explicando o que está sendo comparado.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Manter a mesma escala nos eixos: para evitar distorções na comparação entre os subplots, é importante manter a mesma escala nos eixos X e Y em todos eles. Isso pode ser feito utilizando as funções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set_xlim()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set_ylim()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Evitar sobrepor gráficos: é importante garantir que cada subplot seja claramente separado dos outros, sem sobreposição. Se houver uma sobreposição, a figura pode se tornar confusa e difícil de entender. Uma maneira de evitar sobreposições é ajustar o tamanho dos subplots para que haja espaço suficiente entre eles. Além disso, podemos adicionar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fig.subplots_adjust()</w:t>
      </w:r>
      <w:r w:rsidDel="00000000" w:rsidR="00000000" w:rsidRPr="00000000">
        <w:rPr>
          <w:rtl w:val="0"/>
        </w:rPr>
        <w:t xml:space="preserve"> que recebe o parâmetro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hspace</w:t>
      </w:r>
      <w:r w:rsidDel="00000000" w:rsidR="00000000" w:rsidRPr="00000000">
        <w:rPr>
          <w:rtl w:val="0"/>
        </w:rPr>
        <w:t xml:space="preserve">. Ela controla o espaçamento vertical entre os subplots e o parâmetro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wspace</w:t>
      </w:r>
      <w:r w:rsidDel="00000000" w:rsidR="00000000" w:rsidRPr="00000000">
        <w:rPr>
          <w:rtl w:val="0"/>
        </w:rPr>
        <w:t xml:space="preserve">, que controla o espaçamento horizontal. O valor padrão desses parâmetros é 0.2, mas você pode ajustá-los de acordo com as suas necessidades.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Lembre-se que o valor passado para esses parâmetros é um número decimal que representa a fração do tamanho da figura, por exemplo, 0.5 significa que o espaçamento será de 50% da altura/largura da figura.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essas boas práticas em mente, Juliana criou seus subplots e conseguiu visualizar as vendas diárias de diferentes produtos de forma clara e eficaz em várias lojas da empresa. Ela foi capaz de identificar padrões interessantes nos dados e usou essas informações para fazer recomendações úteis para a empresa, nos deixando insights valiosos sobre boas práticas de visualização de dados para subplots.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 tal impulsionar a qualidade e o impacto das suas visualizações colocando em prática essas valiosas dicas?! Explore e experimente todas essas possibilidades. Essa iniciativa, sem dúvida alguma, fará toda a diferença no seu desenvolvimento.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Juliana, uma talentosa cientista de dados, decidiu mergulhar em um intrigante projeto no universo do varejo. Com seu conhecimento, e através de sua análise de dados, ela tem investigado as vendas mensais de diferentes produtos em várias lojas da empresa. Com o objetivo de entender melhor esses dados, ela decidiu criar um conjunto de subplots para comparar as vendas de diferentes produtos em cada loja.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Porém, no decorrer da criação desses subplots, Juliana pode notar a importância de seguir algumas boas práticas de visualização de dados para criar subplots eficazes e assim garantir que a figura resultante fosse clara e fácil de entender. Aqui estão algumas dicas que ajudaram Juliana a tornar sua figura mais detalhada e informativa: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 títulos claros e concisos: o título de cada subplot deve ser curto e descritivo para que o(a) leitor(a) possa rapidamente entender o que está sendo mostrado em cada um elemento. Além disso, se você estiver comparando diferentes conjuntos de dados, pode ser útil adicionar um subtítulo explicando o que está sendo comparado.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Manter a mesma escala nos eixos: para evitar distorções na comparação entre os subplots, é importante manter a mesma escala nos eixos X e Y em todos eles. Isso pode ser feito utilizando as funções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set_xlim()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set_ylim()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Evitar sobrepor gráficos: é importante garantir que cada subplot seja claramente separado dos outros, sem sobreposição. Se houver uma sobreposição, a figura pode se tornar confusa e difícil de entender. Uma maneira de evitar sobreposições é ajustar o tamanho dos subplots para que haja espaço suficiente entre eles. Além disso, podemos adicionar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fig.subplots_adjust()</w:t>
      </w:r>
      <w:r w:rsidDel="00000000" w:rsidR="00000000" w:rsidRPr="00000000">
        <w:rPr>
          <w:rtl w:val="0"/>
        </w:rPr>
        <w:t xml:space="preserve"> que recebe o parâmetro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hspace</w:t>
      </w:r>
      <w:r w:rsidDel="00000000" w:rsidR="00000000" w:rsidRPr="00000000">
        <w:rPr>
          <w:rtl w:val="0"/>
        </w:rPr>
        <w:t xml:space="preserve">. Ela controla o espaçamento vertical entre os subplots e o parâmetro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wspace</w:t>
      </w:r>
      <w:r w:rsidDel="00000000" w:rsidR="00000000" w:rsidRPr="00000000">
        <w:rPr>
          <w:rtl w:val="0"/>
        </w:rPr>
        <w:t xml:space="preserve">, que controla o espaçamento horizontal. O valor padrão desses parâmetros é 0.2, mas você pode ajustá-los de acordo com as suas necessidades.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Lembre-se que o valor passado para esses parâmetros é um número decimal que representa a fração do tamanho da figura, por exemplo, 0.5 significa que o espaçamento será de 50% da altura/largura da figura.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essas boas práticas em mente, Juliana criou seus subplots e conseguiu visualizar as vendas diárias de diferentes produtos de forma clara e eficaz em várias lojas da empresa. Ela foi capaz de identificar padrões interessantes nos dados e usou essas informações para fazer recomendações úteis para a empresa, nos deixando insights valiosos sobre boas práticas de visualização de dados para subplots.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 tal impulsionar a qualidade e o impacto das suas visualizações colocando em prática essas valiosas dicas?! Explore e experimente todas essas possibilidades. Essa iniciativa, sem dúvida alguma, fará toda a diferença no seu desenvolvimento.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