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 é uma linguagem de marcação que permite criar e descrever dados de forma estruturada e padronizada. Ela é composta por linhas de comandos que usam </w:t>
      </w: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 para definir os elementos e os atributos dos dados.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estrutura básica de um documento XML é formada por: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Uma declaração inicial que indica a versão, o encoding e o tipo do documento.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elemento raiz que contém todos os outros elementos do documento.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Elementos filhos que podem ter outros elementos ou conteúdo de texto dentro deles.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Atributos que fornecem informações adicionais sobre os elementos.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exemplo simples de um documento XML é: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&lt;animais&gt;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&lt;animal nome="Mel" tipo="cachorro" cor="marrom"/&gt;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&lt;animal nome="Vick" tipo="gato" cor="branco"/&gt;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&lt;/animais&gt;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Neste exemplo,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&lt;animais&gt;</w:t>
      </w:r>
      <w:r w:rsidDel="00000000" w:rsidR="00000000" w:rsidRPr="00000000">
        <w:rPr>
          <w:rtl w:val="0"/>
        </w:rPr>
        <w:t xml:space="preserve"> é o elemento raiz,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&lt;animal&gt;</w:t>
      </w:r>
      <w:r w:rsidDel="00000000" w:rsidR="00000000" w:rsidRPr="00000000">
        <w:rPr>
          <w:rtl w:val="0"/>
        </w:rPr>
        <w:t xml:space="preserve"> é um elemento filho com três atributos (nome, tipo e cor)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Vick</w:t>
      </w:r>
      <w:r w:rsidDel="00000000" w:rsidR="00000000" w:rsidRPr="00000000">
        <w:rPr>
          <w:rtl w:val="0"/>
        </w:rPr>
        <w:t xml:space="preserve"> são os conteúdos de texto dos elementos.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