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773B" w14:textId="601AEADC" w:rsidR="00123A03" w:rsidRPr="005A7B00" w:rsidRDefault="00341459" w:rsidP="008A06B5">
      <w:pPr>
        <w:pStyle w:val="TimesIsma"/>
        <w:spacing w:after="120" w:line="480" w:lineRule="auto"/>
        <w:ind w:left="0"/>
        <w:rPr>
          <w:b/>
          <w:bCs/>
          <w:sz w:val="28"/>
          <w:szCs w:val="28"/>
          <w:lang w:val="en-US"/>
        </w:rPr>
      </w:pPr>
      <w:r w:rsidRPr="005A7B00">
        <w:rPr>
          <w:b/>
          <w:bCs/>
          <w:sz w:val="28"/>
          <w:szCs w:val="28"/>
          <w:lang w:val="en-US"/>
        </w:rPr>
        <w:t>Optimal</w:t>
      </w:r>
      <w:r w:rsidR="00534441" w:rsidRPr="005A7B00">
        <w:rPr>
          <w:b/>
          <w:bCs/>
          <w:sz w:val="28"/>
          <w:szCs w:val="28"/>
          <w:lang w:val="en-US"/>
        </w:rPr>
        <w:t>ly</w:t>
      </w:r>
      <w:r w:rsidRPr="005A7B00">
        <w:rPr>
          <w:b/>
          <w:bCs/>
          <w:sz w:val="28"/>
          <w:szCs w:val="28"/>
          <w:lang w:val="en-US"/>
        </w:rPr>
        <w:t xml:space="preserve"> design</w:t>
      </w:r>
      <w:r w:rsidR="00534441" w:rsidRPr="005A7B00">
        <w:rPr>
          <w:b/>
          <w:bCs/>
          <w:sz w:val="28"/>
          <w:szCs w:val="28"/>
          <w:lang w:val="en-US"/>
        </w:rPr>
        <w:t>ing</w:t>
      </w:r>
      <w:r w:rsidRPr="005A7B00">
        <w:rPr>
          <w:b/>
          <w:bCs/>
          <w:sz w:val="28"/>
          <w:szCs w:val="28"/>
          <w:lang w:val="en-US"/>
        </w:rPr>
        <w:t xml:space="preserve"> drone</w:t>
      </w:r>
      <w:r w:rsidR="00E14CDB" w:rsidRPr="005A7B00">
        <w:rPr>
          <w:b/>
          <w:bCs/>
          <w:sz w:val="28"/>
          <w:szCs w:val="28"/>
          <w:lang w:val="en-US"/>
        </w:rPr>
        <w:t>-based</w:t>
      </w:r>
      <w:r w:rsidRPr="005A7B00">
        <w:rPr>
          <w:b/>
          <w:bCs/>
          <w:sz w:val="28"/>
          <w:szCs w:val="28"/>
          <w:lang w:val="en-US"/>
        </w:rPr>
        <w:t xml:space="preserve"> surveys for wildlife abundance estimation with </w:t>
      </w:r>
      <w:r w:rsidR="00534441" w:rsidRPr="005A7B00">
        <w:rPr>
          <w:b/>
          <w:bCs/>
          <w:sz w:val="28"/>
          <w:szCs w:val="28"/>
          <w:lang w:val="en-US"/>
        </w:rPr>
        <w:t>N</w:t>
      </w:r>
      <w:r w:rsidRPr="005A7B00">
        <w:rPr>
          <w:b/>
          <w:bCs/>
          <w:sz w:val="28"/>
          <w:szCs w:val="28"/>
          <w:lang w:val="en-US"/>
        </w:rPr>
        <w:t>-mixture models</w:t>
      </w:r>
    </w:p>
    <w:p w14:paraId="49CD773C" w14:textId="77777777" w:rsidR="006E0F14" w:rsidRPr="005A7B00" w:rsidRDefault="003F2225" w:rsidP="008A06B5">
      <w:pPr>
        <w:pStyle w:val="TimesIsma"/>
        <w:spacing w:after="120" w:line="480" w:lineRule="auto"/>
        <w:ind w:left="0"/>
        <w:rPr>
          <w:vertAlign w:val="superscript"/>
          <w:lang w:val="en-US"/>
        </w:rPr>
      </w:pPr>
      <w:r w:rsidRPr="005A7B00">
        <w:rPr>
          <w:lang w:val="en-US"/>
        </w:rPr>
        <w:t>Ismael V. Brack</w:t>
      </w:r>
      <w:r w:rsidR="009C7B91" w:rsidRPr="005A7B00">
        <w:rPr>
          <w:lang w:val="en-US"/>
        </w:rPr>
        <w:t xml:space="preserve"> * </w:t>
      </w:r>
      <w:r w:rsidR="009C7B91" w:rsidRPr="005A7B00">
        <w:rPr>
          <w:vertAlign w:val="superscript"/>
          <w:lang w:val="en-US"/>
        </w:rPr>
        <w:t>1</w:t>
      </w:r>
    </w:p>
    <w:p w14:paraId="49CD773D" w14:textId="77777777" w:rsidR="00A61866" w:rsidRPr="005A7B00" w:rsidRDefault="00A61866" w:rsidP="008A06B5">
      <w:pPr>
        <w:pStyle w:val="TimesIsma"/>
        <w:spacing w:after="120" w:line="480" w:lineRule="auto"/>
        <w:ind w:left="0"/>
        <w:rPr>
          <w:vertAlign w:val="superscript"/>
          <w:lang w:val="en-US"/>
        </w:rPr>
      </w:pPr>
      <w:r w:rsidRPr="005A7B00">
        <w:rPr>
          <w:lang w:val="en-US"/>
        </w:rPr>
        <w:t>Andreas</w:t>
      </w:r>
      <w:r w:rsidR="00B27E3A" w:rsidRPr="005A7B00">
        <w:rPr>
          <w:lang w:val="en-US"/>
        </w:rPr>
        <w:t xml:space="preserve"> Kindel</w:t>
      </w:r>
      <w:r w:rsidR="002502DD" w:rsidRPr="005A7B00">
        <w:rPr>
          <w:lang w:val="en-US"/>
        </w:rPr>
        <w:t xml:space="preserve"> </w:t>
      </w:r>
      <w:r w:rsidR="002502DD" w:rsidRPr="005A7B00">
        <w:rPr>
          <w:vertAlign w:val="superscript"/>
          <w:lang w:val="en-US"/>
        </w:rPr>
        <w:t>1</w:t>
      </w:r>
    </w:p>
    <w:p w14:paraId="49CD773E" w14:textId="77777777" w:rsidR="009D17C2" w:rsidRPr="005A7B00" w:rsidRDefault="009D17C2" w:rsidP="008A06B5">
      <w:pPr>
        <w:pStyle w:val="TimesIsma"/>
        <w:spacing w:after="120" w:line="480" w:lineRule="auto"/>
        <w:ind w:left="0"/>
        <w:rPr>
          <w:vertAlign w:val="superscript"/>
        </w:rPr>
      </w:pPr>
      <w:r w:rsidRPr="005A7B00">
        <w:t>Luiz Flamarion B. de Oliveira</w:t>
      </w:r>
      <w:r w:rsidR="009C7B91" w:rsidRPr="005A7B00">
        <w:t xml:space="preserve"> </w:t>
      </w:r>
      <w:r w:rsidR="007F6FD0" w:rsidRPr="005A7B00">
        <w:rPr>
          <w:vertAlign w:val="superscript"/>
        </w:rPr>
        <w:t>2</w:t>
      </w:r>
    </w:p>
    <w:p w14:paraId="49CD773F" w14:textId="0B4E952E" w:rsidR="007F6FD0" w:rsidRPr="005A7B00" w:rsidRDefault="007F6FD0" w:rsidP="008A06B5">
      <w:pPr>
        <w:pStyle w:val="TimesIsma"/>
        <w:spacing w:after="120" w:line="480" w:lineRule="auto"/>
        <w:ind w:left="0"/>
        <w:rPr>
          <w:vertAlign w:val="superscript"/>
        </w:rPr>
      </w:pPr>
      <w:r w:rsidRPr="005A7B00">
        <w:t xml:space="preserve">José J. Lahoz-Monfort </w:t>
      </w:r>
      <w:r w:rsidRPr="005A7B00">
        <w:rPr>
          <w:vertAlign w:val="superscript"/>
        </w:rPr>
        <w:t>3</w:t>
      </w:r>
      <w:r w:rsidR="006B4EC3" w:rsidRPr="005A7B00">
        <w:rPr>
          <w:vertAlign w:val="superscript"/>
        </w:rPr>
        <w:t>,4</w:t>
      </w:r>
    </w:p>
    <w:p w14:paraId="49CD7740" w14:textId="77777777" w:rsidR="009D17C2" w:rsidRPr="005A7B00" w:rsidRDefault="00376809" w:rsidP="005C3CEC">
      <w:pPr>
        <w:pStyle w:val="TimesIsma"/>
        <w:spacing w:line="360" w:lineRule="auto"/>
        <w:ind w:left="142" w:hanging="142"/>
        <w:rPr>
          <w:i/>
          <w:iCs/>
        </w:rPr>
      </w:pPr>
      <w:r w:rsidRPr="005A7B00">
        <w:rPr>
          <w:i/>
          <w:iCs/>
          <w:vertAlign w:val="superscript"/>
        </w:rPr>
        <w:t xml:space="preserve">1 </w:t>
      </w:r>
      <w:r w:rsidRPr="005A7B00">
        <w:rPr>
          <w:i/>
          <w:iCs/>
        </w:rPr>
        <w:t>Graduate Program in Ecology, Federal University of Rio Grande do Sul, Porto Alegre</w:t>
      </w:r>
      <w:r w:rsidR="008C1FCD" w:rsidRPr="005A7B00">
        <w:rPr>
          <w:i/>
          <w:iCs/>
        </w:rPr>
        <w:t>, Brazil</w:t>
      </w:r>
    </w:p>
    <w:p w14:paraId="49CD7741" w14:textId="77777777" w:rsidR="007F6FD0" w:rsidRPr="005A7B00" w:rsidRDefault="007F6FD0" w:rsidP="005C3CEC">
      <w:pPr>
        <w:pStyle w:val="Ismatimes12"/>
        <w:suppressLineNumbers/>
        <w:ind w:left="142" w:hanging="142"/>
        <w:rPr>
          <w:i/>
          <w:iCs/>
          <w:lang w:val="pt-BR"/>
        </w:rPr>
      </w:pPr>
      <w:r w:rsidRPr="005A7B00">
        <w:rPr>
          <w:i/>
          <w:iCs/>
          <w:vertAlign w:val="superscript"/>
          <w:lang w:val="pt-BR"/>
        </w:rPr>
        <w:t>2</w:t>
      </w:r>
      <w:r w:rsidRPr="005A7B00">
        <w:rPr>
          <w:i/>
          <w:iCs/>
          <w:lang w:val="pt-BR"/>
        </w:rPr>
        <w:t xml:space="preserve"> Department of Vertebrates, National Museum, Federal University of Rio de Janeiro, Rio de Janeiro, Brazil</w:t>
      </w:r>
    </w:p>
    <w:p w14:paraId="49CD7742" w14:textId="60BDB271" w:rsidR="001C358D" w:rsidRPr="005A7B00" w:rsidRDefault="007F6FD0" w:rsidP="005C3CEC">
      <w:pPr>
        <w:pStyle w:val="Ismatimes12"/>
        <w:suppressLineNumbers/>
        <w:spacing w:after="0"/>
        <w:ind w:left="142" w:hanging="142"/>
        <w:rPr>
          <w:i/>
          <w:iCs/>
          <w:lang w:val="en-GB"/>
        </w:rPr>
      </w:pPr>
      <w:r w:rsidRPr="005A7B00">
        <w:rPr>
          <w:i/>
          <w:iCs/>
          <w:vertAlign w:val="superscript"/>
        </w:rPr>
        <w:t>3</w:t>
      </w:r>
      <w:r w:rsidR="008C1FCD" w:rsidRPr="005A7B00">
        <w:rPr>
          <w:i/>
          <w:iCs/>
        </w:rPr>
        <w:t xml:space="preserve"> </w:t>
      </w:r>
      <w:r w:rsidR="001C358D" w:rsidRPr="005A7B00">
        <w:rPr>
          <w:i/>
          <w:iCs/>
          <w:lang w:val="en-GB"/>
        </w:rPr>
        <w:t>Quantitative and Applied Ecology Group, School of Biosciences, University of Melbourne, Victoria, Australia</w:t>
      </w:r>
    </w:p>
    <w:p w14:paraId="687383BF" w14:textId="0EF9EA20" w:rsidR="006B4EC3" w:rsidRPr="005A7B00" w:rsidRDefault="006B4EC3" w:rsidP="005C3CEC">
      <w:pPr>
        <w:pStyle w:val="Ismatimes12"/>
        <w:suppressLineNumbers/>
        <w:spacing w:after="0"/>
        <w:ind w:left="142" w:hanging="142"/>
        <w:rPr>
          <w:i/>
          <w:iCs/>
          <w:lang w:val="en-GB"/>
        </w:rPr>
      </w:pPr>
      <w:r w:rsidRPr="005A7B00">
        <w:rPr>
          <w:i/>
          <w:iCs/>
          <w:vertAlign w:val="superscript"/>
          <w:lang w:val="en-GB"/>
        </w:rPr>
        <w:t xml:space="preserve">4 </w:t>
      </w:r>
      <w:r w:rsidRPr="005A7B00">
        <w:rPr>
          <w:i/>
          <w:iCs/>
          <w:lang w:val="en-GB"/>
        </w:rPr>
        <w:t>Pyrenean Institute of Ecology (CSIC), Jaca, Spain</w:t>
      </w:r>
    </w:p>
    <w:p w14:paraId="56B6A33B" w14:textId="77777777" w:rsidR="005C3CEC" w:rsidRPr="005A7B00" w:rsidRDefault="005C3CEC" w:rsidP="005C3CEC">
      <w:pPr>
        <w:pStyle w:val="Ismatimes12"/>
        <w:suppressLineNumbers/>
        <w:spacing w:after="0"/>
        <w:ind w:left="142" w:hanging="142"/>
        <w:rPr>
          <w:i/>
          <w:iCs/>
          <w:lang w:val="en-GB"/>
        </w:rPr>
      </w:pPr>
    </w:p>
    <w:p w14:paraId="0DE3164F" w14:textId="575A3D8C" w:rsidR="002E791E" w:rsidRPr="005A7B00" w:rsidRDefault="008C1025" w:rsidP="005C3CEC">
      <w:pPr>
        <w:pStyle w:val="Ismatimes12"/>
        <w:suppressLineNumbers/>
        <w:spacing w:after="0" w:line="480" w:lineRule="auto"/>
        <w:ind w:left="142" w:hanging="142"/>
      </w:pPr>
      <w:r w:rsidRPr="005A7B00">
        <w:rPr>
          <w:i/>
          <w:iCs/>
        </w:rPr>
        <w:t xml:space="preserve">* </w:t>
      </w:r>
      <w:r w:rsidRPr="005A7B00">
        <w:t xml:space="preserve"> </w:t>
      </w:r>
      <w:r w:rsidR="002E791E" w:rsidRPr="005A7B00">
        <w:t>ismaelbrack@hotmail.com</w:t>
      </w:r>
    </w:p>
    <w:p w14:paraId="1C8FE5DD" w14:textId="0C23AD83" w:rsidR="002E791E" w:rsidRPr="005A7B00" w:rsidRDefault="002E791E" w:rsidP="008A06B5">
      <w:pPr>
        <w:pStyle w:val="Ismatimes12"/>
        <w:suppressLineNumbers/>
        <w:spacing w:after="0" w:line="480" w:lineRule="auto"/>
        <w:ind w:left="142" w:hanging="142"/>
      </w:pPr>
      <w:r w:rsidRPr="005A7B00">
        <w:rPr>
          <w:i/>
          <w:iCs/>
        </w:rPr>
        <w:t>Running head</w:t>
      </w:r>
      <w:r w:rsidRPr="005A7B00">
        <w:t>: Designing drone surveys for N-mixture models</w:t>
      </w:r>
    </w:p>
    <w:p w14:paraId="49CD7744" w14:textId="77777777" w:rsidR="008C1FCD" w:rsidRPr="005A7B00" w:rsidRDefault="008C1FCD" w:rsidP="008A06B5">
      <w:pPr>
        <w:pStyle w:val="TimesIsma"/>
        <w:spacing w:after="120" w:line="480" w:lineRule="auto"/>
        <w:ind w:left="0"/>
        <w:rPr>
          <w:i/>
          <w:iCs/>
          <w:lang w:val="en-US"/>
        </w:rPr>
      </w:pPr>
    </w:p>
    <w:p w14:paraId="38E16F56" w14:textId="77777777" w:rsidR="001E234A" w:rsidRPr="005A7B00" w:rsidRDefault="001E234A" w:rsidP="008A06B5">
      <w:pPr>
        <w:pStyle w:val="TimesIsma"/>
        <w:spacing w:after="120" w:line="480" w:lineRule="auto"/>
        <w:ind w:left="0"/>
        <w:rPr>
          <w:b/>
          <w:bCs/>
          <w:lang w:val="en-US"/>
        </w:rPr>
        <w:sectPr w:rsidR="001E234A" w:rsidRPr="005A7B00" w:rsidSect="008B28CB">
          <w:pgSz w:w="11906" w:h="16838"/>
          <w:pgMar w:top="1417" w:right="1701" w:bottom="1417" w:left="1701" w:header="708" w:footer="708" w:gutter="0"/>
          <w:cols w:space="708"/>
          <w:docGrid w:linePitch="360"/>
        </w:sectPr>
      </w:pPr>
    </w:p>
    <w:p w14:paraId="49CD7746" w14:textId="0062E8F9" w:rsidR="009C7B91" w:rsidRPr="005A7B00" w:rsidRDefault="009A4B5D" w:rsidP="008A06B5">
      <w:pPr>
        <w:pStyle w:val="TimesIsma"/>
        <w:spacing w:after="120" w:line="480" w:lineRule="auto"/>
        <w:ind w:left="0"/>
        <w:rPr>
          <w:b/>
          <w:bCs/>
          <w:lang w:val="en-US"/>
        </w:rPr>
      </w:pPr>
      <w:r w:rsidRPr="005A7B00">
        <w:rPr>
          <w:b/>
          <w:bCs/>
          <w:lang w:val="en-US"/>
        </w:rPr>
        <w:t>A</w:t>
      </w:r>
      <w:r w:rsidR="009C7B91" w:rsidRPr="005A7B00">
        <w:rPr>
          <w:b/>
          <w:bCs/>
          <w:lang w:val="en-US"/>
        </w:rPr>
        <w:t>BSTRACT</w:t>
      </w:r>
    </w:p>
    <w:p w14:paraId="49CD7747" w14:textId="0E524FBD" w:rsidR="001327C7" w:rsidRPr="005A7B00" w:rsidRDefault="00A63C2A" w:rsidP="008A06B5">
      <w:pPr>
        <w:pStyle w:val="TimesIsma"/>
        <w:numPr>
          <w:ilvl w:val="0"/>
          <w:numId w:val="5"/>
        </w:numPr>
        <w:spacing w:after="120" w:line="480" w:lineRule="auto"/>
        <w:rPr>
          <w:lang w:val="en-US"/>
        </w:rPr>
      </w:pPr>
      <w:r w:rsidRPr="005A7B00">
        <w:rPr>
          <w:lang w:val="en-US"/>
        </w:rPr>
        <w:t xml:space="preserve">Hierarchical N-mixture models have been suggested </w:t>
      </w:r>
      <w:r w:rsidR="00FD287E" w:rsidRPr="005A7B00">
        <w:rPr>
          <w:lang w:val="en-US"/>
        </w:rPr>
        <w:t xml:space="preserve">for abundance estimation from </w:t>
      </w:r>
      <w:r w:rsidR="00650DB0" w:rsidRPr="005A7B00">
        <w:rPr>
          <w:lang w:val="en-US"/>
        </w:rPr>
        <w:t xml:space="preserve">spatiotemporally replicated </w:t>
      </w:r>
      <w:r w:rsidR="00FD287E" w:rsidRPr="005A7B00">
        <w:rPr>
          <w:lang w:val="en-US"/>
        </w:rPr>
        <w:t xml:space="preserve">drone-based </w:t>
      </w:r>
      <w:r w:rsidR="002C4DFF" w:rsidRPr="005A7B00">
        <w:rPr>
          <w:lang w:val="en-US"/>
        </w:rPr>
        <w:t>count surveys</w:t>
      </w:r>
      <w:r w:rsidR="00116ACA" w:rsidRPr="005A7B00">
        <w:rPr>
          <w:lang w:val="en-US"/>
        </w:rPr>
        <w:t>,</w:t>
      </w:r>
      <w:r w:rsidR="005222F6" w:rsidRPr="005A7B00">
        <w:rPr>
          <w:lang w:val="en-US"/>
        </w:rPr>
        <w:t xml:space="preserve"> </w:t>
      </w:r>
      <w:r w:rsidR="00C978C9" w:rsidRPr="005A7B00">
        <w:rPr>
          <w:lang w:val="en-US"/>
        </w:rPr>
        <w:t>since</w:t>
      </w:r>
      <w:r w:rsidR="005222F6" w:rsidRPr="005A7B00">
        <w:rPr>
          <w:lang w:val="en-US"/>
        </w:rPr>
        <w:t xml:space="preserve"> they allow modeling abundance of unmarked individuals</w:t>
      </w:r>
      <w:r w:rsidR="00116ACA" w:rsidRPr="005A7B00">
        <w:rPr>
          <w:lang w:val="en-US"/>
        </w:rPr>
        <w:t xml:space="preserve"> while accounting for detection errors. </w:t>
      </w:r>
      <w:r w:rsidR="00FA28B0" w:rsidRPr="005A7B00">
        <w:rPr>
          <w:lang w:val="en-US"/>
        </w:rPr>
        <w:t>However,</w:t>
      </w:r>
      <w:r w:rsidR="00AF632C" w:rsidRPr="005A7B00">
        <w:rPr>
          <w:lang w:val="en-US"/>
        </w:rPr>
        <w:t xml:space="preserve"> it is </w:t>
      </w:r>
      <w:r w:rsidR="004F3DF0" w:rsidRPr="005A7B00">
        <w:rPr>
          <w:lang w:val="en-US"/>
        </w:rPr>
        <w:t>still necessary</w:t>
      </w:r>
      <w:r w:rsidR="00AF632C" w:rsidRPr="005A7B00">
        <w:rPr>
          <w:lang w:val="en-US"/>
        </w:rPr>
        <w:t xml:space="preserve"> </w:t>
      </w:r>
      <w:r w:rsidR="00146698" w:rsidRPr="005A7B00">
        <w:rPr>
          <w:lang w:val="en-US"/>
        </w:rPr>
        <w:t xml:space="preserve">to understand how these models perform </w:t>
      </w:r>
      <w:r w:rsidR="004D0967" w:rsidRPr="005A7B00">
        <w:rPr>
          <w:lang w:val="en-US"/>
        </w:rPr>
        <w:t>in</w:t>
      </w:r>
      <w:r w:rsidR="005841C8" w:rsidRPr="005A7B00">
        <w:rPr>
          <w:lang w:val="en-US"/>
        </w:rPr>
        <w:t xml:space="preserve"> the wide variety of contexts </w:t>
      </w:r>
      <w:r w:rsidR="00B84237" w:rsidRPr="005A7B00">
        <w:rPr>
          <w:lang w:val="en-US"/>
        </w:rPr>
        <w:t xml:space="preserve">and species </w:t>
      </w:r>
      <w:r w:rsidR="001C338C" w:rsidRPr="005A7B00">
        <w:rPr>
          <w:lang w:val="en-US"/>
        </w:rPr>
        <w:t xml:space="preserve">in which </w:t>
      </w:r>
      <w:r w:rsidR="00906A89" w:rsidRPr="005A7B00">
        <w:rPr>
          <w:lang w:val="en-US"/>
        </w:rPr>
        <w:t xml:space="preserve">drone surveys are being </w:t>
      </w:r>
      <w:r w:rsidR="00CF3925" w:rsidRPr="005A7B00">
        <w:rPr>
          <w:lang w:val="en-US"/>
        </w:rPr>
        <w:t>used</w:t>
      </w:r>
      <w:r w:rsidR="00906A89" w:rsidRPr="005A7B00">
        <w:rPr>
          <w:lang w:val="en-US"/>
        </w:rPr>
        <w:t>.</w:t>
      </w:r>
      <w:r w:rsidR="004F3DF0" w:rsidRPr="005A7B00">
        <w:rPr>
          <w:lang w:val="en-US"/>
        </w:rPr>
        <w:t xml:space="preserve"> </w:t>
      </w:r>
      <w:r w:rsidR="00672C2A" w:rsidRPr="005A7B00">
        <w:rPr>
          <w:lang w:val="en-US"/>
        </w:rPr>
        <w:t xml:space="preserve">This knowledge is fundamental </w:t>
      </w:r>
      <w:r w:rsidR="00F77424" w:rsidRPr="005A7B00">
        <w:rPr>
          <w:lang w:val="en-US"/>
        </w:rPr>
        <w:t>to</w:t>
      </w:r>
      <w:r w:rsidR="00672C2A" w:rsidRPr="005A7B00">
        <w:rPr>
          <w:lang w:val="en-US"/>
        </w:rPr>
        <w:t xml:space="preserve"> </w:t>
      </w:r>
      <w:r w:rsidR="00621D9B" w:rsidRPr="005A7B00">
        <w:rPr>
          <w:lang w:val="en-US"/>
        </w:rPr>
        <w:t xml:space="preserve">plan study designs </w:t>
      </w:r>
      <w:r w:rsidR="00F77424" w:rsidRPr="005A7B00">
        <w:rPr>
          <w:lang w:val="en-US"/>
        </w:rPr>
        <w:t xml:space="preserve">with optimal allocation of </w:t>
      </w:r>
      <w:r w:rsidR="0043598A" w:rsidRPr="005A7B00">
        <w:rPr>
          <w:lang w:val="en-US"/>
        </w:rPr>
        <w:t>scarce resources in ecology and conservation.</w:t>
      </w:r>
    </w:p>
    <w:p w14:paraId="49CD7748" w14:textId="3E9108AF" w:rsidR="00906A89" w:rsidRPr="005A7B00" w:rsidRDefault="0070585A" w:rsidP="008A06B5">
      <w:pPr>
        <w:pStyle w:val="TimesIsma"/>
        <w:numPr>
          <w:ilvl w:val="0"/>
          <w:numId w:val="5"/>
        </w:numPr>
        <w:spacing w:after="120" w:line="480" w:lineRule="auto"/>
        <w:rPr>
          <w:lang w:val="en-US"/>
        </w:rPr>
      </w:pPr>
      <w:r w:rsidRPr="005A7B00">
        <w:rPr>
          <w:lang w:val="en-US"/>
        </w:rPr>
        <w:lastRenderedPageBreak/>
        <w:t>We</w:t>
      </w:r>
      <w:r w:rsidR="002367CB" w:rsidRPr="005A7B00">
        <w:rPr>
          <w:lang w:val="en-US"/>
        </w:rPr>
        <w:t xml:space="preserve"> conduct </w:t>
      </w:r>
      <w:r w:rsidR="00D51414" w:rsidRPr="005A7B00">
        <w:rPr>
          <w:lang w:val="en-US"/>
        </w:rPr>
        <w:t xml:space="preserve">a </w:t>
      </w:r>
      <w:r w:rsidR="002367CB" w:rsidRPr="005A7B00">
        <w:rPr>
          <w:lang w:val="en-US"/>
        </w:rPr>
        <w:t>simulation stud</w:t>
      </w:r>
      <w:r w:rsidR="00D51414" w:rsidRPr="005A7B00">
        <w:rPr>
          <w:lang w:val="en-US"/>
        </w:rPr>
        <w:t>y</w:t>
      </w:r>
      <w:r w:rsidR="002367CB" w:rsidRPr="005A7B00">
        <w:rPr>
          <w:lang w:val="en-US"/>
        </w:rPr>
        <w:t xml:space="preserve"> to</w:t>
      </w:r>
      <w:r w:rsidRPr="005A7B00">
        <w:rPr>
          <w:lang w:val="en-US"/>
        </w:rPr>
        <w:t xml:space="preserve"> </w:t>
      </w:r>
      <w:r w:rsidR="0054522C" w:rsidRPr="005A7B00">
        <w:rPr>
          <w:lang w:val="en-US"/>
        </w:rPr>
        <w:t xml:space="preserve">address N-mixture model </w:t>
      </w:r>
      <w:r w:rsidR="0043370B" w:rsidRPr="005A7B00">
        <w:rPr>
          <w:lang w:val="en-US"/>
        </w:rPr>
        <w:t xml:space="preserve">(binomial and multinomial) </w:t>
      </w:r>
      <w:r w:rsidR="0054522C" w:rsidRPr="005A7B00">
        <w:rPr>
          <w:lang w:val="en-US"/>
        </w:rPr>
        <w:t xml:space="preserve">performance and optimal survey effort allocation </w:t>
      </w:r>
      <w:r w:rsidR="00F17B0D" w:rsidRPr="005A7B00">
        <w:rPr>
          <w:lang w:val="en-US"/>
        </w:rPr>
        <w:t xml:space="preserve">in different scenarios of </w:t>
      </w:r>
      <w:r w:rsidR="005E0BD2" w:rsidRPr="005A7B00">
        <w:rPr>
          <w:lang w:val="en-US"/>
        </w:rPr>
        <w:t>local</w:t>
      </w:r>
      <w:r w:rsidR="00F17B0D" w:rsidRPr="005A7B00">
        <w:rPr>
          <w:lang w:val="en-US"/>
        </w:rPr>
        <w:t xml:space="preserve"> abundance and detectability of individuals, focusing on their application for drone-based surveys</w:t>
      </w:r>
      <w:r w:rsidR="008E1C69" w:rsidRPr="005A7B00">
        <w:rPr>
          <w:lang w:val="en-US"/>
        </w:rPr>
        <w:t xml:space="preserve">. We also investigate </w:t>
      </w:r>
      <w:r w:rsidR="007C313C" w:rsidRPr="005A7B00">
        <w:rPr>
          <w:lang w:val="en-US"/>
        </w:rPr>
        <w:t xml:space="preserve">the benefits of using a double-observer protocol </w:t>
      </w:r>
      <w:r w:rsidR="001412ED" w:rsidRPr="005A7B00">
        <w:rPr>
          <w:lang w:val="en-US"/>
        </w:rPr>
        <w:t xml:space="preserve">(either human or algorithm) </w:t>
      </w:r>
      <w:r w:rsidR="007C313C" w:rsidRPr="005A7B00">
        <w:rPr>
          <w:lang w:val="en-US"/>
        </w:rPr>
        <w:t>in image review to decompose the detection process in availability and perception.</w:t>
      </w:r>
      <w:r w:rsidR="00BD1870" w:rsidRPr="005A7B00">
        <w:rPr>
          <w:lang w:val="en-US"/>
        </w:rPr>
        <w:t xml:space="preserve"> Finally, we illustrate </w:t>
      </w:r>
      <w:r w:rsidR="00A46B4A" w:rsidRPr="005A7B00">
        <w:rPr>
          <w:lang w:val="en-US"/>
        </w:rPr>
        <w:t>our simulation-based survey design considerations by applying them to abundance</w:t>
      </w:r>
      <w:r w:rsidR="00F320E3" w:rsidRPr="005A7B00">
        <w:rPr>
          <w:lang w:val="en-US"/>
        </w:rPr>
        <w:t xml:space="preserve"> estimation</w:t>
      </w:r>
      <w:r w:rsidR="00A46B4A" w:rsidRPr="005A7B00">
        <w:rPr>
          <w:lang w:val="en-US"/>
        </w:rPr>
        <w:t xml:space="preserve"> of marsh deer in Pantanal wetland (Brazil).</w:t>
      </w:r>
    </w:p>
    <w:p w14:paraId="49CD7749" w14:textId="14D26FF7" w:rsidR="00074020" w:rsidRPr="005A7B00" w:rsidRDefault="00D51414" w:rsidP="008A06B5">
      <w:pPr>
        <w:pStyle w:val="TimesIsma"/>
        <w:numPr>
          <w:ilvl w:val="0"/>
          <w:numId w:val="5"/>
        </w:numPr>
        <w:spacing w:after="120" w:line="480" w:lineRule="auto"/>
        <w:rPr>
          <w:lang w:val="en-US"/>
        </w:rPr>
      </w:pPr>
      <w:r w:rsidRPr="005A7B00">
        <w:rPr>
          <w:lang w:val="en-US"/>
        </w:rPr>
        <w:t xml:space="preserve">Accuracy of abundance estimation </w:t>
      </w:r>
      <w:r w:rsidR="00F320E3" w:rsidRPr="005A7B00">
        <w:rPr>
          <w:lang w:val="en-US"/>
        </w:rPr>
        <w:t xml:space="preserve">with N-mixture models </w:t>
      </w:r>
      <w:r w:rsidRPr="005A7B00">
        <w:rPr>
          <w:lang w:val="en-US"/>
        </w:rPr>
        <w:t xml:space="preserve">increases </w:t>
      </w:r>
      <w:r w:rsidR="0025693F" w:rsidRPr="005A7B00">
        <w:rPr>
          <w:lang w:val="en-US"/>
        </w:rPr>
        <w:t xml:space="preserve">with local </w:t>
      </w:r>
      <w:r w:rsidR="004144F9" w:rsidRPr="005A7B00">
        <w:rPr>
          <w:lang w:val="en-US"/>
        </w:rPr>
        <w:t>abundance</w:t>
      </w:r>
      <w:r w:rsidR="0025693F" w:rsidRPr="005A7B00">
        <w:rPr>
          <w:lang w:val="en-US"/>
        </w:rPr>
        <w:t xml:space="preserve"> in sites and especially with the availability of individuals. </w:t>
      </w:r>
      <w:r w:rsidR="001C338C" w:rsidRPr="005A7B00">
        <w:rPr>
          <w:lang w:val="en-US"/>
        </w:rPr>
        <w:t xml:space="preserve">The optimal </w:t>
      </w:r>
      <w:r w:rsidR="00AA128F" w:rsidRPr="005A7B00">
        <w:rPr>
          <w:lang w:val="en-US"/>
        </w:rPr>
        <w:t xml:space="preserve">design </w:t>
      </w:r>
      <w:r w:rsidR="00476B73" w:rsidRPr="005A7B00">
        <w:rPr>
          <w:lang w:val="en-US"/>
        </w:rPr>
        <w:t xml:space="preserve">requires more visits </w:t>
      </w:r>
      <w:r w:rsidR="001C338C" w:rsidRPr="005A7B00">
        <w:rPr>
          <w:lang w:val="en-US"/>
        </w:rPr>
        <w:t>at</w:t>
      </w:r>
      <w:r w:rsidR="00476B73" w:rsidRPr="005A7B00">
        <w:rPr>
          <w:lang w:val="en-US"/>
        </w:rPr>
        <w:t xml:space="preserve"> </w:t>
      </w:r>
      <w:r w:rsidR="00552DCF" w:rsidRPr="005A7B00">
        <w:rPr>
          <w:lang w:val="en-US"/>
        </w:rPr>
        <w:t>fewer</w:t>
      </w:r>
      <w:r w:rsidR="00476B73" w:rsidRPr="005A7B00">
        <w:rPr>
          <w:lang w:val="en-US"/>
        </w:rPr>
        <w:t xml:space="preserve"> sites when availability probability is </w:t>
      </w:r>
      <w:r w:rsidR="00F1502F" w:rsidRPr="005A7B00">
        <w:rPr>
          <w:lang w:val="en-US"/>
        </w:rPr>
        <w:t>lower,</w:t>
      </w:r>
      <w:r w:rsidR="00380BCE" w:rsidRPr="005A7B00">
        <w:rPr>
          <w:lang w:val="en-US"/>
        </w:rPr>
        <w:t xml:space="preserve"> and the optimal design is </w:t>
      </w:r>
      <w:r w:rsidR="00F364B3" w:rsidRPr="005A7B00">
        <w:rPr>
          <w:lang w:val="en-US"/>
        </w:rPr>
        <w:t>more flexible</w:t>
      </w:r>
      <w:r w:rsidR="00380BCE" w:rsidRPr="005A7B00">
        <w:rPr>
          <w:lang w:val="en-US"/>
        </w:rPr>
        <w:t xml:space="preserve"> as local abundance increases</w:t>
      </w:r>
      <w:r w:rsidR="00E35946" w:rsidRPr="005A7B00">
        <w:rPr>
          <w:lang w:val="en-US"/>
        </w:rPr>
        <w:t xml:space="preserve">. </w:t>
      </w:r>
      <w:r w:rsidR="00942654" w:rsidRPr="005A7B00">
        <w:rPr>
          <w:lang w:val="en-US"/>
        </w:rPr>
        <w:t xml:space="preserve">Two observers checking images </w:t>
      </w:r>
      <w:r w:rsidR="00FD5F90" w:rsidRPr="005A7B00">
        <w:rPr>
          <w:lang w:val="en-US"/>
        </w:rPr>
        <w:t xml:space="preserve">can </w:t>
      </w:r>
      <w:r w:rsidR="00185399" w:rsidRPr="005A7B00">
        <w:rPr>
          <w:lang w:val="en-US"/>
        </w:rPr>
        <w:t>increase</w:t>
      </w:r>
      <w:r w:rsidR="00FD5F90" w:rsidRPr="005A7B00">
        <w:rPr>
          <w:lang w:val="en-US"/>
        </w:rPr>
        <w:t xml:space="preserve"> the</w:t>
      </w:r>
      <w:r w:rsidR="00185399" w:rsidRPr="005A7B00">
        <w:rPr>
          <w:lang w:val="en-US"/>
        </w:rPr>
        <w:t xml:space="preserve"> estimator </w:t>
      </w:r>
      <w:r w:rsidR="00FD5F90" w:rsidRPr="005A7B00">
        <w:rPr>
          <w:lang w:val="en-US"/>
        </w:rPr>
        <w:t>performance</w:t>
      </w:r>
      <w:r w:rsidR="00185399" w:rsidRPr="005A7B00">
        <w:rPr>
          <w:lang w:val="en-US"/>
        </w:rPr>
        <w:t xml:space="preserve"> even at </w:t>
      </w:r>
      <w:r w:rsidR="00900843" w:rsidRPr="005A7B00">
        <w:rPr>
          <w:lang w:val="en-US"/>
        </w:rPr>
        <w:t xml:space="preserve">very </w:t>
      </w:r>
      <w:r w:rsidR="00185399" w:rsidRPr="005A7B00">
        <w:rPr>
          <w:lang w:val="en-US"/>
        </w:rPr>
        <w:t>high perception probabilities</w:t>
      </w:r>
      <w:r w:rsidR="00BE366B" w:rsidRPr="005A7B00">
        <w:rPr>
          <w:lang w:val="en-US"/>
        </w:rPr>
        <w:t>.</w:t>
      </w:r>
      <w:r w:rsidR="00787A9B" w:rsidRPr="005A7B00">
        <w:rPr>
          <w:lang w:val="en-US"/>
        </w:rPr>
        <w:t xml:space="preserve"> </w:t>
      </w:r>
      <w:r w:rsidR="00AB48DF" w:rsidRPr="005A7B00">
        <w:rPr>
          <w:lang w:val="en-US"/>
        </w:rPr>
        <w:t xml:space="preserve">We quantified how much </w:t>
      </w:r>
      <w:r w:rsidR="00530BDC" w:rsidRPr="005A7B00">
        <w:rPr>
          <w:lang w:val="en-US"/>
        </w:rPr>
        <w:t>t</w:t>
      </w:r>
      <w:r w:rsidR="00942654" w:rsidRPr="005A7B00">
        <w:rPr>
          <w:lang w:val="en-US"/>
        </w:rPr>
        <w:t xml:space="preserve">he use of a double-observer protocol in image review </w:t>
      </w:r>
      <w:r w:rsidR="007150EA" w:rsidRPr="005A7B00">
        <w:rPr>
          <w:lang w:val="en-US"/>
        </w:rPr>
        <w:t xml:space="preserve">can reduce fieldwork effort while achieving the same </w:t>
      </w:r>
      <w:r w:rsidR="00E35946" w:rsidRPr="005A7B00">
        <w:rPr>
          <w:lang w:val="en-US"/>
        </w:rPr>
        <w:t xml:space="preserve">accuracy. </w:t>
      </w:r>
    </w:p>
    <w:p w14:paraId="49CD774A" w14:textId="734EAB06" w:rsidR="00FA2BA0" w:rsidRPr="005A7B00" w:rsidRDefault="00B5067E" w:rsidP="008A06B5">
      <w:pPr>
        <w:pStyle w:val="TimesIsma"/>
        <w:numPr>
          <w:ilvl w:val="0"/>
          <w:numId w:val="5"/>
        </w:numPr>
        <w:spacing w:after="120" w:line="480" w:lineRule="auto"/>
        <w:rPr>
          <w:lang w:val="en-US"/>
        </w:rPr>
      </w:pPr>
      <w:r w:rsidRPr="005A7B00">
        <w:rPr>
          <w:lang w:val="en-US"/>
        </w:rPr>
        <w:t xml:space="preserve">N-mixture models can deliver </w:t>
      </w:r>
      <w:r w:rsidR="00090250" w:rsidRPr="005A7B00">
        <w:rPr>
          <w:lang w:val="en-US"/>
        </w:rPr>
        <w:t>accurate abundance estimates from spatiotemporally replicated drone surveys in a wide variety of contexts</w:t>
      </w:r>
      <w:r w:rsidR="007C17AC" w:rsidRPr="005A7B00">
        <w:rPr>
          <w:lang w:val="en-US"/>
        </w:rPr>
        <w:t xml:space="preserve"> while accounting for imperfect detection</w:t>
      </w:r>
      <w:r w:rsidR="00090250" w:rsidRPr="005A7B00">
        <w:rPr>
          <w:lang w:val="en-US"/>
        </w:rPr>
        <w:t xml:space="preserve">. </w:t>
      </w:r>
      <w:r w:rsidR="00603DD9" w:rsidRPr="005A7B00">
        <w:rPr>
          <w:lang w:val="en-US"/>
        </w:rPr>
        <w:t>The improvements achieved by a consciously planned design, rearranging survey effort among sites and visits, as well as using a second observer in image review, can be crucial to detect trends when monitoring a population or to categorize a species as threatened or not.</w:t>
      </w:r>
    </w:p>
    <w:p w14:paraId="49CD774B" w14:textId="77777777" w:rsidR="002502DD" w:rsidRPr="005A7B00" w:rsidRDefault="002502DD" w:rsidP="008A06B5">
      <w:pPr>
        <w:pStyle w:val="TimesIsma"/>
        <w:spacing w:after="120" w:line="480" w:lineRule="auto"/>
        <w:ind w:left="0"/>
        <w:rPr>
          <w:b/>
          <w:bCs/>
          <w:lang w:val="en-US"/>
        </w:rPr>
      </w:pPr>
    </w:p>
    <w:p w14:paraId="350AE673" w14:textId="77777777" w:rsidR="005B7E3A" w:rsidRPr="005A7B00" w:rsidRDefault="006341D4" w:rsidP="005C3CEC">
      <w:pPr>
        <w:pStyle w:val="TimesIsma"/>
        <w:spacing w:after="120" w:line="480" w:lineRule="auto"/>
        <w:ind w:left="0"/>
        <w:rPr>
          <w:lang w:val="en-US"/>
        </w:rPr>
      </w:pPr>
      <w:proofErr w:type="gramStart"/>
      <w:r w:rsidRPr="005A7B00">
        <w:rPr>
          <w:b/>
          <w:bCs/>
          <w:u w:val="single"/>
          <w:lang w:val="en-US"/>
        </w:rPr>
        <w:lastRenderedPageBreak/>
        <w:t>Key-words</w:t>
      </w:r>
      <w:proofErr w:type="gramEnd"/>
      <w:r w:rsidRPr="005A7B00">
        <w:rPr>
          <w:b/>
          <w:bCs/>
          <w:u w:val="single"/>
          <w:lang w:val="en-US"/>
        </w:rPr>
        <w:t>:</w:t>
      </w:r>
      <w:r w:rsidRPr="005A7B00">
        <w:rPr>
          <w:lang w:val="en-US"/>
        </w:rPr>
        <w:t xml:space="preserve"> abundance </w:t>
      </w:r>
      <w:r w:rsidR="00A45882" w:rsidRPr="005A7B00">
        <w:rPr>
          <w:lang w:val="en-US"/>
        </w:rPr>
        <w:t>modelling</w:t>
      </w:r>
      <w:r w:rsidRPr="005A7B00">
        <w:rPr>
          <w:lang w:val="en-US"/>
        </w:rPr>
        <w:t xml:space="preserve">, aerial surveys, </w:t>
      </w:r>
      <w:r w:rsidR="00473EC1" w:rsidRPr="005A7B00">
        <w:rPr>
          <w:lang w:val="en-US"/>
        </w:rPr>
        <w:t xml:space="preserve">count data, double observer, </w:t>
      </w:r>
      <w:r w:rsidR="00B652C8" w:rsidRPr="005A7B00">
        <w:rPr>
          <w:lang w:val="en-US"/>
        </w:rPr>
        <w:t xml:space="preserve">effort allocation, </w:t>
      </w:r>
      <w:r w:rsidRPr="005A7B00">
        <w:rPr>
          <w:lang w:val="en-US"/>
        </w:rPr>
        <w:t xml:space="preserve">hierarchical models, </w:t>
      </w:r>
      <w:r w:rsidR="005E5287" w:rsidRPr="005A7B00">
        <w:rPr>
          <w:lang w:val="en-US"/>
        </w:rPr>
        <w:t xml:space="preserve">imperfect detection, </w:t>
      </w:r>
      <w:r w:rsidR="00865813" w:rsidRPr="005A7B00">
        <w:rPr>
          <w:lang w:val="en-US"/>
        </w:rPr>
        <w:t>sampling design</w:t>
      </w:r>
    </w:p>
    <w:p w14:paraId="713672F1" w14:textId="77777777" w:rsidR="005B7E3A" w:rsidRPr="005A7B00" w:rsidRDefault="005B7E3A" w:rsidP="005C3CEC">
      <w:pPr>
        <w:pStyle w:val="TimesIsma"/>
        <w:spacing w:after="120" w:line="480" w:lineRule="auto"/>
        <w:ind w:left="0"/>
        <w:rPr>
          <w:lang w:val="en-US"/>
        </w:rPr>
      </w:pPr>
    </w:p>
    <w:p w14:paraId="735F7524" w14:textId="77777777" w:rsidR="005B7E3A" w:rsidRPr="005A7B00" w:rsidRDefault="005B7E3A" w:rsidP="005C3CEC">
      <w:pPr>
        <w:pStyle w:val="TimesIsma"/>
        <w:spacing w:after="120" w:line="480" w:lineRule="auto"/>
        <w:ind w:left="0"/>
        <w:rPr>
          <w:b/>
          <w:bCs/>
          <w:lang w:val="en-US"/>
        </w:rPr>
      </w:pPr>
      <w:r w:rsidRPr="005A7B00">
        <w:rPr>
          <w:b/>
          <w:bCs/>
          <w:lang w:val="en-US"/>
        </w:rPr>
        <w:t>RESUMO (Portuguese abstract)</w:t>
      </w:r>
    </w:p>
    <w:p w14:paraId="5CF94514" w14:textId="18EAC06B" w:rsidR="005B7E3A" w:rsidRPr="005A7B00" w:rsidRDefault="005B7E3A" w:rsidP="005B7E3A">
      <w:pPr>
        <w:pStyle w:val="TimesIsma"/>
        <w:numPr>
          <w:ilvl w:val="0"/>
          <w:numId w:val="6"/>
        </w:numPr>
        <w:spacing w:after="120" w:line="480" w:lineRule="auto"/>
      </w:pPr>
      <w:r w:rsidRPr="005A7B00">
        <w:t xml:space="preserve">Modelos hierárquicos </w:t>
      </w:r>
      <w:r w:rsidR="000552CE" w:rsidRPr="005A7B00">
        <w:t>de mistura para abundância (N-mixture) t</w:t>
      </w:r>
      <w:r w:rsidR="007E72AD" w:rsidRPr="005A7B00">
        <w:t>ê</w:t>
      </w:r>
      <w:r w:rsidR="000552CE" w:rsidRPr="005A7B00">
        <w:t>m sido sugeridos</w:t>
      </w:r>
      <w:r w:rsidR="007E72AD" w:rsidRPr="005A7B00">
        <w:t xml:space="preserve"> para estimar abundância a partir de contagens de drone espaço-temporalmente replicadas</w:t>
      </w:r>
      <w:r w:rsidR="00F8160A" w:rsidRPr="005A7B00">
        <w:t xml:space="preserve">, uma vez que permitem modelar a abundância de </w:t>
      </w:r>
      <w:r w:rsidR="004C0289" w:rsidRPr="005A7B00">
        <w:t>indivíduos não-marcados enquanto levam em conta a detecção imperfeita</w:t>
      </w:r>
      <w:r w:rsidR="007E72AD" w:rsidRPr="005A7B00">
        <w:t>.</w:t>
      </w:r>
      <w:r w:rsidR="004C0289" w:rsidRPr="005A7B00">
        <w:t xml:space="preserve"> Porém, </w:t>
      </w:r>
      <w:r w:rsidR="00EB2535" w:rsidRPr="005A7B00">
        <w:t xml:space="preserve">ainda é necessário entender como esses modelos desempenham nos mais variados contextos em que </w:t>
      </w:r>
      <w:r w:rsidR="00E34A91" w:rsidRPr="005A7B00">
        <w:t>amostragens com drones estão sendo usadas</w:t>
      </w:r>
      <w:r w:rsidR="004C0289" w:rsidRPr="005A7B00">
        <w:t>.</w:t>
      </w:r>
      <w:r w:rsidR="00E34A91" w:rsidRPr="005A7B00">
        <w:t xml:space="preserve"> Esse conhecimento é fundamental para planejar </w:t>
      </w:r>
      <w:r w:rsidR="00AA1584" w:rsidRPr="005A7B00">
        <w:t xml:space="preserve">desenhos amostrais com alocação otimizada dos </w:t>
      </w:r>
      <w:r w:rsidR="004B7659" w:rsidRPr="005A7B00">
        <w:t>recursos escassos em ecologia e conservação</w:t>
      </w:r>
      <w:r w:rsidR="00E34A91" w:rsidRPr="005A7B00">
        <w:t>.</w:t>
      </w:r>
    </w:p>
    <w:p w14:paraId="61DBF425" w14:textId="3D86E41F" w:rsidR="005B7E3A" w:rsidRPr="005A7B00" w:rsidRDefault="004B7659" w:rsidP="005B7E3A">
      <w:pPr>
        <w:pStyle w:val="TimesIsma"/>
        <w:numPr>
          <w:ilvl w:val="0"/>
          <w:numId w:val="6"/>
        </w:numPr>
        <w:spacing w:after="120" w:line="480" w:lineRule="auto"/>
      </w:pPr>
      <w:r w:rsidRPr="005A7B00">
        <w:t xml:space="preserve">Nós conduzimos um estudo </w:t>
      </w:r>
      <w:r w:rsidR="000E207F" w:rsidRPr="005A7B00">
        <w:t>de simulações para acessar o desempenho de modelos N-mixture</w:t>
      </w:r>
      <w:r w:rsidR="00DC627D" w:rsidRPr="005A7B00">
        <w:t xml:space="preserve"> (binomial e multinomial) e otimização de esforço amostral em diferentes cenários de </w:t>
      </w:r>
      <w:r w:rsidR="005C681E" w:rsidRPr="005A7B00">
        <w:t>abundância local e detectabilidade dos indivíduos, focando na sua aplicação para amostragens com drones</w:t>
      </w:r>
      <w:r w:rsidRPr="005A7B00">
        <w:t>.</w:t>
      </w:r>
      <w:r w:rsidR="005C681E" w:rsidRPr="005A7B00">
        <w:t xml:space="preserve"> Nós também investigamos </w:t>
      </w:r>
      <w:r w:rsidR="00230971" w:rsidRPr="005A7B00">
        <w:t xml:space="preserve">os benefícios de usar um protocolo com observadores duplos </w:t>
      </w:r>
      <w:r w:rsidR="001412ED" w:rsidRPr="005A7B00">
        <w:t xml:space="preserve">(humanos ou algoritmos) </w:t>
      </w:r>
      <w:r w:rsidR="00230971" w:rsidRPr="005A7B00">
        <w:t>na revisão das imagens para decompor o processo de detecção em disponibilidade e percepção</w:t>
      </w:r>
      <w:r w:rsidR="005C681E" w:rsidRPr="005A7B00">
        <w:t>.</w:t>
      </w:r>
      <w:r w:rsidR="00230971" w:rsidRPr="005A7B00">
        <w:t xml:space="preserve"> Finalmente, nós ilustramos </w:t>
      </w:r>
      <w:r w:rsidR="006F3FCF" w:rsidRPr="005A7B00">
        <w:t xml:space="preserve">nossas considerações de desenho amostral baseadas em simulações </w:t>
      </w:r>
      <w:r w:rsidR="00CF700D" w:rsidRPr="005A7B00">
        <w:t>aplicando-as</w:t>
      </w:r>
      <w:r w:rsidR="006F3FCF" w:rsidRPr="005A7B00">
        <w:t xml:space="preserve"> para estim</w:t>
      </w:r>
      <w:r w:rsidR="00CF700D" w:rsidRPr="005A7B00">
        <w:t>ar abundância de cervos-do-pantanal no Pantanal (Brasil)</w:t>
      </w:r>
      <w:r w:rsidR="00230971" w:rsidRPr="005A7B00">
        <w:t>.</w:t>
      </w:r>
    </w:p>
    <w:p w14:paraId="4E320E26" w14:textId="2873C9E4" w:rsidR="005B7E3A" w:rsidRPr="005A7B00" w:rsidRDefault="00CF700D" w:rsidP="005B7E3A">
      <w:pPr>
        <w:pStyle w:val="TimesIsma"/>
        <w:numPr>
          <w:ilvl w:val="0"/>
          <w:numId w:val="6"/>
        </w:numPr>
        <w:spacing w:after="120" w:line="480" w:lineRule="auto"/>
      </w:pPr>
      <w:r w:rsidRPr="005A7B00">
        <w:t xml:space="preserve">A acurácia </w:t>
      </w:r>
      <w:r w:rsidR="006C1F43" w:rsidRPr="005A7B00">
        <w:t>de estimativas de abundância com modelos N-mixture aumenta com a abundância local dos sítios e especialmente com a disponibilidade dos indivíduos</w:t>
      </w:r>
      <w:r w:rsidRPr="005A7B00">
        <w:t>.</w:t>
      </w:r>
      <w:r w:rsidR="006C1F43" w:rsidRPr="005A7B00">
        <w:t xml:space="preserve"> Um desenho amostral </w:t>
      </w:r>
      <w:proofErr w:type="gramStart"/>
      <w:r w:rsidR="006C1F43" w:rsidRPr="005A7B00">
        <w:t>otimizado demanda</w:t>
      </w:r>
      <w:proofErr w:type="gramEnd"/>
      <w:r w:rsidR="006C1F43" w:rsidRPr="005A7B00">
        <w:t xml:space="preserve"> </w:t>
      </w:r>
      <w:r w:rsidR="008C42CB" w:rsidRPr="005A7B00">
        <w:t xml:space="preserve">mais visitas em menos </w:t>
      </w:r>
      <w:r w:rsidR="008C42CB" w:rsidRPr="005A7B00">
        <w:lastRenderedPageBreak/>
        <w:t xml:space="preserve">sítios quando a probabilidade de disponibilidade é mais baixa e </w:t>
      </w:r>
      <w:r w:rsidR="006A2A3F" w:rsidRPr="005A7B00">
        <w:t>se torna mais flexível a medida que a abundância local aumenta</w:t>
      </w:r>
      <w:r w:rsidR="006C1F43" w:rsidRPr="005A7B00">
        <w:t>.</w:t>
      </w:r>
      <w:r w:rsidR="006A2A3F" w:rsidRPr="005A7B00">
        <w:t xml:space="preserve"> Dois observadores revisando as imagens</w:t>
      </w:r>
      <w:r w:rsidR="00647A2C" w:rsidRPr="005A7B00">
        <w:t xml:space="preserve"> pode aumentar o desempenho do estimador, mesmo quando a probabilidade de percepção é muito alta</w:t>
      </w:r>
      <w:r w:rsidR="006A2A3F" w:rsidRPr="005A7B00">
        <w:t>.</w:t>
      </w:r>
      <w:r w:rsidR="00647A2C" w:rsidRPr="005A7B00">
        <w:t xml:space="preserve"> Nós quantificamos o quanto o uso de observadores duplos na revisão das imagens pode reduzir o esforço de campo enquanto se atinge uma mesma acurácia.</w:t>
      </w:r>
      <w:r w:rsidR="005B7E3A" w:rsidRPr="005A7B00">
        <w:t xml:space="preserve"> </w:t>
      </w:r>
    </w:p>
    <w:p w14:paraId="5444FB6B" w14:textId="7138BA51" w:rsidR="009A4B5D" w:rsidRPr="005A7B00" w:rsidRDefault="00647A2C" w:rsidP="007863FA">
      <w:pPr>
        <w:pStyle w:val="TimesIsma"/>
        <w:numPr>
          <w:ilvl w:val="0"/>
          <w:numId w:val="6"/>
        </w:numPr>
        <w:spacing w:after="120" w:line="480" w:lineRule="auto"/>
      </w:pPr>
      <w:r w:rsidRPr="005A7B00">
        <w:t xml:space="preserve">Modelos N-mixture podem prover estimativas acuradas de abundância </w:t>
      </w:r>
      <w:r w:rsidR="008403FB" w:rsidRPr="005A7B00">
        <w:t>a partir de amostragens de drone espaço-temporalmente replicadas</w:t>
      </w:r>
      <w:r w:rsidR="00021768" w:rsidRPr="005A7B00">
        <w:t xml:space="preserve"> em uma ampla variedade de contextos enquanto lida com a detecção imperfeita</w:t>
      </w:r>
      <w:r w:rsidRPr="005A7B00">
        <w:t xml:space="preserve">. </w:t>
      </w:r>
      <w:r w:rsidR="00021768" w:rsidRPr="005A7B00">
        <w:t xml:space="preserve">Os ganhos </w:t>
      </w:r>
      <w:r w:rsidR="00916357" w:rsidRPr="005A7B00">
        <w:t>atingidos a partir de um desenho amostral conscientemente planejado</w:t>
      </w:r>
      <w:r w:rsidR="004304D2" w:rsidRPr="005A7B00">
        <w:t>, rearranjando o esforço entre sítios e visitas, assim como usando um segundo observador</w:t>
      </w:r>
      <w:r w:rsidR="007863FA" w:rsidRPr="005A7B00">
        <w:t xml:space="preserve"> na revisão das imagens, pode ser crucial para detectar tendências populacionais quando monitorando uma população ou para categorizar uma espécie como ameaçada ou não</w:t>
      </w:r>
      <w:r w:rsidR="00021768" w:rsidRPr="005A7B00">
        <w:t xml:space="preserve">. </w:t>
      </w:r>
      <w:r w:rsidR="009A4B5D" w:rsidRPr="005A7B00">
        <w:rPr>
          <w:b/>
          <w:bCs/>
        </w:rPr>
        <w:br w:type="page"/>
      </w:r>
    </w:p>
    <w:p w14:paraId="49CD774E" w14:textId="6D904F74" w:rsidR="00123A03" w:rsidRPr="005A7B00" w:rsidRDefault="00123A03" w:rsidP="008A06B5">
      <w:pPr>
        <w:pStyle w:val="TimesIsma"/>
        <w:spacing w:after="120" w:line="480" w:lineRule="auto"/>
        <w:ind w:left="0"/>
        <w:rPr>
          <w:b/>
          <w:bCs/>
          <w:lang w:val="en-US"/>
        </w:rPr>
      </w:pPr>
      <w:r w:rsidRPr="005A7B00">
        <w:rPr>
          <w:b/>
          <w:bCs/>
          <w:lang w:val="en-US"/>
        </w:rPr>
        <w:lastRenderedPageBreak/>
        <w:t>INTRODUCTION</w:t>
      </w:r>
    </w:p>
    <w:p w14:paraId="03EFDFF8" w14:textId="45DEEE0D" w:rsidR="00530FBE" w:rsidRPr="005A7B00" w:rsidRDefault="00530FBE" w:rsidP="008A06B5">
      <w:pPr>
        <w:pStyle w:val="TimesIsma"/>
        <w:spacing w:after="120" w:line="480" w:lineRule="auto"/>
        <w:ind w:left="0" w:firstLine="708"/>
        <w:rPr>
          <w:lang w:val="en-US"/>
        </w:rPr>
      </w:pPr>
      <w:r w:rsidRPr="005A7B00">
        <w:rPr>
          <w:lang w:val="en-US"/>
        </w:rPr>
        <w:t>The use of drones (a.k.a. Unmanned Aerial Vehicles or Remotely Piloted Aircrafts) to survey wildlife populations has spread to many different species in many different contexts. Drones are replacing conventional aircrafts to survey for instance large herbivores (</w:t>
      </w:r>
      <w:proofErr w:type="gramStart"/>
      <w:r w:rsidRPr="005A7B00">
        <w:rPr>
          <w:lang w:val="en-US"/>
        </w:rPr>
        <w:t>e.g.</w:t>
      </w:r>
      <w:proofErr w:type="gramEnd"/>
      <w:r w:rsidRPr="005A7B00">
        <w:rPr>
          <w:lang w:val="en-US"/>
        </w:rPr>
        <w:t xml:space="preserve"> </w:t>
      </w:r>
      <w:proofErr w:type="spellStart"/>
      <w:r w:rsidRPr="005A7B00">
        <w:rPr>
          <w:lang w:val="en-US"/>
        </w:rPr>
        <w:t>Barasona</w:t>
      </w:r>
      <w:proofErr w:type="spellEnd"/>
      <w:r w:rsidRPr="005A7B00">
        <w:rPr>
          <w:lang w:val="en-US"/>
        </w:rPr>
        <w:t xml:space="preserve"> et al., 2014; Rey et al., 2017; Vermeulen et al., 2013), waterbirds (e.g. Hodgson et al., 2018; Hong et al., 2019), marine mammals (e.g. Goebel et al., 2015; Hodgson et al., 2013, 2017), and crocodiles (e.g. </w:t>
      </w:r>
      <w:proofErr w:type="spellStart"/>
      <w:r w:rsidRPr="005A7B00">
        <w:rPr>
          <w:lang w:val="en-US"/>
        </w:rPr>
        <w:t>Ezat</w:t>
      </w:r>
      <w:proofErr w:type="spellEnd"/>
      <w:r w:rsidRPr="005A7B00">
        <w:rPr>
          <w:lang w:val="en-US"/>
        </w:rPr>
        <w:t xml:space="preserve"> et al., 2018). Furthermore, given the flexibility of this tool, drone surveys are being explored for situations where conventional aircrafts were unsuitable before, expanding the ability of aerials surveys to sample smaller species (</w:t>
      </w:r>
      <w:proofErr w:type="gramStart"/>
      <w:r w:rsidRPr="005A7B00">
        <w:rPr>
          <w:lang w:val="en-US"/>
        </w:rPr>
        <w:t>e.g.</w:t>
      </w:r>
      <w:proofErr w:type="gramEnd"/>
      <w:r w:rsidRPr="005A7B00">
        <w:rPr>
          <w:lang w:val="en-US"/>
        </w:rPr>
        <w:t xml:space="preserve"> canids, </w:t>
      </w:r>
      <w:proofErr w:type="spellStart"/>
      <w:r w:rsidRPr="005A7B00">
        <w:rPr>
          <w:lang w:val="en-US"/>
        </w:rPr>
        <w:t>Bushaw</w:t>
      </w:r>
      <w:proofErr w:type="spellEnd"/>
      <w:r w:rsidRPr="005A7B00">
        <w:rPr>
          <w:lang w:val="en-US"/>
        </w:rPr>
        <w:t xml:space="preserve"> &amp; </w:t>
      </w:r>
      <w:proofErr w:type="spellStart"/>
      <w:r w:rsidRPr="005A7B00">
        <w:rPr>
          <w:lang w:val="en-US"/>
        </w:rPr>
        <w:t>Ringelman</w:t>
      </w:r>
      <w:proofErr w:type="spellEnd"/>
      <w:r w:rsidRPr="005A7B00">
        <w:rPr>
          <w:lang w:val="en-US"/>
        </w:rPr>
        <w:t xml:space="preserve">, 2019; sharks and rays, </w:t>
      </w:r>
      <w:proofErr w:type="spellStart"/>
      <w:r w:rsidRPr="005A7B00">
        <w:rPr>
          <w:lang w:val="en-US"/>
        </w:rPr>
        <w:t>Kiszka</w:t>
      </w:r>
      <w:proofErr w:type="spellEnd"/>
      <w:r w:rsidRPr="005A7B00">
        <w:rPr>
          <w:lang w:val="en-US"/>
        </w:rPr>
        <w:t xml:space="preserve"> et al., 2016) and in forested areas (e.g. primates, Melo, 2021; koalas, Hamilton et al., 2020). Thus, drone surveys are improving the way we collect abundance data for ecological studies (</w:t>
      </w:r>
      <w:proofErr w:type="gramStart"/>
      <w:r w:rsidRPr="005A7B00">
        <w:rPr>
          <w:lang w:val="en-US"/>
        </w:rPr>
        <w:t>e.g.</w:t>
      </w:r>
      <w:proofErr w:type="gramEnd"/>
      <w:r w:rsidRPr="005A7B00">
        <w:rPr>
          <w:lang w:val="en-US"/>
        </w:rPr>
        <w:t xml:space="preserve"> population dynamics) or conservation/management issues (e.g. threatened or invasive species monitoring).</w:t>
      </w:r>
      <w:r w:rsidR="00363B2E" w:rsidRPr="005A7B00">
        <w:rPr>
          <w:lang w:val="en-US"/>
        </w:rPr>
        <w:t xml:space="preserve"> </w:t>
      </w:r>
      <w:r w:rsidR="00310041" w:rsidRPr="005A7B00">
        <w:rPr>
          <w:lang w:val="en-US"/>
        </w:rPr>
        <w:t xml:space="preserve">The </w:t>
      </w:r>
      <w:r w:rsidR="005330EF" w:rsidRPr="005A7B00">
        <w:rPr>
          <w:lang w:val="en-US"/>
        </w:rPr>
        <w:t xml:space="preserve">recent </w:t>
      </w:r>
      <w:r w:rsidR="00AB31CD" w:rsidRPr="005A7B00">
        <w:rPr>
          <w:lang w:val="en-US"/>
        </w:rPr>
        <w:t>development</w:t>
      </w:r>
      <w:r w:rsidR="005330EF" w:rsidRPr="005A7B00">
        <w:rPr>
          <w:lang w:val="en-US"/>
        </w:rPr>
        <w:t>s</w:t>
      </w:r>
      <w:r w:rsidR="00AB31CD" w:rsidRPr="005A7B00">
        <w:rPr>
          <w:lang w:val="en-US"/>
        </w:rPr>
        <w:t xml:space="preserve"> </w:t>
      </w:r>
      <w:r w:rsidR="005330EF" w:rsidRPr="005A7B00">
        <w:rPr>
          <w:lang w:val="en-US"/>
        </w:rPr>
        <w:t>in</w:t>
      </w:r>
      <w:r w:rsidR="00AB31CD" w:rsidRPr="005A7B00">
        <w:rPr>
          <w:lang w:val="en-US"/>
        </w:rPr>
        <w:t xml:space="preserve"> </w:t>
      </w:r>
      <w:r w:rsidR="004011E8" w:rsidRPr="005A7B00">
        <w:rPr>
          <w:lang w:val="en-US"/>
        </w:rPr>
        <w:t xml:space="preserve">machine learning algorithms </w:t>
      </w:r>
      <w:r w:rsidR="005330EF" w:rsidRPr="005A7B00">
        <w:rPr>
          <w:lang w:val="en-US"/>
        </w:rPr>
        <w:t>for image</w:t>
      </w:r>
      <w:r w:rsidR="00EB0410" w:rsidRPr="005A7B00">
        <w:rPr>
          <w:lang w:val="en-US"/>
        </w:rPr>
        <w:t xml:space="preserve"> processing</w:t>
      </w:r>
      <w:r w:rsidR="00D85C88" w:rsidRPr="005A7B00">
        <w:rPr>
          <w:lang w:val="en-US"/>
        </w:rPr>
        <w:t xml:space="preserve"> (</w:t>
      </w:r>
      <w:proofErr w:type="gramStart"/>
      <w:r w:rsidR="00D85C88" w:rsidRPr="005A7B00">
        <w:rPr>
          <w:lang w:val="en-US"/>
        </w:rPr>
        <w:t>e.g.</w:t>
      </w:r>
      <w:proofErr w:type="gramEnd"/>
      <w:r w:rsidR="00D85C88" w:rsidRPr="005A7B00">
        <w:rPr>
          <w:lang w:val="en-US"/>
        </w:rPr>
        <w:t xml:space="preserve"> convolutional neural networks;</w:t>
      </w:r>
      <w:r w:rsidR="00EE7CAF" w:rsidRPr="005A7B00">
        <w:rPr>
          <w:lang w:val="en-US"/>
        </w:rPr>
        <w:t xml:space="preserve"> </w:t>
      </w:r>
      <w:proofErr w:type="spellStart"/>
      <w:r w:rsidR="008A0864" w:rsidRPr="005A7B00">
        <w:rPr>
          <w:lang w:val="en-US"/>
        </w:rPr>
        <w:t>LeCun</w:t>
      </w:r>
      <w:proofErr w:type="spellEnd"/>
      <w:r w:rsidR="00FD2646" w:rsidRPr="005A7B00">
        <w:rPr>
          <w:lang w:val="en-US"/>
        </w:rPr>
        <w:t xml:space="preserve"> et al., 2015; </w:t>
      </w:r>
      <w:r w:rsidR="00374981" w:rsidRPr="005A7B00">
        <w:rPr>
          <w:rFonts w:cs="Times New Roman"/>
          <w:noProof/>
          <w:szCs w:val="24"/>
          <w:lang w:val="en-US"/>
        </w:rPr>
        <w:t>Weinstein, 2017</w:t>
      </w:r>
      <w:r w:rsidR="0033239A" w:rsidRPr="005A7B00">
        <w:rPr>
          <w:lang w:val="en-US"/>
        </w:rPr>
        <w:t>)</w:t>
      </w:r>
      <w:r w:rsidR="005330EF" w:rsidRPr="005A7B00">
        <w:rPr>
          <w:lang w:val="en-US"/>
        </w:rPr>
        <w:t xml:space="preserve"> </w:t>
      </w:r>
      <w:r w:rsidR="007369D5" w:rsidRPr="005A7B00">
        <w:rPr>
          <w:lang w:val="en-US"/>
        </w:rPr>
        <w:t xml:space="preserve">have </w:t>
      </w:r>
      <w:r w:rsidR="00FA7DC6" w:rsidRPr="005A7B00">
        <w:rPr>
          <w:lang w:val="en-US"/>
        </w:rPr>
        <w:t>greatly improved</w:t>
      </w:r>
      <w:r w:rsidR="00E55AF6" w:rsidRPr="005A7B00">
        <w:rPr>
          <w:lang w:val="en-US"/>
        </w:rPr>
        <w:t xml:space="preserve"> the efficien</w:t>
      </w:r>
      <w:r w:rsidR="00D85C88" w:rsidRPr="005A7B00">
        <w:rPr>
          <w:lang w:val="en-US"/>
        </w:rPr>
        <w:t>cy of drone-based surveys</w:t>
      </w:r>
      <w:r w:rsidR="00B420A0" w:rsidRPr="005A7B00">
        <w:rPr>
          <w:lang w:val="en-US"/>
        </w:rPr>
        <w:t xml:space="preserve"> to generate </w:t>
      </w:r>
      <w:r w:rsidR="00E80AB6" w:rsidRPr="005A7B00">
        <w:rPr>
          <w:lang w:val="en-US"/>
        </w:rPr>
        <w:t>abundance estimates</w:t>
      </w:r>
      <w:r w:rsidR="00363B2E" w:rsidRPr="005A7B00">
        <w:rPr>
          <w:lang w:val="en-US"/>
        </w:rPr>
        <w:t>.</w:t>
      </w:r>
    </w:p>
    <w:p w14:paraId="11105832" w14:textId="65F5E8F0" w:rsidR="0037061A" w:rsidRPr="005A7B00" w:rsidRDefault="00530FBE" w:rsidP="0037061A">
      <w:pPr>
        <w:pStyle w:val="TimesIsma"/>
        <w:spacing w:after="120" w:line="480" w:lineRule="auto"/>
        <w:ind w:left="0" w:firstLine="708"/>
        <w:rPr>
          <w:lang w:val="en-US"/>
        </w:rPr>
      </w:pPr>
      <w:r w:rsidRPr="005A7B00">
        <w:rPr>
          <w:lang w:val="en-US"/>
        </w:rPr>
        <w:t>To estimate the abundance of wildlife populations using drones, counts need to be carried out by searching a species of interest on the images or footage obtained along with the flights.</w:t>
      </w:r>
      <w:r w:rsidR="0088750A" w:rsidRPr="005A7B00">
        <w:rPr>
          <w:lang w:val="en-US"/>
        </w:rPr>
        <w:t xml:space="preserve"> </w:t>
      </w:r>
      <w:r w:rsidR="007C14DA" w:rsidRPr="005A7B00">
        <w:rPr>
          <w:lang w:val="en-US"/>
        </w:rPr>
        <w:t>Count</w:t>
      </w:r>
      <w:r w:rsidR="007D2E7F" w:rsidRPr="005A7B00">
        <w:rPr>
          <w:lang w:val="en-US"/>
        </w:rPr>
        <w:t xml:space="preserve">s, either if conducted manually by human observers or </w:t>
      </w:r>
      <w:r w:rsidR="00103843" w:rsidRPr="005A7B00">
        <w:rPr>
          <w:lang w:val="en-US"/>
        </w:rPr>
        <w:t xml:space="preserve">using an </w:t>
      </w:r>
      <w:r w:rsidR="007369D5" w:rsidRPr="005A7B00">
        <w:rPr>
          <w:lang w:val="en-US"/>
        </w:rPr>
        <w:t xml:space="preserve">automated </w:t>
      </w:r>
      <w:r w:rsidR="00103843" w:rsidRPr="005A7B00">
        <w:rPr>
          <w:lang w:val="en-US"/>
        </w:rPr>
        <w:t>algorithm, are subject to errors that</w:t>
      </w:r>
      <w:r w:rsidRPr="005A7B00">
        <w:rPr>
          <w:lang w:val="en-US"/>
        </w:rPr>
        <w:t xml:space="preserve"> might bias estimation of abundance if not properly addressed. Some individuals may be hidden (</w:t>
      </w:r>
      <w:proofErr w:type="gramStart"/>
      <w:r w:rsidRPr="005A7B00">
        <w:rPr>
          <w:lang w:val="en-US"/>
        </w:rPr>
        <w:t>e.g.</w:t>
      </w:r>
      <w:proofErr w:type="gramEnd"/>
      <w:r w:rsidRPr="005A7B00">
        <w:rPr>
          <w:lang w:val="en-US"/>
        </w:rPr>
        <w:t xml:space="preserve"> below vegetation, inside a burrow, or underwater) and therefore are not visible on images</w:t>
      </w:r>
      <w:r w:rsidR="00103843" w:rsidRPr="005A7B00">
        <w:rPr>
          <w:lang w:val="en-US"/>
        </w:rPr>
        <w:t xml:space="preserve"> and indetectable by any </w:t>
      </w:r>
      <w:r w:rsidR="00451AA9" w:rsidRPr="005A7B00">
        <w:rPr>
          <w:lang w:val="en-US"/>
        </w:rPr>
        <w:t>reviewing method</w:t>
      </w:r>
      <w:r w:rsidRPr="005A7B00">
        <w:rPr>
          <w:lang w:val="en-US"/>
        </w:rPr>
        <w:t xml:space="preserve">, or may be </w:t>
      </w:r>
      <w:r w:rsidR="00451AA9" w:rsidRPr="005A7B00">
        <w:rPr>
          <w:lang w:val="en-US"/>
        </w:rPr>
        <w:t>similar to</w:t>
      </w:r>
      <w:r w:rsidRPr="005A7B00">
        <w:rPr>
          <w:lang w:val="en-US"/>
        </w:rPr>
        <w:t xml:space="preserve"> the background making them difficult to detect</w:t>
      </w:r>
      <w:r w:rsidR="005C115A" w:rsidRPr="005A7B00">
        <w:rPr>
          <w:lang w:val="en-US"/>
        </w:rPr>
        <w:t xml:space="preserve"> either by </w:t>
      </w:r>
      <w:r w:rsidR="00590C4D" w:rsidRPr="005A7B00">
        <w:rPr>
          <w:lang w:val="en-US"/>
        </w:rPr>
        <w:t xml:space="preserve">a </w:t>
      </w:r>
      <w:r w:rsidR="005C115A" w:rsidRPr="005A7B00">
        <w:rPr>
          <w:lang w:val="en-US"/>
        </w:rPr>
        <w:t>human or an algorithm</w:t>
      </w:r>
      <w:r w:rsidRPr="005A7B00">
        <w:rPr>
          <w:lang w:val="en-US"/>
        </w:rPr>
        <w:t>. An individual can thus be missed, yielding false-</w:t>
      </w:r>
      <w:r w:rsidRPr="005A7B00">
        <w:rPr>
          <w:lang w:val="en-US"/>
        </w:rPr>
        <w:lastRenderedPageBreak/>
        <w:t>negative errors in counts (i.e. imperfect detection), by two different processes:  i) it is unavailable for detection at the time of the flight or ii) it appears on an image but can be missed by a human observer or an algorithm during reviewing (Brack et al., 2018</w:t>
      </w:r>
      <w:proofErr w:type="gramStart"/>
      <w:r w:rsidRPr="005A7B00">
        <w:rPr>
          <w:lang w:val="en-US"/>
        </w:rPr>
        <w:t>).</w:t>
      </w:r>
      <w:r w:rsidR="00CE5B14" w:rsidRPr="005A7B00">
        <w:rPr>
          <w:lang w:val="en-US"/>
        </w:rPr>
        <w:t>.</w:t>
      </w:r>
      <w:proofErr w:type="gramEnd"/>
      <w:r w:rsidR="00CE5B14" w:rsidRPr="005A7B00">
        <w:rPr>
          <w:lang w:val="en-US"/>
        </w:rPr>
        <w:t xml:space="preserve"> </w:t>
      </w:r>
      <w:r w:rsidRPr="005A7B00">
        <w:rPr>
          <w:lang w:val="en-US"/>
        </w:rPr>
        <w:t>As in other wildlife survey methods, processes driving these detection errors in drone-based counts can vary in space and time, and may depend on species characteristics (</w:t>
      </w:r>
      <w:proofErr w:type="gramStart"/>
      <w:r w:rsidRPr="005A7B00">
        <w:rPr>
          <w:lang w:val="en-US"/>
        </w:rPr>
        <w:t>e.g.</w:t>
      </w:r>
      <w:proofErr w:type="gramEnd"/>
      <w:r w:rsidRPr="005A7B00">
        <w:rPr>
          <w:lang w:val="en-US"/>
        </w:rPr>
        <w:t xml:space="preserve"> conspicuity and behavior), habitat features (e.g. tree coverage or water turbidity), and conditions when surveying (e.g. weather) (Guillera-Arroita, 2017). Furthermore, some characteristics specific to drone surveys could also affect detectability, such as sensor type (</w:t>
      </w:r>
      <w:proofErr w:type="gramStart"/>
      <w:r w:rsidRPr="005A7B00">
        <w:rPr>
          <w:lang w:val="en-US"/>
        </w:rPr>
        <w:t>e.g.</w:t>
      </w:r>
      <w:proofErr w:type="gramEnd"/>
      <w:r w:rsidRPr="005A7B00">
        <w:rPr>
          <w:lang w:val="en-US"/>
        </w:rPr>
        <w:t xml:space="preserve"> thermal or visible), pixel resolution, and flight height.</w:t>
      </w:r>
      <w:r w:rsidR="005164AB" w:rsidRPr="005A7B00">
        <w:rPr>
          <w:lang w:val="en-US"/>
        </w:rPr>
        <w:t xml:space="preserve"> </w:t>
      </w:r>
      <w:r w:rsidR="00AB4ACB" w:rsidRPr="005A7B00">
        <w:rPr>
          <w:lang w:val="en-US"/>
        </w:rPr>
        <w:t>Manual or automated review</w:t>
      </w:r>
      <w:r w:rsidR="00D84FE7" w:rsidRPr="005A7B00">
        <w:rPr>
          <w:lang w:val="en-US"/>
        </w:rPr>
        <w:t>ing</w:t>
      </w:r>
      <w:r w:rsidR="00AB4ACB" w:rsidRPr="005A7B00">
        <w:rPr>
          <w:lang w:val="en-US"/>
        </w:rPr>
        <w:t xml:space="preserve"> procedures may also </w:t>
      </w:r>
      <w:r w:rsidR="00BE7CC2" w:rsidRPr="005A7B00">
        <w:rPr>
          <w:lang w:val="en-US"/>
        </w:rPr>
        <w:t xml:space="preserve">result in different </w:t>
      </w:r>
      <w:r w:rsidR="00D84FE7" w:rsidRPr="005A7B00">
        <w:rPr>
          <w:lang w:val="en-US"/>
        </w:rPr>
        <w:t>detection probabilities</w:t>
      </w:r>
      <w:r w:rsidR="00326565" w:rsidRPr="005A7B00">
        <w:rPr>
          <w:lang w:val="en-US"/>
        </w:rPr>
        <w:t>.</w:t>
      </w:r>
      <w:r w:rsidR="0037061A" w:rsidRPr="005A7B00">
        <w:rPr>
          <w:lang w:val="en-US"/>
        </w:rPr>
        <w:t xml:space="preserve"> </w:t>
      </w:r>
      <w:r w:rsidR="00BB74CC" w:rsidRPr="005A7B00">
        <w:rPr>
          <w:lang w:val="en-US"/>
        </w:rPr>
        <w:t>While</w:t>
      </w:r>
      <w:r w:rsidR="0037061A" w:rsidRPr="005A7B00">
        <w:rPr>
          <w:lang w:val="en-US"/>
        </w:rPr>
        <w:t xml:space="preserve"> false negatives are expected to be the major sourc</w:t>
      </w:r>
      <w:r w:rsidR="001A5D1A" w:rsidRPr="005A7B00">
        <w:rPr>
          <w:lang w:val="en-US"/>
        </w:rPr>
        <w:t>e</w:t>
      </w:r>
      <w:r w:rsidR="0037061A" w:rsidRPr="005A7B00">
        <w:rPr>
          <w:lang w:val="en-US"/>
        </w:rPr>
        <w:t xml:space="preserve"> of error in drone aerial counts (Brack et al., 2018), </w:t>
      </w:r>
      <w:r w:rsidR="000D135C" w:rsidRPr="005A7B00">
        <w:rPr>
          <w:lang w:val="en-US"/>
        </w:rPr>
        <w:t xml:space="preserve">false-positive can </w:t>
      </w:r>
      <w:r w:rsidR="00BB74CC" w:rsidRPr="005A7B00">
        <w:rPr>
          <w:lang w:val="en-US"/>
        </w:rPr>
        <w:t>also affect counts in drone surveys</w:t>
      </w:r>
      <w:r w:rsidR="0037061A" w:rsidRPr="005A7B00">
        <w:rPr>
          <w:lang w:val="en-US"/>
        </w:rPr>
        <w:t>.</w:t>
      </w:r>
      <w:r w:rsidR="00345ACC" w:rsidRPr="005A7B00">
        <w:rPr>
          <w:lang w:val="en-US"/>
        </w:rPr>
        <w:t xml:space="preserve"> </w:t>
      </w:r>
      <w:r w:rsidR="00F87785" w:rsidRPr="005A7B00">
        <w:rPr>
          <w:lang w:val="en-US"/>
        </w:rPr>
        <w:t>For example, other similar species or a background feature could be misidentified as the target species</w:t>
      </w:r>
      <w:r w:rsidR="001C08B1" w:rsidRPr="005A7B00">
        <w:rPr>
          <w:lang w:val="en-US"/>
        </w:rPr>
        <w:t xml:space="preserve"> (misidentification error)</w:t>
      </w:r>
      <w:r w:rsidR="00F87785" w:rsidRPr="005A7B00">
        <w:rPr>
          <w:lang w:val="en-US"/>
        </w:rPr>
        <w:t xml:space="preserve"> or </w:t>
      </w:r>
      <w:r w:rsidR="001C08B1" w:rsidRPr="005A7B00">
        <w:rPr>
          <w:lang w:val="en-US"/>
        </w:rPr>
        <w:t xml:space="preserve">the same individual could be counted more than once </w:t>
      </w:r>
      <w:r w:rsidR="001A5D1A" w:rsidRPr="005A7B00">
        <w:rPr>
          <w:lang w:val="en-US"/>
        </w:rPr>
        <w:t>(double count</w:t>
      </w:r>
      <w:r w:rsidR="00BD28CE" w:rsidRPr="005A7B00">
        <w:rPr>
          <w:lang w:val="en-US"/>
        </w:rPr>
        <w:t>s</w:t>
      </w:r>
      <w:r w:rsidR="001A5D1A" w:rsidRPr="005A7B00">
        <w:rPr>
          <w:lang w:val="en-US"/>
        </w:rPr>
        <w:t xml:space="preserve">) </w:t>
      </w:r>
      <w:r w:rsidR="001C08B1" w:rsidRPr="005A7B00">
        <w:rPr>
          <w:lang w:val="en-US"/>
        </w:rPr>
        <w:t>because of</w:t>
      </w:r>
      <w:r w:rsidR="009147C8" w:rsidRPr="005A7B00">
        <w:rPr>
          <w:lang w:val="en-US"/>
        </w:rPr>
        <w:t xml:space="preserve"> either </w:t>
      </w:r>
      <w:r w:rsidR="001A5D1A" w:rsidRPr="005A7B00">
        <w:rPr>
          <w:lang w:val="en-US"/>
        </w:rPr>
        <w:t xml:space="preserve">appearing in </w:t>
      </w:r>
      <w:r w:rsidR="008A445D" w:rsidRPr="005A7B00">
        <w:rPr>
          <w:lang w:val="en-US"/>
        </w:rPr>
        <w:t>overlapped pictures</w:t>
      </w:r>
      <w:r w:rsidR="001C08B1" w:rsidRPr="005A7B00">
        <w:rPr>
          <w:lang w:val="en-US"/>
        </w:rPr>
        <w:t xml:space="preserve"> </w:t>
      </w:r>
      <w:r w:rsidR="001A5D1A" w:rsidRPr="005A7B00">
        <w:rPr>
          <w:lang w:val="en-US"/>
        </w:rPr>
        <w:t xml:space="preserve">or </w:t>
      </w:r>
      <w:r w:rsidR="001C08B1" w:rsidRPr="005A7B00">
        <w:rPr>
          <w:lang w:val="en-US"/>
        </w:rPr>
        <w:t>mov</w:t>
      </w:r>
      <w:r w:rsidR="001A5D1A" w:rsidRPr="005A7B00">
        <w:rPr>
          <w:lang w:val="en-US"/>
        </w:rPr>
        <w:t>ing</w:t>
      </w:r>
      <w:r w:rsidR="001C08B1" w:rsidRPr="005A7B00">
        <w:rPr>
          <w:lang w:val="en-US"/>
        </w:rPr>
        <w:t xml:space="preserve"> between lines</w:t>
      </w:r>
      <w:r w:rsidR="009147C8" w:rsidRPr="005A7B00">
        <w:rPr>
          <w:lang w:val="en-US"/>
        </w:rPr>
        <w:t xml:space="preserve"> during the flight</w:t>
      </w:r>
      <w:r w:rsidR="00BB74CC" w:rsidRPr="005A7B00">
        <w:rPr>
          <w:lang w:val="en-US"/>
        </w:rPr>
        <w:t>.</w:t>
      </w:r>
    </w:p>
    <w:p w14:paraId="7155063D" w14:textId="73CEFB16" w:rsidR="00530FBE" w:rsidRPr="005A7B00" w:rsidRDefault="00530FBE" w:rsidP="008A06B5">
      <w:pPr>
        <w:pStyle w:val="TimesIsma"/>
        <w:spacing w:after="120" w:line="480" w:lineRule="auto"/>
        <w:ind w:left="0" w:firstLine="708"/>
        <w:rPr>
          <w:lang w:val="en-US"/>
        </w:rPr>
      </w:pPr>
      <w:r w:rsidRPr="005A7B00">
        <w:rPr>
          <w:lang w:val="en-US"/>
        </w:rPr>
        <w:t>Hierarchical N-mixture models have been suggested to model abundance from spatiotemporally replicated aerial counts since they are a valuable framework for studying unmarked populations while accounting for the sources of imperfect detection (Brack et al., 2018; Christensen et al., 2021; Martin et al., 2015; Williams et al., 2017). In such approach, count data obtained for each visit (</w:t>
      </w:r>
      <w:proofErr w:type="gramStart"/>
      <w:r w:rsidRPr="005A7B00">
        <w:rPr>
          <w:lang w:val="en-US"/>
        </w:rPr>
        <w:t>i.e.</w:t>
      </w:r>
      <w:proofErr w:type="gramEnd"/>
      <w:r w:rsidRPr="005A7B00">
        <w:rPr>
          <w:lang w:val="en-US"/>
        </w:rPr>
        <w:t xml:space="preserve"> repeated flight) in each site are modelled as a result of (at least) two hierarchically connected processes: local abundance at sites, and observation (detection) process of individuals in each visit for each site (susceptible to imperfect detection). Moreover, a double-observer protocol can be applied to image review to permit decomposing the detection process in two </w:t>
      </w:r>
      <w:r w:rsidRPr="005A7B00">
        <w:rPr>
          <w:lang w:val="en-US"/>
        </w:rPr>
        <w:lastRenderedPageBreak/>
        <w:t xml:space="preserve">components: </w:t>
      </w:r>
      <w:r w:rsidRPr="005A7B00">
        <w:rPr>
          <w:i/>
          <w:iCs/>
          <w:lang w:val="en-US"/>
        </w:rPr>
        <w:t>availability</w:t>
      </w:r>
      <w:r w:rsidRPr="005A7B00">
        <w:rPr>
          <w:lang w:val="en-US"/>
        </w:rPr>
        <w:t xml:space="preserve"> of individuals to detection in the images and </w:t>
      </w:r>
      <w:r w:rsidRPr="005A7B00">
        <w:rPr>
          <w:i/>
          <w:iCs/>
          <w:lang w:val="en-US"/>
        </w:rPr>
        <w:t>perception errors</w:t>
      </w:r>
      <w:r w:rsidRPr="005A7B00">
        <w:rPr>
          <w:lang w:val="en-US"/>
        </w:rPr>
        <w:t xml:space="preserve"> (not detecting those available individuals in the images). By fitting these double-observer count data on spatiotemporally replicated surveys, it is possible to address the two common sources of false-negative errors in aerial surveys – availability and perception – without resorting to auxiliary data such as biotelemetry marked individuals (Brack et al., 2018).</w:t>
      </w:r>
      <w:r w:rsidR="002F42FD" w:rsidRPr="005A7B00">
        <w:rPr>
          <w:lang w:val="en-US"/>
        </w:rPr>
        <w:t xml:space="preserve"> Such double-observer protocol </w:t>
      </w:r>
      <w:r w:rsidR="00624C7A" w:rsidRPr="005A7B00">
        <w:rPr>
          <w:lang w:val="en-US"/>
        </w:rPr>
        <w:t xml:space="preserve">can be composed </w:t>
      </w:r>
      <w:proofErr w:type="gramStart"/>
      <w:r w:rsidR="00624C7A" w:rsidRPr="005A7B00">
        <w:rPr>
          <w:lang w:val="en-US"/>
        </w:rPr>
        <w:t>by</w:t>
      </w:r>
      <w:proofErr w:type="gramEnd"/>
      <w:r w:rsidR="00624C7A" w:rsidRPr="005A7B00">
        <w:rPr>
          <w:lang w:val="en-US"/>
        </w:rPr>
        <w:t xml:space="preserve"> </w:t>
      </w:r>
      <w:r w:rsidR="00284731" w:rsidRPr="005A7B00">
        <w:rPr>
          <w:lang w:val="en-US"/>
        </w:rPr>
        <w:t>two human observers</w:t>
      </w:r>
      <w:r w:rsidR="006C4AA9" w:rsidRPr="005A7B00">
        <w:rPr>
          <w:lang w:val="en-US"/>
        </w:rPr>
        <w:t xml:space="preserve">, a human </w:t>
      </w:r>
      <w:proofErr w:type="gramStart"/>
      <w:r w:rsidR="006C4AA9" w:rsidRPr="005A7B00">
        <w:rPr>
          <w:lang w:val="en-US"/>
        </w:rPr>
        <w:t>observer</w:t>
      </w:r>
      <w:proofErr w:type="gramEnd"/>
      <w:r w:rsidR="006C4AA9" w:rsidRPr="005A7B00">
        <w:rPr>
          <w:lang w:val="en-US"/>
        </w:rPr>
        <w:t xml:space="preserve"> and an algorithm or even two different algorithms</w:t>
      </w:r>
      <w:r w:rsidR="00624C7A" w:rsidRPr="005A7B00">
        <w:rPr>
          <w:lang w:val="en-US"/>
        </w:rPr>
        <w:t xml:space="preserve">. </w:t>
      </w:r>
      <w:r w:rsidR="008F6C82" w:rsidRPr="005A7B00">
        <w:rPr>
          <w:lang w:val="en-US"/>
        </w:rPr>
        <w:t>Approaches to accommodate false positives in the modelling structure are still scarce and they are typically addressed by avoiding them in sampling design and reviewing process (see Brack et al., 2018 for further discussion).</w:t>
      </w:r>
    </w:p>
    <w:p w14:paraId="65DD3404" w14:textId="5600FE50" w:rsidR="00530FBE" w:rsidRPr="005A7B00" w:rsidRDefault="00530FBE" w:rsidP="008A06B5">
      <w:pPr>
        <w:pStyle w:val="TimesIsma"/>
        <w:spacing w:after="120" w:line="480" w:lineRule="auto"/>
        <w:ind w:left="0" w:firstLine="708"/>
        <w:rPr>
          <w:lang w:val="en-US"/>
        </w:rPr>
      </w:pPr>
      <w:r w:rsidRPr="005A7B00">
        <w:rPr>
          <w:lang w:val="en-US"/>
        </w:rPr>
        <w:t xml:space="preserve">The accuracy </w:t>
      </w:r>
      <w:r w:rsidR="009F093A" w:rsidRPr="005A7B00">
        <w:rPr>
          <w:lang w:val="en-US"/>
        </w:rPr>
        <w:t xml:space="preserve">(bias and precision) </w:t>
      </w:r>
      <w:r w:rsidRPr="005A7B00">
        <w:rPr>
          <w:lang w:val="en-US"/>
        </w:rPr>
        <w:t>of hierarchical models for estimating abundance depends on several factors, including population density, sample size, and detectability (</w:t>
      </w:r>
      <w:proofErr w:type="gramStart"/>
      <w:r w:rsidRPr="005A7B00">
        <w:rPr>
          <w:lang w:val="en-US"/>
        </w:rPr>
        <w:t>e.g.</w:t>
      </w:r>
      <w:proofErr w:type="gramEnd"/>
      <w:r w:rsidRPr="005A7B00">
        <w:rPr>
          <w:lang w:val="en-US"/>
        </w:rPr>
        <w:t xml:space="preserve"> availability and perceptibility), so their efficient use depends on an adequate sampling design</w:t>
      </w:r>
      <w:r w:rsidR="00E94DCA" w:rsidRPr="005A7B00">
        <w:rPr>
          <w:lang w:val="en-US"/>
        </w:rPr>
        <w:t xml:space="preserve"> (</w:t>
      </w:r>
      <w:r w:rsidR="00382000" w:rsidRPr="005A7B00">
        <w:rPr>
          <w:lang w:val="en-US"/>
        </w:rPr>
        <w:t>Field et al., 2005</w:t>
      </w:r>
      <w:r w:rsidR="00E94DCA" w:rsidRPr="005A7B00">
        <w:rPr>
          <w:lang w:val="en-US"/>
        </w:rPr>
        <w:t>)</w:t>
      </w:r>
      <w:r w:rsidRPr="005A7B00">
        <w:rPr>
          <w:lang w:val="en-US"/>
        </w:rPr>
        <w:t xml:space="preserve">. Furthermore, the reliability of drone surveys to assess abundance in different contexts </w:t>
      </w:r>
      <w:r w:rsidR="00A77742" w:rsidRPr="005A7B00">
        <w:rPr>
          <w:lang w:val="en-US"/>
        </w:rPr>
        <w:t>depends</w:t>
      </w:r>
      <w:r w:rsidRPr="005A7B00">
        <w:rPr>
          <w:lang w:val="en-US"/>
        </w:rPr>
        <w:t xml:space="preserve"> on assessing how these abundance estimators perform in a wide variety of scenarios of population densities and detection probabilities of individuals. Since the total effort in fieldwork is commonly limited by a fixed budget B, the sampling design of hierarchical models must distribute this budget in a specific combination of number of sites S and visits J so that B = S</w:t>
      </w:r>
      <w:r w:rsidR="000728F4" w:rsidRPr="005A7B00">
        <w:rPr>
          <w:rFonts w:cs="Times New Roman"/>
          <w:lang w:val="en-US"/>
        </w:rPr>
        <w:t>×</w:t>
      </w:r>
      <w:r w:rsidRPr="005A7B00">
        <w:rPr>
          <w:lang w:val="en-US"/>
        </w:rPr>
        <w:t xml:space="preserve">J. A survey design could be planned to spend the budget by visiting more sites but fewer times; this gives more sampling units to better estimate abundance, but fewer records per site and hence less information to estimate detection probabilities. On the other hand, one could choose to characterize the detection process more thoroughly by spending the budget with more repeated visits to fewer sites, but possibly forgoing the ability to capture variations in abundance. Thus, for each scenario of population density </w:t>
      </w:r>
      <w:r w:rsidRPr="005A7B00">
        <w:rPr>
          <w:lang w:val="en-US"/>
        </w:rPr>
        <w:lastRenderedPageBreak/>
        <w:t>and detectability, there is an optimal combination of survey design elements in this trade-off (</w:t>
      </w:r>
      <w:proofErr w:type="gramStart"/>
      <w:r w:rsidRPr="005A7B00">
        <w:rPr>
          <w:lang w:val="en-US"/>
        </w:rPr>
        <w:t>i.e.</w:t>
      </w:r>
      <w:proofErr w:type="gramEnd"/>
      <w:r w:rsidRPr="005A7B00">
        <w:rPr>
          <w:lang w:val="en-US"/>
        </w:rPr>
        <w:t xml:space="preserve"> prioritize more sites and less visits, or more visits in fewer sites) that produces the most accurate estimation of abundance.</w:t>
      </w:r>
    </w:p>
    <w:p w14:paraId="72215FFB" w14:textId="77777777" w:rsidR="00530FBE" w:rsidRPr="005A7B00" w:rsidRDefault="00530FBE" w:rsidP="008A06B5">
      <w:pPr>
        <w:pStyle w:val="TimesIsma"/>
        <w:spacing w:after="120" w:line="480" w:lineRule="auto"/>
        <w:ind w:left="0" w:firstLine="708"/>
        <w:rPr>
          <w:lang w:val="en-US"/>
        </w:rPr>
      </w:pPr>
      <w:r w:rsidRPr="005A7B00">
        <w:rPr>
          <w:lang w:val="en-US"/>
        </w:rPr>
        <w:t>As different scenarios demand different optimal effort allocations, it is important to optimize the available budget to an efficient spending of the usually scarce resources for ecological studies (</w:t>
      </w:r>
      <w:proofErr w:type="gramStart"/>
      <w:r w:rsidRPr="005A7B00">
        <w:rPr>
          <w:lang w:val="en-US"/>
        </w:rPr>
        <w:t>i.e.</w:t>
      </w:r>
      <w:proofErr w:type="gramEnd"/>
      <w:r w:rsidRPr="005A7B00">
        <w:rPr>
          <w:lang w:val="en-US"/>
        </w:rPr>
        <w:t xml:space="preserve"> conscious sampling design) (e.g. Conn et al., 2016; Knights et al., 2021). Simulation experiments are a powerful approach to address the performance of estimators in different contexts and assess optimal survey allocation to assist sampling design decisions (Kéry &amp; Royle, 2016; Zurell et al., 2010). In short, this kind of experiment encompasses a computer-based stochastic simulation of the data collection process over a simulated population for which the true underlying parameters are known in both levels (biological and observational). Then, simulated data are fitted to the respective (or an alternative) model structure, and the capacity of the estimator to rescue true parameter values is evaluated (performance).</w:t>
      </w:r>
    </w:p>
    <w:p w14:paraId="056C1AEC" w14:textId="3F5B5A19" w:rsidR="00530FBE" w:rsidRPr="005A7B00" w:rsidRDefault="00530FBE" w:rsidP="008A06B5">
      <w:pPr>
        <w:pStyle w:val="TimesIsma"/>
        <w:spacing w:after="120" w:line="480" w:lineRule="auto"/>
        <w:ind w:left="0" w:firstLine="708"/>
        <w:rPr>
          <w:lang w:val="en-US"/>
        </w:rPr>
      </w:pPr>
      <w:r w:rsidRPr="005A7B00">
        <w:rPr>
          <w:lang w:val="en-US"/>
        </w:rPr>
        <w:t xml:space="preserve">Performance of N-mixture models, particularly the binomial N-mixture model for single observer counts, has been evaluated before but in limited scenarios of abundance, detection probability, and number of sites and visits, or evaluating model performance in the presence of assumption violations (Duarte et al., 2018; </w:t>
      </w:r>
      <w:proofErr w:type="spellStart"/>
      <w:r w:rsidRPr="005A7B00">
        <w:rPr>
          <w:lang w:val="en-US"/>
        </w:rPr>
        <w:t>Kéry</w:t>
      </w:r>
      <w:proofErr w:type="spellEnd"/>
      <w:r w:rsidRPr="005A7B00">
        <w:rPr>
          <w:lang w:val="en-US"/>
        </w:rPr>
        <w:t xml:space="preserve"> &amp; </w:t>
      </w:r>
      <w:proofErr w:type="spellStart"/>
      <w:r w:rsidRPr="005A7B00">
        <w:rPr>
          <w:lang w:val="en-US"/>
        </w:rPr>
        <w:t>Royle</w:t>
      </w:r>
      <w:proofErr w:type="spellEnd"/>
      <w:r w:rsidRPr="005A7B00">
        <w:rPr>
          <w:lang w:val="en-US"/>
        </w:rPr>
        <w:t xml:space="preserve">, 2016; </w:t>
      </w:r>
      <w:proofErr w:type="spellStart"/>
      <w:r w:rsidRPr="005A7B00">
        <w:rPr>
          <w:lang w:val="en-US"/>
        </w:rPr>
        <w:t>Veech</w:t>
      </w:r>
      <w:proofErr w:type="spellEnd"/>
      <w:r w:rsidRPr="005A7B00">
        <w:rPr>
          <w:lang w:val="en-US"/>
        </w:rPr>
        <w:t xml:space="preserve"> et al., 2016; </w:t>
      </w:r>
      <w:proofErr w:type="spellStart"/>
      <w:r w:rsidRPr="005A7B00">
        <w:rPr>
          <w:lang w:val="en-US"/>
        </w:rPr>
        <w:t>Yamaura</w:t>
      </w:r>
      <w:proofErr w:type="spellEnd"/>
      <w:r w:rsidRPr="005A7B00">
        <w:rPr>
          <w:lang w:val="en-US"/>
        </w:rPr>
        <w:t xml:space="preserve">, 2013). Here, we provide a wide and systematic scan of N-mixture models performance and survey effort allocation (as for occupancy-detection models in Mackenzie &amp; </w:t>
      </w:r>
      <w:proofErr w:type="spellStart"/>
      <w:r w:rsidRPr="005A7B00">
        <w:rPr>
          <w:lang w:val="en-US"/>
        </w:rPr>
        <w:t>Royle</w:t>
      </w:r>
      <w:proofErr w:type="spellEnd"/>
      <w:r w:rsidRPr="005A7B00">
        <w:rPr>
          <w:lang w:val="en-US"/>
        </w:rPr>
        <w:t>, 2005</w:t>
      </w:r>
      <w:r w:rsidR="002A5F7C" w:rsidRPr="005A7B00">
        <w:rPr>
          <w:lang w:val="en-US"/>
        </w:rPr>
        <w:t xml:space="preserve">; </w:t>
      </w:r>
      <w:r w:rsidR="005F049E" w:rsidRPr="005A7B00">
        <w:rPr>
          <w:lang w:val="en-US"/>
        </w:rPr>
        <w:t>Bailey et al.</w:t>
      </w:r>
      <w:r w:rsidR="00114A35" w:rsidRPr="005A7B00">
        <w:rPr>
          <w:lang w:val="en-US"/>
        </w:rPr>
        <w:t>,</w:t>
      </w:r>
      <w:r w:rsidR="005F049E" w:rsidRPr="005A7B00">
        <w:rPr>
          <w:lang w:val="en-US"/>
        </w:rPr>
        <w:t xml:space="preserve"> 2007</w:t>
      </w:r>
      <w:r w:rsidRPr="005A7B00">
        <w:rPr>
          <w:lang w:val="en-US"/>
        </w:rPr>
        <w:t xml:space="preserve">) in different scenarios of population abundance and detectability of individuals, focusing on their application for drone-based surveys. We also investigate the benefits of using a double-observer protocol to decompose the detection process in availability and </w:t>
      </w:r>
      <w:r w:rsidRPr="005A7B00">
        <w:rPr>
          <w:lang w:val="en-US"/>
        </w:rPr>
        <w:lastRenderedPageBreak/>
        <w:t xml:space="preserve">perception. We conducted three experiments creating simulated count data from spatiotemporally replicated surveys and fitting N-mixture models to the data aiming to: </w:t>
      </w:r>
    </w:p>
    <w:p w14:paraId="1F51713B" w14:textId="77777777" w:rsidR="00530FBE" w:rsidRPr="005A7B00" w:rsidRDefault="00530FBE" w:rsidP="000326A5">
      <w:pPr>
        <w:pStyle w:val="TimesIsma"/>
        <w:spacing w:after="120" w:line="480" w:lineRule="auto"/>
        <w:ind w:left="142" w:firstLine="284"/>
        <w:rPr>
          <w:lang w:val="en-US"/>
        </w:rPr>
      </w:pPr>
      <w:r w:rsidRPr="005A7B00">
        <w:rPr>
          <w:lang w:val="en-US"/>
        </w:rPr>
        <w:t>1)</w:t>
      </w:r>
      <w:r w:rsidRPr="005A7B00">
        <w:rPr>
          <w:lang w:val="en-US"/>
        </w:rPr>
        <w:tab/>
        <w:t xml:space="preserve">Assess the performance of N-mixture models using double and single observer counts under different scenarios of local abundance and detection </w:t>
      </w:r>
      <w:proofErr w:type="gramStart"/>
      <w:r w:rsidRPr="005A7B00">
        <w:rPr>
          <w:lang w:val="en-US"/>
        </w:rPr>
        <w:t>probability, and</w:t>
      </w:r>
      <w:proofErr w:type="gramEnd"/>
      <w:r w:rsidRPr="005A7B00">
        <w:rPr>
          <w:lang w:val="en-US"/>
        </w:rPr>
        <w:t xml:space="preserve"> address the optimal survey effort allocation in terms of spatial vs. temporal prioritization for each scenario.</w:t>
      </w:r>
    </w:p>
    <w:p w14:paraId="12719F55" w14:textId="77777777" w:rsidR="00530FBE" w:rsidRPr="005A7B00" w:rsidRDefault="00530FBE" w:rsidP="000326A5">
      <w:pPr>
        <w:pStyle w:val="TimesIsma"/>
        <w:spacing w:after="120" w:line="480" w:lineRule="auto"/>
        <w:ind w:left="142" w:firstLine="284"/>
        <w:rPr>
          <w:lang w:val="en-US"/>
        </w:rPr>
      </w:pPr>
      <w:r w:rsidRPr="005A7B00">
        <w:rPr>
          <w:lang w:val="en-US"/>
        </w:rPr>
        <w:t>2)</w:t>
      </w:r>
      <w:r w:rsidRPr="005A7B00">
        <w:rPr>
          <w:lang w:val="en-US"/>
        </w:rPr>
        <w:tab/>
        <w:t>Investigate how the use of a double-observer protocol increases model performance and affects optimal survey effort allocation.</w:t>
      </w:r>
    </w:p>
    <w:p w14:paraId="2BFA2A84" w14:textId="77777777" w:rsidR="00530FBE" w:rsidRPr="005A7B00" w:rsidRDefault="00530FBE" w:rsidP="000326A5">
      <w:pPr>
        <w:pStyle w:val="TimesIsma"/>
        <w:spacing w:after="120" w:line="480" w:lineRule="auto"/>
        <w:ind w:left="142" w:firstLine="284"/>
        <w:rPr>
          <w:lang w:val="en-US"/>
        </w:rPr>
      </w:pPr>
      <w:r w:rsidRPr="005A7B00">
        <w:rPr>
          <w:lang w:val="en-US"/>
        </w:rPr>
        <w:t>3)</w:t>
      </w:r>
      <w:r w:rsidRPr="005A7B00">
        <w:rPr>
          <w:lang w:val="en-US"/>
        </w:rPr>
        <w:tab/>
        <w:t>Evaluate if the use of a double-observer protocol can reduce the fieldwork effort required to match the performance of the single observer approach in the same circumstances.</w:t>
      </w:r>
    </w:p>
    <w:p w14:paraId="49CD7759" w14:textId="58CBD3A2" w:rsidR="00326970" w:rsidRPr="005A7B00" w:rsidRDefault="00530FBE" w:rsidP="008A06B5">
      <w:pPr>
        <w:pStyle w:val="TimesIsma"/>
        <w:spacing w:after="120" w:line="480" w:lineRule="auto"/>
        <w:ind w:left="0" w:firstLine="708"/>
        <w:rPr>
          <w:lang w:val="en-US"/>
        </w:rPr>
      </w:pPr>
      <w:r w:rsidRPr="005A7B00">
        <w:rPr>
          <w:lang w:val="en-US"/>
        </w:rPr>
        <w:t>Finally, we showcase our simulation-based survey design considerations by applying them to estimate the abundance of marsh deer (</w:t>
      </w:r>
      <w:proofErr w:type="spellStart"/>
      <w:r w:rsidRPr="005A7B00">
        <w:rPr>
          <w:i/>
          <w:iCs/>
          <w:lang w:val="en-US"/>
        </w:rPr>
        <w:t>Blastocerus</w:t>
      </w:r>
      <w:proofErr w:type="spellEnd"/>
      <w:r w:rsidRPr="005A7B00">
        <w:rPr>
          <w:i/>
          <w:iCs/>
          <w:lang w:val="en-US"/>
        </w:rPr>
        <w:t xml:space="preserve"> </w:t>
      </w:r>
      <w:proofErr w:type="spellStart"/>
      <w:r w:rsidRPr="005A7B00">
        <w:rPr>
          <w:i/>
          <w:iCs/>
          <w:lang w:val="en-US"/>
        </w:rPr>
        <w:t>dichotomus</w:t>
      </w:r>
      <w:proofErr w:type="spellEnd"/>
      <w:r w:rsidRPr="005A7B00">
        <w:rPr>
          <w:lang w:val="en-US"/>
        </w:rPr>
        <w:t>) in the Pantanal wetland (Brazil).</w:t>
      </w:r>
    </w:p>
    <w:p w14:paraId="49CD775A" w14:textId="77777777" w:rsidR="00123A03" w:rsidRPr="005A7B00" w:rsidRDefault="001A5A99" w:rsidP="008A06B5">
      <w:pPr>
        <w:pStyle w:val="TimesIsma"/>
        <w:spacing w:after="120" w:line="480" w:lineRule="auto"/>
        <w:ind w:left="0"/>
        <w:rPr>
          <w:b/>
          <w:bCs/>
          <w:lang w:val="en-US"/>
        </w:rPr>
      </w:pPr>
      <w:r w:rsidRPr="005A7B00">
        <w:rPr>
          <w:b/>
          <w:bCs/>
          <w:lang w:val="en-US"/>
        </w:rPr>
        <w:t>N-MIXTURE MODELS FOR SPATIOTEMPORALLY REPLICATED DRONE SURVEYS</w:t>
      </w:r>
    </w:p>
    <w:p w14:paraId="49CD775B" w14:textId="32A29B45" w:rsidR="000B6A27" w:rsidRPr="005A7B00" w:rsidRDefault="00881887" w:rsidP="008A06B5">
      <w:pPr>
        <w:pStyle w:val="TimesIsma"/>
        <w:spacing w:after="120" w:line="480" w:lineRule="auto"/>
        <w:ind w:left="0" w:firstLine="708"/>
        <w:rPr>
          <w:lang w:val="en-US"/>
        </w:rPr>
      </w:pPr>
      <w:r w:rsidRPr="005A7B00">
        <w:rPr>
          <w:lang w:val="en-US"/>
        </w:rPr>
        <w:t>To estimate abundance with N-mixture models, drone</w:t>
      </w:r>
      <w:r w:rsidR="000103E7" w:rsidRPr="005A7B00">
        <w:rPr>
          <w:lang w:val="en-US"/>
        </w:rPr>
        <w:t xml:space="preserve"> flights are conducted </w:t>
      </w:r>
      <w:r w:rsidR="00516B0A" w:rsidRPr="005A7B00">
        <w:rPr>
          <w:lang w:val="en-US"/>
        </w:rPr>
        <w:t>with repeated visits in multiple sites (</w:t>
      </w:r>
      <w:proofErr w:type="gramStart"/>
      <w:r w:rsidR="00516B0A" w:rsidRPr="005A7B00">
        <w:rPr>
          <w:lang w:val="en-US"/>
        </w:rPr>
        <w:t>i.e.</w:t>
      </w:r>
      <w:proofErr w:type="gramEnd"/>
      <w:r w:rsidR="00516B0A" w:rsidRPr="005A7B00">
        <w:rPr>
          <w:lang w:val="en-US"/>
        </w:rPr>
        <w:t xml:space="preserve"> spatiotemporally replicated) and </w:t>
      </w:r>
      <w:r w:rsidR="007B3162" w:rsidRPr="005A7B00">
        <w:rPr>
          <w:lang w:val="en-US"/>
        </w:rPr>
        <w:t xml:space="preserve">counts are carried out in the </w:t>
      </w:r>
      <w:r w:rsidR="006C4756" w:rsidRPr="005A7B00">
        <w:rPr>
          <w:lang w:val="en-US"/>
        </w:rPr>
        <w:t xml:space="preserve">collected </w:t>
      </w:r>
      <w:r w:rsidR="007B3162" w:rsidRPr="005A7B00">
        <w:rPr>
          <w:lang w:val="en-US"/>
        </w:rPr>
        <w:t>imagery by either one or two observers</w:t>
      </w:r>
      <w:r w:rsidR="003B665D" w:rsidRPr="005A7B00">
        <w:rPr>
          <w:lang w:val="en-US"/>
        </w:rPr>
        <w:t xml:space="preserve"> (human and/or an algorithm)</w:t>
      </w:r>
      <w:r w:rsidR="00A1078A" w:rsidRPr="005A7B00">
        <w:rPr>
          <w:lang w:val="en-US"/>
        </w:rPr>
        <w:t xml:space="preserve"> (Fig</w:t>
      </w:r>
      <w:r w:rsidR="00885D44" w:rsidRPr="005A7B00">
        <w:rPr>
          <w:lang w:val="en-US"/>
        </w:rPr>
        <w:t>.</w:t>
      </w:r>
      <w:r w:rsidR="00A1078A" w:rsidRPr="005A7B00">
        <w:rPr>
          <w:lang w:val="en-US"/>
        </w:rPr>
        <w:t xml:space="preserve"> 1)</w:t>
      </w:r>
      <w:r w:rsidR="007B3162" w:rsidRPr="005A7B00">
        <w:rPr>
          <w:lang w:val="en-US"/>
        </w:rPr>
        <w:t>.</w:t>
      </w:r>
      <w:r w:rsidR="00AF121C" w:rsidRPr="005A7B00">
        <w:rPr>
          <w:lang w:val="en-US"/>
        </w:rPr>
        <w:t xml:space="preserve"> Assuming </w:t>
      </w:r>
      <w:r w:rsidR="00C40325" w:rsidRPr="005A7B00">
        <w:rPr>
          <w:lang w:val="en-US"/>
        </w:rPr>
        <w:t>abundance</w:t>
      </w:r>
      <w:r w:rsidR="00342117" w:rsidRPr="005A7B00">
        <w:rPr>
          <w:lang w:val="en-US"/>
        </w:rPr>
        <w:t xml:space="preserve"> </w:t>
      </w:r>
      <w:r w:rsidR="00366268" w:rsidRPr="005A7B00">
        <w:rPr>
          <w:i/>
          <w:iCs/>
          <w:lang w:val="en-US"/>
        </w:rPr>
        <w:t>M</w:t>
      </w:r>
      <w:r w:rsidR="00BC6070" w:rsidRPr="005A7B00">
        <w:rPr>
          <w:i/>
          <w:iCs/>
          <w:vertAlign w:val="subscript"/>
          <w:lang w:val="en-US"/>
        </w:rPr>
        <w:t>i</w:t>
      </w:r>
      <w:r w:rsidR="00C40325" w:rsidRPr="005A7B00">
        <w:rPr>
          <w:lang w:val="en-US"/>
        </w:rPr>
        <w:t xml:space="preserve"> </w:t>
      </w:r>
      <w:r w:rsidR="00366268" w:rsidRPr="005A7B00">
        <w:rPr>
          <w:lang w:val="en-US"/>
        </w:rPr>
        <w:t>at</w:t>
      </w:r>
      <w:r w:rsidR="00C40325" w:rsidRPr="005A7B00">
        <w:rPr>
          <w:lang w:val="en-US"/>
        </w:rPr>
        <w:t xml:space="preserve"> sites </w:t>
      </w:r>
      <m:oMath>
        <m:r>
          <w:rPr>
            <w:rFonts w:ascii="Cambria Math" w:hAnsi="Cambria Math"/>
            <w:lang w:val="en-US"/>
          </w:rPr>
          <m:t>i ∈{1,…,S}</m:t>
        </m:r>
      </m:oMath>
      <w:r w:rsidR="00366268" w:rsidRPr="005A7B00">
        <w:rPr>
          <w:lang w:val="en-US"/>
        </w:rPr>
        <w:t xml:space="preserve"> </w:t>
      </w:r>
      <w:r w:rsidR="005B39B0" w:rsidRPr="005A7B00">
        <w:rPr>
          <w:lang w:val="en-US"/>
        </w:rPr>
        <w:t>is constant along visits</w:t>
      </w:r>
      <w:r w:rsidR="00BA700E" w:rsidRPr="005A7B00">
        <w:rPr>
          <w:lang w:val="en-US"/>
        </w:rPr>
        <w:t xml:space="preserve"> </w:t>
      </w:r>
      <m:oMath>
        <m:r>
          <w:rPr>
            <w:rFonts w:ascii="Cambria Math" w:hAnsi="Cambria Math"/>
            <w:lang w:val="en-US"/>
          </w:rPr>
          <m:t>j ∈{1,…J}</m:t>
        </m:r>
      </m:oMath>
      <w:r w:rsidR="005B39B0" w:rsidRPr="005A7B00">
        <w:rPr>
          <w:lang w:val="en-US"/>
        </w:rPr>
        <w:t xml:space="preserve">, </w:t>
      </w:r>
      <w:r w:rsidR="004F2375" w:rsidRPr="005A7B00">
        <w:rPr>
          <w:lang w:val="en-US"/>
        </w:rPr>
        <w:t xml:space="preserve">we </w:t>
      </w:r>
      <w:r w:rsidR="00BC6070" w:rsidRPr="005A7B00">
        <w:rPr>
          <w:lang w:val="en-US"/>
        </w:rPr>
        <w:t xml:space="preserve">can </w:t>
      </w:r>
      <w:r w:rsidR="004F2375" w:rsidRPr="005A7B00">
        <w:rPr>
          <w:lang w:val="en-US"/>
        </w:rPr>
        <w:t>model this local abundance at sites under a Poisson distribution</w:t>
      </w:r>
      <w:r w:rsidR="00B358E0" w:rsidRPr="005A7B00">
        <w:rPr>
          <w:lang w:val="en-US"/>
        </w:rPr>
        <w:t xml:space="preserve"> (or other distribution for count data)</w:t>
      </w:r>
      <w:r w:rsidR="00096D30" w:rsidRPr="005A7B00">
        <w:rPr>
          <w:lang w:val="en-US"/>
        </w:rPr>
        <w:t xml:space="preserve"> with mean (and variance) </w:t>
      </w:r>
      <w:r w:rsidR="00096D30" w:rsidRPr="005A7B00">
        <w:t>λ</w:t>
      </w:r>
      <w:r w:rsidR="00212025" w:rsidRPr="005A7B00">
        <w:rPr>
          <w:lang w:val="en-US"/>
        </w:rPr>
        <w:t>:</w:t>
      </w:r>
    </w:p>
    <w:p w14:paraId="49CD775C" w14:textId="77777777" w:rsidR="00212025" w:rsidRPr="005A7B00" w:rsidRDefault="00000000" w:rsidP="008A06B5">
      <w:pPr>
        <w:pStyle w:val="Ismatimes12"/>
        <w:spacing w:before="240" w:line="480" w:lineRule="auto"/>
        <w:ind w:left="708"/>
        <w:jc w:val="both"/>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 </m:t>
        </m:r>
        <m:r>
          <m:rPr>
            <m:sty m:val="p"/>
          </m:rPr>
          <w:rPr>
            <w:rFonts w:ascii="Cambria Math" w:hAnsi="Cambria Math"/>
          </w:rPr>
          <m:t>Poisson</m:t>
        </m:r>
        <m:d>
          <m:dPr>
            <m:ctrlPr>
              <w:rPr>
                <w:rFonts w:ascii="Cambria Math" w:hAnsi="Cambria Math"/>
                <w:i/>
              </w:rPr>
            </m:ctrlPr>
          </m:dPr>
          <m:e>
            <m:r>
              <m:rPr>
                <m:sty m:val="p"/>
              </m:rPr>
              <w:rPr>
                <w:rFonts w:ascii="Cambria Math" w:hAnsi="Cambria Math"/>
              </w:rPr>
              <m:t>λ</m:t>
            </m:r>
          </m:e>
        </m:d>
      </m:oMath>
      <w:r w:rsidR="000F00F5" w:rsidRPr="005A7B00">
        <w:rPr>
          <w:rFonts w:eastAsiaTheme="minorEastAsia"/>
        </w:rPr>
        <w:t>.</w:t>
      </w:r>
    </w:p>
    <w:p w14:paraId="49CD775D" w14:textId="77777777" w:rsidR="00123A03" w:rsidRPr="005A7B00" w:rsidRDefault="00B4498A" w:rsidP="008A06B5">
      <w:pPr>
        <w:pStyle w:val="TimesIsma"/>
        <w:spacing w:after="120" w:line="480" w:lineRule="auto"/>
        <w:ind w:left="0" w:firstLine="708"/>
        <w:rPr>
          <w:rFonts w:eastAsiaTheme="minorEastAsia"/>
          <w:lang w:val="en-US"/>
        </w:rPr>
      </w:pPr>
      <w:r w:rsidRPr="005A7B00">
        <w:rPr>
          <w:lang w:val="en-US"/>
        </w:rPr>
        <w:lastRenderedPageBreak/>
        <w:t xml:space="preserve">With </w:t>
      </w:r>
      <w:r w:rsidR="00ED2479" w:rsidRPr="005A7B00">
        <w:rPr>
          <w:lang w:val="en-US"/>
        </w:rPr>
        <w:t>a single</w:t>
      </w:r>
      <w:r w:rsidRPr="005A7B00">
        <w:rPr>
          <w:lang w:val="en-US"/>
        </w:rPr>
        <w:t xml:space="preserve"> observer </w:t>
      </w:r>
      <w:r w:rsidR="001E5408" w:rsidRPr="005A7B00">
        <w:rPr>
          <w:lang w:val="en-US"/>
        </w:rPr>
        <w:t xml:space="preserve">reviewing </w:t>
      </w:r>
      <w:r w:rsidR="00ED2479" w:rsidRPr="005A7B00">
        <w:rPr>
          <w:lang w:val="en-US"/>
        </w:rPr>
        <w:t>imagery</w:t>
      </w:r>
      <w:r w:rsidR="001E5408" w:rsidRPr="005A7B00">
        <w:rPr>
          <w:lang w:val="en-US"/>
        </w:rPr>
        <w:t xml:space="preserve">, </w:t>
      </w:r>
      <w:r w:rsidR="00004D9F" w:rsidRPr="005A7B00">
        <w:rPr>
          <w:lang w:val="en-US"/>
        </w:rPr>
        <w:t xml:space="preserve">counts </w:t>
      </w:r>
      <w:proofErr w:type="spellStart"/>
      <w:r w:rsidR="00A13776" w:rsidRPr="005A7B00">
        <w:rPr>
          <w:i/>
          <w:iCs/>
          <w:lang w:val="en-US"/>
        </w:rPr>
        <w:t>Y</w:t>
      </w:r>
      <w:r w:rsidR="007C460B" w:rsidRPr="005A7B00">
        <w:rPr>
          <w:i/>
          <w:iCs/>
          <w:vertAlign w:val="subscript"/>
          <w:lang w:val="en-US"/>
        </w:rPr>
        <w:t>ij</w:t>
      </w:r>
      <w:proofErr w:type="spellEnd"/>
      <w:r w:rsidR="00A13776" w:rsidRPr="005A7B00">
        <w:rPr>
          <w:lang w:val="en-US"/>
        </w:rPr>
        <w:t xml:space="preserve"> </w:t>
      </w:r>
      <w:r w:rsidR="00715AD5" w:rsidRPr="005A7B00">
        <w:rPr>
          <w:lang w:val="en-US"/>
        </w:rPr>
        <w:t xml:space="preserve">for each visit </w:t>
      </w:r>
      <w:r w:rsidR="00715AD5" w:rsidRPr="005A7B00">
        <w:rPr>
          <w:i/>
          <w:iCs/>
          <w:lang w:val="en-US"/>
        </w:rPr>
        <w:t>j</w:t>
      </w:r>
      <w:r w:rsidR="00715AD5" w:rsidRPr="005A7B00">
        <w:rPr>
          <w:lang w:val="en-US"/>
        </w:rPr>
        <w:t xml:space="preserve"> at each site </w:t>
      </w:r>
      <w:r w:rsidR="00715AD5" w:rsidRPr="005A7B00">
        <w:rPr>
          <w:i/>
          <w:iCs/>
          <w:lang w:val="en-US"/>
        </w:rPr>
        <w:t>i</w:t>
      </w:r>
      <w:r w:rsidR="00715AD5" w:rsidRPr="005A7B00">
        <w:rPr>
          <w:lang w:val="en-US"/>
        </w:rPr>
        <w:t xml:space="preserve"> are determined by a binomial distribution in which </w:t>
      </w:r>
      <w:proofErr w:type="gramStart"/>
      <w:r w:rsidR="00715AD5" w:rsidRPr="005A7B00">
        <w:rPr>
          <w:lang w:val="en-US"/>
        </w:rPr>
        <w:t>each individual</w:t>
      </w:r>
      <w:proofErr w:type="gramEnd"/>
      <w:r w:rsidR="00715AD5" w:rsidRPr="005A7B00">
        <w:rPr>
          <w:lang w:val="en-US"/>
        </w:rPr>
        <w:t xml:space="preserve"> of the </w:t>
      </w:r>
      <w:r w:rsidR="00BE6B67" w:rsidRPr="005A7B00">
        <w:rPr>
          <w:lang w:val="en-US"/>
        </w:rPr>
        <w:t xml:space="preserve">local </w:t>
      </w:r>
      <w:r w:rsidR="00715AD5" w:rsidRPr="005A7B00">
        <w:rPr>
          <w:lang w:val="en-US"/>
        </w:rPr>
        <w:t xml:space="preserve">population </w:t>
      </w:r>
      <w:r w:rsidR="00715AD5" w:rsidRPr="005A7B00">
        <w:rPr>
          <w:i/>
          <w:iCs/>
          <w:lang w:val="en-US"/>
        </w:rPr>
        <w:t>M</w:t>
      </w:r>
      <w:r w:rsidR="00715AD5" w:rsidRPr="005A7B00">
        <w:rPr>
          <w:vertAlign w:val="subscript"/>
          <w:lang w:val="en-US"/>
        </w:rPr>
        <w:t>i</w:t>
      </w:r>
      <w:r w:rsidR="00715AD5" w:rsidRPr="005A7B00">
        <w:rPr>
          <w:lang w:val="en-US"/>
        </w:rPr>
        <w:t xml:space="preserve"> has a probability </w:t>
      </w:r>
      <w:r w:rsidR="00715AD5" w:rsidRPr="005A7B00">
        <w:rPr>
          <w:i/>
          <w:iCs/>
          <w:lang w:val="en-US"/>
        </w:rPr>
        <w:t>p</w:t>
      </w:r>
      <w:r w:rsidR="00715AD5" w:rsidRPr="005A7B00">
        <w:rPr>
          <w:lang w:val="en-US"/>
        </w:rPr>
        <w:t>* of being detected</w:t>
      </w:r>
      <w:r w:rsidR="00123A03" w:rsidRPr="005A7B00">
        <w:rPr>
          <w:rFonts w:eastAsiaTheme="minorEastAsia"/>
          <w:lang w:val="en-US"/>
        </w:rPr>
        <w:t>:</w:t>
      </w:r>
    </w:p>
    <w:p w14:paraId="49CD775E" w14:textId="77777777" w:rsidR="00123A03" w:rsidRPr="005A7B00" w:rsidRDefault="00000000" w:rsidP="008A06B5">
      <w:pPr>
        <w:pStyle w:val="Ismatimes12"/>
        <w:spacing w:before="240" w:line="480" w:lineRule="auto"/>
        <w:ind w:left="708"/>
        <w:jc w:val="both"/>
        <w:rPr>
          <w:rFonts w:eastAsiaTheme="minorEastAsia"/>
        </w:rPr>
      </w:pP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 </m:t>
        </m:r>
        <m:r>
          <m:rPr>
            <m:sty m:val="p"/>
          </m:rPr>
          <w:rPr>
            <w:rFonts w:ascii="Cambria Math" w:eastAsiaTheme="minorEastAsia" w:hAnsi="Cambria Math"/>
          </w:rPr>
          <m:t>binomial</m:t>
        </m:r>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oMath>
      <w:r w:rsidR="00123A03" w:rsidRPr="005A7B00">
        <w:rPr>
          <w:rFonts w:eastAsiaTheme="minorEastAsia"/>
          <w:iCs/>
        </w:rPr>
        <w:t xml:space="preserve">, where </w:t>
      </w:r>
      <w:r w:rsidR="00123A03" w:rsidRPr="005A7B00">
        <w:rPr>
          <w:rFonts w:eastAsiaTheme="minorEastAsia"/>
          <w:i/>
        </w:rPr>
        <w:t>p</w:t>
      </w:r>
      <w:r w:rsidR="00123A03" w:rsidRPr="005A7B00">
        <w:rPr>
          <w:rFonts w:eastAsiaTheme="minorEastAsia"/>
          <w:iCs/>
        </w:rPr>
        <w:t>* = φ.</w:t>
      </w:r>
      <w:r w:rsidR="00123A03" w:rsidRPr="005A7B00">
        <w:rPr>
          <w:rFonts w:eastAsiaTheme="minorEastAsia"/>
          <w:i/>
          <w:iCs/>
        </w:rPr>
        <w:t xml:space="preserve"> p</w:t>
      </w:r>
      <w:r w:rsidR="000F00F5" w:rsidRPr="005A7B00">
        <w:rPr>
          <w:rFonts w:eastAsiaTheme="minorEastAsia"/>
        </w:rPr>
        <w:t>.</w:t>
      </w:r>
    </w:p>
    <w:p w14:paraId="49CD775F" w14:textId="6E9D8525" w:rsidR="00EC5743" w:rsidRPr="005A7B00" w:rsidRDefault="00714DFA" w:rsidP="008A06B5">
      <w:pPr>
        <w:pStyle w:val="Ismatimes12"/>
        <w:spacing w:before="240" w:line="480" w:lineRule="auto"/>
        <w:jc w:val="both"/>
        <w:rPr>
          <w:rFonts w:eastAsia="Times New Roman"/>
          <w:iCs/>
        </w:rPr>
      </w:pPr>
      <w:r w:rsidRPr="005A7B00">
        <w:rPr>
          <w:rFonts w:eastAsiaTheme="minorEastAsia"/>
        </w:rPr>
        <w:t>In this case</w:t>
      </w:r>
      <w:r w:rsidR="00DF1FD3" w:rsidRPr="005A7B00">
        <w:rPr>
          <w:rFonts w:eastAsiaTheme="minorEastAsia"/>
        </w:rPr>
        <w:t xml:space="preserve">, </w:t>
      </w:r>
      <w:r w:rsidR="000C2BE8" w:rsidRPr="005A7B00">
        <w:rPr>
          <w:rFonts w:eastAsiaTheme="minorEastAsia"/>
        </w:rPr>
        <w:t xml:space="preserve">it is not possible to decompose </w:t>
      </w:r>
      <w:r w:rsidR="00A62E17" w:rsidRPr="005A7B00">
        <w:rPr>
          <w:rFonts w:eastAsiaTheme="minorEastAsia"/>
        </w:rPr>
        <w:t xml:space="preserve">the detection probability </w:t>
      </w:r>
      <w:r w:rsidR="00A62E17" w:rsidRPr="005A7B00">
        <w:rPr>
          <w:rFonts w:eastAsiaTheme="minorEastAsia"/>
          <w:i/>
          <w:iCs/>
        </w:rPr>
        <w:t>p</w:t>
      </w:r>
      <w:r w:rsidR="00A62E17" w:rsidRPr="005A7B00">
        <w:rPr>
          <w:rFonts w:eastAsiaTheme="minorEastAsia"/>
        </w:rPr>
        <w:t>*</w:t>
      </w:r>
      <w:r w:rsidR="000F30AB" w:rsidRPr="005A7B00">
        <w:rPr>
          <w:rFonts w:eastAsiaTheme="minorEastAsia"/>
        </w:rPr>
        <w:t xml:space="preserve">, assumed to be the </w:t>
      </w:r>
      <w:r w:rsidR="000F30AB" w:rsidRPr="005A7B00">
        <w:t xml:space="preserve">product of two processes: availability probability φ and perception probability </w:t>
      </w:r>
      <w:r w:rsidR="000F30AB" w:rsidRPr="005A7B00">
        <w:rPr>
          <w:i/>
          <w:iCs/>
        </w:rPr>
        <w:t>p</w:t>
      </w:r>
      <w:r w:rsidR="000F30AB" w:rsidRPr="005A7B00">
        <w:rPr>
          <w:rFonts w:eastAsiaTheme="minorEastAsia"/>
        </w:rPr>
        <w:t>.</w:t>
      </w:r>
      <w:r w:rsidR="009D3A93" w:rsidRPr="005A7B00">
        <w:rPr>
          <w:rFonts w:eastAsiaTheme="minorEastAsia"/>
        </w:rPr>
        <w:t xml:space="preserve"> </w:t>
      </w:r>
      <w:r w:rsidR="00EC5743" w:rsidRPr="005A7B00">
        <w:rPr>
          <w:rFonts w:eastAsiaTheme="minorEastAsia"/>
        </w:rPr>
        <w:t xml:space="preserve">This </w:t>
      </w:r>
      <w:r w:rsidR="00EC5743" w:rsidRPr="005A7B00">
        <w:rPr>
          <w:rFonts w:eastAsia="Times New Roman"/>
          <w:iCs/>
        </w:rPr>
        <w:t xml:space="preserve">two-level model for single observer counts is called binomial N-mixture model </w:t>
      </w:r>
      <w:r w:rsidR="003E3D6B" w:rsidRPr="005A7B00">
        <w:rPr>
          <w:rFonts w:eastAsia="Times New Roman"/>
          <w:iCs/>
        </w:rPr>
        <w:fldChar w:fldCharType="begin" w:fldLock="1"/>
      </w:r>
      <w:r w:rsidR="00F02B74" w:rsidRPr="005A7B00">
        <w:rPr>
          <w:rFonts w:eastAsia="Times New Roman"/>
          <w:iCs/>
        </w:rPr>
        <w:instrText>ADDIN CSL_CITATION {"citationItems":[{"id":"ITEM-1","itemData":{"DOI":"10.1890/04-1120","ISBN":"1051-0761","ISSN":"1051-0761","PMID":"1767","abstract":"Abundance estimation in ecology is usually accomplished by capture-recapture, removal, or distance sampling methods. These may be hard to implement at large spatial scales. In contrast, binomial mixture models enable abundance estimation without individual identification, based simply on temporally and spatially replicated counts. Here, we evaluate mixture models using data from the national breeding bird monitoring program in Switzerland, where some 250 1-km(2) quadrats are surveyed using the territory mapping method three times during each breeding season. We chose eight species with contrasting distribution (wide-narrow), abundance (high-low), and detectability (easy-difficult). Abundance was modeled as a random effect with a Poisson or negative binomial distribution, with mean affected by forest cover, elevation, and route length. Detectability was a logit-linear function of survey date, survey date-by-elevation, and sampling effort (time per transect unit). Resulting covariate effects and parameter estimates were consistent with expectations. Detectability per territory (for three surveys) ranged from 0.66 to 0.94 (mean 0.84) for easy species, and from 0.16 to 0.83 (mean 0.53) for difficult species, depended on survey effort for two easy and all four difficult species, and changed seasonally for three easy and three difficult species. Abundance was positively related to route length in three high-abundance and one low-abundance (one easy and three difficult) species, and increased with forest cover in five forest species, decreased for two nonforest species, and was unaffected for a generalist species. Abundance estimates under the most parsimonious mixture models were between 1.1 and 8.9 (median 1.8) times greater than estimates based on territory mapping; hence, three surveys were insufficient to detect all territories for each species. We conclude that binomial mixture models are an important new approach for estimating abundance corrected for detectability when only repeated-count data are available. Future developments envisioned include estimation of trend, occupancy, and total regional abundance","author":[{"dropping-particle":"","family":"Kéry","given":"Marc","non-dropping-particle":"","parse-names":false,"suffix":""},{"dropping-particle":"","family":"Royle","given":"J. Andrew","non-dropping-particle":"","parse-names":false,"suffix":""},{"dropping-particle":"","family":"Schmid","given":"Hans","non-dropping-particle":"","parse-names":false,"suffix":""}],"container-title":"Ecological Applications","id":"ITEM-1","issue":"4","issued":{"date-parts":[["2005","8"]]},"page":"1450-1461","title":"Modeling avian abundance from replicated counts using binomial mixture models","type":"article-journal","volume":"15"},"uris":["http://www.mendeley.com/documents/?uuid=c6e4cfad-849e-4e6d-8080-95f0a52cb4a4"]},{"id":"ITEM-2","itemData":{"DOI":"10.1111/j.0006-341X.2004.00142.x","ISBN":"0006-341X","ISSN":"0006-341X","PMID":"15032780","abstract":"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consequence.","author":[{"dropping-particle":"","family":"Royle","given":"J. Andrew","non-dropping-particle":"","parse-names":false,"suffix":""}],"container-title":"Biometrics","id":"ITEM-2","issue":"1","issued":{"date-parts":[["2004","3"]]},"page":"108-115","title":"N-Mixture Models for Estimating Population Size from Spatially Replicated Counts","type":"article-journal","volume":"60"},"uris":["http://www.mendeley.com/documents/?uuid=5ff74280-52fb-4afe-a55d-7c1b65936bbb"]}],"mendeley":{"formattedCitation":"(Kéry et al., 2005; Royle, 2004)","plainTextFormattedCitation":"(Kéry et al., 2005; Royle, 2004)","previouslyFormattedCitation":"(Kéry et al., 2005; Royle, 2004)"},"properties":{"noteIndex":0},"schema":"https://github.com/citation-style-language/schema/raw/master/csl-citation.json"}</w:instrText>
      </w:r>
      <w:r w:rsidR="003E3D6B" w:rsidRPr="005A7B00">
        <w:rPr>
          <w:rFonts w:eastAsia="Times New Roman"/>
          <w:iCs/>
        </w:rPr>
        <w:fldChar w:fldCharType="separate"/>
      </w:r>
      <w:r w:rsidR="003E3D6B" w:rsidRPr="005A7B00">
        <w:rPr>
          <w:rFonts w:eastAsia="Times New Roman"/>
          <w:iCs/>
          <w:noProof/>
        </w:rPr>
        <w:t>(Kéry et al., 2005; Royle, 2004)</w:t>
      </w:r>
      <w:r w:rsidR="003E3D6B" w:rsidRPr="005A7B00">
        <w:rPr>
          <w:rFonts w:eastAsia="Times New Roman"/>
          <w:iCs/>
        </w:rPr>
        <w:fldChar w:fldCharType="end"/>
      </w:r>
      <w:r w:rsidR="00EC5743" w:rsidRPr="005A7B00">
        <w:rPr>
          <w:rFonts w:eastAsia="Times New Roman"/>
          <w:iCs/>
        </w:rPr>
        <w:t xml:space="preserve">. </w:t>
      </w:r>
    </w:p>
    <w:p w14:paraId="49CD7760" w14:textId="3AA0E68D" w:rsidR="009D3A93" w:rsidRPr="005A7B00" w:rsidRDefault="00BE6B67" w:rsidP="008A06B5">
      <w:pPr>
        <w:pStyle w:val="Ismatimes12"/>
        <w:spacing w:before="240" w:line="480" w:lineRule="auto"/>
        <w:ind w:firstLine="708"/>
        <w:jc w:val="both"/>
        <w:rPr>
          <w:rFonts w:eastAsiaTheme="minorEastAsia"/>
        </w:rPr>
      </w:pPr>
      <w:r w:rsidRPr="005A7B00">
        <w:t>When using</w:t>
      </w:r>
      <w:r w:rsidR="009D3A93" w:rsidRPr="005A7B00">
        <w:t xml:space="preserve"> a double</w:t>
      </w:r>
      <w:r w:rsidR="008F38B0" w:rsidRPr="005A7B00">
        <w:t>-</w:t>
      </w:r>
      <w:r w:rsidR="009D3A93" w:rsidRPr="005A7B00">
        <w:t xml:space="preserve">observer protocol </w:t>
      </w:r>
      <w:r w:rsidR="00C0370F" w:rsidRPr="005A7B00">
        <w:t>for</w:t>
      </w:r>
      <w:r w:rsidR="009D3A93" w:rsidRPr="005A7B00">
        <w:t xml:space="preserve"> image review, the observation process can be segregated in</w:t>
      </w:r>
      <w:r w:rsidR="00FF6B72" w:rsidRPr="005A7B00">
        <w:t>to</w:t>
      </w:r>
      <w:r w:rsidR="009D3A93" w:rsidRPr="005A7B00">
        <w:t xml:space="preserve"> two levels. </w:t>
      </w:r>
      <w:proofErr w:type="gramStart"/>
      <w:r w:rsidR="006D6E23" w:rsidRPr="005A7B00">
        <w:t>E</w:t>
      </w:r>
      <w:r w:rsidR="009D3A93" w:rsidRPr="005A7B00">
        <w:t>ach individual</w:t>
      </w:r>
      <w:proofErr w:type="gramEnd"/>
      <w:r w:rsidR="009D3A93" w:rsidRPr="005A7B00">
        <w:t xml:space="preserve"> of </w:t>
      </w:r>
      <w:r w:rsidR="009D3A93" w:rsidRPr="005A7B00">
        <w:rPr>
          <w:i/>
          <w:iCs/>
        </w:rPr>
        <w:t>M</w:t>
      </w:r>
      <w:r w:rsidR="009D3A93" w:rsidRPr="005A7B00">
        <w:rPr>
          <w:vertAlign w:val="subscript"/>
        </w:rPr>
        <w:t>i</w:t>
      </w:r>
      <w:r w:rsidR="009D3A93" w:rsidRPr="005A7B00">
        <w:t xml:space="preserve"> has a probability φ of being available for detection</w:t>
      </w:r>
      <w:r w:rsidR="006E6824" w:rsidRPr="005A7B00">
        <w:t xml:space="preserve"> in</w:t>
      </w:r>
      <w:r w:rsidR="00071E7C" w:rsidRPr="005A7B00">
        <w:t xml:space="preserve"> (the image correspondent to)</w:t>
      </w:r>
      <w:r w:rsidR="006E6824" w:rsidRPr="005A7B00">
        <w:t xml:space="preserve"> each visit </w:t>
      </w:r>
      <w:r w:rsidR="006E6824" w:rsidRPr="005A7B00">
        <w:rPr>
          <w:i/>
          <w:iCs/>
        </w:rPr>
        <w:t>j</w:t>
      </w:r>
      <w:r w:rsidR="009D3A93" w:rsidRPr="005A7B00">
        <w:t>, so de facto</w:t>
      </w:r>
      <w:r w:rsidR="006D6E23" w:rsidRPr="005A7B00">
        <w:t>,</w:t>
      </w:r>
      <w:r w:rsidR="009D3A93" w:rsidRPr="005A7B00">
        <w:t xml:space="preserve"> of the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9D3A93" w:rsidRPr="005A7B00">
        <w:t xml:space="preserve"> individuals, only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rsidR="009D3A93" w:rsidRPr="005A7B00">
        <w:t xml:space="preserve"> will be available for detection</w:t>
      </w:r>
      <w:r w:rsidR="00E55FDB" w:rsidRPr="005A7B00">
        <w:t xml:space="preserve"> in the imagery</w:t>
      </w:r>
      <w:r w:rsidR="006E6824" w:rsidRPr="005A7B00">
        <w:t>:</w:t>
      </w:r>
    </w:p>
    <w:p w14:paraId="49CD7761" w14:textId="77777777" w:rsidR="00123A03" w:rsidRPr="005A7B00" w:rsidRDefault="00000000" w:rsidP="008A06B5">
      <w:pPr>
        <w:pStyle w:val="Ismatimes12"/>
        <w:spacing w:before="240" w:line="480" w:lineRule="auto"/>
        <w:ind w:left="708"/>
        <w:jc w:val="both"/>
        <w:rPr>
          <w:rFonts w:eastAsiaTheme="minorEastAsia"/>
          <w:iCs/>
        </w:rPr>
      </w:pP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 xml:space="preserve"> ~ </m:t>
        </m:r>
        <m:r>
          <m:rPr>
            <m:sty m:val="p"/>
          </m:rPr>
          <w:rPr>
            <w:rFonts w:ascii="Cambria Math" w:eastAsiaTheme="minorEastAsia" w:hAnsi="Cambria Math"/>
          </w:rPr>
          <m:t>binomial</m:t>
        </m:r>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eastAsiaTheme="minorEastAsia" w:hAnsi="Cambria Math"/>
          </w:rPr>
          <m:t xml:space="preserve">, </m:t>
        </m:r>
        <m:r>
          <m:rPr>
            <m:sty m:val="p"/>
          </m:rPr>
          <w:rPr>
            <w:rFonts w:ascii="Cambria Math" w:eastAsiaTheme="minorEastAsia" w:hAnsi="Cambria Math"/>
          </w:rPr>
          <m:t>φ</m:t>
        </m:r>
        <m:r>
          <w:rPr>
            <w:rFonts w:ascii="Cambria Math" w:eastAsiaTheme="minorEastAsia" w:hAnsi="Cambria Math"/>
          </w:rPr>
          <m:t>)</m:t>
        </m:r>
      </m:oMath>
      <w:r w:rsidR="000F00F5" w:rsidRPr="005A7B00">
        <w:rPr>
          <w:rFonts w:eastAsiaTheme="minorEastAsia"/>
          <w:iCs/>
        </w:rPr>
        <w:t>.</w:t>
      </w:r>
    </w:p>
    <w:p w14:paraId="1D3AC6F6" w14:textId="4D0F0625" w:rsidR="00CA2E29" w:rsidRPr="005A7B00" w:rsidRDefault="00CC0DC0" w:rsidP="00CA2E29">
      <w:pPr>
        <w:pStyle w:val="Ismatimes12"/>
        <w:spacing w:line="480" w:lineRule="auto"/>
        <w:ind w:firstLine="708"/>
      </w:pPr>
      <w:r w:rsidRPr="005A7B00">
        <w:rPr>
          <w:rFonts w:eastAsia="Times New Roman"/>
          <w:iCs/>
        </w:rPr>
        <w:t xml:space="preserve">When sampled sites are truly closed </w:t>
      </w:r>
      <w:r w:rsidR="004B6B50" w:rsidRPr="005A7B00">
        <w:rPr>
          <w:rFonts w:eastAsia="Times New Roman"/>
          <w:iCs/>
        </w:rPr>
        <w:t>throughout</w:t>
      </w:r>
      <w:r w:rsidRPr="005A7B00">
        <w:rPr>
          <w:rFonts w:eastAsia="Times New Roman"/>
          <w:iCs/>
        </w:rPr>
        <w:t xml:space="preserve"> visits (</w:t>
      </w:r>
      <w:r w:rsidR="00563DF8" w:rsidRPr="005A7B00">
        <w:rPr>
          <w:rFonts w:eastAsia="Times New Roman"/>
          <w:iCs/>
        </w:rPr>
        <w:t>no entries nor departures of individuals</w:t>
      </w:r>
      <w:r w:rsidRPr="005A7B00">
        <w:rPr>
          <w:rFonts w:eastAsia="Times New Roman"/>
          <w:iCs/>
        </w:rPr>
        <w:t xml:space="preserve">), </w:t>
      </w:r>
      <w:r w:rsidR="00563DF8" w:rsidRPr="005A7B00">
        <w:rPr>
          <w:rFonts w:eastAsia="Times New Roman"/>
          <w:iCs/>
        </w:rPr>
        <w:t xml:space="preserve">the availability process </w:t>
      </w:r>
      <w:r w:rsidR="000A2AB0" w:rsidRPr="005A7B00">
        <w:rPr>
          <w:rFonts w:eastAsia="Times New Roman"/>
          <w:iCs/>
        </w:rPr>
        <w:t xml:space="preserve">described by φ corresponds </w:t>
      </w:r>
      <w:r w:rsidR="00CA4EDF" w:rsidRPr="005A7B00">
        <w:rPr>
          <w:rFonts w:eastAsia="Times New Roman"/>
          <w:iCs/>
        </w:rPr>
        <w:t xml:space="preserve">to </w:t>
      </w:r>
      <w:r w:rsidR="00D36C64" w:rsidRPr="005A7B00">
        <w:rPr>
          <w:rFonts w:eastAsia="Times New Roman"/>
          <w:iCs/>
        </w:rPr>
        <w:t xml:space="preserve">the probability of an individual present at the site </w:t>
      </w:r>
      <w:r w:rsidR="003C2F1C" w:rsidRPr="005A7B00">
        <w:rPr>
          <w:rFonts w:eastAsia="Times New Roman"/>
          <w:i/>
        </w:rPr>
        <w:t>i</w:t>
      </w:r>
      <w:r w:rsidR="003C2F1C" w:rsidRPr="005A7B00">
        <w:rPr>
          <w:rFonts w:eastAsia="Times New Roman"/>
          <w:iCs/>
        </w:rPr>
        <w:t xml:space="preserve"> </w:t>
      </w:r>
      <w:r w:rsidR="00F53F71" w:rsidRPr="005A7B00">
        <w:rPr>
          <w:rFonts w:eastAsia="Times New Roman"/>
          <w:iCs/>
        </w:rPr>
        <w:t>to not being hidden.</w:t>
      </w:r>
      <w:r w:rsidR="00060295" w:rsidRPr="005A7B00">
        <w:rPr>
          <w:rFonts w:eastAsia="Times New Roman"/>
          <w:iCs/>
        </w:rPr>
        <w:t xml:space="preserve"> </w:t>
      </w:r>
      <w:r w:rsidR="002D0ABC" w:rsidRPr="005A7B00">
        <w:rPr>
          <w:rFonts w:eastAsia="Times New Roman"/>
          <w:iCs/>
        </w:rPr>
        <w:t xml:space="preserve">However, </w:t>
      </w:r>
      <w:r w:rsidR="003357E9" w:rsidRPr="005A7B00">
        <w:rPr>
          <w:rFonts w:eastAsia="Times New Roman"/>
          <w:iCs/>
        </w:rPr>
        <w:t>not rarely</w:t>
      </w:r>
      <w:r w:rsidR="002D0ABC" w:rsidRPr="005A7B00">
        <w:rPr>
          <w:rFonts w:eastAsia="Times New Roman"/>
          <w:iCs/>
        </w:rPr>
        <w:t xml:space="preserve"> </w:t>
      </w:r>
      <w:r w:rsidR="00BF03A7" w:rsidRPr="005A7B00">
        <w:rPr>
          <w:rFonts w:eastAsia="Times New Roman"/>
          <w:iCs/>
        </w:rPr>
        <w:t>when sampling wildlife species</w:t>
      </w:r>
      <w:r w:rsidR="00513B18" w:rsidRPr="005A7B00">
        <w:rPr>
          <w:rFonts w:eastAsia="Times New Roman"/>
          <w:iCs/>
        </w:rPr>
        <w:t xml:space="preserve">, individuals </w:t>
      </w:r>
      <w:r w:rsidR="002656FE" w:rsidRPr="005A7B00">
        <w:rPr>
          <w:rFonts w:eastAsia="Times New Roman"/>
          <w:iCs/>
        </w:rPr>
        <w:t xml:space="preserve">could move in and out the </w:t>
      </w:r>
      <w:r w:rsidR="00527B7D" w:rsidRPr="005A7B00">
        <w:rPr>
          <w:rFonts w:eastAsia="Times New Roman"/>
          <w:iCs/>
        </w:rPr>
        <w:t xml:space="preserve">surveyed </w:t>
      </w:r>
      <w:r w:rsidR="002656FE" w:rsidRPr="005A7B00">
        <w:rPr>
          <w:rFonts w:eastAsia="Times New Roman"/>
          <w:iCs/>
        </w:rPr>
        <w:t>site</w:t>
      </w:r>
      <w:r w:rsidR="00527B7D" w:rsidRPr="005A7B00">
        <w:rPr>
          <w:rFonts w:eastAsia="Times New Roman"/>
          <w:iCs/>
        </w:rPr>
        <w:t>s</w:t>
      </w:r>
      <w:r w:rsidR="00C60F76" w:rsidRPr="005A7B00">
        <w:rPr>
          <w:rFonts w:eastAsia="Times New Roman"/>
          <w:iCs/>
        </w:rPr>
        <w:t>. Then,</w:t>
      </w:r>
      <w:r w:rsidR="00BF03A7" w:rsidRPr="005A7B00">
        <w:rPr>
          <w:rFonts w:eastAsia="Times New Roman"/>
          <w:iCs/>
        </w:rPr>
        <w:t xml:space="preserve"> availability would correspond to </w:t>
      </w:r>
      <w:r w:rsidR="00B06393" w:rsidRPr="005A7B00">
        <w:rPr>
          <w:rFonts w:eastAsia="Times New Roman"/>
          <w:iCs/>
        </w:rPr>
        <w:t xml:space="preserve">two processes: i) the </w:t>
      </w:r>
      <w:r w:rsidR="00114042" w:rsidRPr="005A7B00">
        <w:rPr>
          <w:rFonts w:eastAsia="Times New Roman"/>
          <w:iCs/>
        </w:rPr>
        <w:t>probability</w:t>
      </w:r>
      <w:r w:rsidR="00B06393" w:rsidRPr="005A7B00">
        <w:rPr>
          <w:rFonts w:eastAsia="Times New Roman"/>
          <w:iCs/>
        </w:rPr>
        <w:t xml:space="preserve"> </w:t>
      </w:r>
      <w:r w:rsidR="00114042" w:rsidRPr="005A7B00">
        <w:rPr>
          <w:rFonts w:eastAsia="Times New Roman"/>
          <w:iCs/>
        </w:rPr>
        <w:t>of the individual (that has its home range overlapping the sampled site)</w:t>
      </w:r>
      <w:r w:rsidR="00617F80" w:rsidRPr="005A7B00">
        <w:rPr>
          <w:rFonts w:eastAsia="Times New Roman"/>
          <w:iCs/>
        </w:rPr>
        <w:t xml:space="preserve"> to being present at the site</w:t>
      </w:r>
      <w:r w:rsidR="004E7AAD" w:rsidRPr="005A7B00">
        <w:rPr>
          <w:rFonts w:eastAsia="Times New Roman"/>
          <w:iCs/>
        </w:rPr>
        <w:t xml:space="preserve"> </w:t>
      </w:r>
      <w:r w:rsidR="004E7AAD" w:rsidRPr="005A7B00">
        <w:rPr>
          <w:rFonts w:eastAsia="Times New Roman"/>
          <w:i/>
        </w:rPr>
        <w:t>i</w:t>
      </w:r>
      <w:r w:rsidR="00617F80" w:rsidRPr="005A7B00">
        <w:rPr>
          <w:rFonts w:eastAsia="Times New Roman"/>
          <w:iCs/>
        </w:rPr>
        <w:t xml:space="preserve"> </w:t>
      </w:r>
      <w:r w:rsidR="00FA6D03" w:rsidRPr="005A7B00">
        <w:rPr>
          <w:rFonts w:eastAsia="Times New Roman"/>
          <w:iCs/>
        </w:rPr>
        <w:t>in visit</w:t>
      </w:r>
      <w:r w:rsidR="00C60F76" w:rsidRPr="005A7B00">
        <w:rPr>
          <w:rFonts w:eastAsia="Times New Roman"/>
          <w:iCs/>
        </w:rPr>
        <w:t xml:space="preserve"> </w:t>
      </w:r>
      <w:r w:rsidR="00C60F76" w:rsidRPr="005A7B00">
        <w:rPr>
          <w:rFonts w:eastAsia="Times New Roman"/>
          <w:i/>
        </w:rPr>
        <w:t>j</w:t>
      </w:r>
      <w:r w:rsidR="006D6E23" w:rsidRPr="005A7B00">
        <w:rPr>
          <w:rFonts w:eastAsia="Times New Roman"/>
        </w:rPr>
        <w:t>,</w:t>
      </w:r>
      <w:r w:rsidR="00FA6D03" w:rsidRPr="005A7B00">
        <w:rPr>
          <w:rFonts w:eastAsia="Times New Roman"/>
          <w:iCs/>
        </w:rPr>
        <w:t xml:space="preserve"> and </w:t>
      </w:r>
      <w:r w:rsidR="004E7AAD" w:rsidRPr="005A7B00">
        <w:rPr>
          <w:rFonts w:eastAsia="Times New Roman"/>
          <w:iCs/>
        </w:rPr>
        <w:t xml:space="preserve">ii) </w:t>
      </w:r>
      <w:r w:rsidR="00FA6D03" w:rsidRPr="005A7B00">
        <w:rPr>
          <w:rFonts w:eastAsia="Times New Roman"/>
          <w:iCs/>
        </w:rPr>
        <w:t>not being hidden</w:t>
      </w:r>
      <w:r w:rsidR="003354C9" w:rsidRPr="005A7B00">
        <w:rPr>
          <w:rFonts w:eastAsia="Times New Roman"/>
          <w:iCs/>
        </w:rPr>
        <w:t xml:space="preserve"> (Brack et al., 2018; Chandler et al., 2011; </w:t>
      </w:r>
      <w:proofErr w:type="spellStart"/>
      <w:r w:rsidR="003354C9" w:rsidRPr="005A7B00">
        <w:rPr>
          <w:rFonts w:eastAsia="Times New Roman"/>
          <w:iCs/>
        </w:rPr>
        <w:t>Kéry</w:t>
      </w:r>
      <w:proofErr w:type="spellEnd"/>
      <w:r w:rsidR="003354C9" w:rsidRPr="005A7B00">
        <w:rPr>
          <w:rFonts w:eastAsia="Times New Roman"/>
          <w:iCs/>
        </w:rPr>
        <w:t xml:space="preserve"> &amp; </w:t>
      </w:r>
      <w:proofErr w:type="spellStart"/>
      <w:r w:rsidR="003354C9" w:rsidRPr="005A7B00">
        <w:rPr>
          <w:rFonts w:eastAsia="Times New Roman"/>
          <w:iCs/>
        </w:rPr>
        <w:t>Royle</w:t>
      </w:r>
      <w:proofErr w:type="spellEnd"/>
      <w:r w:rsidR="003354C9" w:rsidRPr="005A7B00">
        <w:rPr>
          <w:rFonts w:eastAsia="Times New Roman"/>
          <w:iCs/>
        </w:rPr>
        <w:t>, 2016)</w:t>
      </w:r>
      <w:r w:rsidR="00F02B74" w:rsidRPr="005A7B00">
        <w:rPr>
          <w:rFonts w:eastAsia="Times New Roman"/>
          <w:iCs/>
        </w:rPr>
        <w:t>.</w:t>
      </w:r>
      <w:r w:rsidR="00346444" w:rsidRPr="005A7B00">
        <w:rPr>
          <w:rFonts w:eastAsia="Times New Roman"/>
          <w:iCs/>
        </w:rPr>
        <w:t xml:space="preserve"> </w:t>
      </w:r>
    </w:p>
    <w:p w14:paraId="49CD7763" w14:textId="77777777" w:rsidR="006E6824" w:rsidRPr="005A7B00" w:rsidRDefault="002648C5" w:rsidP="008A06B5">
      <w:pPr>
        <w:pStyle w:val="Ismatimes12"/>
        <w:spacing w:before="240" w:line="480" w:lineRule="auto"/>
        <w:ind w:firstLine="708"/>
        <w:jc w:val="both"/>
        <w:rPr>
          <w:rFonts w:eastAsiaTheme="minorEastAsia"/>
          <w:iCs/>
        </w:rPr>
      </w:pPr>
      <w:r w:rsidRPr="005A7B00">
        <w:rPr>
          <w:rFonts w:eastAsiaTheme="minorEastAsia"/>
          <w:iCs/>
        </w:rPr>
        <w:t xml:space="preserve">Finally, </w:t>
      </w:r>
      <w:proofErr w:type="gramStart"/>
      <w:r w:rsidRPr="005A7B00">
        <w:t>each individual</w:t>
      </w:r>
      <w:proofErr w:type="gramEnd"/>
      <w:r w:rsidRPr="005A7B00">
        <w:t xml:space="preserve"> from the </w:t>
      </w:r>
      <w:r w:rsidRPr="005A7B00">
        <w:rPr>
          <w:iCs/>
        </w:rPr>
        <w:t>available</w:t>
      </w:r>
      <w:r w:rsidRPr="005A7B00">
        <w:t xml:space="preserve"> </w:t>
      </w:r>
      <w:r w:rsidR="00FC7D1A" w:rsidRPr="005A7B00">
        <w:t>pool</w:t>
      </w:r>
      <w:r w:rsidRPr="005A7B00">
        <w:t xml:space="preserve"> </w:t>
      </w:r>
      <w:proofErr w:type="spellStart"/>
      <w:r w:rsidRPr="005A7B00">
        <w:rPr>
          <w:i/>
          <w:iCs/>
        </w:rPr>
        <w:t>N</w:t>
      </w:r>
      <w:r w:rsidRPr="005A7B00">
        <w:rPr>
          <w:vertAlign w:val="subscript"/>
        </w:rPr>
        <w:t>ij</w:t>
      </w:r>
      <w:proofErr w:type="spellEnd"/>
      <w:r w:rsidRPr="005A7B00">
        <w:t xml:space="preserve">, has a probability </w:t>
      </w:r>
      <w:r w:rsidRPr="005A7B00">
        <w:rPr>
          <w:i/>
          <w:iCs/>
        </w:rPr>
        <w:t>p</w:t>
      </w:r>
      <w:r w:rsidRPr="005A7B00">
        <w:t xml:space="preserve"> of being detected by each observer </w:t>
      </w:r>
      <w:r w:rsidR="00CB562A" w:rsidRPr="005A7B00">
        <w:t>(</w:t>
      </w:r>
      <w:r w:rsidRPr="005A7B00">
        <w:t>independently</w:t>
      </w:r>
      <w:r w:rsidR="00CB562A" w:rsidRPr="005A7B00">
        <w:t>)</w:t>
      </w:r>
      <w:r w:rsidR="00213E00" w:rsidRPr="005A7B00">
        <w:t xml:space="preserve">, resulting in four possible </w:t>
      </w:r>
      <w:r w:rsidR="00E15F48" w:rsidRPr="005A7B00">
        <w:rPr>
          <w:i/>
          <w:iCs/>
        </w:rPr>
        <w:t>encounter histories</w:t>
      </w:r>
      <w:r w:rsidR="00E15F48" w:rsidRPr="005A7B00">
        <w:t xml:space="preserve"> (as in a capture-recapture procedure)</w:t>
      </w:r>
      <w:r w:rsidR="00615D0D" w:rsidRPr="005A7B00">
        <w:t xml:space="preserve">: </w:t>
      </w:r>
      <w:r w:rsidR="00615D0D" w:rsidRPr="005A7B00">
        <w:rPr>
          <w:i/>
          <w:iCs/>
        </w:rPr>
        <w:t>k</w:t>
      </w:r>
      <w:r w:rsidR="00615D0D" w:rsidRPr="005A7B00">
        <w:rPr>
          <w:vertAlign w:val="subscript"/>
        </w:rPr>
        <w:t>1</w:t>
      </w:r>
      <w:r w:rsidR="00615D0D" w:rsidRPr="005A7B00">
        <w:t xml:space="preserve"> = ‘11’ detected by both observers; </w:t>
      </w:r>
      <w:r w:rsidR="00615D0D" w:rsidRPr="005A7B00">
        <w:rPr>
          <w:i/>
          <w:iCs/>
        </w:rPr>
        <w:t>k</w:t>
      </w:r>
      <w:r w:rsidR="00615D0D" w:rsidRPr="005A7B00">
        <w:rPr>
          <w:vertAlign w:val="subscript"/>
        </w:rPr>
        <w:t>2</w:t>
      </w:r>
      <w:r w:rsidR="00615D0D" w:rsidRPr="005A7B00">
        <w:t xml:space="preserve"> = ‘10’ only </w:t>
      </w:r>
      <w:r w:rsidR="00615D0D" w:rsidRPr="005A7B00">
        <w:lastRenderedPageBreak/>
        <w:t xml:space="preserve">detected by the first observer; </w:t>
      </w:r>
      <w:r w:rsidR="00615D0D" w:rsidRPr="005A7B00">
        <w:rPr>
          <w:i/>
          <w:iCs/>
        </w:rPr>
        <w:t>k</w:t>
      </w:r>
      <w:r w:rsidR="00615D0D" w:rsidRPr="005A7B00">
        <w:rPr>
          <w:vertAlign w:val="subscript"/>
        </w:rPr>
        <w:t>3</w:t>
      </w:r>
      <w:r w:rsidR="00615D0D" w:rsidRPr="005A7B00">
        <w:t xml:space="preserve"> = ‘01’ only detected by the second observer); </w:t>
      </w:r>
      <w:r w:rsidR="00097A0E" w:rsidRPr="005A7B00">
        <w:t xml:space="preserve">and </w:t>
      </w:r>
      <w:r w:rsidR="00615D0D" w:rsidRPr="005A7B00">
        <w:rPr>
          <w:i/>
          <w:iCs/>
        </w:rPr>
        <w:t>k</w:t>
      </w:r>
      <w:r w:rsidR="00615D0D" w:rsidRPr="005A7B00">
        <w:rPr>
          <w:vertAlign w:val="subscript"/>
        </w:rPr>
        <w:t>4</w:t>
      </w:r>
      <w:r w:rsidR="00D15038" w:rsidRPr="005A7B00">
        <w:t xml:space="preserve"> </w:t>
      </w:r>
      <w:r w:rsidR="00615D0D" w:rsidRPr="005A7B00">
        <w:t>=</w:t>
      </w:r>
      <w:r w:rsidR="00D15038" w:rsidRPr="005A7B00">
        <w:t xml:space="preserve"> </w:t>
      </w:r>
      <w:r w:rsidR="00615D0D" w:rsidRPr="005A7B00">
        <w:t>’00’ not detected by any observer.</w:t>
      </w:r>
      <w:r w:rsidR="00E37B98" w:rsidRPr="005A7B00">
        <w:t xml:space="preserve"> Thus, the resulting </w:t>
      </w:r>
      <w:r w:rsidR="00C656D3" w:rsidRPr="005A7B00">
        <w:t xml:space="preserve">count </w:t>
      </w:r>
      <w:r w:rsidR="00E37B98" w:rsidRPr="005A7B00">
        <w:t xml:space="preserve">data </w:t>
      </w:r>
      <w:proofErr w:type="spellStart"/>
      <w:r w:rsidR="00C47E7B" w:rsidRPr="005A7B00">
        <w:rPr>
          <w:i/>
          <w:iCs/>
        </w:rPr>
        <w:t>Y</w:t>
      </w:r>
      <w:r w:rsidR="007B6DC8" w:rsidRPr="005A7B00">
        <w:rPr>
          <w:i/>
          <w:iCs/>
          <w:vertAlign w:val="subscript"/>
        </w:rPr>
        <w:t>ijk</w:t>
      </w:r>
      <w:proofErr w:type="spellEnd"/>
      <w:r w:rsidR="00E37B98" w:rsidRPr="005A7B00">
        <w:t xml:space="preserve"> </w:t>
      </w:r>
      <w:r w:rsidR="00C656D3" w:rsidRPr="005A7B00">
        <w:t>for</w:t>
      </w:r>
      <w:r w:rsidR="00E37B98" w:rsidRPr="005A7B00">
        <w:t xml:space="preserve"> each visit </w:t>
      </w:r>
      <w:r w:rsidR="00E37B98" w:rsidRPr="005A7B00">
        <w:rPr>
          <w:i/>
          <w:iCs/>
        </w:rPr>
        <w:t>j</w:t>
      </w:r>
      <w:r w:rsidR="00C656D3" w:rsidRPr="005A7B00">
        <w:t>,</w:t>
      </w:r>
      <w:r w:rsidR="00E37B98" w:rsidRPr="005A7B00">
        <w:t xml:space="preserve"> at each site </w:t>
      </w:r>
      <w:r w:rsidR="00E37B98" w:rsidRPr="005A7B00">
        <w:rPr>
          <w:i/>
          <w:iCs/>
        </w:rPr>
        <w:t>i</w:t>
      </w:r>
      <w:r w:rsidR="00E37B98" w:rsidRPr="005A7B00">
        <w:t>,</w:t>
      </w:r>
      <w:r w:rsidR="00C656D3" w:rsidRPr="005A7B00">
        <w:t xml:space="preserve"> and</w:t>
      </w:r>
      <w:r w:rsidR="00E37B98" w:rsidRPr="005A7B00">
        <w:t xml:space="preserve"> under </w:t>
      </w:r>
      <w:r w:rsidR="00C656D3" w:rsidRPr="005A7B00">
        <w:t>each</w:t>
      </w:r>
      <w:r w:rsidR="00B873F1" w:rsidRPr="005A7B00">
        <w:t xml:space="preserve"> observable</w:t>
      </w:r>
      <w:r w:rsidR="00E37B98" w:rsidRPr="005A7B00">
        <w:t xml:space="preserve"> encounter histories</w:t>
      </w:r>
      <w:r w:rsidR="00C656D3" w:rsidRPr="005A7B00">
        <w:t xml:space="preserve"> </w:t>
      </w:r>
      <w:r w:rsidR="00C656D3" w:rsidRPr="005A7B00">
        <w:rPr>
          <w:i/>
          <w:iCs/>
        </w:rPr>
        <w:t>k</w:t>
      </w:r>
      <w:r w:rsidR="00B873F1" w:rsidRPr="005A7B00">
        <w:t xml:space="preserve"> </w:t>
      </w:r>
      <m:oMath>
        <m:r>
          <w:rPr>
            <w:rFonts w:ascii="Cambria Math" w:hAnsi="Cambria Math"/>
          </w:rPr>
          <m:t>∈{1,2,3}</m:t>
        </m:r>
      </m:oMath>
      <w:r w:rsidR="00E47529" w:rsidRPr="005A7B00">
        <w:t xml:space="preserve"> is modeled as a function of multinomial </w:t>
      </w:r>
      <w:r w:rsidR="001E45A8" w:rsidRPr="005A7B00">
        <w:t xml:space="preserve">conditional </w:t>
      </w:r>
      <w:r w:rsidR="00E47529" w:rsidRPr="005A7B00">
        <w:t xml:space="preserve">cell probabilities </w:t>
      </w:r>
      <w:r w:rsidR="00BC5BF8" w:rsidRPr="005A7B00">
        <w:t>π</w:t>
      </w:r>
      <w:r w:rsidR="00BC5BF8" w:rsidRPr="005A7B00">
        <w:rPr>
          <w:vertAlign w:val="subscript"/>
        </w:rPr>
        <w:t>k</w:t>
      </w:r>
      <w:r w:rsidR="00791465" w:rsidRPr="005A7B00">
        <w:t>:</w:t>
      </w:r>
    </w:p>
    <w:p w14:paraId="49CD7764" w14:textId="77777777" w:rsidR="00123A03" w:rsidRPr="005A7B00" w:rsidRDefault="00000000" w:rsidP="008A06B5">
      <w:pPr>
        <w:pStyle w:val="Ismatimes12"/>
        <w:spacing w:before="240" w:line="480" w:lineRule="auto"/>
        <w:ind w:left="708"/>
        <w:jc w:val="both"/>
        <w:rPr>
          <w:rFonts w:eastAsiaTheme="minorEastAsia"/>
          <w:i/>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ijk</m:t>
              </m:r>
            </m:sub>
          </m:sSub>
          <m:r>
            <w:rPr>
              <w:rFonts w:ascii="Cambria Math" w:eastAsiaTheme="minorEastAsia" w:hAnsi="Cambria Math"/>
            </w:rPr>
            <m:t xml:space="preserve"> ~ </m:t>
          </m:r>
          <m:r>
            <m:rPr>
              <m:sty m:val="p"/>
            </m:rPr>
            <w:rPr>
              <w:rFonts w:ascii="Cambria Math" w:eastAsiaTheme="minorEastAsia" w:hAnsi="Cambria Math"/>
            </w:rPr>
            <m:t>multinomial</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m:t>
              </m:r>
              <m:r>
                <m:rPr>
                  <m:sty m:val="p"/>
                </m:rPr>
                <w:rPr>
                  <w:rFonts w:ascii="Cambria Math" w:eastAsiaTheme="minorEastAsia" w:hAnsi="Cambria Math"/>
                </w:rPr>
                <m:t>π</m:t>
              </m:r>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oMath>
      </m:oMathPara>
    </w:p>
    <w:p w14:paraId="49CD7765" w14:textId="50683D25" w:rsidR="00DA1CF9" w:rsidRPr="005A7B00" w:rsidRDefault="00B30DC9" w:rsidP="008A06B5">
      <w:pPr>
        <w:pStyle w:val="TimesIsma"/>
        <w:spacing w:after="120" w:line="480" w:lineRule="auto"/>
        <w:ind w:left="0"/>
        <w:rPr>
          <w:iCs/>
          <w:lang w:val="en-US"/>
        </w:rPr>
      </w:pPr>
      <w:r w:rsidRPr="005A7B00">
        <w:rPr>
          <w:lang w:val="en-US"/>
        </w:rPr>
        <w:t>in which</w:t>
      </w:r>
      <w:r w:rsidR="00147E32" w:rsidRPr="005A7B00">
        <w:rPr>
          <w:lang w:val="en-US"/>
        </w:rPr>
        <w:t xml:space="preserve">, the probability of each </w:t>
      </w:r>
      <w:r w:rsidR="00A814E1" w:rsidRPr="005A7B00">
        <w:rPr>
          <w:lang w:val="en-US"/>
        </w:rPr>
        <w:t xml:space="preserve">observable encounter history is determined as </w:t>
      </w:r>
      <w:r w:rsidR="00C65680" w:rsidRPr="005A7B00">
        <w:rPr>
          <w:rFonts w:eastAsia="Times New Roman"/>
          <w:iCs/>
          <w:lang w:val="en-US"/>
        </w:rPr>
        <w:t>k</w:t>
      </w:r>
      <w:r w:rsidR="00C65680" w:rsidRPr="005A7B00">
        <w:rPr>
          <w:rFonts w:eastAsia="Times New Roman"/>
          <w:iCs/>
          <w:vertAlign w:val="subscript"/>
          <w:lang w:val="en-US"/>
        </w:rPr>
        <w:t>11</w:t>
      </w:r>
      <w:r w:rsidR="00C65680" w:rsidRPr="005A7B00">
        <w:rPr>
          <w:rFonts w:eastAsia="Times New Roman"/>
          <w:iCs/>
          <w:lang w:val="en-US"/>
        </w:rPr>
        <w:t xml:space="preserve"> = </w:t>
      </w:r>
      <w:r w:rsidR="00C65680" w:rsidRPr="005A7B00">
        <w:rPr>
          <w:rFonts w:eastAsia="Times New Roman"/>
          <w:i/>
          <w:lang w:val="en-US"/>
        </w:rPr>
        <w:t>p</w:t>
      </w:r>
      <w:r w:rsidR="00C65680" w:rsidRPr="005A7B00">
        <w:rPr>
          <w:rFonts w:eastAsia="Times New Roman"/>
          <w:iCs/>
          <w:lang w:val="en-US"/>
        </w:rPr>
        <w:t>²; k</w:t>
      </w:r>
      <w:r w:rsidR="00C65680" w:rsidRPr="005A7B00">
        <w:rPr>
          <w:rFonts w:eastAsia="Times New Roman"/>
          <w:iCs/>
          <w:vertAlign w:val="subscript"/>
          <w:lang w:val="en-US"/>
        </w:rPr>
        <w:t>10</w:t>
      </w:r>
      <w:r w:rsidR="00C65680" w:rsidRPr="005A7B00">
        <w:rPr>
          <w:rFonts w:eastAsia="Times New Roman"/>
          <w:iCs/>
          <w:lang w:val="en-US"/>
        </w:rPr>
        <w:t xml:space="preserve"> = </w:t>
      </w:r>
      <w:r w:rsidR="00C65680" w:rsidRPr="005A7B00">
        <w:rPr>
          <w:rFonts w:eastAsia="Times New Roman"/>
          <w:i/>
          <w:lang w:val="en-US"/>
        </w:rPr>
        <w:t>p</w:t>
      </w:r>
      <w:r w:rsidR="00C65680" w:rsidRPr="005A7B00">
        <w:rPr>
          <w:rFonts w:eastAsia="Times New Roman"/>
          <w:iCs/>
          <w:lang w:val="en-US"/>
        </w:rPr>
        <w:t xml:space="preserve">(1 - </w:t>
      </w:r>
      <w:r w:rsidR="00C65680" w:rsidRPr="005A7B00">
        <w:rPr>
          <w:rFonts w:eastAsia="Times New Roman"/>
          <w:i/>
          <w:lang w:val="en-US"/>
        </w:rPr>
        <w:t>p</w:t>
      </w:r>
      <w:r w:rsidR="00C65680" w:rsidRPr="005A7B00">
        <w:rPr>
          <w:rFonts w:eastAsia="Times New Roman"/>
          <w:iCs/>
          <w:lang w:val="en-US"/>
        </w:rPr>
        <w:t>); and</w:t>
      </w:r>
      <w:r w:rsidR="00C65680" w:rsidRPr="005A7B00">
        <w:rPr>
          <w:rFonts w:eastAsia="Times New Roman"/>
          <w:i/>
          <w:lang w:val="en-US"/>
        </w:rPr>
        <w:t xml:space="preserve"> </w:t>
      </w:r>
      <w:r w:rsidR="00C65680" w:rsidRPr="005A7B00">
        <w:rPr>
          <w:rFonts w:eastAsia="Times New Roman"/>
          <w:iCs/>
          <w:lang w:val="en-US"/>
        </w:rPr>
        <w:t>k</w:t>
      </w:r>
      <w:r w:rsidR="00C65680" w:rsidRPr="005A7B00">
        <w:rPr>
          <w:rFonts w:eastAsia="Times New Roman"/>
          <w:iCs/>
          <w:vertAlign w:val="subscript"/>
          <w:lang w:val="en-US"/>
        </w:rPr>
        <w:t xml:space="preserve">01 </w:t>
      </w:r>
      <w:r w:rsidR="00C65680" w:rsidRPr="005A7B00">
        <w:rPr>
          <w:rFonts w:eastAsia="Times New Roman"/>
          <w:iCs/>
          <w:lang w:val="en-US"/>
        </w:rPr>
        <w:t xml:space="preserve">= (1 - </w:t>
      </w:r>
      <w:r w:rsidR="00C65680" w:rsidRPr="005A7B00">
        <w:rPr>
          <w:rFonts w:eastAsia="Times New Roman"/>
          <w:i/>
          <w:lang w:val="en-US"/>
        </w:rPr>
        <w:t>p</w:t>
      </w:r>
      <w:r w:rsidR="00C65680" w:rsidRPr="005A7B00">
        <w:rPr>
          <w:rFonts w:eastAsia="Times New Roman"/>
          <w:iCs/>
          <w:lang w:val="en-US"/>
        </w:rPr>
        <w:t>)</w:t>
      </w:r>
      <w:r w:rsidR="00C65680" w:rsidRPr="005A7B00">
        <w:rPr>
          <w:rFonts w:eastAsia="Times New Roman"/>
          <w:i/>
          <w:lang w:val="en-US"/>
        </w:rPr>
        <w:t>p</w:t>
      </w:r>
      <w:r w:rsidR="00C65680" w:rsidRPr="005A7B00">
        <w:rPr>
          <w:rFonts w:eastAsia="Times New Roman"/>
          <w:iCs/>
          <w:lang w:val="en-US"/>
        </w:rPr>
        <w:t>.</w:t>
      </w:r>
      <w:r w:rsidR="007F0E7F" w:rsidRPr="005A7B00">
        <w:rPr>
          <w:rFonts w:eastAsia="Times New Roman"/>
          <w:iCs/>
          <w:lang w:val="en-US"/>
        </w:rPr>
        <w:t xml:space="preserve"> </w:t>
      </w:r>
      <w:r w:rsidR="00EC5743" w:rsidRPr="005A7B00">
        <w:rPr>
          <w:rFonts w:eastAsia="Times New Roman"/>
          <w:iCs/>
          <w:lang w:val="en-US"/>
        </w:rPr>
        <w:t>This</w:t>
      </w:r>
      <w:r w:rsidR="00A63A39" w:rsidRPr="005A7B00">
        <w:rPr>
          <w:rFonts w:eastAsia="Times New Roman"/>
          <w:iCs/>
          <w:lang w:val="en-US"/>
        </w:rPr>
        <w:t xml:space="preserve"> three-level model for independent double observer counts is known as multinomial N-mixture model with a temporary emigration component</w:t>
      </w:r>
      <w:r w:rsidR="009E7E1A" w:rsidRPr="005A7B00">
        <w:rPr>
          <w:rFonts w:eastAsia="Times New Roman"/>
          <w:iCs/>
          <w:lang w:val="en-US"/>
        </w:rPr>
        <w:t>,</w:t>
      </w:r>
      <w:r w:rsidR="00A63A39" w:rsidRPr="005A7B00">
        <w:rPr>
          <w:rFonts w:eastAsia="Times New Roman"/>
          <w:iCs/>
          <w:lang w:val="en-US"/>
        </w:rPr>
        <w:t xml:space="preserve"> </w:t>
      </w:r>
      <w:r w:rsidR="009E7E1A" w:rsidRPr="005A7B00">
        <w:rPr>
          <w:rFonts w:eastAsia="Times New Roman"/>
          <w:iCs/>
          <w:lang w:val="en-US"/>
        </w:rPr>
        <w:t>hereafter “multinomial”</w:t>
      </w:r>
      <w:r w:rsidR="003354C9" w:rsidRPr="005A7B00">
        <w:rPr>
          <w:rFonts w:eastAsia="Times New Roman"/>
          <w:iCs/>
          <w:lang w:val="en-US"/>
        </w:rPr>
        <w:t xml:space="preserve"> (Chandler et al., 2011)</w:t>
      </w:r>
      <w:r w:rsidR="00A63A39" w:rsidRPr="005A7B00">
        <w:rPr>
          <w:rFonts w:eastAsia="Times New Roman"/>
          <w:iCs/>
          <w:lang w:val="en-US"/>
        </w:rPr>
        <w:t>.  The</w:t>
      </w:r>
      <w:r w:rsidR="00097A0E" w:rsidRPr="005A7B00">
        <w:rPr>
          <w:rFonts w:eastAsia="Times New Roman"/>
          <w:iCs/>
          <w:lang w:val="en-US"/>
        </w:rPr>
        <w:t xml:space="preserve"> </w:t>
      </w:r>
      <w:r w:rsidR="00CF3C15" w:rsidRPr="005A7B00">
        <w:rPr>
          <w:rFonts w:eastAsia="Times New Roman"/>
          <w:iCs/>
          <w:lang w:val="en-US"/>
        </w:rPr>
        <w:t>double</w:t>
      </w:r>
      <w:r w:rsidR="008F38B0" w:rsidRPr="005A7B00">
        <w:rPr>
          <w:rFonts w:eastAsia="Times New Roman"/>
          <w:iCs/>
          <w:lang w:val="en-US"/>
        </w:rPr>
        <w:t>-</w:t>
      </w:r>
      <w:r w:rsidR="00CF3C15" w:rsidRPr="005A7B00">
        <w:rPr>
          <w:rFonts w:eastAsia="Times New Roman"/>
          <w:iCs/>
          <w:lang w:val="en-US"/>
        </w:rPr>
        <w:t>observer</w:t>
      </w:r>
      <w:r w:rsidR="00097A0E" w:rsidRPr="005A7B00">
        <w:rPr>
          <w:rFonts w:eastAsia="Times New Roman"/>
          <w:iCs/>
          <w:lang w:val="en-US"/>
        </w:rPr>
        <w:t xml:space="preserve"> protocol</w:t>
      </w:r>
      <w:r w:rsidR="00CF3C15" w:rsidRPr="005A7B00">
        <w:rPr>
          <w:rFonts w:eastAsia="Times New Roman"/>
          <w:iCs/>
          <w:lang w:val="en-US"/>
        </w:rPr>
        <w:t xml:space="preserve"> </w:t>
      </w:r>
      <w:r w:rsidR="00A63A39" w:rsidRPr="005A7B00">
        <w:rPr>
          <w:rFonts w:eastAsia="Times New Roman"/>
          <w:iCs/>
          <w:lang w:val="en-US"/>
        </w:rPr>
        <w:t xml:space="preserve">can be applied in </w:t>
      </w:r>
      <w:r w:rsidR="00CF3C15" w:rsidRPr="005A7B00">
        <w:rPr>
          <w:rFonts w:eastAsia="Times New Roman"/>
          <w:iCs/>
          <w:lang w:val="en-US"/>
        </w:rPr>
        <w:t>only a proportion</w:t>
      </w:r>
      <w:r w:rsidR="00A63A39" w:rsidRPr="005A7B00">
        <w:rPr>
          <w:rFonts w:eastAsia="Times New Roman"/>
          <w:iCs/>
          <w:lang w:val="en-US"/>
        </w:rPr>
        <w:t xml:space="preserve"> (i.e. subset)</w:t>
      </w:r>
      <w:r w:rsidR="00CF3C15" w:rsidRPr="005A7B00">
        <w:rPr>
          <w:rFonts w:eastAsia="Times New Roman"/>
          <w:iCs/>
          <w:lang w:val="en-US"/>
        </w:rPr>
        <w:t xml:space="preserve"> of the image</w:t>
      </w:r>
      <w:r w:rsidR="00A63A39" w:rsidRPr="005A7B00">
        <w:rPr>
          <w:rFonts w:eastAsia="Times New Roman"/>
          <w:iCs/>
          <w:lang w:val="en-US"/>
        </w:rPr>
        <w:t xml:space="preserve">ry </w:t>
      </w:r>
      <w:r w:rsidR="00CF3C15" w:rsidRPr="005A7B00">
        <w:rPr>
          <w:rFonts w:eastAsia="Times New Roman"/>
          <w:iCs/>
          <w:lang w:val="en-US"/>
        </w:rPr>
        <w:t>(flights)</w:t>
      </w:r>
      <w:r w:rsidR="00A63A39" w:rsidRPr="005A7B00">
        <w:rPr>
          <w:rFonts w:eastAsia="Times New Roman"/>
          <w:iCs/>
          <w:lang w:val="en-US"/>
        </w:rPr>
        <w:t xml:space="preserve">, still being </w:t>
      </w:r>
      <w:r w:rsidR="004C3C0C" w:rsidRPr="005A7B00">
        <w:rPr>
          <w:rFonts w:eastAsia="Times New Roman"/>
          <w:iCs/>
          <w:lang w:val="en-US"/>
        </w:rPr>
        <w:t xml:space="preserve">possible to segregate </w:t>
      </w:r>
      <w:r w:rsidR="007F0E7F" w:rsidRPr="005A7B00">
        <w:rPr>
          <w:rFonts w:eastAsia="Times New Roman"/>
          <w:iCs/>
          <w:lang w:val="en-US"/>
        </w:rPr>
        <w:t xml:space="preserve">the two observation levels by modeling </w:t>
      </w:r>
      <w:r w:rsidR="00126839" w:rsidRPr="005A7B00">
        <w:rPr>
          <w:rFonts w:eastAsia="Times New Roman"/>
          <w:iCs/>
          <w:lang w:val="en-US"/>
        </w:rPr>
        <w:t>the</w:t>
      </w:r>
      <w:r w:rsidR="00B21E38" w:rsidRPr="005A7B00">
        <w:rPr>
          <w:rFonts w:eastAsia="Times New Roman"/>
          <w:iCs/>
          <w:lang w:val="en-US"/>
        </w:rPr>
        <w:t xml:space="preserve"> data from the</w:t>
      </w:r>
      <w:r w:rsidR="00126839" w:rsidRPr="005A7B00">
        <w:rPr>
          <w:rFonts w:eastAsia="Times New Roman"/>
          <w:iCs/>
          <w:lang w:val="en-US"/>
        </w:rPr>
        <w:t xml:space="preserve"> mixed</w:t>
      </w:r>
      <w:r w:rsidR="00F612B5" w:rsidRPr="005A7B00">
        <w:rPr>
          <w:rFonts w:eastAsia="Times New Roman"/>
          <w:iCs/>
          <w:lang w:val="en-US"/>
        </w:rPr>
        <w:t xml:space="preserve"> double and single </w:t>
      </w:r>
      <w:r w:rsidR="004C55F3" w:rsidRPr="005A7B00">
        <w:rPr>
          <w:rFonts w:eastAsia="Times New Roman"/>
          <w:iCs/>
          <w:lang w:val="en-US"/>
        </w:rPr>
        <w:t xml:space="preserve">observer </w:t>
      </w:r>
      <w:r w:rsidR="00B451F9" w:rsidRPr="005A7B00">
        <w:rPr>
          <w:rFonts w:eastAsia="Times New Roman"/>
          <w:iCs/>
          <w:lang w:val="en-US"/>
        </w:rPr>
        <w:t>protocols.</w:t>
      </w:r>
    </w:p>
    <w:p w14:paraId="22DBA590" w14:textId="086F6250" w:rsidR="008163EA" w:rsidRPr="005A7B00" w:rsidRDefault="00B615B8" w:rsidP="008A06B5">
      <w:pPr>
        <w:pStyle w:val="TimesIsma"/>
        <w:spacing w:after="120" w:line="480" w:lineRule="auto"/>
        <w:ind w:left="0" w:firstLine="709"/>
        <w:rPr>
          <w:rFonts w:eastAsia="Times New Roman"/>
          <w:iCs/>
          <w:lang w:val="en-US"/>
        </w:rPr>
      </w:pPr>
      <w:r w:rsidRPr="005A7B00">
        <w:rPr>
          <w:rFonts w:eastAsia="Times New Roman"/>
          <w:iCs/>
          <w:lang w:val="en-US"/>
        </w:rPr>
        <w:t xml:space="preserve">For each of </w:t>
      </w:r>
      <w:r w:rsidR="00A63A39" w:rsidRPr="005A7B00">
        <w:rPr>
          <w:rFonts w:eastAsia="Times New Roman"/>
          <w:iCs/>
          <w:lang w:val="en-US"/>
        </w:rPr>
        <w:t>the presented</w:t>
      </w:r>
      <w:r w:rsidRPr="005A7B00">
        <w:rPr>
          <w:rFonts w:eastAsia="Times New Roman"/>
          <w:iCs/>
          <w:lang w:val="en-US"/>
        </w:rPr>
        <w:t xml:space="preserve"> levels, </w:t>
      </w:r>
      <w:r w:rsidR="00DE7BAE" w:rsidRPr="005A7B00">
        <w:rPr>
          <w:rFonts w:eastAsia="Times New Roman"/>
          <w:iCs/>
          <w:lang w:val="en-US"/>
        </w:rPr>
        <w:t xml:space="preserve">heterogeneity </w:t>
      </w:r>
      <w:r w:rsidR="00F008B2" w:rsidRPr="005A7B00">
        <w:rPr>
          <w:rFonts w:eastAsia="Times New Roman"/>
          <w:iCs/>
          <w:lang w:val="en-US"/>
        </w:rPr>
        <w:t>in</w:t>
      </w:r>
      <w:r w:rsidR="00DE7BAE" w:rsidRPr="005A7B00">
        <w:rPr>
          <w:rFonts w:eastAsia="Times New Roman"/>
          <w:iCs/>
          <w:lang w:val="en-US"/>
        </w:rPr>
        <w:t xml:space="preserve"> the bas</w:t>
      </w:r>
      <w:r w:rsidR="004D1833" w:rsidRPr="005A7B00">
        <w:rPr>
          <w:rFonts w:eastAsia="Times New Roman"/>
          <w:iCs/>
          <w:lang w:val="en-US"/>
        </w:rPr>
        <w:t>ic</w:t>
      </w:r>
      <w:r w:rsidR="00DE7BAE" w:rsidRPr="005A7B00">
        <w:rPr>
          <w:rFonts w:eastAsia="Times New Roman"/>
          <w:iCs/>
          <w:lang w:val="en-US"/>
        </w:rPr>
        <w:t xml:space="preserve"> parameters (</w:t>
      </w:r>
      <w:r w:rsidR="00DE7BAE" w:rsidRPr="005A7B00">
        <w:rPr>
          <w:rFonts w:eastAsia="Times New Roman" w:cs="Times New Roman"/>
          <w:iCs/>
          <w:lang w:val="en-US"/>
        </w:rPr>
        <w:t>λ</w:t>
      </w:r>
      <w:r w:rsidR="00DE7BAE" w:rsidRPr="005A7B00">
        <w:rPr>
          <w:rFonts w:eastAsia="Times New Roman"/>
          <w:iCs/>
          <w:lang w:val="en-US"/>
        </w:rPr>
        <w:t xml:space="preserve">, </w:t>
      </w:r>
      <w:r w:rsidR="00DE7BAE" w:rsidRPr="005A7B00">
        <w:rPr>
          <w:rFonts w:eastAsia="Times New Roman" w:cs="Times New Roman"/>
          <w:iCs/>
          <w:lang w:val="en-US"/>
        </w:rPr>
        <w:t>φ</w:t>
      </w:r>
      <w:r w:rsidR="00DE7BAE" w:rsidRPr="005A7B00">
        <w:rPr>
          <w:rFonts w:eastAsia="Times New Roman"/>
          <w:iCs/>
          <w:lang w:val="en-US"/>
        </w:rPr>
        <w:t xml:space="preserve">, </w:t>
      </w:r>
      <w:r w:rsidR="00DE7BAE" w:rsidRPr="005A7B00">
        <w:rPr>
          <w:rFonts w:eastAsia="Times New Roman"/>
          <w:i/>
          <w:lang w:val="en-US"/>
        </w:rPr>
        <w:t>p</w:t>
      </w:r>
      <w:r w:rsidR="004D1833" w:rsidRPr="005A7B00">
        <w:rPr>
          <w:rFonts w:eastAsia="Times New Roman"/>
          <w:iCs/>
          <w:lang w:val="en-US"/>
        </w:rPr>
        <w:t xml:space="preserve">, </w:t>
      </w:r>
      <w:r w:rsidR="004D1833" w:rsidRPr="005A7B00">
        <w:rPr>
          <w:rFonts w:eastAsia="Times New Roman"/>
          <w:i/>
          <w:lang w:val="en-US"/>
        </w:rPr>
        <w:t>p*</w:t>
      </w:r>
      <w:r w:rsidR="00DE7BAE" w:rsidRPr="005A7B00">
        <w:rPr>
          <w:rFonts w:eastAsia="Times New Roman"/>
          <w:iCs/>
          <w:lang w:val="en-US"/>
        </w:rPr>
        <w:t>)</w:t>
      </w:r>
      <w:r w:rsidRPr="005A7B00">
        <w:rPr>
          <w:rFonts w:eastAsia="Times New Roman"/>
          <w:iCs/>
          <w:lang w:val="en-US"/>
        </w:rPr>
        <w:t xml:space="preserve"> </w:t>
      </w:r>
      <w:r w:rsidR="00F008B2" w:rsidRPr="005A7B00">
        <w:rPr>
          <w:rFonts w:eastAsia="Times New Roman"/>
          <w:iCs/>
          <w:lang w:val="en-US"/>
        </w:rPr>
        <w:t xml:space="preserve">can be modeled as a function of </w:t>
      </w:r>
      <w:r w:rsidR="00703324" w:rsidRPr="005A7B00">
        <w:rPr>
          <w:rFonts w:eastAsia="Times New Roman"/>
          <w:iCs/>
          <w:lang w:val="en-US"/>
        </w:rPr>
        <w:t>explanatory variables</w:t>
      </w:r>
      <w:r w:rsidR="00CF7B81" w:rsidRPr="005A7B00">
        <w:rPr>
          <w:rFonts w:eastAsia="Times New Roman"/>
          <w:iCs/>
          <w:lang w:val="en-US"/>
        </w:rPr>
        <w:t xml:space="preserve"> through linear regression and an </w:t>
      </w:r>
      <w:r w:rsidR="003C3855" w:rsidRPr="005A7B00">
        <w:rPr>
          <w:rFonts w:eastAsia="Times New Roman"/>
          <w:iCs/>
          <w:lang w:val="en-US"/>
        </w:rPr>
        <w:t>appropriate</w:t>
      </w:r>
      <w:r w:rsidR="00F008B2" w:rsidRPr="005A7B00">
        <w:rPr>
          <w:rFonts w:eastAsia="Times New Roman"/>
          <w:iCs/>
          <w:lang w:val="en-US"/>
        </w:rPr>
        <w:t xml:space="preserve"> link function (</w:t>
      </w:r>
      <w:r w:rsidR="004D1833" w:rsidRPr="005A7B00">
        <w:rPr>
          <w:rFonts w:eastAsia="Times New Roman"/>
          <w:iCs/>
          <w:lang w:val="en-US"/>
        </w:rPr>
        <w:t xml:space="preserve">log for </w:t>
      </w:r>
      <w:r w:rsidR="004D1833" w:rsidRPr="005A7B00">
        <w:rPr>
          <w:rFonts w:eastAsia="Times New Roman" w:cs="Times New Roman"/>
          <w:iCs/>
          <w:lang w:val="en-US"/>
        </w:rPr>
        <w:t>λ</w:t>
      </w:r>
      <w:r w:rsidR="004D1833" w:rsidRPr="005A7B00">
        <w:rPr>
          <w:rFonts w:eastAsia="Times New Roman"/>
          <w:iCs/>
          <w:lang w:val="en-US"/>
        </w:rPr>
        <w:t xml:space="preserve"> and logit for probabilities</w:t>
      </w:r>
      <w:r w:rsidR="00F008B2" w:rsidRPr="005A7B00">
        <w:rPr>
          <w:rFonts w:eastAsia="Times New Roman"/>
          <w:iCs/>
          <w:lang w:val="en-US"/>
        </w:rPr>
        <w:t>)</w:t>
      </w:r>
      <w:r w:rsidR="004D1833" w:rsidRPr="005A7B00">
        <w:rPr>
          <w:rFonts w:eastAsia="Times New Roman"/>
          <w:iCs/>
          <w:lang w:val="en-US"/>
        </w:rPr>
        <w:t xml:space="preserve">. </w:t>
      </w:r>
      <w:r w:rsidR="00972F50" w:rsidRPr="005A7B00">
        <w:rPr>
          <w:rFonts w:eastAsia="Times New Roman"/>
          <w:iCs/>
          <w:lang w:val="en-US"/>
        </w:rPr>
        <w:t>Count data</w:t>
      </w:r>
      <w:r w:rsidR="008053A8" w:rsidRPr="005A7B00">
        <w:rPr>
          <w:rFonts w:eastAsia="Times New Roman"/>
          <w:iCs/>
          <w:lang w:val="en-US"/>
        </w:rPr>
        <w:t>, with either single</w:t>
      </w:r>
      <w:r w:rsidR="004445C7" w:rsidRPr="005A7B00">
        <w:rPr>
          <w:rFonts w:eastAsia="Times New Roman"/>
          <w:iCs/>
          <w:lang w:val="en-US"/>
        </w:rPr>
        <w:t>-</w:t>
      </w:r>
      <w:r w:rsidR="008E5886" w:rsidRPr="005A7B00">
        <w:rPr>
          <w:rFonts w:eastAsia="Times New Roman"/>
          <w:iCs/>
          <w:lang w:val="en-US"/>
        </w:rPr>
        <w:t xml:space="preserve"> </w:t>
      </w:r>
      <w:r w:rsidR="004445C7" w:rsidRPr="005A7B00">
        <w:rPr>
          <w:rFonts w:eastAsia="Times New Roman"/>
          <w:iCs/>
          <w:lang w:val="en-US"/>
        </w:rPr>
        <w:t>or double-</w:t>
      </w:r>
      <w:r w:rsidR="008053A8" w:rsidRPr="005A7B00">
        <w:rPr>
          <w:rFonts w:eastAsia="Times New Roman"/>
          <w:iCs/>
          <w:lang w:val="en-US"/>
        </w:rPr>
        <w:t>observer</w:t>
      </w:r>
      <w:r w:rsidR="004445C7" w:rsidRPr="005A7B00">
        <w:rPr>
          <w:rFonts w:eastAsia="Times New Roman"/>
          <w:iCs/>
          <w:lang w:val="en-US"/>
        </w:rPr>
        <w:t xml:space="preserve"> </w:t>
      </w:r>
      <w:r w:rsidR="008E5886" w:rsidRPr="005A7B00">
        <w:rPr>
          <w:rFonts w:eastAsia="Times New Roman"/>
          <w:iCs/>
          <w:lang w:val="en-US"/>
        </w:rPr>
        <w:t xml:space="preserve">(or mixed) </w:t>
      </w:r>
      <w:r w:rsidR="004445C7" w:rsidRPr="005A7B00">
        <w:rPr>
          <w:rFonts w:eastAsia="Times New Roman"/>
          <w:iCs/>
          <w:lang w:val="en-US"/>
        </w:rPr>
        <w:t>protocols</w:t>
      </w:r>
      <w:r w:rsidR="008E5886" w:rsidRPr="005A7B00">
        <w:rPr>
          <w:rFonts w:eastAsia="Times New Roman"/>
          <w:iCs/>
          <w:lang w:val="en-US"/>
        </w:rPr>
        <w:t xml:space="preserve">, can be </w:t>
      </w:r>
      <w:r w:rsidR="001E5FC2" w:rsidRPr="005A7B00">
        <w:rPr>
          <w:rFonts w:eastAsia="Times New Roman"/>
          <w:iCs/>
          <w:lang w:val="en-US"/>
        </w:rPr>
        <w:t xml:space="preserve">obtained manually by human observers or by an algorithm trained to detect the target species </w:t>
      </w:r>
      <w:r w:rsidR="008B289F" w:rsidRPr="005A7B00">
        <w:rPr>
          <w:rFonts w:eastAsia="Times New Roman"/>
          <w:iCs/>
          <w:lang w:val="en-US"/>
        </w:rPr>
        <w:t>i</w:t>
      </w:r>
      <w:r w:rsidR="001E5FC2" w:rsidRPr="005A7B00">
        <w:rPr>
          <w:rFonts w:eastAsia="Times New Roman"/>
          <w:iCs/>
          <w:lang w:val="en-US"/>
        </w:rPr>
        <w:t xml:space="preserve">n the imagery. </w:t>
      </w:r>
    </w:p>
    <w:p w14:paraId="292AEF3A" w14:textId="4896807F" w:rsidR="00D2559D" w:rsidRPr="005A7B00" w:rsidRDefault="008163EA" w:rsidP="008A06B5">
      <w:pPr>
        <w:pStyle w:val="TimesIsma"/>
        <w:spacing w:after="120" w:line="480" w:lineRule="auto"/>
        <w:ind w:left="0" w:firstLine="709"/>
        <w:rPr>
          <w:rFonts w:eastAsia="Times New Roman"/>
          <w:iCs/>
          <w:lang w:val="en-US"/>
        </w:rPr>
      </w:pPr>
      <w:r w:rsidRPr="005A7B00">
        <w:rPr>
          <w:rFonts w:eastAsia="Times New Roman"/>
          <w:iCs/>
          <w:lang w:val="en-US"/>
        </w:rPr>
        <w:t xml:space="preserve">If the spatial temporary emigration process is expected to be significant, the local abundance parameter should be interpreted with caution. A more </w:t>
      </w:r>
      <w:r w:rsidR="000A4966" w:rsidRPr="005A7B00">
        <w:rPr>
          <w:rFonts w:eastAsia="Times New Roman"/>
          <w:iCs/>
          <w:lang w:val="en-US"/>
        </w:rPr>
        <w:t>adequate</w:t>
      </w:r>
      <w:r w:rsidRPr="005A7B00">
        <w:rPr>
          <w:rFonts w:eastAsia="Times New Roman"/>
          <w:iCs/>
          <w:lang w:val="en-US"/>
        </w:rPr>
        <w:t xml:space="preserve"> interpretation for </w:t>
      </w:r>
      <w:r w:rsidRPr="005A7B00">
        <w:rPr>
          <w:rFonts w:eastAsia="Times New Roman"/>
          <w:iCs/>
        </w:rPr>
        <w:t>λ</w:t>
      </w:r>
      <w:r w:rsidRPr="005A7B00">
        <w:rPr>
          <w:rFonts w:eastAsia="Times New Roman"/>
          <w:iCs/>
          <w:lang w:val="en-US"/>
        </w:rPr>
        <w:t xml:space="preserve"> would be the expected number of individuals of the population that uses a given site (</w:t>
      </w:r>
      <w:proofErr w:type="gramStart"/>
      <w:r w:rsidRPr="005A7B00">
        <w:rPr>
          <w:rFonts w:eastAsia="Times New Roman"/>
          <w:iCs/>
          <w:lang w:val="en-US"/>
        </w:rPr>
        <w:t>i.e.</w:t>
      </w:r>
      <w:proofErr w:type="gramEnd"/>
      <w:r w:rsidRPr="005A7B00">
        <w:rPr>
          <w:rFonts w:eastAsia="Times New Roman"/>
          <w:iCs/>
          <w:lang w:val="en-US"/>
        </w:rPr>
        <w:t xml:space="preserve"> intensity of use). To reduce the effects of spatial temporary emigration, one could plan sampling design to: </w:t>
      </w:r>
      <w:proofErr w:type="spellStart"/>
      <w:r w:rsidRPr="005A7B00">
        <w:rPr>
          <w:rFonts w:eastAsia="Times New Roman"/>
          <w:iCs/>
          <w:lang w:val="en-US"/>
        </w:rPr>
        <w:t>i</w:t>
      </w:r>
      <w:proofErr w:type="spellEnd"/>
      <w:r w:rsidRPr="005A7B00">
        <w:rPr>
          <w:rFonts w:eastAsia="Times New Roman"/>
          <w:iCs/>
          <w:lang w:val="en-US"/>
        </w:rPr>
        <w:t xml:space="preserve">) shorten time interval between repeated visits (but avoiding temporal autocorrelation); and ii) define site size relatively large in comparison to the expected area used by the individuals during sampling. </w:t>
      </w:r>
      <w:r w:rsidRPr="005A7B00">
        <w:rPr>
          <w:lang w:val="en-GB"/>
        </w:rPr>
        <w:t xml:space="preserve">Christensen et </w:t>
      </w:r>
      <w:r w:rsidRPr="005A7B00">
        <w:rPr>
          <w:lang w:val="en-GB"/>
        </w:rPr>
        <w:lastRenderedPageBreak/>
        <w:t>al. (2021) proposed a</w:t>
      </w:r>
      <w:r w:rsidRPr="005A7B00">
        <w:rPr>
          <w:rFonts w:eastAsia="Times New Roman"/>
          <w:iCs/>
          <w:lang w:val="en-US"/>
        </w:rPr>
        <w:t xml:space="preserve"> post hoc sensitivity analysis to define the best length to split flight lines into sites and found that the ideal size is similar to the home range size reported to the </w:t>
      </w:r>
      <w:r w:rsidR="00A56E6C" w:rsidRPr="005A7B00">
        <w:rPr>
          <w:rFonts w:eastAsia="Times New Roman"/>
          <w:iCs/>
          <w:lang w:val="en-US"/>
        </w:rPr>
        <w:t xml:space="preserve">target </w:t>
      </w:r>
      <w:r w:rsidRPr="005A7B00">
        <w:rPr>
          <w:rFonts w:eastAsia="Times New Roman"/>
          <w:iCs/>
          <w:lang w:val="en-US"/>
        </w:rPr>
        <w:t>species</w:t>
      </w:r>
      <w:r w:rsidR="00A56E6C" w:rsidRPr="005A7B00">
        <w:rPr>
          <w:rFonts w:eastAsia="Times New Roman"/>
          <w:iCs/>
          <w:lang w:val="en-US"/>
        </w:rPr>
        <w:t>. Auxiliary data</w:t>
      </w:r>
      <w:r w:rsidR="00A27C50" w:rsidRPr="005A7B00">
        <w:rPr>
          <w:rFonts w:eastAsia="Times New Roman"/>
          <w:iCs/>
          <w:lang w:val="en-US"/>
        </w:rPr>
        <w:t xml:space="preserve"> from </w:t>
      </w:r>
      <w:r w:rsidR="006C3D38" w:rsidRPr="005A7B00">
        <w:rPr>
          <w:rFonts w:eastAsia="Times New Roman"/>
          <w:iCs/>
          <w:lang w:val="en-US"/>
        </w:rPr>
        <w:t xml:space="preserve">telemetry </w:t>
      </w:r>
      <w:r w:rsidR="00166551" w:rsidRPr="005A7B00">
        <w:rPr>
          <w:rFonts w:eastAsia="Times New Roman"/>
          <w:iCs/>
          <w:lang w:val="en-US"/>
        </w:rPr>
        <w:t xml:space="preserve">or some marked individuals can provide information to segregate </w:t>
      </w:r>
      <w:r w:rsidR="0000253E" w:rsidRPr="005A7B00">
        <w:rPr>
          <w:rFonts w:eastAsia="Times New Roman"/>
          <w:iCs/>
          <w:lang w:val="en-US"/>
        </w:rPr>
        <w:t>the two components of temporary emigration (spatial and temporal</w:t>
      </w:r>
      <w:r w:rsidR="0058161E" w:rsidRPr="005A7B00">
        <w:rPr>
          <w:rFonts w:eastAsia="Times New Roman"/>
          <w:iCs/>
          <w:lang w:val="en-US"/>
        </w:rPr>
        <w:t>; Brack et al., 2018</w:t>
      </w:r>
      <w:r w:rsidR="0000253E" w:rsidRPr="005A7B00">
        <w:rPr>
          <w:rFonts w:eastAsia="Times New Roman"/>
          <w:iCs/>
          <w:lang w:val="en-US"/>
        </w:rPr>
        <w:t>)</w:t>
      </w:r>
      <w:r w:rsidRPr="005A7B00">
        <w:rPr>
          <w:rFonts w:eastAsia="Times New Roman"/>
          <w:iCs/>
          <w:lang w:val="en-US"/>
        </w:rPr>
        <w:t>.</w:t>
      </w:r>
    </w:p>
    <w:p w14:paraId="49CD7766" w14:textId="4137ACFC" w:rsidR="003C3855" w:rsidRPr="005A7B00" w:rsidRDefault="00D2559D" w:rsidP="008A06B5">
      <w:pPr>
        <w:pStyle w:val="TimesIsma"/>
        <w:spacing w:after="120" w:line="480" w:lineRule="auto"/>
        <w:ind w:left="0" w:firstLine="709"/>
        <w:rPr>
          <w:rFonts w:eastAsia="Times New Roman"/>
          <w:iCs/>
          <w:lang w:val="en-US"/>
        </w:rPr>
      </w:pPr>
      <w:r w:rsidRPr="005A7B00">
        <w:rPr>
          <w:rFonts w:eastAsia="Times New Roman"/>
          <w:iCs/>
          <w:lang w:val="en-US"/>
        </w:rPr>
        <w:t>In these formulations of N-mixture models, count data are assumed to not have false-positive errors.</w:t>
      </w:r>
      <w:r w:rsidR="00DE1634" w:rsidRPr="005A7B00">
        <w:rPr>
          <w:rFonts w:eastAsia="Times New Roman"/>
          <w:iCs/>
          <w:lang w:val="en-US"/>
        </w:rPr>
        <w:t xml:space="preserve"> </w:t>
      </w:r>
      <w:r w:rsidR="0085758A" w:rsidRPr="005A7B00">
        <w:rPr>
          <w:rFonts w:eastAsia="Times New Roman"/>
          <w:iCs/>
          <w:lang w:val="en-US"/>
        </w:rPr>
        <w:t xml:space="preserve">This might be particularly important when using counts from an algorithm, that can be then post-checked by an observer to avoid false positives. </w:t>
      </w:r>
      <w:r w:rsidR="00DE1634" w:rsidRPr="005A7B00">
        <w:rPr>
          <w:rFonts w:eastAsia="Times New Roman"/>
          <w:iCs/>
          <w:lang w:val="en-US"/>
        </w:rPr>
        <w:t>Although this is an area</w:t>
      </w:r>
      <w:r w:rsidR="004102AD" w:rsidRPr="005A7B00">
        <w:rPr>
          <w:rFonts w:eastAsia="Times New Roman"/>
          <w:iCs/>
          <w:lang w:val="en-US"/>
        </w:rPr>
        <w:t xml:space="preserve"> of research that needs further developments, there are available approaches for some cases</w:t>
      </w:r>
      <w:r w:rsidR="00DE1634" w:rsidRPr="005A7B00">
        <w:rPr>
          <w:rFonts w:eastAsia="Times New Roman"/>
          <w:iCs/>
          <w:lang w:val="en-US"/>
        </w:rPr>
        <w:t>.</w:t>
      </w:r>
      <w:r w:rsidR="0085224A" w:rsidRPr="005A7B00">
        <w:rPr>
          <w:rFonts w:eastAsia="Times New Roman"/>
          <w:iCs/>
          <w:lang w:val="en-US"/>
        </w:rPr>
        <w:t xml:space="preserve"> </w:t>
      </w:r>
      <w:r w:rsidR="00D17A22" w:rsidRPr="005A7B00">
        <w:rPr>
          <w:rFonts w:eastAsia="Times New Roman"/>
          <w:iCs/>
          <w:lang w:val="en-US"/>
        </w:rPr>
        <w:t xml:space="preserve">Misidentification between similar species can be addressed </w:t>
      </w:r>
      <w:r w:rsidR="00332D2B" w:rsidRPr="005A7B00">
        <w:rPr>
          <w:rFonts w:eastAsia="Times New Roman"/>
          <w:iCs/>
          <w:lang w:val="en-US"/>
        </w:rPr>
        <w:t xml:space="preserve">in N-mixture models </w:t>
      </w:r>
      <w:r w:rsidR="00D17A22" w:rsidRPr="005A7B00">
        <w:rPr>
          <w:rFonts w:eastAsia="Times New Roman"/>
          <w:iCs/>
          <w:lang w:val="en-US"/>
        </w:rPr>
        <w:t>by modeling the uncertain detections (</w:t>
      </w:r>
      <w:proofErr w:type="spellStart"/>
      <w:r w:rsidR="00843EB3" w:rsidRPr="005A7B00">
        <w:rPr>
          <w:rFonts w:eastAsia="Times New Roman"/>
          <w:iCs/>
          <w:lang w:val="en-US"/>
        </w:rPr>
        <w:t>Chambert</w:t>
      </w:r>
      <w:proofErr w:type="spellEnd"/>
      <w:r w:rsidR="00843EB3" w:rsidRPr="005A7B00">
        <w:rPr>
          <w:rFonts w:eastAsia="Times New Roman"/>
          <w:iCs/>
          <w:lang w:val="en-US"/>
        </w:rPr>
        <w:t xml:space="preserve"> et al., 2016</w:t>
      </w:r>
      <w:r w:rsidR="00D17A22" w:rsidRPr="005A7B00">
        <w:rPr>
          <w:rFonts w:eastAsia="Times New Roman"/>
          <w:iCs/>
          <w:lang w:val="en-US"/>
        </w:rPr>
        <w:t>).</w:t>
      </w:r>
      <w:r w:rsidR="001522CC" w:rsidRPr="005A7B00">
        <w:rPr>
          <w:rFonts w:eastAsia="Times New Roman"/>
          <w:iCs/>
          <w:lang w:val="en-US"/>
        </w:rPr>
        <w:t xml:space="preserve"> </w:t>
      </w:r>
      <w:r w:rsidR="00DE1634" w:rsidRPr="005A7B00">
        <w:rPr>
          <w:rFonts w:eastAsia="Times New Roman"/>
          <w:iCs/>
          <w:lang w:val="en-US"/>
        </w:rPr>
        <w:t xml:space="preserve">If a fully automated approach is used, </w:t>
      </w:r>
      <w:r w:rsidR="007C2319" w:rsidRPr="005A7B00">
        <w:rPr>
          <w:rFonts w:eastAsia="Times New Roman"/>
          <w:iCs/>
          <w:lang w:val="en-US"/>
        </w:rPr>
        <w:t>the multiple observer approach</w:t>
      </w:r>
      <w:r w:rsidR="002A136F" w:rsidRPr="005A7B00">
        <w:rPr>
          <w:rFonts w:eastAsia="Times New Roman"/>
          <w:iCs/>
          <w:lang w:val="en-US"/>
        </w:rPr>
        <w:t>,</w:t>
      </w:r>
      <w:r w:rsidR="007C2319" w:rsidRPr="005A7B00">
        <w:rPr>
          <w:rFonts w:eastAsia="Times New Roman"/>
          <w:iCs/>
          <w:lang w:val="en-US"/>
        </w:rPr>
        <w:t xml:space="preserve"> </w:t>
      </w:r>
      <w:r w:rsidR="002A136F" w:rsidRPr="005A7B00">
        <w:rPr>
          <w:rFonts w:eastAsia="Times New Roman"/>
          <w:iCs/>
          <w:lang w:val="en-US"/>
        </w:rPr>
        <w:t xml:space="preserve">with human observer reviewing only a subset of the imagery, </w:t>
      </w:r>
      <w:r w:rsidR="007C2319" w:rsidRPr="005A7B00">
        <w:rPr>
          <w:rFonts w:eastAsia="Times New Roman"/>
          <w:iCs/>
          <w:lang w:val="en-US"/>
        </w:rPr>
        <w:t xml:space="preserve">could be used to estimate both perception and </w:t>
      </w:r>
      <w:r w:rsidR="002A136F" w:rsidRPr="005A7B00">
        <w:rPr>
          <w:rFonts w:eastAsia="Times New Roman"/>
          <w:iCs/>
          <w:lang w:val="en-US"/>
        </w:rPr>
        <w:t>misidentification errors of the algorithm (</w:t>
      </w:r>
      <w:r w:rsidR="00843EB3" w:rsidRPr="005A7B00">
        <w:rPr>
          <w:rFonts w:eastAsia="Times New Roman"/>
          <w:iCs/>
          <w:lang w:val="en-US"/>
        </w:rPr>
        <w:t>Conn et al., 2013, 2014</w:t>
      </w:r>
      <w:r w:rsidR="002A136F" w:rsidRPr="005A7B00">
        <w:rPr>
          <w:rFonts w:eastAsia="Times New Roman"/>
          <w:iCs/>
          <w:lang w:val="en-US"/>
        </w:rPr>
        <w:t>)</w:t>
      </w:r>
      <w:r w:rsidRPr="005A7B00">
        <w:rPr>
          <w:rFonts w:eastAsia="Times New Roman"/>
          <w:iCs/>
          <w:lang w:val="en-US"/>
        </w:rPr>
        <w:t>.</w:t>
      </w:r>
      <w:r w:rsidR="00D74679" w:rsidRPr="005A7B00">
        <w:rPr>
          <w:rFonts w:eastAsia="Times New Roman"/>
          <w:iCs/>
          <w:lang w:val="en-US"/>
        </w:rPr>
        <w:t xml:space="preserve"> </w:t>
      </w:r>
      <w:r w:rsidR="00901676" w:rsidRPr="005A7B00">
        <w:rPr>
          <w:rFonts w:eastAsia="Times New Roman"/>
          <w:iCs/>
          <w:lang w:val="en-US"/>
        </w:rPr>
        <w:t xml:space="preserve">Double counts </w:t>
      </w:r>
      <w:r w:rsidR="005D5FA3" w:rsidRPr="005A7B00">
        <w:rPr>
          <w:rFonts w:eastAsia="Times New Roman"/>
          <w:iCs/>
          <w:lang w:val="en-US"/>
        </w:rPr>
        <w:t>commonly</w:t>
      </w:r>
      <w:r w:rsidR="00901676" w:rsidRPr="005A7B00">
        <w:rPr>
          <w:rFonts w:eastAsia="Times New Roman"/>
          <w:iCs/>
          <w:lang w:val="en-US"/>
        </w:rPr>
        <w:t xml:space="preserve"> can be avoided with decisions in sampling design or review process </w:t>
      </w:r>
      <w:r w:rsidR="00707834" w:rsidRPr="005A7B00">
        <w:rPr>
          <w:rFonts w:eastAsia="Times New Roman"/>
          <w:iCs/>
          <w:lang w:val="en-US"/>
        </w:rPr>
        <w:t>(</w:t>
      </w:r>
      <w:proofErr w:type="gramStart"/>
      <w:r w:rsidR="00707834" w:rsidRPr="005A7B00">
        <w:rPr>
          <w:rFonts w:eastAsia="Times New Roman"/>
          <w:iCs/>
          <w:lang w:val="en-US"/>
        </w:rPr>
        <w:t>e.g.</w:t>
      </w:r>
      <w:proofErr w:type="gramEnd"/>
      <w:r w:rsidR="00707834" w:rsidRPr="005A7B00">
        <w:rPr>
          <w:rFonts w:eastAsia="Times New Roman"/>
          <w:iCs/>
          <w:lang w:val="en-US"/>
        </w:rPr>
        <w:t xml:space="preserve"> separate flight strips, count in orthomosaic; Brack et al., 2018)</w:t>
      </w:r>
      <w:r w:rsidR="005D5FA3" w:rsidRPr="005A7B00">
        <w:rPr>
          <w:rFonts w:eastAsia="Times New Roman"/>
          <w:iCs/>
          <w:lang w:val="en-US"/>
        </w:rPr>
        <w:t xml:space="preserve">. </w:t>
      </w:r>
      <w:r w:rsidR="002906F4" w:rsidRPr="005A7B00">
        <w:rPr>
          <w:rFonts w:eastAsia="Times New Roman"/>
          <w:iCs/>
          <w:lang w:val="en-US"/>
        </w:rPr>
        <w:t>Accommodating false-positive errors resulting from the movement of individuals between lines could be modeled</w:t>
      </w:r>
      <w:r w:rsidR="009271F2" w:rsidRPr="005A7B00">
        <w:rPr>
          <w:rFonts w:eastAsia="Times New Roman"/>
          <w:iCs/>
          <w:lang w:val="en-US"/>
        </w:rPr>
        <w:t>, for example, from telemetry data (</w:t>
      </w:r>
      <w:proofErr w:type="spellStart"/>
      <w:r w:rsidR="00EA560D" w:rsidRPr="005A7B00">
        <w:rPr>
          <w:rFonts w:cs="Times New Roman"/>
          <w:szCs w:val="24"/>
          <w:lang w:val="en-GB"/>
        </w:rPr>
        <w:t>Terletzky</w:t>
      </w:r>
      <w:proofErr w:type="spellEnd"/>
      <w:r w:rsidR="00EA560D" w:rsidRPr="005A7B00">
        <w:rPr>
          <w:rFonts w:eastAsia="Times New Roman"/>
          <w:iCs/>
          <w:lang w:val="en-US"/>
        </w:rPr>
        <w:t xml:space="preserve"> &amp; </w:t>
      </w:r>
      <w:r w:rsidR="009271F2" w:rsidRPr="005A7B00">
        <w:rPr>
          <w:rFonts w:eastAsia="Times New Roman"/>
          <w:iCs/>
          <w:lang w:val="en-US"/>
        </w:rPr>
        <w:t>Koons</w:t>
      </w:r>
      <w:r w:rsidR="00EA560D" w:rsidRPr="005A7B00">
        <w:rPr>
          <w:rFonts w:eastAsia="Times New Roman"/>
          <w:iCs/>
          <w:lang w:val="en-US"/>
        </w:rPr>
        <w:t>,</w:t>
      </w:r>
      <w:r w:rsidR="009271F2" w:rsidRPr="005A7B00">
        <w:rPr>
          <w:rFonts w:eastAsia="Times New Roman"/>
          <w:iCs/>
          <w:lang w:val="en-US"/>
        </w:rPr>
        <w:t xml:space="preserve"> 2016)</w:t>
      </w:r>
      <w:r w:rsidR="00D74679" w:rsidRPr="005A7B00">
        <w:rPr>
          <w:rFonts w:eastAsia="Times New Roman"/>
          <w:iCs/>
          <w:lang w:val="en-US"/>
        </w:rPr>
        <w:t>.</w:t>
      </w:r>
      <w:r w:rsidRPr="005A7B00">
        <w:rPr>
          <w:rFonts w:eastAsia="Times New Roman"/>
          <w:iCs/>
          <w:lang w:val="en-US"/>
        </w:rPr>
        <w:t xml:space="preserve"> </w:t>
      </w:r>
    </w:p>
    <w:p w14:paraId="1686DF68" w14:textId="77777777" w:rsidR="00F16424" w:rsidRPr="005A7B00" w:rsidRDefault="00686C2F" w:rsidP="008A06B5">
      <w:pPr>
        <w:pStyle w:val="TimesIsma"/>
        <w:keepNext/>
        <w:spacing w:after="120" w:line="480" w:lineRule="auto"/>
        <w:ind w:left="0"/>
        <w:jc w:val="center"/>
      </w:pPr>
      <w:r w:rsidRPr="005A7B00">
        <w:rPr>
          <w:b/>
          <w:bCs/>
          <w:noProof/>
          <w:lang w:val="en-AU" w:eastAsia="en-AU"/>
        </w:rPr>
        <w:lastRenderedPageBreak/>
        <w:drawing>
          <wp:inline distT="0" distB="0" distL="0" distR="0" wp14:anchorId="195B597B" wp14:editId="5EDD6901">
            <wp:extent cx="4707172" cy="456813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4831" cy="4575572"/>
                    </a:xfrm>
                    <a:prstGeom prst="rect">
                      <a:avLst/>
                    </a:prstGeom>
                    <a:noFill/>
                    <a:ln>
                      <a:noFill/>
                    </a:ln>
                  </pic:spPr>
                </pic:pic>
              </a:graphicData>
            </a:graphic>
          </wp:inline>
        </w:drawing>
      </w:r>
    </w:p>
    <w:p w14:paraId="6F9D02D7" w14:textId="4FF08107" w:rsidR="007C2293" w:rsidRPr="005A7B00" w:rsidRDefault="00F16424" w:rsidP="008A06B5">
      <w:pPr>
        <w:pStyle w:val="Caption"/>
        <w:spacing w:line="480" w:lineRule="auto"/>
        <w:rPr>
          <w:rFonts w:ascii="Times New Roman" w:hAnsi="Times New Roman" w:cs="Times New Roman"/>
          <w:i w:val="0"/>
          <w:iCs w:val="0"/>
          <w:color w:val="auto"/>
          <w:sz w:val="24"/>
          <w:szCs w:val="24"/>
        </w:rPr>
      </w:pPr>
      <w:r w:rsidRPr="005A7B00">
        <w:rPr>
          <w:rFonts w:ascii="Times New Roman" w:hAnsi="Times New Roman" w:cs="Times New Roman"/>
          <w:b/>
          <w:bCs/>
          <w:i w:val="0"/>
          <w:iCs w:val="0"/>
          <w:color w:val="auto"/>
          <w:sz w:val="24"/>
          <w:szCs w:val="24"/>
        </w:rPr>
        <w:t xml:space="preserve">Figure </w:t>
      </w:r>
      <w:r w:rsidRPr="005A7B00">
        <w:rPr>
          <w:rFonts w:ascii="Times New Roman" w:hAnsi="Times New Roman" w:cs="Times New Roman"/>
          <w:b/>
          <w:bCs/>
          <w:i w:val="0"/>
          <w:iCs w:val="0"/>
          <w:color w:val="auto"/>
          <w:sz w:val="24"/>
          <w:szCs w:val="24"/>
        </w:rPr>
        <w:fldChar w:fldCharType="begin"/>
      </w:r>
      <w:r w:rsidRPr="005A7B00">
        <w:rPr>
          <w:rFonts w:ascii="Times New Roman" w:hAnsi="Times New Roman" w:cs="Times New Roman"/>
          <w:b/>
          <w:bCs/>
          <w:i w:val="0"/>
          <w:iCs w:val="0"/>
          <w:color w:val="auto"/>
          <w:sz w:val="24"/>
          <w:szCs w:val="24"/>
        </w:rPr>
        <w:instrText xml:space="preserve"> SEQ Figure \* ARABIC </w:instrText>
      </w:r>
      <w:r w:rsidRPr="005A7B00">
        <w:rPr>
          <w:rFonts w:ascii="Times New Roman" w:hAnsi="Times New Roman" w:cs="Times New Roman"/>
          <w:b/>
          <w:bCs/>
          <w:i w:val="0"/>
          <w:iCs w:val="0"/>
          <w:color w:val="auto"/>
          <w:sz w:val="24"/>
          <w:szCs w:val="24"/>
        </w:rPr>
        <w:fldChar w:fldCharType="separate"/>
      </w:r>
      <w:r w:rsidRPr="005A7B00">
        <w:rPr>
          <w:rFonts w:ascii="Times New Roman" w:hAnsi="Times New Roman" w:cs="Times New Roman"/>
          <w:b/>
          <w:bCs/>
          <w:i w:val="0"/>
          <w:iCs w:val="0"/>
          <w:noProof/>
          <w:color w:val="auto"/>
          <w:sz w:val="24"/>
          <w:szCs w:val="24"/>
        </w:rPr>
        <w:t>1</w:t>
      </w:r>
      <w:r w:rsidRPr="005A7B00">
        <w:rPr>
          <w:rFonts w:ascii="Times New Roman" w:hAnsi="Times New Roman" w:cs="Times New Roman"/>
          <w:b/>
          <w:bCs/>
          <w:i w:val="0"/>
          <w:iCs w:val="0"/>
          <w:color w:val="auto"/>
          <w:sz w:val="24"/>
          <w:szCs w:val="24"/>
        </w:rPr>
        <w:fldChar w:fldCharType="end"/>
      </w:r>
      <w:r w:rsidRPr="005A7B00">
        <w:rPr>
          <w:rFonts w:ascii="Times New Roman" w:hAnsi="Times New Roman" w:cs="Times New Roman"/>
          <w:b/>
          <w:bCs/>
          <w:i w:val="0"/>
          <w:iCs w:val="0"/>
          <w:color w:val="auto"/>
          <w:sz w:val="24"/>
          <w:szCs w:val="24"/>
        </w:rPr>
        <w:t>.</w:t>
      </w:r>
      <w:r w:rsidRPr="005A7B00">
        <w:rPr>
          <w:rFonts w:ascii="Times New Roman" w:hAnsi="Times New Roman" w:cs="Times New Roman"/>
          <w:i w:val="0"/>
          <w:iCs w:val="0"/>
          <w:color w:val="auto"/>
          <w:sz w:val="24"/>
          <w:szCs w:val="24"/>
        </w:rPr>
        <w:t xml:space="preserve"> Sampling design, count data and N-mixture models for spatiotemporally replicated drone-based surveys with a single or multiple observers reviewing images.</w:t>
      </w:r>
      <w:r w:rsidR="003A7CAF" w:rsidRPr="005A7B00">
        <w:rPr>
          <w:rFonts w:ascii="Times New Roman" w:hAnsi="Times New Roman" w:cs="Times New Roman"/>
          <w:i w:val="0"/>
          <w:iCs w:val="0"/>
          <w:color w:val="auto"/>
          <w:sz w:val="24"/>
          <w:szCs w:val="24"/>
        </w:rPr>
        <w:t xml:space="preserve"> </w:t>
      </w:r>
      <w:r w:rsidR="00AB3AC6" w:rsidRPr="005A7B00">
        <w:rPr>
          <w:rFonts w:ascii="Times New Roman" w:hAnsi="Times New Roman" w:cs="Times New Roman"/>
          <w:i w:val="0"/>
          <w:iCs w:val="0"/>
          <w:color w:val="auto"/>
          <w:sz w:val="24"/>
          <w:szCs w:val="24"/>
        </w:rPr>
        <w:t xml:space="preserve">Single observer counts are fitted with binomial N-mixture models and multiple </w:t>
      </w:r>
      <w:proofErr w:type="gramStart"/>
      <w:r w:rsidR="00AB3AC6" w:rsidRPr="005A7B00">
        <w:rPr>
          <w:rFonts w:ascii="Times New Roman" w:hAnsi="Times New Roman" w:cs="Times New Roman"/>
          <w:i w:val="0"/>
          <w:iCs w:val="0"/>
          <w:color w:val="auto"/>
          <w:sz w:val="24"/>
          <w:szCs w:val="24"/>
        </w:rPr>
        <w:t>observer</w:t>
      </w:r>
      <w:proofErr w:type="gramEnd"/>
      <w:r w:rsidR="00AB3AC6" w:rsidRPr="005A7B00">
        <w:rPr>
          <w:rFonts w:ascii="Times New Roman" w:hAnsi="Times New Roman" w:cs="Times New Roman"/>
          <w:i w:val="0"/>
          <w:iCs w:val="0"/>
          <w:color w:val="auto"/>
          <w:sz w:val="24"/>
          <w:szCs w:val="24"/>
        </w:rPr>
        <w:t xml:space="preserve"> counts under a Multinomial N-mixture model</w:t>
      </w:r>
      <w:r w:rsidR="00D86403" w:rsidRPr="005A7B00">
        <w:rPr>
          <w:rFonts w:ascii="Times New Roman" w:hAnsi="Times New Roman" w:cs="Times New Roman"/>
          <w:i w:val="0"/>
          <w:iCs w:val="0"/>
          <w:color w:val="auto"/>
          <w:sz w:val="24"/>
          <w:szCs w:val="24"/>
        </w:rPr>
        <w:t xml:space="preserve"> with a temporary emigration component. Parameters: </w:t>
      </w:r>
      <w:r w:rsidR="001F7DE4" w:rsidRPr="005A7B00">
        <w:rPr>
          <w:rFonts w:ascii="Times New Roman" w:hAnsi="Times New Roman" w:cs="Times New Roman"/>
          <w:i w:val="0"/>
          <w:iCs w:val="0"/>
          <w:color w:val="auto"/>
          <w:sz w:val="24"/>
          <w:szCs w:val="24"/>
        </w:rPr>
        <w:t xml:space="preserve">λ = </w:t>
      </w:r>
      <w:r w:rsidR="00DE609F" w:rsidRPr="005A7B00">
        <w:rPr>
          <w:rFonts w:ascii="Times New Roman" w:hAnsi="Times New Roman" w:cs="Times New Roman"/>
          <w:i w:val="0"/>
          <w:iCs w:val="0"/>
          <w:color w:val="auto"/>
          <w:sz w:val="24"/>
          <w:szCs w:val="24"/>
        </w:rPr>
        <w:t xml:space="preserve">expected </w:t>
      </w:r>
      <w:r w:rsidR="001F7DE4" w:rsidRPr="005A7B00">
        <w:rPr>
          <w:rFonts w:ascii="Times New Roman" w:hAnsi="Times New Roman" w:cs="Times New Roman"/>
          <w:i w:val="0"/>
          <w:iCs w:val="0"/>
          <w:color w:val="auto"/>
          <w:sz w:val="24"/>
          <w:szCs w:val="24"/>
        </w:rPr>
        <w:t xml:space="preserve">local abundance; </w:t>
      </w:r>
      <w:r w:rsidR="00193D4E" w:rsidRPr="005A7B00">
        <w:rPr>
          <w:rFonts w:ascii="Times New Roman" w:hAnsi="Times New Roman" w:cs="Times New Roman"/>
          <w:color w:val="auto"/>
          <w:sz w:val="24"/>
          <w:szCs w:val="24"/>
        </w:rPr>
        <w:t>p*</w:t>
      </w:r>
      <w:r w:rsidR="00193D4E" w:rsidRPr="005A7B00">
        <w:rPr>
          <w:rFonts w:ascii="Times New Roman" w:hAnsi="Times New Roman" w:cs="Times New Roman"/>
          <w:i w:val="0"/>
          <w:iCs w:val="0"/>
          <w:color w:val="auto"/>
          <w:sz w:val="24"/>
          <w:szCs w:val="24"/>
        </w:rPr>
        <w:t xml:space="preserve"> = overall detection probability; φ = availability probability; and </w:t>
      </w:r>
      <w:r w:rsidR="00193D4E" w:rsidRPr="005A7B00">
        <w:rPr>
          <w:rFonts w:ascii="Times New Roman" w:hAnsi="Times New Roman" w:cs="Times New Roman"/>
          <w:color w:val="auto"/>
          <w:sz w:val="24"/>
          <w:szCs w:val="24"/>
        </w:rPr>
        <w:t>p</w:t>
      </w:r>
      <w:r w:rsidR="00193D4E" w:rsidRPr="005A7B00">
        <w:rPr>
          <w:rFonts w:ascii="Times New Roman" w:hAnsi="Times New Roman" w:cs="Times New Roman"/>
          <w:i w:val="0"/>
          <w:iCs w:val="0"/>
          <w:color w:val="auto"/>
          <w:sz w:val="24"/>
          <w:szCs w:val="24"/>
        </w:rPr>
        <w:t xml:space="preserve"> = perception probability.</w:t>
      </w:r>
      <w:r w:rsidR="00E305F9" w:rsidRPr="005A7B00">
        <w:rPr>
          <w:rFonts w:ascii="Times New Roman" w:hAnsi="Times New Roman" w:cs="Times New Roman"/>
          <w:i w:val="0"/>
          <w:iCs w:val="0"/>
          <w:color w:val="auto"/>
          <w:sz w:val="24"/>
          <w:szCs w:val="24"/>
        </w:rPr>
        <w:t xml:space="preserve"> </w:t>
      </w:r>
      <w:r w:rsidR="00B20903" w:rsidRPr="005A7B00">
        <w:rPr>
          <w:rFonts w:ascii="Times New Roman" w:hAnsi="Times New Roman" w:cs="Times New Roman"/>
          <w:i w:val="0"/>
          <w:iCs w:val="0"/>
          <w:color w:val="auto"/>
          <w:sz w:val="24"/>
          <w:szCs w:val="24"/>
        </w:rPr>
        <w:t xml:space="preserve">Note that observers can be </w:t>
      </w:r>
      <w:r w:rsidR="008E2F6F" w:rsidRPr="005A7B00">
        <w:rPr>
          <w:rFonts w:ascii="Times New Roman" w:hAnsi="Times New Roman" w:cs="Times New Roman"/>
          <w:i w:val="0"/>
          <w:iCs w:val="0"/>
          <w:color w:val="auto"/>
          <w:sz w:val="24"/>
          <w:szCs w:val="24"/>
        </w:rPr>
        <w:t>either a human or an algorithm</w:t>
      </w:r>
      <w:r w:rsidR="00B20903" w:rsidRPr="005A7B00">
        <w:rPr>
          <w:rFonts w:ascii="Times New Roman" w:hAnsi="Times New Roman" w:cs="Times New Roman"/>
          <w:i w:val="0"/>
          <w:iCs w:val="0"/>
          <w:color w:val="auto"/>
          <w:sz w:val="24"/>
          <w:szCs w:val="24"/>
        </w:rPr>
        <w:t>.</w:t>
      </w:r>
      <w:r w:rsidR="008E2F6F" w:rsidRPr="005A7B00">
        <w:rPr>
          <w:rFonts w:ascii="Times New Roman" w:hAnsi="Times New Roman" w:cs="Times New Roman"/>
          <w:i w:val="0"/>
          <w:iCs w:val="0"/>
          <w:color w:val="auto"/>
          <w:sz w:val="24"/>
          <w:szCs w:val="24"/>
        </w:rPr>
        <w:t xml:space="preserve"> </w:t>
      </w:r>
      <w:r w:rsidR="00E305F9" w:rsidRPr="005A7B00">
        <w:rPr>
          <w:rFonts w:ascii="Times New Roman" w:hAnsi="Times New Roman" w:cs="Times New Roman"/>
          <w:i w:val="0"/>
          <w:iCs w:val="0"/>
          <w:color w:val="auto"/>
          <w:sz w:val="24"/>
          <w:szCs w:val="24"/>
        </w:rPr>
        <w:t>Figure adapted from Brack et al. (2021).</w:t>
      </w:r>
    </w:p>
    <w:p w14:paraId="750195C2" w14:textId="77777777" w:rsidR="00F16424" w:rsidRPr="005A7B00" w:rsidRDefault="00F16424" w:rsidP="008A06B5">
      <w:pPr>
        <w:spacing w:line="480" w:lineRule="auto"/>
        <w:rPr>
          <w:lang w:val="en-US"/>
        </w:rPr>
      </w:pPr>
    </w:p>
    <w:p w14:paraId="49CD7768" w14:textId="77777777" w:rsidR="009E0AC5" w:rsidRPr="005A7B00" w:rsidRDefault="00DA4F3F" w:rsidP="008A06B5">
      <w:pPr>
        <w:pStyle w:val="TimesIsma"/>
        <w:spacing w:after="120" w:line="480" w:lineRule="auto"/>
        <w:ind w:left="0"/>
        <w:rPr>
          <w:b/>
          <w:bCs/>
          <w:lang w:val="en-US"/>
        </w:rPr>
      </w:pPr>
      <w:r w:rsidRPr="005A7B00">
        <w:rPr>
          <w:b/>
          <w:bCs/>
          <w:lang w:val="en-US"/>
        </w:rPr>
        <w:t xml:space="preserve">SIMULATIONS GENERAL </w:t>
      </w:r>
      <w:r w:rsidR="001B743F" w:rsidRPr="005A7B00">
        <w:rPr>
          <w:b/>
          <w:bCs/>
          <w:lang w:val="en-US"/>
        </w:rPr>
        <w:t>DESIGN</w:t>
      </w:r>
    </w:p>
    <w:p w14:paraId="49CD7769" w14:textId="4D54D8D5" w:rsidR="00C5365D" w:rsidRPr="005A7B00" w:rsidRDefault="002505BD" w:rsidP="008A06B5">
      <w:pPr>
        <w:pStyle w:val="TimesIsma"/>
        <w:spacing w:after="120" w:line="480" w:lineRule="auto"/>
        <w:ind w:left="0" w:firstLine="709"/>
        <w:rPr>
          <w:lang w:val="en-US"/>
        </w:rPr>
      </w:pPr>
      <w:r w:rsidRPr="005A7B00">
        <w:rPr>
          <w:lang w:val="en-US"/>
        </w:rPr>
        <w:t xml:space="preserve">To assess </w:t>
      </w:r>
      <w:r w:rsidR="00D60B9B" w:rsidRPr="005A7B00">
        <w:rPr>
          <w:lang w:val="en-US"/>
        </w:rPr>
        <w:t xml:space="preserve">the </w:t>
      </w:r>
      <w:r w:rsidRPr="005A7B00">
        <w:rPr>
          <w:lang w:val="en-US"/>
        </w:rPr>
        <w:t>performance and optimal design of N-mixture models for drone</w:t>
      </w:r>
      <w:r w:rsidR="00FE6BE0" w:rsidRPr="005A7B00">
        <w:rPr>
          <w:lang w:val="en-US"/>
        </w:rPr>
        <w:t>-based</w:t>
      </w:r>
      <w:r w:rsidRPr="005A7B00">
        <w:rPr>
          <w:lang w:val="en-US"/>
        </w:rPr>
        <w:t xml:space="preserve"> surveys, we </w:t>
      </w:r>
      <w:r w:rsidR="00D96621" w:rsidRPr="005A7B00">
        <w:rPr>
          <w:lang w:val="en-US"/>
        </w:rPr>
        <w:t xml:space="preserve">simulated count data under </w:t>
      </w:r>
      <w:r w:rsidR="00387526" w:rsidRPr="005A7B00">
        <w:rPr>
          <w:lang w:val="en-US"/>
        </w:rPr>
        <w:t>single and double observer</w:t>
      </w:r>
      <w:r w:rsidR="00DB45DD" w:rsidRPr="005A7B00">
        <w:rPr>
          <w:lang w:val="en-US"/>
        </w:rPr>
        <w:t xml:space="preserve"> review</w:t>
      </w:r>
      <w:r w:rsidR="00387526" w:rsidRPr="005A7B00">
        <w:rPr>
          <w:lang w:val="en-US"/>
        </w:rPr>
        <w:t xml:space="preserve"> </w:t>
      </w:r>
      <w:r w:rsidR="00387526" w:rsidRPr="005A7B00">
        <w:rPr>
          <w:lang w:val="en-US"/>
        </w:rPr>
        <w:lastRenderedPageBreak/>
        <w:t xml:space="preserve">protocols and analyzed </w:t>
      </w:r>
      <w:r w:rsidR="00CF7B81" w:rsidRPr="005A7B00">
        <w:rPr>
          <w:lang w:val="en-US"/>
        </w:rPr>
        <w:t xml:space="preserve">them </w:t>
      </w:r>
      <w:r w:rsidR="00387526" w:rsidRPr="005A7B00">
        <w:rPr>
          <w:lang w:val="en-US"/>
        </w:rPr>
        <w:t xml:space="preserve">with </w:t>
      </w:r>
      <w:r w:rsidR="00FE6BE0" w:rsidRPr="005A7B00">
        <w:rPr>
          <w:lang w:val="en-US"/>
        </w:rPr>
        <w:t xml:space="preserve">the </w:t>
      </w:r>
      <w:r w:rsidR="00387526" w:rsidRPr="005A7B00">
        <w:rPr>
          <w:lang w:val="en-US"/>
        </w:rPr>
        <w:t>correspondent</w:t>
      </w:r>
      <w:r w:rsidR="003D2312" w:rsidRPr="005A7B00">
        <w:rPr>
          <w:lang w:val="en-US"/>
        </w:rPr>
        <w:t xml:space="preserve"> </w:t>
      </w:r>
      <w:r w:rsidR="00387526" w:rsidRPr="005A7B00">
        <w:rPr>
          <w:lang w:val="en-US"/>
        </w:rPr>
        <w:t>N-mixture model structure</w:t>
      </w:r>
      <w:r w:rsidR="00EB2B9F" w:rsidRPr="005A7B00">
        <w:rPr>
          <w:lang w:val="en-US"/>
        </w:rPr>
        <w:t xml:space="preserve"> (</w:t>
      </w:r>
      <w:r w:rsidR="009E7E1A" w:rsidRPr="005A7B00">
        <w:rPr>
          <w:lang w:val="en-US"/>
        </w:rPr>
        <w:t>b</w:t>
      </w:r>
      <w:r w:rsidR="00EB2B9F" w:rsidRPr="005A7B00">
        <w:rPr>
          <w:lang w:val="en-US"/>
        </w:rPr>
        <w:t xml:space="preserve">inomial </w:t>
      </w:r>
      <w:r w:rsidR="00CF7B81" w:rsidRPr="005A7B00">
        <w:rPr>
          <w:lang w:val="en-US"/>
        </w:rPr>
        <w:t>or</w:t>
      </w:r>
      <w:r w:rsidR="00EB2B9F" w:rsidRPr="005A7B00">
        <w:rPr>
          <w:lang w:val="en-US"/>
        </w:rPr>
        <w:t xml:space="preserve"> </w:t>
      </w:r>
      <w:r w:rsidR="009E7E1A" w:rsidRPr="005A7B00">
        <w:rPr>
          <w:lang w:val="en-US"/>
        </w:rPr>
        <w:t>m</w:t>
      </w:r>
      <w:r w:rsidR="00EB2B9F" w:rsidRPr="005A7B00">
        <w:rPr>
          <w:lang w:val="en-US"/>
        </w:rPr>
        <w:t>ultinomial)</w:t>
      </w:r>
      <w:r w:rsidR="00D035E7" w:rsidRPr="005A7B00">
        <w:rPr>
          <w:lang w:val="en-US"/>
        </w:rPr>
        <w:t>.</w:t>
      </w:r>
      <w:r w:rsidR="00887C85" w:rsidRPr="005A7B00">
        <w:rPr>
          <w:lang w:val="en-US"/>
        </w:rPr>
        <w:t xml:space="preserve"> </w:t>
      </w:r>
      <w:r w:rsidR="004C2B7A" w:rsidRPr="005A7B00">
        <w:rPr>
          <w:lang w:val="en-US"/>
        </w:rPr>
        <w:t>In</w:t>
      </w:r>
      <w:r w:rsidR="005A791E" w:rsidRPr="005A7B00">
        <w:rPr>
          <w:lang w:val="en-US"/>
        </w:rPr>
        <w:t xml:space="preserve"> software R (</w:t>
      </w:r>
      <w:r w:rsidR="00D935CA" w:rsidRPr="005A7B00">
        <w:rPr>
          <w:lang w:val="en-GB"/>
        </w:rPr>
        <w:t>R Core Team, 2020</w:t>
      </w:r>
      <w:r w:rsidR="005A791E" w:rsidRPr="005A7B00">
        <w:rPr>
          <w:lang w:val="en-US"/>
        </w:rPr>
        <w:t>)</w:t>
      </w:r>
      <w:r w:rsidR="00202880" w:rsidRPr="005A7B00">
        <w:rPr>
          <w:lang w:val="en-US"/>
        </w:rPr>
        <w:t>,</w:t>
      </w:r>
      <w:r w:rsidR="005A791E" w:rsidRPr="005A7B00">
        <w:rPr>
          <w:lang w:val="en-US"/>
        </w:rPr>
        <w:t xml:space="preserve"> </w:t>
      </w:r>
      <w:r w:rsidR="004C2B7A" w:rsidRPr="005A7B00">
        <w:rPr>
          <w:lang w:val="en-US"/>
        </w:rPr>
        <w:t xml:space="preserve">we simulated </w:t>
      </w:r>
      <w:r w:rsidR="00B22E4D" w:rsidRPr="005A7B00">
        <w:rPr>
          <w:lang w:val="en-US"/>
        </w:rPr>
        <w:t xml:space="preserve">the local abundance </w:t>
      </w:r>
      <w:r w:rsidR="00582B8B" w:rsidRPr="005A7B00">
        <w:rPr>
          <w:lang w:val="en-US"/>
        </w:rPr>
        <w:t xml:space="preserve">as </w:t>
      </w:r>
      <w:r w:rsidR="00B22E4D" w:rsidRPr="005A7B00">
        <w:rPr>
          <w:lang w:val="en-US"/>
        </w:rPr>
        <w:t xml:space="preserve">Poisson distributed, a binomial outcome </w:t>
      </w:r>
      <w:r w:rsidR="00013DE6" w:rsidRPr="005A7B00">
        <w:rPr>
          <w:lang w:val="en-US"/>
        </w:rPr>
        <w:t xml:space="preserve">for </w:t>
      </w:r>
      <w:r w:rsidR="002F585E" w:rsidRPr="005A7B00">
        <w:rPr>
          <w:lang w:val="en-US"/>
        </w:rPr>
        <w:t xml:space="preserve">available individuals </w:t>
      </w:r>
      <w:r w:rsidR="00013DE6" w:rsidRPr="005A7B00">
        <w:rPr>
          <w:lang w:val="en-US"/>
        </w:rPr>
        <w:t xml:space="preserve">(in the </w:t>
      </w:r>
      <w:r w:rsidR="009E7E1A" w:rsidRPr="005A7B00">
        <w:rPr>
          <w:lang w:val="en-US"/>
        </w:rPr>
        <w:t>m</w:t>
      </w:r>
      <w:r w:rsidR="00013DE6" w:rsidRPr="005A7B00">
        <w:rPr>
          <w:lang w:val="en-US"/>
        </w:rPr>
        <w:t xml:space="preserve">ultinomial model) and for the </w:t>
      </w:r>
      <w:r w:rsidR="006C3339" w:rsidRPr="005A7B00">
        <w:rPr>
          <w:lang w:val="en-US"/>
        </w:rPr>
        <w:t xml:space="preserve">single observer </w:t>
      </w:r>
      <w:r w:rsidR="002F585E" w:rsidRPr="005A7B00">
        <w:rPr>
          <w:lang w:val="en-US"/>
        </w:rPr>
        <w:t xml:space="preserve">counts under </w:t>
      </w:r>
      <w:r w:rsidR="00013DE6" w:rsidRPr="005A7B00">
        <w:rPr>
          <w:lang w:val="en-US"/>
        </w:rPr>
        <w:t>overall detection</w:t>
      </w:r>
      <w:r w:rsidR="002F585E" w:rsidRPr="005A7B00">
        <w:rPr>
          <w:lang w:val="en-US"/>
        </w:rPr>
        <w:t xml:space="preserve"> (in the </w:t>
      </w:r>
      <w:r w:rsidR="009E7E1A" w:rsidRPr="005A7B00">
        <w:rPr>
          <w:lang w:val="en-US"/>
        </w:rPr>
        <w:t>b</w:t>
      </w:r>
      <w:r w:rsidR="002F585E" w:rsidRPr="005A7B00">
        <w:rPr>
          <w:lang w:val="en-US"/>
        </w:rPr>
        <w:t>inomial model), and</w:t>
      </w:r>
      <w:r w:rsidR="00E621D1" w:rsidRPr="005A7B00">
        <w:rPr>
          <w:lang w:val="en-US"/>
        </w:rPr>
        <w:t xml:space="preserve"> a multinomial outcome derived from the perception probability by the observers</w:t>
      </w:r>
      <w:r w:rsidR="002F585E" w:rsidRPr="005A7B00">
        <w:rPr>
          <w:lang w:val="en-US"/>
        </w:rPr>
        <w:t xml:space="preserve"> </w:t>
      </w:r>
      <w:r w:rsidR="007D0D2D" w:rsidRPr="005A7B00">
        <w:rPr>
          <w:lang w:val="en-US"/>
        </w:rPr>
        <w:t>for the double observer counts.</w:t>
      </w:r>
      <w:r w:rsidR="00A7455B" w:rsidRPr="005A7B00">
        <w:rPr>
          <w:lang w:val="en-US"/>
        </w:rPr>
        <w:t xml:space="preserve"> For each simulation</w:t>
      </w:r>
      <w:r w:rsidR="009E7E1A" w:rsidRPr="005A7B00">
        <w:rPr>
          <w:lang w:val="en-US"/>
        </w:rPr>
        <w:t>,</w:t>
      </w:r>
      <w:r w:rsidR="00A7455B" w:rsidRPr="005A7B00">
        <w:rPr>
          <w:lang w:val="en-US"/>
        </w:rPr>
        <w:t xml:space="preserve"> we defined </w:t>
      </w:r>
      <w:r w:rsidR="008D73B7" w:rsidRPr="005A7B00">
        <w:rPr>
          <w:lang w:val="en-US"/>
        </w:rPr>
        <w:t>the number of sites, visits</w:t>
      </w:r>
      <w:r w:rsidR="005E3328" w:rsidRPr="005A7B00">
        <w:rPr>
          <w:lang w:val="en-US"/>
        </w:rPr>
        <w:t>,</w:t>
      </w:r>
      <w:r w:rsidR="008D73B7" w:rsidRPr="005A7B00">
        <w:rPr>
          <w:lang w:val="en-US"/>
        </w:rPr>
        <w:t xml:space="preserve"> and observers and </w:t>
      </w:r>
      <w:r w:rsidR="00EA4B56" w:rsidRPr="005A7B00">
        <w:rPr>
          <w:lang w:val="en-US"/>
        </w:rPr>
        <w:t xml:space="preserve">the </w:t>
      </w:r>
      <w:r w:rsidR="00885A13" w:rsidRPr="005A7B00">
        <w:rPr>
          <w:lang w:val="en-US"/>
        </w:rPr>
        <w:t>true</w:t>
      </w:r>
      <w:r w:rsidR="00EA4B56" w:rsidRPr="005A7B00">
        <w:rPr>
          <w:lang w:val="en-US"/>
        </w:rPr>
        <w:t xml:space="preserve"> local abundance, </w:t>
      </w:r>
      <w:r w:rsidR="00E17ACC" w:rsidRPr="005A7B00">
        <w:rPr>
          <w:lang w:val="en-US"/>
        </w:rPr>
        <w:t>availability,</w:t>
      </w:r>
      <w:r w:rsidR="00EA4B56" w:rsidRPr="005A7B00">
        <w:rPr>
          <w:lang w:val="en-US"/>
        </w:rPr>
        <w:t xml:space="preserve"> and perception probabilities</w:t>
      </w:r>
      <w:r w:rsidR="008D73B7" w:rsidRPr="005A7B00">
        <w:rPr>
          <w:lang w:val="en-US"/>
        </w:rPr>
        <w:t xml:space="preserve">. </w:t>
      </w:r>
      <w:r w:rsidR="002D7300" w:rsidRPr="005A7B00">
        <w:rPr>
          <w:lang w:val="en-US"/>
        </w:rPr>
        <w:t>W</w:t>
      </w:r>
      <w:r w:rsidR="00207B76" w:rsidRPr="005A7B00">
        <w:rPr>
          <w:lang w:val="en-US"/>
        </w:rPr>
        <w:t xml:space="preserve">e considered all </w:t>
      </w:r>
      <w:r w:rsidR="002D7300" w:rsidRPr="005A7B00">
        <w:rPr>
          <w:lang w:val="en-US"/>
        </w:rPr>
        <w:t xml:space="preserve">model </w:t>
      </w:r>
      <w:r w:rsidR="00207B76" w:rsidRPr="005A7B00">
        <w:rPr>
          <w:lang w:val="en-US"/>
        </w:rPr>
        <w:t xml:space="preserve">parameters </w:t>
      </w:r>
      <w:r w:rsidR="002D7300" w:rsidRPr="005A7B00">
        <w:rPr>
          <w:lang w:val="en-US"/>
        </w:rPr>
        <w:t>c</w:t>
      </w:r>
      <w:r w:rsidR="00207B76" w:rsidRPr="005A7B00">
        <w:rPr>
          <w:lang w:val="en-US"/>
        </w:rPr>
        <w:t>onstant (</w:t>
      </w:r>
      <w:proofErr w:type="gramStart"/>
      <w:r w:rsidR="00207B76" w:rsidRPr="005A7B00">
        <w:rPr>
          <w:lang w:val="en-US"/>
        </w:rPr>
        <w:t>i.e.</w:t>
      </w:r>
      <w:proofErr w:type="gramEnd"/>
      <w:r w:rsidR="00207B76" w:rsidRPr="005A7B00">
        <w:rPr>
          <w:lang w:val="en-US"/>
        </w:rPr>
        <w:t xml:space="preserve"> </w:t>
      </w:r>
      <w:r w:rsidR="00BF6290" w:rsidRPr="005A7B00">
        <w:rPr>
          <w:lang w:val="en-US"/>
        </w:rPr>
        <w:t>no covariate</w:t>
      </w:r>
      <w:r w:rsidR="002D7300" w:rsidRPr="005A7B00">
        <w:rPr>
          <w:lang w:val="en-US"/>
        </w:rPr>
        <w:t>s</w:t>
      </w:r>
      <w:r w:rsidR="002B3174" w:rsidRPr="005A7B00">
        <w:rPr>
          <w:lang w:val="en-US"/>
        </w:rPr>
        <w:t xml:space="preserve">), a common practice in survey design studies that aim to find general design principles </w:t>
      </w:r>
      <w:r w:rsidR="003354C9" w:rsidRPr="005A7B00">
        <w:rPr>
          <w:lang w:val="en-US"/>
        </w:rPr>
        <w:t xml:space="preserve">(e.g. Guillera-Arroita et al., 2010; Mackenzie &amp; </w:t>
      </w:r>
      <w:proofErr w:type="spellStart"/>
      <w:r w:rsidR="003354C9" w:rsidRPr="005A7B00">
        <w:rPr>
          <w:lang w:val="en-US"/>
        </w:rPr>
        <w:t>Royle</w:t>
      </w:r>
      <w:proofErr w:type="spellEnd"/>
      <w:r w:rsidR="003354C9" w:rsidRPr="005A7B00">
        <w:rPr>
          <w:lang w:val="en-US"/>
        </w:rPr>
        <w:t xml:space="preserve">, 2005; </w:t>
      </w:r>
      <w:proofErr w:type="spellStart"/>
      <w:r w:rsidR="003354C9" w:rsidRPr="005A7B00">
        <w:rPr>
          <w:lang w:val="en-US"/>
        </w:rPr>
        <w:t>Yamaura</w:t>
      </w:r>
      <w:proofErr w:type="spellEnd"/>
      <w:r w:rsidR="003354C9" w:rsidRPr="005A7B00">
        <w:rPr>
          <w:lang w:val="en-US"/>
        </w:rPr>
        <w:t xml:space="preserve">, 2013). We fitted simulated data using maximum likelihood estimation with the R package </w:t>
      </w:r>
      <w:r w:rsidR="003354C9" w:rsidRPr="005A7B00">
        <w:rPr>
          <w:i/>
          <w:iCs/>
          <w:lang w:val="en-US"/>
        </w:rPr>
        <w:t>unmarked</w:t>
      </w:r>
      <w:r w:rsidR="003354C9" w:rsidRPr="005A7B00">
        <w:rPr>
          <w:lang w:val="en-US"/>
        </w:rPr>
        <w:t xml:space="preserve"> (Fiske &amp; Chandler, 2011), </w:t>
      </w:r>
      <w:r w:rsidR="00B00FE4" w:rsidRPr="005A7B00">
        <w:rPr>
          <w:lang w:val="en-US"/>
        </w:rPr>
        <w:t>utilizing</w:t>
      </w:r>
      <w:r w:rsidR="00EE3AC0" w:rsidRPr="005A7B00">
        <w:rPr>
          <w:lang w:val="en-US"/>
        </w:rPr>
        <w:t xml:space="preserve"> the</w:t>
      </w:r>
      <w:r w:rsidR="003A039A" w:rsidRPr="005A7B00">
        <w:rPr>
          <w:lang w:val="en-US"/>
        </w:rPr>
        <w:t xml:space="preserve"> </w:t>
      </w:r>
      <w:proofErr w:type="spellStart"/>
      <w:r w:rsidR="003A039A" w:rsidRPr="005A7B00">
        <w:rPr>
          <w:i/>
          <w:iCs/>
          <w:lang w:val="en-US"/>
        </w:rPr>
        <w:t>pcount</w:t>
      </w:r>
      <w:proofErr w:type="spellEnd"/>
      <w:r w:rsidR="003A039A" w:rsidRPr="005A7B00">
        <w:rPr>
          <w:lang w:val="en-US"/>
        </w:rPr>
        <w:t xml:space="preserve"> function </w:t>
      </w:r>
      <w:r w:rsidR="001B00EC" w:rsidRPr="005A7B00">
        <w:rPr>
          <w:lang w:val="en-US"/>
        </w:rPr>
        <w:t xml:space="preserve">for the single observer data and </w:t>
      </w:r>
      <w:proofErr w:type="spellStart"/>
      <w:r w:rsidR="001B00EC" w:rsidRPr="005A7B00">
        <w:rPr>
          <w:i/>
          <w:iCs/>
          <w:lang w:val="en-US"/>
        </w:rPr>
        <w:t>gmultmix</w:t>
      </w:r>
      <w:proofErr w:type="spellEnd"/>
      <w:r w:rsidR="001B00EC" w:rsidRPr="005A7B00">
        <w:rPr>
          <w:lang w:val="en-US"/>
        </w:rPr>
        <w:t xml:space="preserve"> </w:t>
      </w:r>
      <w:r w:rsidR="00FC4D24" w:rsidRPr="005A7B00">
        <w:rPr>
          <w:lang w:val="en-US"/>
        </w:rPr>
        <w:t>for the mixed</w:t>
      </w:r>
      <w:r w:rsidR="008F38B0" w:rsidRPr="005A7B00">
        <w:rPr>
          <w:lang w:val="en-US"/>
        </w:rPr>
        <w:t>-</w:t>
      </w:r>
      <w:r w:rsidR="00FC4D24" w:rsidRPr="005A7B00">
        <w:rPr>
          <w:lang w:val="en-US"/>
        </w:rPr>
        <w:t xml:space="preserve"> and double</w:t>
      </w:r>
      <w:r w:rsidR="008F38B0" w:rsidRPr="005A7B00">
        <w:rPr>
          <w:lang w:val="en-US"/>
        </w:rPr>
        <w:t>-o</w:t>
      </w:r>
      <w:r w:rsidR="00FC4D24" w:rsidRPr="005A7B00">
        <w:rPr>
          <w:lang w:val="en-US"/>
        </w:rPr>
        <w:t>bserver protocols.</w:t>
      </w:r>
      <w:r w:rsidR="00E8682F" w:rsidRPr="005A7B00">
        <w:rPr>
          <w:lang w:val="en-US"/>
        </w:rPr>
        <w:t xml:space="preserve"> </w:t>
      </w:r>
    </w:p>
    <w:p w14:paraId="49CD776A" w14:textId="5A6E96BB" w:rsidR="002505BD" w:rsidRPr="005A7B00" w:rsidRDefault="00F82780" w:rsidP="008A06B5">
      <w:pPr>
        <w:pStyle w:val="TimesIsma"/>
        <w:spacing w:after="120" w:line="480" w:lineRule="auto"/>
        <w:ind w:left="0" w:firstLine="709"/>
        <w:rPr>
          <w:lang w:val="en-US"/>
        </w:rPr>
      </w:pPr>
      <w:r w:rsidRPr="005A7B00">
        <w:rPr>
          <w:lang w:val="en-US"/>
        </w:rPr>
        <w:t>All simulation results and code to reproduce the</w:t>
      </w:r>
      <w:r w:rsidR="00E55EB4" w:rsidRPr="005A7B00">
        <w:rPr>
          <w:lang w:val="en-US"/>
        </w:rPr>
        <w:t xml:space="preserve"> simulations and</w:t>
      </w:r>
      <w:r w:rsidRPr="005A7B00">
        <w:rPr>
          <w:lang w:val="en-US"/>
        </w:rPr>
        <w:t xml:space="preserve"> results of this paper are available at </w:t>
      </w:r>
      <w:r w:rsidR="00CA5578" w:rsidRPr="005A7B00">
        <w:rPr>
          <w:lang w:val="en-US"/>
        </w:rPr>
        <w:t>https://github.com/ismaelvbrack/designNmix4droneSurveys</w:t>
      </w:r>
      <w:r w:rsidRPr="005A7B00">
        <w:rPr>
          <w:lang w:val="en-US"/>
        </w:rPr>
        <w:t xml:space="preserve">. </w:t>
      </w:r>
      <w:r w:rsidR="00E8682F" w:rsidRPr="005A7B00">
        <w:rPr>
          <w:lang w:val="en-US"/>
        </w:rPr>
        <w:t xml:space="preserve">We provide R code to simulate and analyze data under both modeling structures (single </w:t>
      </w:r>
      <w:r w:rsidR="009E7E1A" w:rsidRPr="005A7B00">
        <w:rPr>
          <w:lang w:val="en-US"/>
        </w:rPr>
        <w:t>b</w:t>
      </w:r>
      <w:r w:rsidR="00E8682F" w:rsidRPr="005A7B00">
        <w:rPr>
          <w:lang w:val="en-US"/>
        </w:rPr>
        <w:t xml:space="preserve">inomial and double </w:t>
      </w:r>
      <w:r w:rsidR="009E7E1A" w:rsidRPr="005A7B00">
        <w:rPr>
          <w:lang w:val="en-US"/>
        </w:rPr>
        <w:t>m</w:t>
      </w:r>
      <w:r w:rsidR="00E8682F" w:rsidRPr="005A7B00">
        <w:rPr>
          <w:lang w:val="en-US"/>
        </w:rPr>
        <w:t>ultinomial N-mixture models</w:t>
      </w:r>
      <w:r w:rsidR="00B451F9" w:rsidRPr="005A7B00">
        <w:rPr>
          <w:lang w:val="en-US"/>
        </w:rPr>
        <w:t>, including the mixed-protocol</w:t>
      </w:r>
      <w:r w:rsidRPr="005A7B00">
        <w:rPr>
          <w:lang w:val="en-US"/>
        </w:rPr>
        <w:t xml:space="preserve"> model</w:t>
      </w:r>
      <w:r w:rsidR="00E8682F" w:rsidRPr="005A7B00">
        <w:rPr>
          <w:lang w:val="en-US"/>
        </w:rPr>
        <w:t xml:space="preserve">) using </w:t>
      </w:r>
      <w:r w:rsidR="00004A47" w:rsidRPr="005A7B00">
        <w:rPr>
          <w:lang w:val="en-US"/>
        </w:rPr>
        <w:t>maximum likelihood estimation</w:t>
      </w:r>
      <w:r w:rsidR="007E38E0" w:rsidRPr="005A7B00">
        <w:rPr>
          <w:lang w:val="en-US"/>
        </w:rPr>
        <w:t xml:space="preserve">, as well as </w:t>
      </w:r>
      <w:r w:rsidR="00C759AF" w:rsidRPr="005A7B00">
        <w:rPr>
          <w:lang w:val="en-US"/>
        </w:rPr>
        <w:t>BUGS code to conduct</w:t>
      </w:r>
      <w:r w:rsidR="00012A15" w:rsidRPr="005A7B00">
        <w:rPr>
          <w:lang w:val="en-US"/>
        </w:rPr>
        <w:t xml:space="preserve"> </w:t>
      </w:r>
      <w:r w:rsidR="00004A47" w:rsidRPr="005A7B00">
        <w:rPr>
          <w:lang w:val="en-US"/>
        </w:rPr>
        <w:t xml:space="preserve">Bayesian analysis </w:t>
      </w:r>
      <w:r w:rsidR="00012A15" w:rsidRPr="005A7B00">
        <w:rPr>
          <w:lang w:val="en-US"/>
        </w:rPr>
        <w:t xml:space="preserve">for the same models </w:t>
      </w:r>
      <w:r w:rsidR="006F6BB5" w:rsidRPr="005A7B00">
        <w:rPr>
          <w:lang w:val="en-US"/>
        </w:rPr>
        <w:t>using</w:t>
      </w:r>
      <w:r w:rsidR="00004A47" w:rsidRPr="005A7B00">
        <w:rPr>
          <w:lang w:val="en-US"/>
        </w:rPr>
        <w:t xml:space="preserve"> JAGS</w:t>
      </w:r>
      <w:r w:rsidR="00144FF5" w:rsidRPr="005A7B00">
        <w:rPr>
          <w:lang w:val="en-US"/>
        </w:rPr>
        <w:t xml:space="preserve"> </w:t>
      </w:r>
      <w:r w:rsidR="003354C9" w:rsidRPr="005A7B00">
        <w:rPr>
          <w:lang w:val="en-US"/>
        </w:rPr>
        <w:t xml:space="preserve">software (Plummer, 2003) from </w:t>
      </w:r>
      <w:r w:rsidR="00144FF5" w:rsidRPr="005A7B00">
        <w:rPr>
          <w:lang w:val="en-US"/>
        </w:rPr>
        <w:t>R</w:t>
      </w:r>
      <w:r w:rsidR="00004A47" w:rsidRPr="005A7B00">
        <w:rPr>
          <w:lang w:val="en-US"/>
        </w:rPr>
        <w:t xml:space="preserve"> (</w:t>
      </w:r>
      <w:proofErr w:type="spellStart"/>
      <w:r w:rsidR="00004A47" w:rsidRPr="005A7B00">
        <w:rPr>
          <w:i/>
          <w:iCs/>
          <w:lang w:val="en-US"/>
        </w:rPr>
        <w:t>jagsUI</w:t>
      </w:r>
      <w:proofErr w:type="spellEnd"/>
      <w:r w:rsidR="00004A47" w:rsidRPr="005A7B00">
        <w:rPr>
          <w:lang w:val="en-US"/>
        </w:rPr>
        <w:t xml:space="preserve"> package;</w:t>
      </w:r>
      <w:r w:rsidR="00204D08" w:rsidRPr="005A7B00">
        <w:rPr>
          <w:lang w:val="en-US"/>
        </w:rPr>
        <w:t xml:space="preserve"> </w:t>
      </w:r>
      <w:r w:rsidR="003354C9" w:rsidRPr="005A7B00">
        <w:rPr>
          <w:lang w:val="en-US"/>
        </w:rPr>
        <w:t>Kellner, 2015)</w:t>
      </w:r>
      <w:r w:rsidR="006F6BB5" w:rsidRPr="005A7B00">
        <w:rPr>
          <w:lang w:val="en-US"/>
        </w:rPr>
        <w:t>.</w:t>
      </w:r>
      <w:r w:rsidR="00DA158D" w:rsidRPr="005A7B00">
        <w:rPr>
          <w:lang w:val="en-US"/>
        </w:rPr>
        <w:t xml:space="preserve"> </w:t>
      </w:r>
      <w:r w:rsidR="002F2D36" w:rsidRPr="005A7B00">
        <w:rPr>
          <w:lang w:val="en-US"/>
        </w:rPr>
        <w:t xml:space="preserve">As </w:t>
      </w:r>
      <w:r w:rsidR="001508E0" w:rsidRPr="005A7B00">
        <w:rPr>
          <w:lang w:val="en-US"/>
        </w:rPr>
        <w:t>su</w:t>
      </w:r>
      <w:r w:rsidR="001050FD" w:rsidRPr="005A7B00">
        <w:rPr>
          <w:lang w:val="en-US"/>
        </w:rPr>
        <w:t>pplementary</w:t>
      </w:r>
      <w:r w:rsidR="002F2D36" w:rsidRPr="005A7B00">
        <w:rPr>
          <w:lang w:val="en-US"/>
        </w:rPr>
        <w:t xml:space="preserve"> material, we provide an interactive “ready-to-consult” website</w:t>
      </w:r>
      <w:r w:rsidR="004953F1" w:rsidRPr="005A7B00">
        <w:rPr>
          <w:lang w:val="en-US"/>
        </w:rPr>
        <w:t xml:space="preserve"> (</w:t>
      </w:r>
      <w:hyperlink r:id="rId10" w:history="1">
        <w:r w:rsidR="001611E7" w:rsidRPr="005A7B00">
          <w:rPr>
            <w:rStyle w:val="Hyperlink"/>
            <w:color w:val="auto"/>
            <w:lang w:val="en-US"/>
          </w:rPr>
          <w:t>https://ismaelvbrack.github.io/designNmix4droneSurveys</w:t>
        </w:r>
      </w:hyperlink>
      <w:r w:rsidR="004953F1" w:rsidRPr="005A7B00">
        <w:rPr>
          <w:lang w:val="en-US"/>
        </w:rPr>
        <w:t>)</w:t>
      </w:r>
      <w:r w:rsidR="002F2D36" w:rsidRPr="005A7B00">
        <w:rPr>
          <w:lang w:val="en-US"/>
        </w:rPr>
        <w:t xml:space="preserve"> to assist future studies with planning drone-based surveys according to specific scenarios of expected local abundance and detectability. There, it is possible to explore all results of this study on the performance of N-mixture models with single and double </w:t>
      </w:r>
      <w:r w:rsidR="002F2D36" w:rsidRPr="005A7B00">
        <w:rPr>
          <w:lang w:val="en-US"/>
        </w:rPr>
        <w:lastRenderedPageBreak/>
        <w:t xml:space="preserve">observers and the optimal survey effort allocation in a user-friendly interface, besides simulating examples of these models. </w:t>
      </w:r>
    </w:p>
    <w:p w14:paraId="49CD776B" w14:textId="21D8FAE4" w:rsidR="009E0AC5" w:rsidRPr="005A7B00" w:rsidRDefault="00945530" w:rsidP="008A06B5">
      <w:pPr>
        <w:pStyle w:val="TimesIsma"/>
        <w:spacing w:after="120" w:line="480" w:lineRule="auto"/>
        <w:ind w:left="0" w:firstLine="708"/>
        <w:rPr>
          <w:lang w:val="en-US"/>
        </w:rPr>
      </w:pPr>
      <w:r w:rsidRPr="005A7B00">
        <w:rPr>
          <w:lang w:val="en-US"/>
        </w:rPr>
        <w:t>For each simulation study, w</w:t>
      </w:r>
      <w:r w:rsidR="00BC6A43" w:rsidRPr="005A7B00">
        <w:rPr>
          <w:lang w:val="en-US"/>
        </w:rPr>
        <w:t>e defined different</w:t>
      </w:r>
      <w:r w:rsidR="004428F5" w:rsidRPr="005A7B00">
        <w:rPr>
          <w:lang w:val="en-US"/>
        </w:rPr>
        <w:t xml:space="preserve"> </w:t>
      </w:r>
      <w:r w:rsidR="00471058" w:rsidRPr="005A7B00">
        <w:rPr>
          <w:lang w:val="en-US"/>
        </w:rPr>
        <w:t>scenario</w:t>
      </w:r>
      <w:r w:rsidR="00BC6A43" w:rsidRPr="005A7B00">
        <w:rPr>
          <w:lang w:val="en-US"/>
        </w:rPr>
        <w:t>s</w:t>
      </w:r>
      <w:r w:rsidR="00471058" w:rsidRPr="005A7B00">
        <w:rPr>
          <w:lang w:val="en-US"/>
        </w:rPr>
        <w:t xml:space="preserve"> </w:t>
      </w:r>
      <w:r w:rsidR="004A1E1D" w:rsidRPr="005A7B00">
        <w:rPr>
          <w:lang w:val="en-US"/>
        </w:rPr>
        <w:t xml:space="preserve">considering </w:t>
      </w:r>
      <w:r w:rsidR="007A7182" w:rsidRPr="005A7B00">
        <w:rPr>
          <w:lang w:val="en-US"/>
        </w:rPr>
        <w:t>local abundance, availability</w:t>
      </w:r>
      <w:r w:rsidR="00EB75A0" w:rsidRPr="005A7B00">
        <w:rPr>
          <w:lang w:val="en-US"/>
        </w:rPr>
        <w:t>,</w:t>
      </w:r>
      <w:r w:rsidR="007A7182" w:rsidRPr="005A7B00">
        <w:rPr>
          <w:lang w:val="en-US"/>
        </w:rPr>
        <w:t xml:space="preserve"> and perception </w:t>
      </w:r>
      <w:r w:rsidR="00350627" w:rsidRPr="005A7B00">
        <w:rPr>
          <w:lang w:val="en-US"/>
        </w:rPr>
        <w:t>probabilit</w:t>
      </w:r>
      <w:r w:rsidR="00332B69" w:rsidRPr="005A7B00">
        <w:rPr>
          <w:lang w:val="en-US"/>
        </w:rPr>
        <w:t>y</w:t>
      </w:r>
      <w:r w:rsidR="00BC6A43" w:rsidRPr="005A7B00">
        <w:rPr>
          <w:lang w:val="en-US"/>
        </w:rPr>
        <w:t xml:space="preserve">. </w:t>
      </w:r>
      <w:r w:rsidR="00350627" w:rsidRPr="005A7B00">
        <w:rPr>
          <w:lang w:val="en-US"/>
        </w:rPr>
        <w:t xml:space="preserve"> </w:t>
      </w:r>
      <w:r w:rsidR="00BC6A43" w:rsidRPr="005A7B00">
        <w:rPr>
          <w:lang w:val="en-US"/>
        </w:rPr>
        <w:t>For each of these</w:t>
      </w:r>
      <w:r w:rsidR="00E262E6" w:rsidRPr="005A7B00">
        <w:rPr>
          <w:lang w:val="en-US"/>
        </w:rPr>
        <w:t>, we simulated data collection and analysis for different</w:t>
      </w:r>
      <w:r w:rsidR="002D3FF2" w:rsidRPr="005A7B00">
        <w:rPr>
          <w:lang w:val="en-US"/>
        </w:rPr>
        <w:t xml:space="preserve"> </w:t>
      </w:r>
      <w:r w:rsidR="004428F5" w:rsidRPr="005A7B00">
        <w:rPr>
          <w:lang w:val="en-US"/>
        </w:rPr>
        <w:t>combination</w:t>
      </w:r>
      <w:r w:rsidR="00E262E6" w:rsidRPr="005A7B00">
        <w:rPr>
          <w:lang w:val="en-US"/>
        </w:rPr>
        <w:t>s</w:t>
      </w:r>
      <w:r w:rsidR="004428F5" w:rsidRPr="005A7B00">
        <w:rPr>
          <w:lang w:val="en-US"/>
        </w:rPr>
        <w:t xml:space="preserve"> of </w:t>
      </w:r>
      <w:r w:rsidR="0001713A" w:rsidRPr="005A7B00">
        <w:rPr>
          <w:lang w:val="en-US"/>
        </w:rPr>
        <w:t>number of sites, visits and observers</w:t>
      </w:r>
      <w:r w:rsidR="007A7182" w:rsidRPr="005A7B00">
        <w:rPr>
          <w:lang w:val="en-US"/>
        </w:rPr>
        <w:t xml:space="preserve">, </w:t>
      </w:r>
      <w:r w:rsidR="009320D6" w:rsidRPr="005A7B00">
        <w:rPr>
          <w:lang w:val="en-US"/>
        </w:rPr>
        <w:t>and</w:t>
      </w:r>
      <w:r w:rsidR="007A7182" w:rsidRPr="005A7B00">
        <w:rPr>
          <w:lang w:val="en-US"/>
        </w:rPr>
        <w:t xml:space="preserve"> calculated the </w:t>
      </w:r>
      <w:r w:rsidR="004A1E1D" w:rsidRPr="005A7B00">
        <w:rPr>
          <w:lang w:val="en-US"/>
        </w:rPr>
        <w:t>estimator accuracy</w:t>
      </w:r>
      <w:r w:rsidR="000B2520" w:rsidRPr="005A7B00">
        <w:rPr>
          <w:lang w:val="en-US"/>
        </w:rPr>
        <w:t xml:space="preserve"> </w:t>
      </w:r>
      <w:r w:rsidR="00B26487" w:rsidRPr="005A7B00">
        <w:rPr>
          <w:lang w:val="en-US"/>
        </w:rPr>
        <w:t>for</w:t>
      </w:r>
      <w:r w:rsidR="000B2520" w:rsidRPr="005A7B00">
        <w:rPr>
          <w:lang w:val="en-US"/>
        </w:rPr>
        <w:t xml:space="preserve"> </w:t>
      </w:r>
      <w:r w:rsidR="002D3FF2" w:rsidRPr="005A7B00">
        <w:rPr>
          <w:lang w:val="en-US"/>
        </w:rPr>
        <w:t xml:space="preserve">the </w:t>
      </w:r>
      <w:r w:rsidR="00974894" w:rsidRPr="005A7B00">
        <w:rPr>
          <w:lang w:val="en-US"/>
        </w:rPr>
        <w:t xml:space="preserve">expected </w:t>
      </w:r>
      <w:r w:rsidR="000B2520" w:rsidRPr="005A7B00">
        <w:rPr>
          <w:lang w:val="en-US"/>
        </w:rPr>
        <w:t>local abundance</w:t>
      </w:r>
      <w:r w:rsidR="00DF4D98" w:rsidRPr="005A7B00">
        <w:rPr>
          <w:lang w:val="en-US"/>
        </w:rPr>
        <w:t xml:space="preserve"> </w:t>
      </w:r>
      <w:r w:rsidR="002D3FF2" w:rsidRPr="005A7B00">
        <w:rPr>
          <w:lang w:val="en-US"/>
        </w:rPr>
        <w:t>parameter</w:t>
      </w:r>
      <w:r w:rsidR="00312AEF" w:rsidRPr="005A7B00">
        <w:rPr>
          <w:lang w:val="en-US"/>
        </w:rPr>
        <w:t xml:space="preserve"> </w:t>
      </w:r>
      <w:r w:rsidR="00DF4D98" w:rsidRPr="005A7B00">
        <w:rPr>
          <w:lang w:val="en-US"/>
        </w:rPr>
        <w:t>based on 2000 iterations</w:t>
      </w:r>
      <w:r w:rsidR="00F747A7" w:rsidRPr="005A7B00">
        <w:rPr>
          <w:lang w:val="en-US"/>
        </w:rPr>
        <w:t xml:space="preserve"> </w:t>
      </w:r>
      <w:r w:rsidR="009320D6" w:rsidRPr="005A7B00">
        <w:rPr>
          <w:lang w:val="en-US"/>
        </w:rPr>
        <w:t xml:space="preserve">of the simulation </w:t>
      </w:r>
      <w:r w:rsidR="00F747A7" w:rsidRPr="005A7B00">
        <w:rPr>
          <w:lang w:val="en-US"/>
        </w:rPr>
        <w:t xml:space="preserve">using the root mean squared error </w:t>
      </w:r>
      <w:r w:rsidR="00842405" w:rsidRPr="005A7B00">
        <w:rPr>
          <w:lang w:val="en-US"/>
        </w:rPr>
        <w:t xml:space="preserve">relative to the true </w:t>
      </w:r>
      <w:r w:rsidR="00332B69" w:rsidRPr="005A7B00">
        <w:rPr>
          <w:lang w:val="en-US"/>
        </w:rPr>
        <w:t xml:space="preserve">parameter </w:t>
      </w:r>
      <w:r w:rsidR="00842405" w:rsidRPr="005A7B00">
        <w:rPr>
          <w:lang w:val="en-US"/>
        </w:rPr>
        <w:t xml:space="preserve">value </w:t>
      </w:r>
      <w:r w:rsidR="00F747A7" w:rsidRPr="005A7B00">
        <w:rPr>
          <w:lang w:val="en-US"/>
        </w:rPr>
        <w:t>(</w:t>
      </w:r>
      <m:oMath>
        <m:r>
          <m:rPr>
            <m:sty m:val="p"/>
          </m:rPr>
          <w:rPr>
            <w:rFonts w:ascii="Cambria Math" w:hAnsi="Cambria Math"/>
            <w:lang w:val="en-US"/>
          </w:rPr>
          <m:t>rel.RMSE</m:t>
        </m:r>
        <m:r>
          <w:rPr>
            <w:rFonts w:ascii="Cambria Math" w:hAnsi="Cambria Math"/>
            <w:lang w:val="en-US"/>
          </w:rPr>
          <m:t xml:space="preserve">= </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λ</m:t>
                            </m:r>
                          </m:e>
                        </m:acc>
                      </m:e>
                      <m:sub>
                        <m:r>
                          <w:rPr>
                            <w:rFonts w:ascii="Cambria Math" w:hAnsi="Cambria Math"/>
                            <w:lang w:val="en-US"/>
                          </w:rPr>
                          <m:t>i</m:t>
                        </m:r>
                      </m:sub>
                    </m:sSub>
                    <m:r>
                      <w:rPr>
                        <w:rFonts w:ascii="Cambria Math" w:hAnsi="Cambria Math"/>
                        <w:lang w:val="en-US"/>
                      </w:rPr>
                      <m:t>-λ)</m:t>
                    </m:r>
                  </m:e>
                  <m:sup>
                    <m:r>
                      <w:rPr>
                        <w:rFonts w:ascii="Cambria Math" w:hAnsi="Cambria Math"/>
                        <w:lang w:val="en-US"/>
                      </w:rPr>
                      <m:t>2</m:t>
                    </m:r>
                  </m:sup>
                </m:sSup>
              </m:e>
            </m:nary>
          </m:e>
        </m:rad>
        <m:r>
          <w:rPr>
            <w:rFonts w:ascii="Cambria Math" w:hAnsi="Cambria Math"/>
            <w:lang w:val="en-US"/>
          </w:rPr>
          <m:t xml:space="preserve"> </m:t>
        </m:r>
      </m:oMath>
      <w:r w:rsidR="00F747A7" w:rsidRPr="005A7B00">
        <w:rPr>
          <w:rFonts w:eastAsiaTheme="minorEastAsia"/>
          <w:lang w:val="en-US"/>
        </w:rPr>
        <w:t xml:space="preserve">; </w:t>
      </w:r>
      <w:r w:rsidR="00F747A7" w:rsidRPr="005A7B00">
        <w:rPr>
          <w:rFonts w:eastAsiaTheme="minorEastAsia" w:cs="Times New Roman"/>
          <w:szCs w:val="24"/>
          <w:lang w:val="en-US"/>
        </w:rPr>
        <w:t xml:space="preserve">in which </w:t>
      </w:r>
      <w:r w:rsidR="00F747A7" w:rsidRPr="005A7B00">
        <w:rPr>
          <w:rFonts w:eastAsiaTheme="minorEastAsia" w:cs="Times New Roman"/>
          <w:i/>
          <w:iCs/>
          <w:szCs w:val="24"/>
          <w:lang w:val="en-US"/>
        </w:rPr>
        <w:t>n</w:t>
      </w:r>
      <w:r w:rsidR="00F747A7" w:rsidRPr="005A7B00">
        <w:rPr>
          <w:rFonts w:eastAsiaTheme="minorEastAsia" w:cs="Times New Roman"/>
          <w:szCs w:val="24"/>
          <w:lang w:val="en-US"/>
        </w:rPr>
        <w:t xml:space="preserve"> is the number of iterations, </w:t>
      </w:r>
      <m:oMath>
        <m:acc>
          <m:accPr>
            <m:ctrlPr>
              <w:rPr>
                <w:rFonts w:ascii="Cambria Math" w:eastAsiaTheme="minorEastAsia" w:hAnsi="Cambria Math" w:cs="Times New Roman"/>
                <w:i/>
                <w:szCs w:val="24"/>
                <w:lang w:val="en-US"/>
              </w:rPr>
            </m:ctrlPr>
          </m:accPr>
          <m:e>
            <m:r>
              <w:rPr>
                <w:rFonts w:ascii="Cambria Math" w:hAnsi="Cambria Math" w:cs="Times New Roman"/>
                <w:szCs w:val="24"/>
                <w:lang w:val="en-US"/>
              </w:rPr>
              <m:t>λ</m:t>
            </m:r>
          </m:e>
        </m:acc>
      </m:oMath>
      <w:r w:rsidR="00F747A7" w:rsidRPr="005A7B00">
        <w:rPr>
          <w:rFonts w:eastAsiaTheme="minorEastAsia" w:cs="Times New Roman"/>
          <w:szCs w:val="24"/>
          <w:lang w:val="en-US"/>
        </w:rPr>
        <w:t xml:space="preserve"> is the estimated </w:t>
      </w:r>
      <w:r w:rsidR="005B1D40" w:rsidRPr="005A7B00">
        <w:rPr>
          <w:rFonts w:eastAsiaTheme="minorEastAsia" w:cs="Times New Roman"/>
          <w:szCs w:val="24"/>
          <w:lang w:val="en-US"/>
        </w:rPr>
        <w:t xml:space="preserve">expected </w:t>
      </w:r>
      <w:r w:rsidR="00F747A7" w:rsidRPr="005A7B00">
        <w:rPr>
          <w:rFonts w:eastAsiaTheme="minorEastAsia" w:cs="Times New Roman"/>
          <w:szCs w:val="24"/>
          <w:lang w:val="en-US"/>
        </w:rPr>
        <w:t xml:space="preserve">local abundance and </w:t>
      </w:r>
      <m:oMath>
        <m:r>
          <w:rPr>
            <w:rFonts w:ascii="Cambria Math" w:hAnsi="Cambria Math" w:cs="Times New Roman"/>
            <w:szCs w:val="24"/>
            <w:lang w:val="en-US"/>
          </w:rPr>
          <m:t>λ</m:t>
        </m:r>
      </m:oMath>
      <w:r w:rsidR="00F747A7" w:rsidRPr="005A7B00">
        <w:rPr>
          <w:rFonts w:eastAsiaTheme="minorEastAsia" w:cs="Times New Roman"/>
          <w:szCs w:val="24"/>
          <w:lang w:val="en-US"/>
        </w:rPr>
        <w:t xml:space="preserve"> is the true known</w:t>
      </w:r>
      <w:r w:rsidR="005B1D40" w:rsidRPr="005A7B00">
        <w:rPr>
          <w:rFonts w:eastAsiaTheme="minorEastAsia" w:cs="Times New Roman"/>
          <w:szCs w:val="24"/>
          <w:lang w:val="en-US"/>
        </w:rPr>
        <w:t xml:space="preserve"> expected</w:t>
      </w:r>
      <w:r w:rsidR="00F747A7" w:rsidRPr="005A7B00">
        <w:rPr>
          <w:rFonts w:eastAsiaTheme="minorEastAsia" w:cs="Times New Roman"/>
          <w:szCs w:val="24"/>
          <w:lang w:val="en-US"/>
        </w:rPr>
        <w:t xml:space="preserve"> local abundance</w:t>
      </w:r>
      <w:r w:rsidR="00F747A7" w:rsidRPr="005A7B00">
        <w:rPr>
          <w:rFonts w:cs="Times New Roman"/>
          <w:szCs w:val="24"/>
          <w:lang w:val="en-US"/>
        </w:rPr>
        <w:t>)</w:t>
      </w:r>
      <w:r w:rsidR="009F093A" w:rsidRPr="005A7B00">
        <w:rPr>
          <w:lang w:val="en-US"/>
        </w:rPr>
        <w:t xml:space="preserve">. </w:t>
      </w:r>
      <w:r w:rsidR="00501F0C" w:rsidRPr="005A7B00">
        <w:rPr>
          <w:lang w:val="en-US"/>
        </w:rPr>
        <w:t xml:space="preserve">The lowest </w:t>
      </w:r>
      <w:proofErr w:type="spellStart"/>
      <w:proofErr w:type="gramStart"/>
      <w:r w:rsidR="00215AF7" w:rsidRPr="005A7B00">
        <w:rPr>
          <w:lang w:val="en-US"/>
        </w:rPr>
        <w:t>rel.RMSE</w:t>
      </w:r>
      <w:proofErr w:type="spellEnd"/>
      <w:proofErr w:type="gramEnd"/>
      <w:r w:rsidR="00215AF7" w:rsidRPr="005A7B00">
        <w:rPr>
          <w:lang w:val="en-US"/>
        </w:rPr>
        <w:t xml:space="preserve"> value for each scenario of {</w:t>
      </w:r>
      <w:r w:rsidR="00215AF7" w:rsidRPr="005A7B00">
        <w:rPr>
          <w:rFonts w:cs="Times New Roman"/>
          <w:lang w:val="en-US"/>
        </w:rPr>
        <w:t>λ,</w:t>
      </w:r>
      <w:r w:rsidR="00215AF7" w:rsidRPr="005A7B00">
        <w:rPr>
          <w:lang w:val="en-US"/>
        </w:rPr>
        <w:t xml:space="preserve"> </w:t>
      </w:r>
      <w:r w:rsidR="00215AF7" w:rsidRPr="005A7B00">
        <w:rPr>
          <w:rFonts w:cs="Times New Roman"/>
          <w:lang w:val="en-US"/>
        </w:rPr>
        <w:t>φ}</w:t>
      </w:r>
      <w:r w:rsidR="00EB368F" w:rsidRPr="005A7B00">
        <w:rPr>
          <w:rFonts w:cs="Times New Roman"/>
          <w:lang w:val="en-US"/>
        </w:rPr>
        <w:t xml:space="preserve"> was used to define the optimal survey design </w:t>
      </w:r>
      <w:proofErr w:type="spellStart"/>
      <w:r w:rsidR="00215AF7" w:rsidRPr="005A7B00">
        <w:rPr>
          <w:i/>
          <w:iCs/>
          <w:lang w:val="en-US"/>
        </w:rPr>
        <w:t>J</w:t>
      </w:r>
      <w:r w:rsidR="00215AF7" w:rsidRPr="005A7B00">
        <w:rPr>
          <w:vertAlign w:val="subscript"/>
          <w:lang w:val="en-US"/>
        </w:rPr>
        <w:t>opt</w:t>
      </w:r>
      <w:proofErr w:type="spellEnd"/>
      <w:r w:rsidR="00215AF7" w:rsidRPr="005A7B00">
        <w:rPr>
          <w:lang w:val="en-US"/>
        </w:rPr>
        <w:t xml:space="preserve"> = B/</w:t>
      </w:r>
      <w:proofErr w:type="spellStart"/>
      <w:r w:rsidR="00215AF7" w:rsidRPr="005A7B00">
        <w:rPr>
          <w:i/>
          <w:iCs/>
          <w:lang w:val="en-US"/>
        </w:rPr>
        <w:t>S</w:t>
      </w:r>
      <w:r w:rsidR="00215AF7" w:rsidRPr="005A7B00">
        <w:rPr>
          <w:vertAlign w:val="subscript"/>
          <w:lang w:val="en-US"/>
        </w:rPr>
        <w:t>opt</w:t>
      </w:r>
      <w:proofErr w:type="spellEnd"/>
      <w:r w:rsidR="00C11777" w:rsidRPr="005A7B00">
        <w:rPr>
          <w:lang w:val="en-US"/>
        </w:rPr>
        <w:t xml:space="preserve">. </w:t>
      </w:r>
      <w:r w:rsidR="0015237C" w:rsidRPr="005A7B00">
        <w:rPr>
          <w:lang w:val="en-US"/>
        </w:rPr>
        <w:t>F</w:t>
      </w:r>
      <w:r w:rsidR="008C65C1" w:rsidRPr="005A7B00">
        <w:rPr>
          <w:lang w:val="en-US"/>
        </w:rPr>
        <w:t>rom</w:t>
      </w:r>
      <w:r w:rsidR="0015237C" w:rsidRPr="005A7B00">
        <w:rPr>
          <w:lang w:val="en-US"/>
        </w:rPr>
        <w:t xml:space="preserve"> the 2000 iterations of each scenario, we e</w:t>
      </w:r>
      <w:r w:rsidR="009E0AC5" w:rsidRPr="005A7B00">
        <w:rPr>
          <w:lang w:val="en-US"/>
        </w:rPr>
        <w:t xml:space="preserve">xcluded </w:t>
      </w:r>
      <w:r w:rsidR="00C907B5" w:rsidRPr="005A7B00">
        <w:rPr>
          <w:lang w:val="en-US"/>
        </w:rPr>
        <w:t>those</w:t>
      </w:r>
      <w:r w:rsidR="009E0AC5" w:rsidRPr="005A7B00">
        <w:rPr>
          <w:lang w:val="en-US"/>
        </w:rPr>
        <w:t xml:space="preserve"> with no convergence </w:t>
      </w:r>
      <w:r w:rsidR="00087546" w:rsidRPr="005A7B00">
        <w:rPr>
          <w:lang w:val="en-US"/>
        </w:rPr>
        <w:t>or</w:t>
      </w:r>
      <w:r w:rsidR="009E0AC5" w:rsidRPr="005A7B00">
        <w:rPr>
          <w:lang w:val="en-US"/>
        </w:rPr>
        <w:t xml:space="preserve"> with infinite abundance estimates (upper 95% confidence intervals &gt; 200</w:t>
      </w:r>
      <w:r w:rsidR="00087546" w:rsidRPr="005A7B00">
        <w:rPr>
          <w:lang w:val="en-US"/>
        </w:rPr>
        <w:t xml:space="preserve"> </w:t>
      </w:r>
      <w:r w:rsidR="00DE5FD8" w:rsidRPr="005A7B00">
        <w:rPr>
          <w:lang w:val="en-US"/>
        </w:rPr>
        <w:t>individuals</w:t>
      </w:r>
      <w:r w:rsidR="00693719" w:rsidRPr="005A7B00">
        <w:rPr>
          <w:lang w:val="en-US"/>
        </w:rPr>
        <w:t xml:space="preserve">, </w:t>
      </w:r>
      <w:r w:rsidR="009E0AC5" w:rsidRPr="005A7B00">
        <w:rPr>
          <w:lang w:val="en-US"/>
        </w:rPr>
        <w:t>associated with detection prob</w:t>
      </w:r>
      <w:r w:rsidR="00087546" w:rsidRPr="005A7B00">
        <w:rPr>
          <w:lang w:val="en-US"/>
        </w:rPr>
        <w:t>abilities</w:t>
      </w:r>
      <w:r w:rsidR="009E0AC5" w:rsidRPr="005A7B00">
        <w:rPr>
          <w:lang w:val="en-US"/>
        </w:rPr>
        <w:t xml:space="preserve"> near zero).</w:t>
      </w:r>
      <w:r w:rsidR="000109F5" w:rsidRPr="005A7B00">
        <w:rPr>
          <w:lang w:val="en-US"/>
        </w:rPr>
        <w:t xml:space="preserve"> </w:t>
      </w:r>
      <w:r w:rsidR="00400EAC" w:rsidRPr="005A7B00">
        <w:rPr>
          <w:lang w:val="en-US"/>
        </w:rPr>
        <w:t>We are using here</w:t>
      </w:r>
      <w:r w:rsidR="00AF02B4" w:rsidRPr="005A7B00">
        <w:rPr>
          <w:lang w:val="en-US"/>
        </w:rPr>
        <w:t xml:space="preserve"> the</w:t>
      </w:r>
      <w:r w:rsidR="00400EAC" w:rsidRPr="005A7B00">
        <w:rPr>
          <w:lang w:val="en-US"/>
        </w:rPr>
        <w:t xml:space="preserve"> </w:t>
      </w:r>
      <w:proofErr w:type="spellStart"/>
      <w:proofErr w:type="gramStart"/>
      <w:r w:rsidR="0070318A" w:rsidRPr="005A7B00">
        <w:rPr>
          <w:lang w:val="en-US"/>
        </w:rPr>
        <w:t>rel.RMSE</w:t>
      </w:r>
      <w:proofErr w:type="spellEnd"/>
      <w:proofErr w:type="gramEnd"/>
      <w:r w:rsidR="0070318A" w:rsidRPr="005A7B00">
        <w:rPr>
          <w:lang w:val="en-US"/>
        </w:rPr>
        <w:t xml:space="preserve"> as a measure of accuracy </w:t>
      </w:r>
      <w:r w:rsidR="00F17AFA" w:rsidRPr="005A7B00">
        <w:rPr>
          <w:lang w:val="en-US"/>
        </w:rPr>
        <w:t>in the sense that it represents bias and precision (</w:t>
      </w:r>
      <w:proofErr w:type="spellStart"/>
      <w:r w:rsidR="00DE6C24" w:rsidRPr="005A7B00">
        <w:rPr>
          <w:lang w:val="en-US"/>
        </w:rPr>
        <w:t>Hoone</w:t>
      </w:r>
      <w:proofErr w:type="spellEnd"/>
      <w:r w:rsidR="00C42922" w:rsidRPr="005A7B00">
        <w:rPr>
          <w:lang w:val="en-US"/>
        </w:rPr>
        <w:t>, 2008</w:t>
      </w:r>
      <w:r w:rsidR="00F17AFA" w:rsidRPr="005A7B00">
        <w:rPr>
          <w:lang w:val="en-US"/>
        </w:rPr>
        <w:t>)</w:t>
      </w:r>
      <w:r w:rsidR="00400EAC" w:rsidRPr="005A7B00">
        <w:rPr>
          <w:lang w:val="en-US"/>
        </w:rPr>
        <w:t xml:space="preserve">. </w:t>
      </w:r>
      <w:r w:rsidR="00D1582E" w:rsidRPr="005A7B00">
        <w:rPr>
          <w:lang w:val="en-US"/>
        </w:rPr>
        <w:t>T</w:t>
      </w:r>
      <w:r w:rsidR="000109F5" w:rsidRPr="005A7B00">
        <w:rPr>
          <w:lang w:val="en-US"/>
        </w:rPr>
        <w:t xml:space="preserve">o the purpose of using N-mixture models </w:t>
      </w:r>
      <w:r w:rsidR="00222520" w:rsidRPr="005A7B00">
        <w:rPr>
          <w:lang w:val="en-US"/>
        </w:rPr>
        <w:t>for</w:t>
      </w:r>
      <w:r w:rsidR="000109F5" w:rsidRPr="005A7B00">
        <w:rPr>
          <w:lang w:val="en-US"/>
        </w:rPr>
        <w:t xml:space="preserve"> drone</w:t>
      </w:r>
      <w:r w:rsidR="0089614B" w:rsidRPr="005A7B00">
        <w:rPr>
          <w:lang w:val="en-US"/>
        </w:rPr>
        <w:t>-based counts,</w:t>
      </w:r>
      <w:r w:rsidR="00382384" w:rsidRPr="005A7B00">
        <w:rPr>
          <w:lang w:val="en-US"/>
        </w:rPr>
        <w:t xml:space="preserve"> we fixed the perception probability </w:t>
      </w:r>
      <w:r w:rsidR="000815E0" w:rsidRPr="005A7B00">
        <w:rPr>
          <w:i/>
          <w:iCs/>
          <w:lang w:val="en-US"/>
        </w:rPr>
        <w:t>p</w:t>
      </w:r>
      <w:r w:rsidR="000815E0" w:rsidRPr="005A7B00">
        <w:rPr>
          <w:lang w:val="en-US"/>
        </w:rPr>
        <w:t xml:space="preserve"> at 0.8</w:t>
      </w:r>
      <w:r w:rsidR="000A7855" w:rsidRPr="005A7B00">
        <w:rPr>
          <w:lang w:val="en-US"/>
        </w:rPr>
        <w:t>,</w:t>
      </w:r>
      <w:r w:rsidR="0089614B" w:rsidRPr="005A7B00">
        <w:rPr>
          <w:lang w:val="en-US"/>
        </w:rPr>
        <w:t xml:space="preserve"> </w:t>
      </w:r>
      <w:r w:rsidR="00B36606" w:rsidRPr="005A7B00">
        <w:rPr>
          <w:lang w:val="en-US"/>
        </w:rPr>
        <w:t xml:space="preserve">considering what </w:t>
      </w:r>
      <w:r w:rsidR="00CB321E" w:rsidRPr="005A7B00">
        <w:rPr>
          <w:lang w:val="en-US"/>
        </w:rPr>
        <w:t xml:space="preserve">we have seen </w:t>
      </w:r>
      <w:r w:rsidR="00B36606" w:rsidRPr="005A7B00">
        <w:rPr>
          <w:lang w:val="en-US"/>
        </w:rPr>
        <w:t>as a</w:t>
      </w:r>
      <w:r w:rsidR="00CB321E" w:rsidRPr="005A7B00">
        <w:rPr>
          <w:lang w:val="en-US"/>
        </w:rPr>
        <w:t xml:space="preserve"> </w:t>
      </w:r>
      <w:r w:rsidR="00496077" w:rsidRPr="005A7B00">
        <w:rPr>
          <w:lang w:val="en-US"/>
        </w:rPr>
        <w:t xml:space="preserve">moderately </w:t>
      </w:r>
      <w:r w:rsidR="00CB321E" w:rsidRPr="005A7B00">
        <w:rPr>
          <w:lang w:val="en-US"/>
        </w:rPr>
        <w:t xml:space="preserve">low perception threshold in </w:t>
      </w:r>
      <w:r w:rsidR="00B8517C" w:rsidRPr="005A7B00">
        <w:rPr>
          <w:lang w:val="en-US"/>
        </w:rPr>
        <w:t xml:space="preserve">studies with drone </w:t>
      </w:r>
      <w:r w:rsidR="003354C9" w:rsidRPr="005A7B00">
        <w:rPr>
          <w:lang w:val="en-US"/>
        </w:rPr>
        <w:t>surveys</w:t>
      </w:r>
      <w:r w:rsidR="00D428BD" w:rsidRPr="005A7B00">
        <w:rPr>
          <w:lang w:val="en-US"/>
        </w:rPr>
        <w:t xml:space="preserve"> with </w:t>
      </w:r>
      <w:r w:rsidR="00702A10" w:rsidRPr="005A7B00">
        <w:rPr>
          <w:lang w:val="en-US"/>
        </w:rPr>
        <w:t xml:space="preserve">both human </w:t>
      </w:r>
      <w:r w:rsidR="004E144E" w:rsidRPr="005A7B00">
        <w:rPr>
          <w:lang w:val="en-US"/>
        </w:rPr>
        <w:t xml:space="preserve">observers </w:t>
      </w:r>
      <w:r w:rsidR="00702A10" w:rsidRPr="005A7B00">
        <w:rPr>
          <w:lang w:val="en-US"/>
        </w:rPr>
        <w:t>(e.g. Brack et al., 2021; Patterson et al., 2016; Preston et al., 2021; Vermeulen et al., 2013) and algorithm</w:t>
      </w:r>
      <w:r w:rsidR="004E144E" w:rsidRPr="005A7B00">
        <w:rPr>
          <w:lang w:val="en-US"/>
        </w:rPr>
        <w:t>s</w:t>
      </w:r>
      <w:r w:rsidR="00702A10" w:rsidRPr="005A7B00">
        <w:rPr>
          <w:lang w:val="en-US"/>
        </w:rPr>
        <w:t xml:space="preserve"> (e.g.</w:t>
      </w:r>
      <w:r w:rsidR="00721440" w:rsidRPr="005A7B00">
        <w:rPr>
          <w:lang w:val="en-US"/>
        </w:rPr>
        <w:t xml:space="preserve"> </w:t>
      </w:r>
      <w:proofErr w:type="spellStart"/>
      <w:r w:rsidR="00594145" w:rsidRPr="005A7B00">
        <w:rPr>
          <w:lang w:val="en-US"/>
        </w:rPr>
        <w:t>Dujon</w:t>
      </w:r>
      <w:proofErr w:type="spellEnd"/>
      <w:r w:rsidR="00594145" w:rsidRPr="005A7B00">
        <w:rPr>
          <w:lang w:val="en-US"/>
        </w:rPr>
        <w:t xml:space="preserve"> et al., 2021; </w:t>
      </w:r>
      <w:proofErr w:type="spellStart"/>
      <w:r w:rsidR="00594145" w:rsidRPr="005A7B00">
        <w:rPr>
          <w:lang w:val="en-US"/>
        </w:rPr>
        <w:t>Eikelboom</w:t>
      </w:r>
      <w:proofErr w:type="spellEnd"/>
      <w:r w:rsidR="00594145" w:rsidRPr="005A7B00">
        <w:rPr>
          <w:lang w:val="en-US"/>
        </w:rPr>
        <w:t xml:space="preserve"> et al., 2019; </w:t>
      </w:r>
      <w:proofErr w:type="spellStart"/>
      <w:r w:rsidR="00594145" w:rsidRPr="005A7B00">
        <w:rPr>
          <w:lang w:val="en-US"/>
        </w:rPr>
        <w:t>Kellenberger</w:t>
      </w:r>
      <w:proofErr w:type="spellEnd"/>
      <w:r w:rsidR="00065CCB" w:rsidRPr="005A7B00">
        <w:rPr>
          <w:lang w:val="en-US"/>
        </w:rPr>
        <w:t xml:space="preserve"> et al., 2018</w:t>
      </w:r>
      <w:r w:rsidR="00702A10" w:rsidRPr="005A7B00">
        <w:rPr>
          <w:lang w:val="en-US"/>
        </w:rPr>
        <w:t>)</w:t>
      </w:r>
      <w:r w:rsidR="00F669B6" w:rsidRPr="005A7B00">
        <w:rPr>
          <w:lang w:val="en-AU"/>
        </w:rPr>
        <w:t>.</w:t>
      </w:r>
      <w:r w:rsidR="00BB1E65" w:rsidRPr="005A7B00">
        <w:rPr>
          <w:lang w:val="en-AU"/>
        </w:rPr>
        <w:t xml:space="preserve"> </w:t>
      </w:r>
      <w:r w:rsidR="00BB1E65" w:rsidRPr="005A7B00">
        <w:rPr>
          <w:lang w:val="en-US"/>
        </w:rPr>
        <w:t>However, for other application</w:t>
      </w:r>
      <w:r w:rsidR="00FE1449" w:rsidRPr="005A7B00">
        <w:rPr>
          <w:lang w:val="en-US"/>
        </w:rPr>
        <w:t>s</w:t>
      </w:r>
      <w:r w:rsidR="00BB1E65" w:rsidRPr="005A7B00">
        <w:rPr>
          <w:lang w:val="en-US"/>
        </w:rPr>
        <w:t xml:space="preserve"> of N-mixture models with availability and perception </w:t>
      </w:r>
      <w:r w:rsidR="005D1338" w:rsidRPr="005A7B00">
        <w:rPr>
          <w:lang w:val="en-US"/>
        </w:rPr>
        <w:t xml:space="preserve">observation </w:t>
      </w:r>
      <w:r w:rsidR="00932A32" w:rsidRPr="005A7B00">
        <w:rPr>
          <w:lang w:val="en-US"/>
        </w:rPr>
        <w:t>processes</w:t>
      </w:r>
      <w:r w:rsidR="00BB1E65" w:rsidRPr="005A7B00">
        <w:rPr>
          <w:lang w:val="en-US"/>
        </w:rPr>
        <w:t xml:space="preserve"> (</w:t>
      </w:r>
      <w:proofErr w:type="gramStart"/>
      <w:r w:rsidR="00FC2DF1" w:rsidRPr="005A7B00">
        <w:rPr>
          <w:lang w:val="en-US"/>
        </w:rPr>
        <w:t>e.g.</w:t>
      </w:r>
      <w:proofErr w:type="gramEnd"/>
      <w:r w:rsidR="00FC2DF1" w:rsidRPr="005A7B00">
        <w:rPr>
          <w:lang w:val="en-US"/>
        </w:rPr>
        <w:t xml:space="preserve"> </w:t>
      </w:r>
      <w:r w:rsidR="003F64E3" w:rsidRPr="005A7B00">
        <w:rPr>
          <w:lang w:val="en-US"/>
        </w:rPr>
        <w:t xml:space="preserve">auditory </w:t>
      </w:r>
      <w:r w:rsidR="00FC2DF1" w:rsidRPr="005A7B00">
        <w:rPr>
          <w:lang w:val="en-US"/>
        </w:rPr>
        <w:t xml:space="preserve">bird point </w:t>
      </w:r>
      <w:r w:rsidR="003F64E3" w:rsidRPr="005A7B00">
        <w:rPr>
          <w:lang w:val="en-US"/>
        </w:rPr>
        <w:t>counts</w:t>
      </w:r>
      <w:r w:rsidR="007E6A94" w:rsidRPr="005A7B00">
        <w:rPr>
          <w:lang w:val="en-US"/>
        </w:rPr>
        <w:t xml:space="preserve">, </w:t>
      </w:r>
      <w:r w:rsidR="00EE54C7" w:rsidRPr="005A7B00">
        <w:rPr>
          <w:lang w:val="en-US"/>
        </w:rPr>
        <w:t xml:space="preserve">terrestrial </w:t>
      </w:r>
      <w:r w:rsidR="003F64E3" w:rsidRPr="005A7B00">
        <w:rPr>
          <w:lang w:val="en-US"/>
        </w:rPr>
        <w:t>strip transect</w:t>
      </w:r>
      <w:r w:rsidR="00794FDC" w:rsidRPr="005A7B00">
        <w:rPr>
          <w:lang w:val="en-US"/>
        </w:rPr>
        <w:t>s</w:t>
      </w:r>
      <w:r w:rsidR="003F64E3" w:rsidRPr="005A7B00">
        <w:rPr>
          <w:lang w:val="en-US"/>
        </w:rPr>
        <w:t xml:space="preserve"> of burrowing</w:t>
      </w:r>
      <w:r w:rsidR="00794FDC" w:rsidRPr="005A7B00">
        <w:rPr>
          <w:lang w:val="en-US"/>
        </w:rPr>
        <w:t xml:space="preserve"> </w:t>
      </w:r>
      <w:r w:rsidR="003F64E3" w:rsidRPr="005A7B00">
        <w:rPr>
          <w:lang w:val="en-US"/>
        </w:rPr>
        <w:t>species</w:t>
      </w:r>
      <w:r w:rsidR="002445A3" w:rsidRPr="005A7B00">
        <w:rPr>
          <w:lang w:val="en-US"/>
        </w:rPr>
        <w:t>,</w:t>
      </w:r>
      <w:r w:rsidR="00EE54C7" w:rsidRPr="005A7B00">
        <w:rPr>
          <w:lang w:val="en-US"/>
        </w:rPr>
        <w:t xml:space="preserve"> or boat-based </w:t>
      </w:r>
      <w:r w:rsidR="007E6A94" w:rsidRPr="005A7B00">
        <w:rPr>
          <w:lang w:val="en-US"/>
        </w:rPr>
        <w:t xml:space="preserve">counts of marine </w:t>
      </w:r>
      <w:r w:rsidR="00D35346" w:rsidRPr="005A7B00">
        <w:rPr>
          <w:lang w:val="en-US"/>
        </w:rPr>
        <w:t>mammals</w:t>
      </w:r>
      <w:r w:rsidR="00BB1E65" w:rsidRPr="005A7B00">
        <w:rPr>
          <w:lang w:val="en-US"/>
        </w:rPr>
        <w:t>)</w:t>
      </w:r>
      <w:r w:rsidR="00932A32" w:rsidRPr="005A7B00">
        <w:rPr>
          <w:lang w:val="en-US"/>
        </w:rPr>
        <w:t xml:space="preserve">, </w:t>
      </w:r>
      <w:r w:rsidR="00D05CED" w:rsidRPr="005A7B00">
        <w:rPr>
          <w:lang w:val="en-US"/>
        </w:rPr>
        <w:t>scenarios with lower perception probabilities should be explored</w:t>
      </w:r>
      <w:r w:rsidR="00185517" w:rsidRPr="005A7B00">
        <w:rPr>
          <w:lang w:val="en-US"/>
        </w:rPr>
        <w:t xml:space="preserve"> (</w:t>
      </w:r>
      <w:r w:rsidR="00D1582E" w:rsidRPr="005A7B00">
        <w:rPr>
          <w:lang w:val="en-US"/>
        </w:rPr>
        <w:t xml:space="preserve">with </w:t>
      </w:r>
      <w:r w:rsidR="00185517" w:rsidRPr="005A7B00">
        <w:rPr>
          <w:lang w:val="en-US"/>
        </w:rPr>
        <w:t xml:space="preserve">just slight </w:t>
      </w:r>
      <w:r w:rsidR="007B3B04" w:rsidRPr="005A7B00">
        <w:rPr>
          <w:lang w:val="en-US"/>
        </w:rPr>
        <w:t>modifications in the code provided</w:t>
      </w:r>
      <w:r w:rsidR="00185517" w:rsidRPr="005A7B00">
        <w:rPr>
          <w:lang w:val="en-US"/>
        </w:rPr>
        <w:t>)</w:t>
      </w:r>
      <w:r w:rsidR="000F6B0C" w:rsidRPr="005A7B00">
        <w:rPr>
          <w:lang w:val="en-US"/>
        </w:rPr>
        <w:t xml:space="preserve">. </w:t>
      </w:r>
      <w:r w:rsidR="00267BC2" w:rsidRPr="005A7B00">
        <w:rPr>
          <w:lang w:val="en-US"/>
        </w:rPr>
        <w:t>W</w:t>
      </w:r>
      <w:r w:rsidR="00267BC2" w:rsidRPr="005A7B00">
        <w:rPr>
          <w:rFonts w:eastAsiaTheme="minorEastAsia"/>
          <w:lang w:val="en-US"/>
        </w:rPr>
        <w:t xml:space="preserve">e </w:t>
      </w:r>
      <w:r w:rsidR="00745BC4" w:rsidRPr="005A7B00">
        <w:rPr>
          <w:rFonts w:eastAsiaTheme="minorEastAsia"/>
          <w:lang w:val="en-US"/>
        </w:rPr>
        <w:t xml:space="preserve">also </w:t>
      </w:r>
      <w:r w:rsidR="00267BC2" w:rsidRPr="005A7B00">
        <w:rPr>
          <w:rFonts w:eastAsiaTheme="minorEastAsia"/>
          <w:lang w:val="en-US"/>
        </w:rPr>
        <w:t>note that</w:t>
      </w:r>
      <w:r w:rsidR="00CD0887" w:rsidRPr="005A7B00">
        <w:rPr>
          <w:rFonts w:eastAsiaTheme="minorEastAsia"/>
          <w:lang w:val="en-US"/>
        </w:rPr>
        <w:t xml:space="preserve">, if the study </w:t>
      </w:r>
      <w:r w:rsidR="00185517" w:rsidRPr="005A7B00">
        <w:rPr>
          <w:rFonts w:eastAsiaTheme="minorEastAsia"/>
          <w:lang w:val="en-US"/>
        </w:rPr>
        <w:t>focus</w:t>
      </w:r>
      <w:r w:rsidR="00CD0887" w:rsidRPr="005A7B00">
        <w:rPr>
          <w:rFonts w:eastAsiaTheme="minorEastAsia"/>
          <w:lang w:val="en-US"/>
        </w:rPr>
        <w:t xml:space="preserve"> is not </w:t>
      </w:r>
      <w:r w:rsidR="00C64226" w:rsidRPr="005A7B00">
        <w:rPr>
          <w:rFonts w:eastAsiaTheme="minorEastAsia"/>
          <w:lang w:val="en-US"/>
        </w:rPr>
        <w:t xml:space="preserve">on the </w:t>
      </w:r>
      <w:r w:rsidR="00CD0887" w:rsidRPr="005A7B00">
        <w:rPr>
          <w:rFonts w:eastAsiaTheme="minorEastAsia"/>
          <w:lang w:val="en-US"/>
        </w:rPr>
        <w:t>local abundance</w:t>
      </w:r>
      <w:r w:rsidR="00C64226" w:rsidRPr="005A7B00">
        <w:rPr>
          <w:rFonts w:eastAsiaTheme="minorEastAsia"/>
          <w:lang w:val="en-US"/>
        </w:rPr>
        <w:t xml:space="preserve"> level</w:t>
      </w:r>
      <w:r w:rsidR="00CD0887" w:rsidRPr="005A7B00">
        <w:rPr>
          <w:rFonts w:eastAsiaTheme="minorEastAsia"/>
          <w:lang w:val="en-US"/>
        </w:rPr>
        <w:t xml:space="preserve"> but other parameters (</w:t>
      </w:r>
      <w:proofErr w:type="gramStart"/>
      <w:r w:rsidR="00CD0887" w:rsidRPr="005A7B00">
        <w:rPr>
          <w:rFonts w:eastAsiaTheme="minorEastAsia"/>
          <w:lang w:val="en-US"/>
        </w:rPr>
        <w:t>e.g.</w:t>
      </w:r>
      <w:proofErr w:type="gramEnd"/>
      <w:r w:rsidR="00CD0887" w:rsidRPr="005A7B00">
        <w:rPr>
          <w:rFonts w:eastAsiaTheme="minorEastAsia"/>
          <w:lang w:val="en-US"/>
        </w:rPr>
        <w:t xml:space="preserve"> availability or </w:t>
      </w:r>
      <w:r w:rsidR="00CD0887" w:rsidRPr="005A7B00">
        <w:rPr>
          <w:rFonts w:eastAsiaTheme="minorEastAsia"/>
          <w:lang w:val="en-US"/>
        </w:rPr>
        <w:lastRenderedPageBreak/>
        <w:t xml:space="preserve">detection), defining optimality with </w:t>
      </w:r>
      <w:r w:rsidR="001C3F70" w:rsidRPr="005A7B00">
        <w:rPr>
          <w:rFonts w:eastAsiaTheme="minorEastAsia"/>
          <w:lang w:val="en-US"/>
        </w:rPr>
        <w:t>respect to these parameters is likely to lead to different optimal survey designs (Guillera-</w:t>
      </w:r>
      <w:r w:rsidR="00E4092A" w:rsidRPr="005A7B00">
        <w:rPr>
          <w:rFonts w:eastAsiaTheme="minorEastAsia"/>
          <w:lang w:val="en-US"/>
        </w:rPr>
        <w:t>A</w:t>
      </w:r>
      <w:r w:rsidR="001C3F70" w:rsidRPr="005A7B00">
        <w:rPr>
          <w:rFonts w:eastAsiaTheme="minorEastAsia"/>
          <w:lang w:val="en-US"/>
        </w:rPr>
        <w:t>rroita et al., 2010)</w:t>
      </w:r>
      <w:r w:rsidR="00267BC2" w:rsidRPr="005A7B00">
        <w:rPr>
          <w:rFonts w:eastAsiaTheme="minorEastAsia"/>
          <w:lang w:val="en-US"/>
        </w:rPr>
        <w:t>.</w:t>
      </w:r>
    </w:p>
    <w:p w14:paraId="49CD776C" w14:textId="77777777" w:rsidR="009E0AC5" w:rsidRPr="005A7B00" w:rsidRDefault="009E0AC5" w:rsidP="008A06B5">
      <w:pPr>
        <w:pStyle w:val="TimesIsma"/>
        <w:spacing w:after="120" w:line="480" w:lineRule="auto"/>
        <w:ind w:left="0"/>
        <w:rPr>
          <w:b/>
          <w:bCs/>
          <w:lang w:val="en-US"/>
        </w:rPr>
      </w:pPr>
    </w:p>
    <w:p w14:paraId="49CD776D" w14:textId="77777777" w:rsidR="00252F45" w:rsidRPr="005A7B00" w:rsidRDefault="00D21597" w:rsidP="008A06B5">
      <w:pPr>
        <w:pStyle w:val="TimesIsma"/>
        <w:spacing w:after="120" w:line="480" w:lineRule="auto"/>
        <w:ind w:left="0"/>
        <w:rPr>
          <w:b/>
          <w:bCs/>
          <w:lang w:val="en-US"/>
        </w:rPr>
      </w:pPr>
      <w:r w:rsidRPr="005A7B00">
        <w:rPr>
          <w:b/>
          <w:bCs/>
          <w:lang w:val="en-US"/>
        </w:rPr>
        <w:t xml:space="preserve">SIMULATION STUDY 1: </w:t>
      </w:r>
      <w:r w:rsidR="001E6619" w:rsidRPr="005A7B00">
        <w:rPr>
          <w:b/>
          <w:bCs/>
          <w:lang w:val="en-US"/>
        </w:rPr>
        <w:t>optimal design of count surveys for N-mixture abundance estimation</w:t>
      </w:r>
    </w:p>
    <w:p w14:paraId="49CD776E" w14:textId="50E6247B" w:rsidR="00252F45" w:rsidRPr="005A7B00" w:rsidRDefault="006979BA" w:rsidP="008A06B5">
      <w:pPr>
        <w:pStyle w:val="TimesIsma"/>
        <w:spacing w:after="120" w:line="480" w:lineRule="auto"/>
        <w:ind w:left="0" w:firstLine="708"/>
        <w:rPr>
          <w:lang w:val="en-US"/>
        </w:rPr>
      </w:pPr>
      <w:r w:rsidRPr="005A7B00">
        <w:rPr>
          <w:lang w:val="en-US"/>
        </w:rPr>
        <w:t>We</w:t>
      </w:r>
      <w:r w:rsidR="00252F45" w:rsidRPr="005A7B00">
        <w:rPr>
          <w:lang w:val="en-US"/>
        </w:rPr>
        <w:t xml:space="preserve"> assess</w:t>
      </w:r>
      <w:r w:rsidRPr="005A7B00">
        <w:rPr>
          <w:lang w:val="en-US"/>
        </w:rPr>
        <w:t>ed</w:t>
      </w:r>
      <w:r w:rsidR="00252F45" w:rsidRPr="005A7B00">
        <w:rPr>
          <w:lang w:val="en-US"/>
        </w:rPr>
        <w:t xml:space="preserve"> the performance and optimal effort allocation of N-mixture models for drone surveys</w:t>
      </w:r>
      <w:r w:rsidRPr="005A7B00">
        <w:rPr>
          <w:lang w:val="en-US"/>
        </w:rPr>
        <w:t xml:space="preserve"> in</w:t>
      </w:r>
      <w:r w:rsidR="00252F45" w:rsidRPr="005A7B00">
        <w:rPr>
          <w:lang w:val="en-US"/>
        </w:rPr>
        <w:t xml:space="preserve"> </w:t>
      </w:r>
      <w:r w:rsidR="00744583" w:rsidRPr="005A7B00">
        <w:rPr>
          <w:lang w:val="en-US"/>
        </w:rPr>
        <w:t>7</w:t>
      </w:r>
      <w:r w:rsidR="00D14517" w:rsidRPr="005A7B00">
        <w:rPr>
          <w:lang w:val="en-US"/>
        </w:rPr>
        <w:t>3</w:t>
      </w:r>
      <w:r w:rsidR="00252F45" w:rsidRPr="005A7B00">
        <w:rPr>
          <w:lang w:val="en-US"/>
        </w:rPr>
        <w:t xml:space="preserve"> scenarios </w:t>
      </w:r>
      <w:r w:rsidRPr="005A7B00">
        <w:rPr>
          <w:lang w:val="en-US"/>
        </w:rPr>
        <w:t xml:space="preserve">defined </w:t>
      </w:r>
      <w:r w:rsidR="00252F45" w:rsidRPr="005A7B00">
        <w:rPr>
          <w:lang w:val="en-US"/>
        </w:rPr>
        <w:t xml:space="preserve">from the combination of </w:t>
      </w:r>
      <w:r w:rsidR="00744583" w:rsidRPr="005A7B00">
        <w:rPr>
          <w:lang w:val="en-US"/>
        </w:rPr>
        <w:t>11</w:t>
      </w:r>
      <w:r w:rsidR="00252F45" w:rsidRPr="005A7B00">
        <w:rPr>
          <w:lang w:val="en-US"/>
        </w:rPr>
        <w:t xml:space="preserve"> </w:t>
      </w:r>
      <w:r w:rsidR="002129B7" w:rsidRPr="005A7B00">
        <w:rPr>
          <w:lang w:val="en-US"/>
        </w:rPr>
        <w:t xml:space="preserve">mean </w:t>
      </w:r>
      <w:r w:rsidR="00252F45" w:rsidRPr="005A7B00">
        <w:rPr>
          <w:lang w:val="en-US"/>
        </w:rPr>
        <w:t>local abundances</w:t>
      </w:r>
      <w:r w:rsidR="002129B7" w:rsidRPr="005A7B00">
        <w:rPr>
          <w:lang w:val="en-US"/>
        </w:rPr>
        <w:t xml:space="preserve"> in sites</w:t>
      </w:r>
      <w:r w:rsidR="00450496" w:rsidRPr="005A7B00">
        <w:rPr>
          <w:lang w:val="en-US"/>
        </w:rPr>
        <w:t xml:space="preserve"> </w:t>
      </w:r>
      <w:r w:rsidR="00450496" w:rsidRPr="005A7B00">
        <w:rPr>
          <w:rFonts w:cs="Times New Roman"/>
          <w:lang w:val="en-US"/>
        </w:rPr>
        <w:t>λ</w:t>
      </w:r>
      <w:r w:rsidR="00541C69" w:rsidRPr="005A7B00">
        <w:rPr>
          <w:lang w:val="en-US"/>
        </w:rPr>
        <w:t xml:space="preserve"> </w:t>
      </w:r>
      <w:r w:rsidR="00252F45" w:rsidRPr="005A7B00">
        <w:rPr>
          <w:lang w:val="en-US"/>
        </w:rPr>
        <w:t>{0.1; 0.2; 0.3; 0.5; 1; 2; 4; 8</w:t>
      </w:r>
      <w:r w:rsidR="00744583" w:rsidRPr="005A7B00">
        <w:rPr>
          <w:lang w:val="en-US"/>
        </w:rPr>
        <w:t>; 12; 20; 40</w:t>
      </w:r>
      <w:r w:rsidR="00252F45" w:rsidRPr="005A7B00">
        <w:rPr>
          <w:lang w:val="en-US"/>
        </w:rPr>
        <w:t>} and eight availability probabilities</w:t>
      </w:r>
      <w:r w:rsidR="00541C69" w:rsidRPr="005A7B00">
        <w:rPr>
          <w:lang w:val="en-US"/>
        </w:rPr>
        <w:t xml:space="preserve"> </w:t>
      </w:r>
      <w:r w:rsidR="00541C69" w:rsidRPr="005A7B00">
        <w:rPr>
          <w:rFonts w:eastAsiaTheme="minorEastAsia"/>
          <w:iCs/>
        </w:rPr>
        <w:t>φ</w:t>
      </w:r>
      <w:r w:rsidR="00252F45" w:rsidRPr="005A7B00">
        <w:rPr>
          <w:lang w:val="en-US"/>
        </w:rPr>
        <w:t xml:space="preserve"> {0.1; 0.2; 0.3; 0.4; 0.5; 0.6; 0.7; 0.8}. </w:t>
      </w:r>
      <w:r w:rsidR="00C61454" w:rsidRPr="005A7B00">
        <w:rPr>
          <w:lang w:val="en-US"/>
        </w:rPr>
        <w:t>F</w:t>
      </w:r>
      <w:r w:rsidR="00744583" w:rsidRPr="005A7B00">
        <w:rPr>
          <w:lang w:val="en-US"/>
        </w:rPr>
        <w:t xml:space="preserve">or the three </w:t>
      </w:r>
      <w:r w:rsidR="00C61454" w:rsidRPr="005A7B00">
        <w:rPr>
          <w:lang w:val="en-US"/>
        </w:rPr>
        <w:t xml:space="preserve">highest </w:t>
      </w:r>
      <w:r w:rsidR="00744583" w:rsidRPr="005A7B00">
        <w:rPr>
          <w:lang w:val="en-US"/>
        </w:rPr>
        <w:t xml:space="preserve">values of local abundance, we only </w:t>
      </w:r>
      <w:r w:rsidR="00C61454" w:rsidRPr="005A7B00">
        <w:rPr>
          <w:lang w:val="en-US"/>
        </w:rPr>
        <w:t xml:space="preserve">simulated scenarios </w:t>
      </w:r>
      <w:r w:rsidR="00744583" w:rsidRPr="005A7B00">
        <w:rPr>
          <w:lang w:val="en-US"/>
        </w:rPr>
        <w:t>with availabilities of {0.1; 0.2; 0.5}</w:t>
      </w:r>
      <w:r w:rsidR="0058000B" w:rsidRPr="005A7B00">
        <w:rPr>
          <w:lang w:val="en-US"/>
        </w:rPr>
        <w:t xml:space="preserve"> </w:t>
      </w:r>
      <w:r w:rsidR="00405B24" w:rsidRPr="005A7B00">
        <w:rPr>
          <w:lang w:val="en-US"/>
        </w:rPr>
        <w:t xml:space="preserve">to check general </w:t>
      </w:r>
      <w:r w:rsidR="00C61454" w:rsidRPr="005A7B00">
        <w:rPr>
          <w:lang w:val="en-US"/>
        </w:rPr>
        <w:t xml:space="preserve">trends </w:t>
      </w:r>
      <w:r w:rsidR="00B75EFD" w:rsidRPr="005A7B00">
        <w:rPr>
          <w:lang w:val="en-US"/>
        </w:rPr>
        <w:t xml:space="preserve">for higher </w:t>
      </w:r>
      <w:r w:rsidR="000B6AB7" w:rsidRPr="005A7B00">
        <w:rPr>
          <w:lang w:val="en-US"/>
        </w:rPr>
        <w:t xml:space="preserve">local </w:t>
      </w:r>
      <w:r w:rsidR="00B75EFD" w:rsidRPr="005A7B00">
        <w:rPr>
          <w:lang w:val="en-US"/>
        </w:rPr>
        <w:t xml:space="preserve">abundances </w:t>
      </w:r>
      <w:r w:rsidR="00C61454" w:rsidRPr="005A7B00">
        <w:rPr>
          <w:lang w:val="en-US"/>
        </w:rPr>
        <w:t>while mitigating the time</w:t>
      </w:r>
      <w:r w:rsidR="00981ADD" w:rsidRPr="005A7B00">
        <w:rPr>
          <w:lang w:val="en-US"/>
        </w:rPr>
        <w:t xml:space="preserve"> consumed in</w:t>
      </w:r>
      <w:r w:rsidR="00C61454" w:rsidRPr="005A7B00">
        <w:rPr>
          <w:lang w:val="en-US"/>
        </w:rPr>
        <w:t xml:space="preserve"> simulation task</w:t>
      </w:r>
      <w:r w:rsidR="00981ADD" w:rsidRPr="005A7B00">
        <w:rPr>
          <w:lang w:val="en-US"/>
        </w:rPr>
        <w:t>s</w:t>
      </w:r>
      <w:r w:rsidR="00744583" w:rsidRPr="005A7B00">
        <w:rPr>
          <w:lang w:val="en-US"/>
        </w:rPr>
        <w:t xml:space="preserve">. </w:t>
      </w:r>
      <w:r w:rsidR="0058000B" w:rsidRPr="005A7B00">
        <w:rPr>
          <w:lang w:val="en-US"/>
        </w:rPr>
        <w:t>P</w:t>
      </w:r>
      <w:r w:rsidR="00252F45" w:rsidRPr="005A7B00">
        <w:rPr>
          <w:lang w:val="en-US"/>
        </w:rPr>
        <w:t>erception probability</w:t>
      </w:r>
      <w:r w:rsidR="00450496" w:rsidRPr="005A7B00">
        <w:rPr>
          <w:lang w:val="en-US"/>
        </w:rPr>
        <w:t xml:space="preserve"> </w:t>
      </w:r>
      <w:r w:rsidR="00450496" w:rsidRPr="005A7B00">
        <w:rPr>
          <w:i/>
          <w:iCs/>
          <w:lang w:val="en-US"/>
        </w:rPr>
        <w:t>p</w:t>
      </w:r>
      <w:r w:rsidR="00252F45" w:rsidRPr="005A7B00">
        <w:rPr>
          <w:lang w:val="en-US"/>
        </w:rPr>
        <w:t xml:space="preserve"> was fixed at 0.8. We </w:t>
      </w:r>
      <w:r w:rsidR="005F717E" w:rsidRPr="005A7B00">
        <w:rPr>
          <w:lang w:val="en-US"/>
        </w:rPr>
        <w:t>defined</w:t>
      </w:r>
      <w:r w:rsidR="00252F45" w:rsidRPr="005A7B00">
        <w:rPr>
          <w:lang w:val="en-US"/>
        </w:rPr>
        <w:t xml:space="preserve"> a fixed total effort </w:t>
      </w:r>
      <w:r w:rsidR="00AE7AD1" w:rsidRPr="005A7B00">
        <w:rPr>
          <w:lang w:val="en-US"/>
        </w:rPr>
        <w:t xml:space="preserve">(budget) </w:t>
      </w:r>
      <w:r w:rsidR="00252F45" w:rsidRPr="005A7B00">
        <w:rPr>
          <w:lang w:val="en-US"/>
        </w:rPr>
        <w:t xml:space="preserve">of </w:t>
      </w:r>
      <w:r w:rsidR="00AE7AD1" w:rsidRPr="005A7B00">
        <w:rPr>
          <w:lang w:val="en-US"/>
        </w:rPr>
        <w:t>B</w:t>
      </w:r>
      <w:r w:rsidR="005E6F4A" w:rsidRPr="005A7B00">
        <w:rPr>
          <w:lang w:val="en-US"/>
        </w:rPr>
        <w:t xml:space="preserve"> </w:t>
      </w:r>
      <w:r w:rsidR="00AE7AD1" w:rsidRPr="005A7B00">
        <w:rPr>
          <w:lang w:val="en-US"/>
        </w:rPr>
        <w:t>=</w:t>
      </w:r>
      <w:r w:rsidR="005E6F4A" w:rsidRPr="005A7B00">
        <w:rPr>
          <w:lang w:val="en-US"/>
        </w:rPr>
        <w:t xml:space="preserve"> </w:t>
      </w:r>
      <w:r w:rsidR="00252F45" w:rsidRPr="005A7B00">
        <w:rPr>
          <w:lang w:val="en-US"/>
        </w:rPr>
        <w:t>2000 flights (</w:t>
      </w:r>
      <w:proofErr w:type="gramStart"/>
      <w:r w:rsidR="00252F45" w:rsidRPr="005A7B00">
        <w:rPr>
          <w:lang w:val="en-US"/>
        </w:rPr>
        <w:t>i.e.</w:t>
      </w:r>
      <w:proofErr w:type="gramEnd"/>
      <w:r w:rsidR="00252F45" w:rsidRPr="005A7B00">
        <w:rPr>
          <w:lang w:val="en-US"/>
        </w:rPr>
        <w:t xml:space="preserve"> </w:t>
      </w:r>
      <w:r w:rsidR="00AE7AD1" w:rsidRPr="005A7B00">
        <w:rPr>
          <w:lang w:val="en-US"/>
        </w:rPr>
        <w:t xml:space="preserve">2000 </w:t>
      </w:r>
      <w:r w:rsidR="00252F45" w:rsidRPr="005A7B00">
        <w:rPr>
          <w:lang w:val="en-US"/>
        </w:rPr>
        <w:t>site-visit</w:t>
      </w:r>
      <w:r w:rsidR="002F1D65" w:rsidRPr="005A7B00">
        <w:rPr>
          <w:lang w:val="en-US"/>
        </w:rPr>
        <w:t>s</w:t>
      </w:r>
      <w:r w:rsidR="00252F45" w:rsidRPr="005A7B00">
        <w:rPr>
          <w:lang w:val="en-US"/>
        </w:rPr>
        <w:t>)</w:t>
      </w:r>
      <w:r w:rsidR="00AE7AD1" w:rsidRPr="005A7B00">
        <w:rPr>
          <w:lang w:val="en-US"/>
        </w:rPr>
        <w:t xml:space="preserve">; we purposely chose a high number </w:t>
      </w:r>
      <w:r w:rsidR="002D5B88" w:rsidRPr="005A7B00">
        <w:rPr>
          <w:lang w:val="en-US"/>
        </w:rPr>
        <w:t xml:space="preserve">here </w:t>
      </w:r>
      <w:r w:rsidR="00AE7AD1" w:rsidRPr="005A7B00">
        <w:rPr>
          <w:lang w:val="en-US"/>
        </w:rPr>
        <w:t>to represent a case where data are not a limiting factor for analysis (</w:t>
      </w:r>
      <w:r w:rsidR="0080030E" w:rsidRPr="005A7B00">
        <w:rPr>
          <w:lang w:val="en-US"/>
        </w:rPr>
        <w:t xml:space="preserve">i.e. </w:t>
      </w:r>
      <w:r w:rsidR="00AE7AD1" w:rsidRPr="005A7B00">
        <w:rPr>
          <w:lang w:val="en-US"/>
        </w:rPr>
        <w:t>large sample dataset)</w:t>
      </w:r>
      <w:r w:rsidR="00A71026" w:rsidRPr="005A7B00">
        <w:rPr>
          <w:lang w:val="en-US"/>
        </w:rPr>
        <w:t xml:space="preserve"> and hence ensure that large-sample approximations from maximum likelihood estimation hold</w:t>
      </w:r>
      <w:r w:rsidR="000E61F2" w:rsidRPr="005A7B00">
        <w:rPr>
          <w:lang w:val="en-US"/>
        </w:rPr>
        <w:t xml:space="preserve"> in scenarios of low local abundance and/or detectability.</w:t>
      </w:r>
      <w:r w:rsidR="00AE7AD1" w:rsidRPr="005A7B00">
        <w:rPr>
          <w:lang w:val="en-US"/>
        </w:rPr>
        <w:t xml:space="preserve"> F</w:t>
      </w:r>
      <w:r w:rsidR="00252F45" w:rsidRPr="005A7B00">
        <w:rPr>
          <w:lang w:val="en-US"/>
        </w:rPr>
        <w:t xml:space="preserve">or each scenario, we tested different combinations of this total effort </w:t>
      </w:r>
      <w:r w:rsidR="0080030E" w:rsidRPr="005A7B00">
        <w:rPr>
          <w:lang w:val="en-US"/>
        </w:rPr>
        <w:t xml:space="preserve">B </w:t>
      </w:r>
      <w:r w:rsidR="00252F45" w:rsidRPr="005A7B00">
        <w:rPr>
          <w:lang w:val="en-US"/>
        </w:rPr>
        <w:t xml:space="preserve">on the distribution of sites </w:t>
      </w:r>
      <w:r w:rsidR="00AE7AD1" w:rsidRPr="005A7B00">
        <w:rPr>
          <w:i/>
          <w:iCs/>
          <w:lang w:val="en-US"/>
        </w:rPr>
        <w:t>S</w:t>
      </w:r>
      <w:r w:rsidR="00AE7AD1" w:rsidRPr="005A7B00">
        <w:rPr>
          <w:lang w:val="en-US"/>
        </w:rPr>
        <w:t xml:space="preserve"> </w:t>
      </w:r>
      <w:r w:rsidR="00252F45" w:rsidRPr="005A7B00">
        <w:rPr>
          <w:lang w:val="en-US"/>
        </w:rPr>
        <w:t xml:space="preserve">and visits </w:t>
      </w:r>
      <w:r w:rsidR="005F1D5C" w:rsidRPr="005A7B00">
        <w:rPr>
          <w:i/>
          <w:iCs/>
          <w:lang w:val="en-US"/>
        </w:rPr>
        <w:t>J</w:t>
      </w:r>
      <w:r w:rsidR="00AE7AD1" w:rsidRPr="005A7B00">
        <w:rPr>
          <w:lang w:val="en-US"/>
        </w:rPr>
        <w:t xml:space="preserve"> </w:t>
      </w:r>
      <w:r w:rsidR="00E65E9B" w:rsidRPr="005A7B00">
        <w:rPr>
          <w:lang w:val="en-US"/>
        </w:rPr>
        <w:t>so that B</w:t>
      </w:r>
      <w:r w:rsidR="005E6F4A" w:rsidRPr="005A7B00">
        <w:rPr>
          <w:lang w:val="en-US"/>
        </w:rPr>
        <w:t xml:space="preserve"> </w:t>
      </w:r>
      <w:r w:rsidR="00E65E9B" w:rsidRPr="005A7B00">
        <w:rPr>
          <w:lang w:val="en-US"/>
        </w:rPr>
        <w:t>=</w:t>
      </w:r>
      <w:r w:rsidR="005E6F4A" w:rsidRPr="005A7B00">
        <w:rPr>
          <w:lang w:val="en-US"/>
        </w:rPr>
        <w:t xml:space="preserve"> </w:t>
      </w:r>
      <w:r w:rsidR="00E65E9B" w:rsidRPr="005A7B00">
        <w:rPr>
          <w:i/>
          <w:iCs/>
          <w:lang w:val="en-US"/>
        </w:rPr>
        <w:t>S*J</w:t>
      </w:r>
      <w:r w:rsidR="00E65E9B" w:rsidRPr="005A7B00">
        <w:rPr>
          <w:lang w:val="en-US"/>
        </w:rPr>
        <w:t xml:space="preserve"> </w:t>
      </w:r>
      <w:r w:rsidR="00252F45" w:rsidRPr="005A7B00">
        <w:rPr>
          <w:lang w:val="en-US"/>
        </w:rPr>
        <w:t>(</w:t>
      </w:r>
      <w:r w:rsidR="00181950" w:rsidRPr="005A7B00">
        <w:rPr>
          <w:lang w:val="en-US"/>
        </w:rPr>
        <w:t>e.g.,</w:t>
      </w:r>
      <w:r w:rsidR="00252F45" w:rsidRPr="005A7B00">
        <w:rPr>
          <w:lang w:val="en-US"/>
        </w:rPr>
        <w:t xml:space="preserve"> 1000 sites with 2 visits, 250 sites with 8 visits, 100 sites with 20 visits</w:t>
      </w:r>
      <w:r w:rsidR="00744583" w:rsidRPr="005A7B00">
        <w:rPr>
          <w:lang w:val="en-US"/>
        </w:rPr>
        <w:t xml:space="preserve"> and so on</w:t>
      </w:r>
      <w:r w:rsidR="00252F45" w:rsidRPr="005A7B00">
        <w:rPr>
          <w:lang w:val="en-US"/>
        </w:rPr>
        <w:t xml:space="preserve">). We </w:t>
      </w:r>
      <w:r w:rsidR="00E2555E" w:rsidRPr="005A7B00">
        <w:rPr>
          <w:lang w:val="en-US"/>
        </w:rPr>
        <w:t>ranged</w:t>
      </w:r>
      <w:r w:rsidR="00CC424C" w:rsidRPr="005A7B00">
        <w:rPr>
          <w:lang w:val="en-US"/>
        </w:rPr>
        <w:t xml:space="preserve"> </w:t>
      </w:r>
      <w:r w:rsidR="00252F45" w:rsidRPr="005A7B00">
        <w:rPr>
          <w:lang w:val="en-US"/>
        </w:rPr>
        <w:t xml:space="preserve">the number of visits from </w:t>
      </w:r>
      <w:r w:rsidR="005F1D5C" w:rsidRPr="005A7B00">
        <w:rPr>
          <w:i/>
          <w:iCs/>
          <w:lang w:val="en-US"/>
        </w:rPr>
        <w:t>J</w:t>
      </w:r>
      <w:r w:rsidR="005E6F4A" w:rsidRPr="005A7B00">
        <w:rPr>
          <w:i/>
          <w:iCs/>
          <w:lang w:val="en-US"/>
        </w:rPr>
        <w:t xml:space="preserve"> </w:t>
      </w:r>
      <w:r w:rsidR="00AE7AD1" w:rsidRPr="005A7B00">
        <w:rPr>
          <w:lang w:val="en-US"/>
        </w:rPr>
        <w:t>=</w:t>
      </w:r>
      <w:r w:rsidR="005E6F4A" w:rsidRPr="005A7B00">
        <w:rPr>
          <w:lang w:val="en-US"/>
        </w:rPr>
        <w:t xml:space="preserve"> </w:t>
      </w:r>
      <w:r w:rsidR="00AE7AD1" w:rsidRPr="005A7B00">
        <w:rPr>
          <w:lang w:val="en-US"/>
        </w:rPr>
        <w:t xml:space="preserve">2 </w:t>
      </w:r>
      <w:proofErr w:type="gramStart"/>
      <w:r w:rsidR="00252F45" w:rsidRPr="005A7B00">
        <w:rPr>
          <w:lang w:val="en-US"/>
        </w:rPr>
        <w:t>until</w:t>
      </w:r>
      <w:proofErr w:type="gramEnd"/>
      <w:r w:rsidR="00252F45" w:rsidRPr="005A7B00">
        <w:rPr>
          <w:lang w:val="en-US"/>
        </w:rPr>
        <w:t xml:space="preserve"> </w:t>
      </w:r>
      <w:r w:rsidR="00CB253C" w:rsidRPr="005A7B00">
        <w:rPr>
          <w:lang w:val="en-US"/>
        </w:rPr>
        <w:t xml:space="preserve">either </w:t>
      </w:r>
      <w:r w:rsidR="00CB253C" w:rsidRPr="005A7B00">
        <w:rPr>
          <w:i/>
          <w:iCs/>
          <w:lang w:val="en-US"/>
        </w:rPr>
        <w:t>J</w:t>
      </w:r>
      <w:r w:rsidR="005E6F4A" w:rsidRPr="005A7B00">
        <w:rPr>
          <w:i/>
          <w:iCs/>
          <w:lang w:val="en-US"/>
        </w:rPr>
        <w:t xml:space="preserve"> </w:t>
      </w:r>
      <w:r w:rsidR="00CB253C" w:rsidRPr="005A7B00">
        <w:rPr>
          <w:lang w:val="en-US"/>
        </w:rPr>
        <w:t>=</w:t>
      </w:r>
      <w:r w:rsidR="005E6F4A" w:rsidRPr="005A7B00">
        <w:rPr>
          <w:lang w:val="en-US"/>
        </w:rPr>
        <w:t xml:space="preserve"> </w:t>
      </w:r>
      <w:r w:rsidR="00CB253C" w:rsidRPr="005A7B00">
        <w:rPr>
          <w:lang w:val="en-US"/>
        </w:rPr>
        <w:t xml:space="preserve">10 visits or </w:t>
      </w:r>
      <w:r w:rsidR="00E2555E" w:rsidRPr="005A7B00">
        <w:rPr>
          <w:lang w:val="en-US"/>
        </w:rPr>
        <w:t xml:space="preserve">until being </w:t>
      </w:r>
      <w:r w:rsidR="003A0FDE" w:rsidRPr="005A7B00">
        <w:rPr>
          <w:lang w:val="en-US"/>
        </w:rPr>
        <w:t xml:space="preserve">sure that the </w:t>
      </w:r>
      <w:proofErr w:type="spellStart"/>
      <w:proofErr w:type="gramStart"/>
      <w:r w:rsidR="003A0FDE" w:rsidRPr="005A7B00">
        <w:rPr>
          <w:lang w:val="en-US"/>
        </w:rPr>
        <w:t>rel.RMSE</w:t>
      </w:r>
      <w:proofErr w:type="spellEnd"/>
      <w:proofErr w:type="gramEnd"/>
      <w:r w:rsidR="003A0FDE" w:rsidRPr="005A7B00">
        <w:rPr>
          <w:lang w:val="en-US"/>
        </w:rPr>
        <w:t xml:space="preserve"> </w:t>
      </w:r>
      <w:r w:rsidR="00080EF3" w:rsidRPr="005A7B00">
        <w:rPr>
          <w:lang w:val="en-US"/>
        </w:rPr>
        <w:t>was rising up</w:t>
      </w:r>
      <w:r w:rsidR="00A00B53" w:rsidRPr="005A7B00">
        <w:rPr>
          <w:lang w:val="en-US"/>
        </w:rPr>
        <w:t xml:space="preserve"> (i.e. the </w:t>
      </w:r>
      <w:r w:rsidR="00157AC5" w:rsidRPr="005A7B00">
        <w:rPr>
          <w:lang w:val="en-US"/>
        </w:rPr>
        <w:t>estimator</w:t>
      </w:r>
      <w:r w:rsidR="00A00B53" w:rsidRPr="005A7B00">
        <w:rPr>
          <w:lang w:val="en-US"/>
        </w:rPr>
        <w:t xml:space="preserve"> </w:t>
      </w:r>
      <w:r w:rsidR="00157AC5" w:rsidRPr="005A7B00">
        <w:rPr>
          <w:lang w:val="en-US"/>
        </w:rPr>
        <w:t>accuracy</w:t>
      </w:r>
      <w:r w:rsidR="00A00B53" w:rsidRPr="005A7B00">
        <w:rPr>
          <w:lang w:val="en-US"/>
        </w:rPr>
        <w:t xml:space="preserve"> was decreasing)</w:t>
      </w:r>
      <w:r w:rsidR="00252F45" w:rsidRPr="005A7B00">
        <w:rPr>
          <w:lang w:val="en-US"/>
        </w:rPr>
        <w:t>.</w:t>
      </w:r>
    </w:p>
    <w:p w14:paraId="49CD776F" w14:textId="783C7A16" w:rsidR="00252F45" w:rsidRPr="005A7B00" w:rsidRDefault="00590114" w:rsidP="008A06B5">
      <w:pPr>
        <w:pStyle w:val="TimesIsma"/>
        <w:spacing w:after="120" w:line="480" w:lineRule="auto"/>
        <w:ind w:left="0" w:firstLine="708"/>
        <w:rPr>
          <w:lang w:val="en-US"/>
        </w:rPr>
      </w:pPr>
      <w:r w:rsidRPr="005A7B00">
        <w:rPr>
          <w:lang w:val="en-US"/>
        </w:rPr>
        <w:t xml:space="preserve">We </w:t>
      </w:r>
      <w:r w:rsidR="00987110" w:rsidRPr="005A7B00">
        <w:rPr>
          <w:lang w:val="en-US"/>
        </w:rPr>
        <w:t xml:space="preserve">then </w:t>
      </w:r>
      <w:r w:rsidR="001A3728" w:rsidRPr="005A7B00">
        <w:rPr>
          <w:lang w:val="en-US"/>
        </w:rPr>
        <w:t>assessed</w:t>
      </w:r>
      <w:r w:rsidRPr="005A7B00">
        <w:rPr>
          <w:lang w:val="en-US"/>
        </w:rPr>
        <w:t xml:space="preserve"> </w:t>
      </w:r>
      <w:r w:rsidR="00794494" w:rsidRPr="005A7B00">
        <w:rPr>
          <w:lang w:val="en-US"/>
        </w:rPr>
        <w:t xml:space="preserve">the </w:t>
      </w:r>
      <w:r w:rsidR="00283C81" w:rsidRPr="005A7B00">
        <w:rPr>
          <w:lang w:val="en-US"/>
        </w:rPr>
        <w:t xml:space="preserve">accuracy </w:t>
      </w:r>
      <w:r w:rsidR="008D4764" w:rsidRPr="005A7B00">
        <w:rPr>
          <w:lang w:val="en-US"/>
        </w:rPr>
        <w:t xml:space="preserve">of the estimator of local abundance </w:t>
      </w:r>
      <w:r w:rsidR="00283C81" w:rsidRPr="005A7B00">
        <w:rPr>
          <w:lang w:val="en-US"/>
        </w:rPr>
        <w:t xml:space="preserve">(based on </w:t>
      </w:r>
      <w:r w:rsidR="00E2713F" w:rsidRPr="005A7B00">
        <w:rPr>
          <w:lang w:val="en-US"/>
        </w:rPr>
        <w:t xml:space="preserve">the </w:t>
      </w:r>
      <w:proofErr w:type="spellStart"/>
      <w:proofErr w:type="gramStart"/>
      <w:r w:rsidR="00E6036F" w:rsidRPr="005A7B00">
        <w:rPr>
          <w:lang w:val="en-US"/>
        </w:rPr>
        <w:t>rel.</w:t>
      </w:r>
      <w:r w:rsidR="00283C81" w:rsidRPr="005A7B00">
        <w:rPr>
          <w:lang w:val="en-US"/>
        </w:rPr>
        <w:t>RMSE</w:t>
      </w:r>
      <w:proofErr w:type="spellEnd"/>
      <w:proofErr w:type="gramEnd"/>
      <w:r w:rsidR="002807E7" w:rsidRPr="005A7B00">
        <w:rPr>
          <w:lang w:val="en-US"/>
        </w:rPr>
        <w:t xml:space="preserve"> </w:t>
      </w:r>
      <w:r w:rsidR="00BC5D91" w:rsidRPr="005A7B00">
        <w:rPr>
          <w:lang w:val="en-US"/>
        </w:rPr>
        <w:t>from</w:t>
      </w:r>
      <w:r w:rsidR="002807E7" w:rsidRPr="005A7B00">
        <w:rPr>
          <w:lang w:val="en-US"/>
        </w:rPr>
        <w:t xml:space="preserve"> the 2000 iterations</w:t>
      </w:r>
      <w:r w:rsidR="00283C81" w:rsidRPr="005A7B00">
        <w:rPr>
          <w:lang w:val="en-US"/>
        </w:rPr>
        <w:t xml:space="preserve">) </w:t>
      </w:r>
      <w:r w:rsidR="00C95051" w:rsidRPr="005A7B00">
        <w:rPr>
          <w:lang w:val="en-US"/>
        </w:rPr>
        <w:t xml:space="preserve">for each number of visits </w:t>
      </w:r>
      <w:r w:rsidR="009F170B" w:rsidRPr="005A7B00">
        <w:rPr>
          <w:lang w:val="en-US"/>
        </w:rPr>
        <w:t xml:space="preserve">in each scenario of </w:t>
      </w:r>
      <w:r w:rsidR="00BC367F" w:rsidRPr="005A7B00">
        <w:rPr>
          <w:lang w:val="en-US"/>
        </w:rPr>
        <w:t>{</w:t>
      </w:r>
      <w:r w:rsidR="0069343E" w:rsidRPr="005A7B00">
        <w:rPr>
          <w:rFonts w:cs="Times New Roman"/>
          <w:lang w:val="en-US"/>
        </w:rPr>
        <w:t>λ</w:t>
      </w:r>
      <w:r w:rsidR="00BC367F" w:rsidRPr="005A7B00">
        <w:rPr>
          <w:rFonts w:cs="Times New Roman"/>
          <w:lang w:val="en-US"/>
        </w:rPr>
        <w:t>,</w:t>
      </w:r>
      <w:r w:rsidR="0069343E" w:rsidRPr="005A7B00">
        <w:rPr>
          <w:lang w:val="en-US"/>
        </w:rPr>
        <w:t xml:space="preserve"> </w:t>
      </w:r>
      <w:r w:rsidR="0069343E" w:rsidRPr="005A7B00">
        <w:rPr>
          <w:rFonts w:cs="Times New Roman"/>
          <w:lang w:val="en-US"/>
        </w:rPr>
        <w:t>φ</w:t>
      </w:r>
      <w:r w:rsidR="00BC367F" w:rsidRPr="005A7B00">
        <w:rPr>
          <w:rFonts w:cs="Times New Roman"/>
          <w:lang w:val="en-US"/>
        </w:rPr>
        <w:t>}</w:t>
      </w:r>
      <w:r w:rsidR="009671B8" w:rsidRPr="005A7B00">
        <w:rPr>
          <w:lang w:val="en-US"/>
        </w:rPr>
        <w:t xml:space="preserve">. </w:t>
      </w:r>
      <w:r w:rsidR="00F71948" w:rsidRPr="005A7B00">
        <w:rPr>
          <w:lang w:val="en-US"/>
        </w:rPr>
        <w:t>We</w:t>
      </w:r>
      <w:r w:rsidR="00252F45" w:rsidRPr="005A7B00">
        <w:rPr>
          <w:lang w:val="en-US"/>
        </w:rPr>
        <w:t xml:space="preserve"> </w:t>
      </w:r>
      <w:r w:rsidR="00F71948" w:rsidRPr="005A7B00">
        <w:rPr>
          <w:lang w:val="en-US"/>
        </w:rPr>
        <w:t>found</w:t>
      </w:r>
      <w:r w:rsidR="00252F45" w:rsidRPr="005A7B00">
        <w:rPr>
          <w:lang w:val="en-US"/>
        </w:rPr>
        <w:t xml:space="preserve"> the optimal </w:t>
      </w:r>
      <w:r w:rsidR="00E413D9" w:rsidRPr="005A7B00">
        <w:rPr>
          <w:lang w:val="en-US"/>
        </w:rPr>
        <w:t xml:space="preserve">survey </w:t>
      </w:r>
      <w:r w:rsidR="00B625F8" w:rsidRPr="005A7B00">
        <w:rPr>
          <w:lang w:val="en-US"/>
        </w:rPr>
        <w:t xml:space="preserve">design </w:t>
      </w:r>
      <w:r w:rsidR="00252F45" w:rsidRPr="005A7B00">
        <w:rPr>
          <w:lang w:val="en-US"/>
        </w:rPr>
        <w:t>for</w:t>
      </w:r>
      <w:r w:rsidR="00987110" w:rsidRPr="005A7B00">
        <w:rPr>
          <w:lang w:val="en-US"/>
        </w:rPr>
        <w:t xml:space="preserve"> each scenario</w:t>
      </w:r>
      <w:r w:rsidR="001956BE" w:rsidRPr="005A7B00">
        <w:rPr>
          <w:lang w:val="en-US"/>
        </w:rPr>
        <w:t xml:space="preserve"> </w:t>
      </w:r>
      <w:r w:rsidR="00252F45" w:rsidRPr="005A7B00">
        <w:rPr>
          <w:lang w:val="en-US"/>
        </w:rPr>
        <w:t xml:space="preserve">based on the lowest </w:t>
      </w:r>
      <w:proofErr w:type="spellStart"/>
      <w:proofErr w:type="gramStart"/>
      <w:r w:rsidR="0067384F" w:rsidRPr="005A7B00">
        <w:rPr>
          <w:lang w:val="en-US"/>
        </w:rPr>
        <w:t>rel.</w:t>
      </w:r>
      <w:r w:rsidR="00252F45" w:rsidRPr="005A7B00">
        <w:rPr>
          <w:lang w:val="en-US"/>
        </w:rPr>
        <w:t>RMSE</w:t>
      </w:r>
      <w:proofErr w:type="spellEnd"/>
      <w:proofErr w:type="gramEnd"/>
      <w:r w:rsidR="00252F45" w:rsidRPr="005A7B00">
        <w:rPr>
          <w:lang w:val="en-US"/>
        </w:rPr>
        <w:t xml:space="preserve"> </w:t>
      </w:r>
      <w:r w:rsidR="00252F45" w:rsidRPr="005A7B00">
        <w:rPr>
          <w:lang w:val="en-US"/>
        </w:rPr>
        <w:lastRenderedPageBreak/>
        <w:t>value. Because</w:t>
      </w:r>
      <w:r w:rsidR="00794494" w:rsidRPr="005A7B00">
        <w:rPr>
          <w:lang w:val="en-US"/>
        </w:rPr>
        <w:t xml:space="preserve"> </w:t>
      </w:r>
      <w:r w:rsidR="00252F45" w:rsidRPr="005A7B00">
        <w:rPr>
          <w:lang w:val="en-US"/>
        </w:rPr>
        <w:t xml:space="preserve">the difference in </w:t>
      </w:r>
      <w:proofErr w:type="spellStart"/>
      <w:proofErr w:type="gramStart"/>
      <w:r w:rsidR="00A95E5E" w:rsidRPr="005A7B00">
        <w:rPr>
          <w:lang w:val="en-US"/>
        </w:rPr>
        <w:t>rel.</w:t>
      </w:r>
      <w:r w:rsidR="00252F45" w:rsidRPr="005A7B00">
        <w:rPr>
          <w:lang w:val="en-US"/>
        </w:rPr>
        <w:t>RMSE</w:t>
      </w:r>
      <w:proofErr w:type="spellEnd"/>
      <w:proofErr w:type="gramEnd"/>
      <w:r w:rsidR="00252F45" w:rsidRPr="005A7B00">
        <w:rPr>
          <w:lang w:val="en-US"/>
        </w:rPr>
        <w:t xml:space="preserve"> between numbers of visits was very low for many scenarios, we also obtained the range of </w:t>
      </w:r>
      <w:r w:rsidR="005C1B19" w:rsidRPr="005A7B00">
        <w:rPr>
          <w:lang w:val="en-US"/>
        </w:rPr>
        <w:t>designs (</w:t>
      </w:r>
      <w:r w:rsidR="005C1B19" w:rsidRPr="005A7B00">
        <w:rPr>
          <w:i/>
          <w:iCs/>
          <w:lang w:val="en-US"/>
        </w:rPr>
        <w:t>S*J</w:t>
      </w:r>
      <w:r w:rsidR="005C1B19" w:rsidRPr="005A7B00">
        <w:rPr>
          <w:lang w:val="en-US"/>
        </w:rPr>
        <w:t>)</w:t>
      </w:r>
      <w:r w:rsidR="00252F45" w:rsidRPr="005A7B00">
        <w:rPr>
          <w:lang w:val="en-US"/>
        </w:rPr>
        <w:t xml:space="preserve"> for which the </w:t>
      </w:r>
      <w:proofErr w:type="spellStart"/>
      <w:r w:rsidR="00A42546" w:rsidRPr="005A7B00">
        <w:rPr>
          <w:lang w:val="en-US"/>
        </w:rPr>
        <w:t>rel.</w:t>
      </w:r>
      <w:r w:rsidR="00252F45" w:rsidRPr="005A7B00">
        <w:rPr>
          <w:lang w:val="en-US"/>
        </w:rPr>
        <w:t>RMSE</w:t>
      </w:r>
      <w:proofErr w:type="spellEnd"/>
      <w:r w:rsidR="00252F45" w:rsidRPr="005A7B00">
        <w:rPr>
          <w:lang w:val="en-US"/>
        </w:rPr>
        <w:t xml:space="preserve"> was lower than 0.5%</w:t>
      </w:r>
      <w:r w:rsidR="001D3E24" w:rsidRPr="005A7B00">
        <w:rPr>
          <w:lang w:val="en-US"/>
        </w:rPr>
        <w:t xml:space="preserve"> of the </w:t>
      </w:r>
      <w:proofErr w:type="spellStart"/>
      <w:r w:rsidR="001D3E24" w:rsidRPr="005A7B00">
        <w:rPr>
          <w:lang w:val="en-US"/>
        </w:rPr>
        <w:t>rel.RMSE</w:t>
      </w:r>
      <w:proofErr w:type="spellEnd"/>
      <w:r w:rsidR="001D3E24" w:rsidRPr="005A7B00">
        <w:rPr>
          <w:lang w:val="en-US"/>
        </w:rPr>
        <w:t xml:space="preserve"> under the optimal design</w:t>
      </w:r>
      <w:r w:rsidR="00252F45" w:rsidRPr="005A7B00">
        <w:rPr>
          <w:lang w:val="en-US"/>
        </w:rPr>
        <w:t xml:space="preserve"> and considered the </w:t>
      </w:r>
      <w:r w:rsidR="00993DCA" w:rsidRPr="005A7B00">
        <w:rPr>
          <w:lang w:val="en-US"/>
        </w:rPr>
        <w:t>accuracy</w:t>
      </w:r>
      <w:r w:rsidR="00252F45" w:rsidRPr="005A7B00">
        <w:rPr>
          <w:lang w:val="en-US"/>
        </w:rPr>
        <w:t xml:space="preserve"> inside this range </w:t>
      </w:r>
      <w:r w:rsidR="00744583" w:rsidRPr="005A7B00">
        <w:rPr>
          <w:lang w:val="en-US"/>
        </w:rPr>
        <w:t xml:space="preserve">as </w:t>
      </w:r>
      <w:r w:rsidR="00252F45" w:rsidRPr="005A7B00">
        <w:rPr>
          <w:lang w:val="en-US"/>
        </w:rPr>
        <w:t>equivalent.</w:t>
      </w:r>
      <w:r w:rsidR="001E7B20" w:rsidRPr="005A7B00">
        <w:rPr>
          <w:lang w:val="en-US"/>
        </w:rPr>
        <w:t xml:space="preserve"> This means that a range of designs </w:t>
      </w:r>
      <w:r w:rsidR="006B133A" w:rsidRPr="005A7B00">
        <w:rPr>
          <w:lang w:val="en-US"/>
        </w:rPr>
        <w:t>result</w:t>
      </w:r>
      <w:r w:rsidR="007C7667" w:rsidRPr="005A7B00">
        <w:rPr>
          <w:lang w:val="en-US"/>
        </w:rPr>
        <w:t>s</w:t>
      </w:r>
      <w:r w:rsidR="006B133A" w:rsidRPr="005A7B00">
        <w:rPr>
          <w:lang w:val="en-US"/>
        </w:rPr>
        <w:t xml:space="preserve"> in </w:t>
      </w:r>
      <w:r w:rsidR="001E7B20" w:rsidRPr="005A7B00">
        <w:rPr>
          <w:lang w:val="en-US"/>
        </w:rPr>
        <w:t xml:space="preserve">very similar performance </w:t>
      </w:r>
      <w:r w:rsidR="007C7667" w:rsidRPr="005A7B00">
        <w:rPr>
          <w:lang w:val="en-US"/>
        </w:rPr>
        <w:t xml:space="preserve">and thus </w:t>
      </w:r>
      <w:r w:rsidR="001E7B20" w:rsidRPr="005A7B00">
        <w:rPr>
          <w:lang w:val="en-US"/>
        </w:rPr>
        <w:t>other criteria (</w:t>
      </w:r>
      <w:proofErr w:type="gramStart"/>
      <w:r w:rsidR="001E7B20" w:rsidRPr="005A7B00">
        <w:rPr>
          <w:lang w:val="en-US"/>
        </w:rPr>
        <w:t>e.g.</w:t>
      </w:r>
      <w:proofErr w:type="gramEnd"/>
      <w:r w:rsidR="001E7B20" w:rsidRPr="005A7B00">
        <w:rPr>
          <w:lang w:val="en-US"/>
        </w:rPr>
        <w:t xml:space="preserve"> travel times between sites) </w:t>
      </w:r>
      <w:r w:rsidR="00993DCA" w:rsidRPr="005A7B00">
        <w:rPr>
          <w:lang w:val="en-US"/>
        </w:rPr>
        <w:t>could</w:t>
      </w:r>
      <w:r w:rsidR="001E7B20" w:rsidRPr="005A7B00">
        <w:rPr>
          <w:lang w:val="en-US"/>
        </w:rPr>
        <w:t xml:space="preserve"> be used to choose </w:t>
      </w:r>
      <w:r w:rsidR="007C7667" w:rsidRPr="005A7B00">
        <w:rPr>
          <w:lang w:val="en-US"/>
        </w:rPr>
        <w:t>among</w:t>
      </w:r>
      <w:r w:rsidR="006B133A" w:rsidRPr="005A7B00">
        <w:rPr>
          <w:lang w:val="en-US"/>
        </w:rPr>
        <w:t xml:space="preserve"> </w:t>
      </w:r>
      <w:r w:rsidR="001E7B20" w:rsidRPr="005A7B00">
        <w:rPr>
          <w:lang w:val="en-US"/>
        </w:rPr>
        <w:t xml:space="preserve">those </w:t>
      </w:r>
      <w:r w:rsidR="006B133A" w:rsidRPr="005A7B00">
        <w:rPr>
          <w:lang w:val="en-US"/>
        </w:rPr>
        <w:t>possibilities</w:t>
      </w:r>
      <w:r w:rsidR="007F1225" w:rsidRPr="005A7B00">
        <w:rPr>
          <w:lang w:val="en-US"/>
        </w:rPr>
        <w:t xml:space="preserve"> </w:t>
      </w:r>
      <w:r w:rsidR="00485F78" w:rsidRPr="005A7B00">
        <w:rPr>
          <w:lang w:val="en-US"/>
        </w:rPr>
        <w:t xml:space="preserve">when </w:t>
      </w:r>
      <w:r w:rsidR="008E5D8B" w:rsidRPr="005A7B00">
        <w:rPr>
          <w:lang w:val="en-US"/>
        </w:rPr>
        <w:t>design</w:t>
      </w:r>
      <w:r w:rsidR="00485F78" w:rsidRPr="005A7B00">
        <w:rPr>
          <w:lang w:val="en-US"/>
        </w:rPr>
        <w:t>ing a</w:t>
      </w:r>
      <w:r w:rsidR="008E5D8B" w:rsidRPr="005A7B00">
        <w:rPr>
          <w:lang w:val="en-US"/>
        </w:rPr>
        <w:t xml:space="preserve"> </w:t>
      </w:r>
      <w:r w:rsidR="00485F78" w:rsidRPr="005A7B00">
        <w:rPr>
          <w:lang w:val="en-US"/>
        </w:rPr>
        <w:t>study</w:t>
      </w:r>
      <w:r w:rsidR="001E7B20" w:rsidRPr="005A7B00">
        <w:rPr>
          <w:lang w:val="en-US"/>
        </w:rPr>
        <w:t>.</w:t>
      </w:r>
    </w:p>
    <w:p w14:paraId="49CD7770" w14:textId="30449187" w:rsidR="00252F45" w:rsidRPr="005A7B00" w:rsidRDefault="00252F45" w:rsidP="008A06B5">
      <w:pPr>
        <w:pStyle w:val="TimesIsma"/>
        <w:spacing w:after="120" w:line="480" w:lineRule="auto"/>
        <w:ind w:left="0" w:firstLine="708"/>
        <w:rPr>
          <w:lang w:val="en-US"/>
        </w:rPr>
      </w:pPr>
      <w:r w:rsidRPr="005A7B00">
        <w:rPr>
          <w:lang w:val="en-US"/>
        </w:rPr>
        <w:t xml:space="preserve">We repeated this procedure on the </w:t>
      </w:r>
      <w:r w:rsidR="00D010D4" w:rsidRPr="005A7B00">
        <w:rPr>
          <w:lang w:val="en-US"/>
        </w:rPr>
        <w:t>7</w:t>
      </w:r>
      <w:r w:rsidR="00992046" w:rsidRPr="005A7B00">
        <w:rPr>
          <w:lang w:val="en-US"/>
        </w:rPr>
        <w:t>3</w:t>
      </w:r>
      <w:r w:rsidRPr="005A7B00">
        <w:rPr>
          <w:lang w:val="en-US"/>
        </w:rPr>
        <w:t xml:space="preserve"> scenarios considering the single observer counts (</w:t>
      </w:r>
      <w:r w:rsidR="009E7E1A" w:rsidRPr="005A7B00">
        <w:rPr>
          <w:lang w:val="en-US"/>
        </w:rPr>
        <w:t>b</w:t>
      </w:r>
      <w:r w:rsidRPr="005A7B00">
        <w:rPr>
          <w:lang w:val="en-US"/>
        </w:rPr>
        <w:t xml:space="preserve">inomial N-mixture model) and the </w:t>
      </w:r>
      <w:r w:rsidR="00992046" w:rsidRPr="005A7B00">
        <w:rPr>
          <w:lang w:val="en-US"/>
        </w:rPr>
        <w:t xml:space="preserve">(full) </w:t>
      </w:r>
      <w:r w:rsidRPr="005A7B00">
        <w:rPr>
          <w:lang w:val="en-US"/>
        </w:rPr>
        <w:t>double</w:t>
      </w:r>
      <w:r w:rsidR="00F23BBD" w:rsidRPr="005A7B00">
        <w:rPr>
          <w:lang w:val="en-US"/>
        </w:rPr>
        <w:t>-</w:t>
      </w:r>
      <w:r w:rsidRPr="005A7B00">
        <w:rPr>
          <w:lang w:val="en-US"/>
        </w:rPr>
        <w:t>observer protocol (</w:t>
      </w:r>
      <w:r w:rsidR="009E7E1A" w:rsidRPr="005A7B00">
        <w:rPr>
          <w:lang w:val="en-US"/>
        </w:rPr>
        <w:t>m</w:t>
      </w:r>
      <w:r w:rsidRPr="005A7B00">
        <w:rPr>
          <w:lang w:val="en-US"/>
        </w:rPr>
        <w:t xml:space="preserve">ultinomial N-mixture model). </w:t>
      </w:r>
      <w:r w:rsidR="001E7B20" w:rsidRPr="005A7B00">
        <w:rPr>
          <w:lang w:val="en-US"/>
        </w:rPr>
        <w:t>Finally, w</w:t>
      </w:r>
      <w:r w:rsidRPr="005A7B00">
        <w:rPr>
          <w:lang w:val="en-US"/>
        </w:rPr>
        <w:t xml:space="preserve">e checked </w:t>
      </w:r>
      <w:r w:rsidR="001E7B20" w:rsidRPr="005A7B00">
        <w:rPr>
          <w:lang w:val="en-US"/>
        </w:rPr>
        <w:t xml:space="preserve">whether </w:t>
      </w:r>
      <w:r w:rsidRPr="005A7B00">
        <w:rPr>
          <w:lang w:val="en-US"/>
        </w:rPr>
        <w:t xml:space="preserve">the pattern we found for optimal </w:t>
      </w:r>
      <w:r w:rsidR="001E7B20" w:rsidRPr="005A7B00">
        <w:rPr>
          <w:lang w:val="en-US"/>
        </w:rPr>
        <w:t xml:space="preserve">designs across </w:t>
      </w:r>
      <w:r w:rsidRPr="005A7B00">
        <w:rPr>
          <w:lang w:val="en-US"/>
        </w:rPr>
        <w:t>scenarios was consistent for a different total survey effort</w:t>
      </w:r>
      <w:r w:rsidR="00FA6C1F" w:rsidRPr="005A7B00">
        <w:rPr>
          <w:lang w:val="en-US"/>
        </w:rPr>
        <w:t xml:space="preserve"> using B</w:t>
      </w:r>
      <w:r w:rsidR="005E6F4A" w:rsidRPr="005A7B00">
        <w:rPr>
          <w:lang w:val="en-US"/>
        </w:rPr>
        <w:t xml:space="preserve"> </w:t>
      </w:r>
      <w:r w:rsidR="00FA6C1F" w:rsidRPr="005A7B00">
        <w:rPr>
          <w:lang w:val="en-US"/>
        </w:rPr>
        <w:t>=</w:t>
      </w:r>
      <w:r w:rsidR="005E6F4A" w:rsidRPr="005A7B00">
        <w:rPr>
          <w:lang w:val="en-US"/>
        </w:rPr>
        <w:t xml:space="preserve"> </w:t>
      </w:r>
      <w:r w:rsidR="00FA6C1F" w:rsidRPr="005A7B00">
        <w:rPr>
          <w:lang w:val="en-US"/>
        </w:rPr>
        <w:t>4000 flights, that is,</w:t>
      </w:r>
      <w:r w:rsidRPr="005A7B00">
        <w:rPr>
          <w:lang w:val="en-US"/>
        </w:rPr>
        <w:t xml:space="preserve"> if the pattern</w:t>
      </w:r>
      <w:r w:rsidR="00425BDF" w:rsidRPr="005A7B00">
        <w:rPr>
          <w:lang w:val="en-US"/>
        </w:rPr>
        <w:t xml:space="preserve"> for </w:t>
      </w:r>
      <w:proofErr w:type="spellStart"/>
      <w:r w:rsidR="00425BDF" w:rsidRPr="005A7B00">
        <w:rPr>
          <w:i/>
          <w:iCs/>
          <w:lang w:val="en-US"/>
        </w:rPr>
        <w:t>J</w:t>
      </w:r>
      <w:r w:rsidR="00425BDF" w:rsidRPr="005A7B00">
        <w:rPr>
          <w:vertAlign w:val="subscript"/>
          <w:lang w:val="en-US"/>
        </w:rPr>
        <w:t>opt</w:t>
      </w:r>
      <w:proofErr w:type="spellEnd"/>
      <w:r w:rsidRPr="005A7B00">
        <w:rPr>
          <w:lang w:val="en-US"/>
        </w:rPr>
        <w:t xml:space="preserve"> is independent of the total effort</w:t>
      </w:r>
      <w:r w:rsidR="00485F78" w:rsidRPr="005A7B00">
        <w:rPr>
          <w:lang w:val="en-US"/>
        </w:rPr>
        <w:t>,</w:t>
      </w:r>
      <w:r w:rsidR="00FA6C1F" w:rsidRPr="005A7B00">
        <w:rPr>
          <w:lang w:val="en-US"/>
        </w:rPr>
        <w:t xml:space="preserve"> as </w:t>
      </w:r>
      <w:r w:rsidR="001A219B" w:rsidRPr="005A7B00">
        <w:rPr>
          <w:lang w:val="en-US"/>
        </w:rPr>
        <w:t xml:space="preserve">it is </w:t>
      </w:r>
      <w:r w:rsidR="00112481" w:rsidRPr="005A7B00">
        <w:rPr>
          <w:lang w:val="en-US"/>
        </w:rPr>
        <w:t>observed</w:t>
      </w:r>
      <w:r w:rsidR="00FA6C1F" w:rsidRPr="005A7B00">
        <w:rPr>
          <w:lang w:val="en-US"/>
        </w:rPr>
        <w:t xml:space="preserve"> for </w:t>
      </w:r>
      <w:r w:rsidR="00112481" w:rsidRPr="005A7B00">
        <w:rPr>
          <w:lang w:val="en-US"/>
        </w:rPr>
        <w:t xml:space="preserve">the </w:t>
      </w:r>
      <w:r w:rsidR="00FA6C1F" w:rsidRPr="005A7B00">
        <w:rPr>
          <w:lang w:val="en-US"/>
        </w:rPr>
        <w:t xml:space="preserve">related occupancy-detection </w:t>
      </w:r>
      <w:r w:rsidR="001C3F70" w:rsidRPr="005A7B00">
        <w:rPr>
          <w:lang w:val="en-US"/>
        </w:rPr>
        <w:t>models (Mackenzie &amp; Royle, 2005). For this last analysis, we only considered six scenarios usi</w:t>
      </w:r>
      <w:r w:rsidRPr="005A7B00">
        <w:rPr>
          <w:lang w:val="en-US"/>
        </w:rPr>
        <w:t xml:space="preserve">ng </w:t>
      </w:r>
      <w:r w:rsidR="00291639" w:rsidRPr="005A7B00">
        <w:rPr>
          <w:lang w:val="en-US"/>
        </w:rPr>
        <w:t xml:space="preserve">expected </w:t>
      </w:r>
      <w:r w:rsidRPr="005A7B00">
        <w:rPr>
          <w:lang w:val="en-US"/>
        </w:rPr>
        <w:t>local abundances {0.2; 1} and availability probabilities {0.2; 0.4; 0.6}.</w:t>
      </w:r>
    </w:p>
    <w:p w14:paraId="49CD7771" w14:textId="77777777" w:rsidR="00CA5FBD" w:rsidRPr="005A7B00" w:rsidRDefault="00937075" w:rsidP="008A06B5">
      <w:pPr>
        <w:pStyle w:val="TimesIsma"/>
        <w:spacing w:after="120" w:line="480" w:lineRule="auto"/>
        <w:ind w:left="0"/>
        <w:rPr>
          <w:i/>
          <w:iCs/>
          <w:lang w:val="en-US"/>
        </w:rPr>
      </w:pPr>
      <w:r w:rsidRPr="005A7B00">
        <w:rPr>
          <w:i/>
          <w:iCs/>
          <w:lang w:val="en-US"/>
        </w:rPr>
        <w:t>Results</w:t>
      </w:r>
    </w:p>
    <w:p w14:paraId="49CD7772" w14:textId="2A1C47C0" w:rsidR="00937075" w:rsidRPr="005A7B00" w:rsidRDefault="00B938E9" w:rsidP="008A06B5">
      <w:pPr>
        <w:pStyle w:val="TimesIsma"/>
        <w:spacing w:after="120" w:line="480" w:lineRule="auto"/>
        <w:ind w:left="0" w:firstLine="708"/>
        <w:rPr>
          <w:lang w:val="en-US"/>
        </w:rPr>
      </w:pPr>
      <w:r w:rsidRPr="005A7B00">
        <w:rPr>
          <w:lang w:val="en-US"/>
        </w:rPr>
        <w:t>Both model structures</w:t>
      </w:r>
      <w:r w:rsidR="0020642B" w:rsidRPr="005A7B00">
        <w:rPr>
          <w:lang w:val="en-US"/>
        </w:rPr>
        <w:t xml:space="preserve"> – </w:t>
      </w:r>
      <w:r w:rsidR="002D4D33" w:rsidRPr="005A7B00">
        <w:rPr>
          <w:lang w:val="en-US"/>
        </w:rPr>
        <w:t>single observer binomial and double observer multinomial N-mixture models</w:t>
      </w:r>
      <w:r w:rsidR="0020642B" w:rsidRPr="005A7B00">
        <w:rPr>
          <w:lang w:val="en-US"/>
        </w:rPr>
        <w:t xml:space="preserve"> – </w:t>
      </w:r>
      <w:r w:rsidRPr="005A7B00">
        <w:rPr>
          <w:lang w:val="en-US"/>
        </w:rPr>
        <w:t xml:space="preserve">presented unbiased </w:t>
      </w:r>
      <w:r w:rsidR="002D4D33" w:rsidRPr="005A7B00">
        <w:rPr>
          <w:lang w:val="en-US"/>
        </w:rPr>
        <w:t>estimation</w:t>
      </w:r>
      <w:r w:rsidR="00794494" w:rsidRPr="005A7B00">
        <w:rPr>
          <w:lang w:val="en-US"/>
        </w:rPr>
        <w:t>s</w:t>
      </w:r>
      <w:r w:rsidR="002D4D33" w:rsidRPr="005A7B00">
        <w:rPr>
          <w:lang w:val="en-US"/>
        </w:rPr>
        <w:t xml:space="preserve"> of lo</w:t>
      </w:r>
      <w:r w:rsidR="00D97A94" w:rsidRPr="005A7B00">
        <w:rPr>
          <w:lang w:val="en-US"/>
        </w:rPr>
        <w:t>cal abundance for all evaluated scenarios</w:t>
      </w:r>
      <w:r w:rsidR="00CB6649" w:rsidRPr="005A7B00">
        <w:rPr>
          <w:lang w:val="en-US"/>
        </w:rPr>
        <w:t xml:space="preserve"> (</w:t>
      </w:r>
      <w:r w:rsidR="002C7C6D" w:rsidRPr="005A7B00">
        <w:rPr>
          <w:lang w:val="en-US"/>
        </w:rPr>
        <w:t>Fig</w:t>
      </w:r>
      <w:r w:rsidR="00885D44" w:rsidRPr="005A7B00">
        <w:rPr>
          <w:lang w:val="en-US"/>
        </w:rPr>
        <w:t>. S6</w:t>
      </w:r>
      <w:r w:rsidR="00CB6649" w:rsidRPr="005A7B00">
        <w:rPr>
          <w:lang w:val="en-US"/>
        </w:rPr>
        <w:t>)</w:t>
      </w:r>
      <w:r w:rsidR="00D97A94" w:rsidRPr="005A7B00">
        <w:rPr>
          <w:lang w:val="en-US"/>
        </w:rPr>
        <w:t>.</w:t>
      </w:r>
      <w:r w:rsidR="0020642B" w:rsidRPr="005A7B00">
        <w:rPr>
          <w:lang w:val="en-US"/>
        </w:rPr>
        <w:t xml:space="preserve"> </w:t>
      </w:r>
      <w:r w:rsidR="00D22D73" w:rsidRPr="005A7B00">
        <w:rPr>
          <w:lang w:val="en-US"/>
        </w:rPr>
        <w:t>T</w:t>
      </w:r>
      <w:r w:rsidR="00272F41" w:rsidRPr="005A7B00">
        <w:rPr>
          <w:lang w:val="en-US"/>
        </w:rPr>
        <w:t xml:space="preserve">he </w:t>
      </w:r>
      <w:proofErr w:type="spellStart"/>
      <w:proofErr w:type="gramStart"/>
      <w:r w:rsidR="00A42546" w:rsidRPr="005A7B00">
        <w:rPr>
          <w:lang w:val="en-US"/>
        </w:rPr>
        <w:t>rel.</w:t>
      </w:r>
      <w:r w:rsidR="00AA19AA" w:rsidRPr="005A7B00">
        <w:rPr>
          <w:lang w:val="en-US"/>
        </w:rPr>
        <w:t>RMSE</w:t>
      </w:r>
      <w:proofErr w:type="spellEnd"/>
      <w:proofErr w:type="gramEnd"/>
      <w:r w:rsidR="00D235B9" w:rsidRPr="005A7B00">
        <w:rPr>
          <w:lang w:val="en-US"/>
        </w:rPr>
        <w:t xml:space="preserve"> </w:t>
      </w:r>
      <w:r w:rsidR="00AB6E04" w:rsidRPr="005A7B00">
        <w:rPr>
          <w:lang w:val="en-US"/>
        </w:rPr>
        <w:t xml:space="preserve">of N-mixture models </w:t>
      </w:r>
      <w:r w:rsidR="00B52BB9" w:rsidRPr="005A7B00">
        <w:rPr>
          <w:lang w:val="en-US"/>
        </w:rPr>
        <w:t xml:space="preserve">under the optimal number of visits in each scenario of </w:t>
      </w:r>
      <w:r w:rsidR="006E1E65" w:rsidRPr="005A7B00">
        <w:rPr>
          <w:lang w:val="en-US"/>
        </w:rPr>
        <w:t xml:space="preserve">expected </w:t>
      </w:r>
      <w:r w:rsidR="00B52BB9" w:rsidRPr="005A7B00">
        <w:rPr>
          <w:lang w:val="en-US"/>
        </w:rPr>
        <w:t xml:space="preserve">local abundance </w:t>
      </w:r>
      <w:r w:rsidR="00681BC5" w:rsidRPr="005A7B00">
        <w:rPr>
          <w:rFonts w:cs="Times New Roman"/>
          <w:lang w:val="en-US"/>
        </w:rPr>
        <w:t>λ</w:t>
      </w:r>
      <w:r w:rsidR="00681BC5" w:rsidRPr="005A7B00">
        <w:rPr>
          <w:lang w:val="en-US"/>
        </w:rPr>
        <w:t xml:space="preserve"> </w:t>
      </w:r>
      <w:r w:rsidR="00B52BB9" w:rsidRPr="005A7B00">
        <w:rPr>
          <w:lang w:val="en-US"/>
        </w:rPr>
        <w:t xml:space="preserve">and availability </w:t>
      </w:r>
      <w:r w:rsidR="00681BC5" w:rsidRPr="005A7B00">
        <w:rPr>
          <w:rFonts w:cs="Times New Roman"/>
          <w:lang w:val="en-US"/>
        </w:rPr>
        <w:t>φ</w:t>
      </w:r>
      <w:r w:rsidR="00681BC5" w:rsidRPr="005A7B00">
        <w:rPr>
          <w:lang w:val="en-US"/>
        </w:rPr>
        <w:t xml:space="preserve"> </w:t>
      </w:r>
      <w:r w:rsidR="00AB6E04" w:rsidRPr="005A7B00">
        <w:rPr>
          <w:lang w:val="en-US"/>
        </w:rPr>
        <w:t xml:space="preserve">ranged from </w:t>
      </w:r>
      <w:r w:rsidR="00B52BB9" w:rsidRPr="005A7B00">
        <w:rPr>
          <w:lang w:val="en-US"/>
        </w:rPr>
        <w:t xml:space="preserve">0.024 to 0.426 for the single observer model and from </w:t>
      </w:r>
      <w:r w:rsidR="00281905" w:rsidRPr="005A7B00">
        <w:rPr>
          <w:lang w:val="en-US"/>
        </w:rPr>
        <w:t xml:space="preserve">0.017 to 0.378 for the double observer </w:t>
      </w:r>
      <w:r w:rsidR="00836E75" w:rsidRPr="005A7B00">
        <w:rPr>
          <w:lang w:val="en-US"/>
        </w:rPr>
        <w:t>model</w:t>
      </w:r>
      <w:r w:rsidR="00AE7B1C" w:rsidRPr="005A7B00">
        <w:rPr>
          <w:lang w:val="en-US"/>
        </w:rPr>
        <w:t xml:space="preserve">. </w:t>
      </w:r>
      <w:r w:rsidR="00A719E8" w:rsidRPr="005A7B00">
        <w:rPr>
          <w:lang w:val="en-US"/>
        </w:rPr>
        <w:t xml:space="preserve">That is, under optimal survey effort allocation, the mean error of the estimator relative to the true </w:t>
      </w:r>
      <w:r w:rsidR="001E63D3" w:rsidRPr="005A7B00">
        <w:rPr>
          <w:lang w:val="en-US"/>
        </w:rPr>
        <w:t>expected</w:t>
      </w:r>
      <w:r w:rsidR="00A719E8" w:rsidRPr="005A7B00">
        <w:rPr>
          <w:lang w:val="en-US"/>
        </w:rPr>
        <w:t xml:space="preserve"> abundance ranged </w:t>
      </w:r>
      <w:r w:rsidR="00CC424C" w:rsidRPr="005A7B00">
        <w:rPr>
          <w:lang w:val="en-US"/>
        </w:rPr>
        <w:t xml:space="preserve">between </w:t>
      </w:r>
      <w:r w:rsidR="00A719E8" w:rsidRPr="005A7B00">
        <w:rPr>
          <w:lang w:val="en-US"/>
        </w:rPr>
        <w:t xml:space="preserve">~2% </w:t>
      </w:r>
      <w:r w:rsidR="00405683" w:rsidRPr="005A7B00">
        <w:rPr>
          <w:lang w:val="en-US"/>
        </w:rPr>
        <w:t>and</w:t>
      </w:r>
      <w:r w:rsidR="00A719E8" w:rsidRPr="005A7B00">
        <w:rPr>
          <w:lang w:val="en-US"/>
        </w:rPr>
        <w:t xml:space="preserve"> ~40%, depending on population density</w:t>
      </w:r>
      <w:r w:rsidR="008A4A56" w:rsidRPr="005A7B00">
        <w:rPr>
          <w:lang w:val="en-US"/>
        </w:rPr>
        <w:t xml:space="preserve"> (local abundance in sites)</w:t>
      </w:r>
      <w:r w:rsidR="00A719E8" w:rsidRPr="005A7B00">
        <w:rPr>
          <w:lang w:val="en-US"/>
        </w:rPr>
        <w:t xml:space="preserve"> and availability of individuals. Estimators</w:t>
      </w:r>
      <w:r w:rsidR="00AA19AA" w:rsidRPr="005A7B00">
        <w:rPr>
          <w:lang w:val="en-US"/>
        </w:rPr>
        <w:t xml:space="preserve"> reached </w:t>
      </w:r>
      <w:r w:rsidR="00D4547E" w:rsidRPr="005A7B00">
        <w:rPr>
          <w:lang w:val="en-US"/>
        </w:rPr>
        <w:t xml:space="preserve">much larger </w:t>
      </w:r>
      <w:proofErr w:type="spellStart"/>
      <w:proofErr w:type="gramStart"/>
      <w:r w:rsidR="00D4547E" w:rsidRPr="005A7B00">
        <w:rPr>
          <w:lang w:val="en-US"/>
        </w:rPr>
        <w:t>rel.</w:t>
      </w:r>
      <w:r w:rsidR="00323C76" w:rsidRPr="005A7B00">
        <w:rPr>
          <w:lang w:val="en-US"/>
        </w:rPr>
        <w:t>RMSE</w:t>
      </w:r>
      <w:proofErr w:type="spellEnd"/>
      <w:proofErr w:type="gramEnd"/>
      <w:r w:rsidR="00323C76" w:rsidRPr="005A7B00">
        <w:rPr>
          <w:lang w:val="en-US"/>
        </w:rPr>
        <w:t xml:space="preserve"> values </w:t>
      </w:r>
      <w:r w:rsidR="00D4547E" w:rsidRPr="005A7B00">
        <w:rPr>
          <w:lang w:val="en-US"/>
        </w:rPr>
        <w:t>(</w:t>
      </w:r>
      <w:r w:rsidR="00323C76" w:rsidRPr="005A7B00">
        <w:rPr>
          <w:lang w:val="en-US"/>
        </w:rPr>
        <w:t>near one</w:t>
      </w:r>
      <w:r w:rsidR="00D4547E" w:rsidRPr="005A7B00">
        <w:rPr>
          <w:lang w:val="en-US"/>
        </w:rPr>
        <w:t>)</w:t>
      </w:r>
      <w:r w:rsidR="00323C76" w:rsidRPr="005A7B00">
        <w:rPr>
          <w:lang w:val="en-US"/>
        </w:rPr>
        <w:t xml:space="preserve"> for </w:t>
      </w:r>
      <w:r w:rsidR="00B82E51" w:rsidRPr="005A7B00">
        <w:rPr>
          <w:lang w:val="en-US"/>
        </w:rPr>
        <w:t xml:space="preserve">designs with </w:t>
      </w:r>
      <w:r w:rsidR="00C27805" w:rsidRPr="005A7B00">
        <w:rPr>
          <w:lang w:val="en-US"/>
        </w:rPr>
        <w:t xml:space="preserve">a </w:t>
      </w:r>
      <w:r w:rsidR="00836E75" w:rsidRPr="005A7B00">
        <w:rPr>
          <w:lang w:val="en-US"/>
        </w:rPr>
        <w:t xml:space="preserve">small number of visits </w:t>
      </w:r>
      <w:r w:rsidR="00B82E51" w:rsidRPr="005A7B00">
        <w:rPr>
          <w:lang w:val="en-US"/>
        </w:rPr>
        <w:t>in scenarios of</w:t>
      </w:r>
      <w:r w:rsidR="00836E75" w:rsidRPr="005A7B00">
        <w:rPr>
          <w:lang w:val="en-US"/>
        </w:rPr>
        <w:t xml:space="preserve"> low </w:t>
      </w:r>
      <w:r w:rsidR="001E63D3" w:rsidRPr="005A7B00">
        <w:rPr>
          <w:lang w:val="en-US"/>
        </w:rPr>
        <w:t xml:space="preserve">expected </w:t>
      </w:r>
      <w:r w:rsidR="00256D1D" w:rsidRPr="005A7B00">
        <w:rPr>
          <w:lang w:val="en-US"/>
        </w:rPr>
        <w:t xml:space="preserve">local abundance </w:t>
      </w:r>
      <w:r w:rsidR="00C27805" w:rsidRPr="005A7B00">
        <w:rPr>
          <w:rFonts w:cs="Times New Roman"/>
          <w:lang w:val="en-US"/>
        </w:rPr>
        <w:t>≤</w:t>
      </w:r>
      <w:r w:rsidR="00C27805" w:rsidRPr="005A7B00">
        <w:rPr>
          <w:lang w:val="en-US"/>
        </w:rPr>
        <w:t xml:space="preserve"> </w:t>
      </w:r>
      <w:r w:rsidR="000B2B3F" w:rsidRPr="005A7B00">
        <w:rPr>
          <w:lang w:val="en-US"/>
        </w:rPr>
        <w:t xml:space="preserve">0.5 </w:t>
      </w:r>
      <w:r w:rsidR="00281905" w:rsidRPr="005A7B00">
        <w:rPr>
          <w:lang w:val="en-US"/>
        </w:rPr>
        <w:t>(</w:t>
      </w:r>
      <w:r w:rsidR="007D130D" w:rsidRPr="005A7B00">
        <w:rPr>
          <w:lang w:val="en-US"/>
        </w:rPr>
        <w:t xml:space="preserve">Figs </w:t>
      </w:r>
      <w:r w:rsidR="007D130D" w:rsidRPr="005A7B00">
        <w:rPr>
          <w:lang w:val="en-US"/>
        </w:rPr>
        <w:lastRenderedPageBreak/>
        <w:t>S1-S2</w:t>
      </w:r>
      <w:r w:rsidR="00281905" w:rsidRPr="005A7B00">
        <w:rPr>
          <w:lang w:val="en-US"/>
        </w:rPr>
        <w:t>)</w:t>
      </w:r>
      <w:r w:rsidR="00AA19AA" w:rsidRPr="005A7B00">
        <w:rPr>
          <w:lang w:val="en-US"/>
        </w:rPr>
        <w:t>.</w:t>
      </w:r>
      <w:r w:rsidR="00450668" w:rsidRPr="005A7B00">
        <w:rPr>
          <w:lang w:val="en-US"/>
        </w:rPr>
        <w:t xml:space="preserve"> </w:t>
      </w:r>
      <w:r w:rsidR="00041444" w:rsidRPr="005A7B00">
        <w:rPr>
          <w:lang w:val="en-US"/>
        </w:rPr>
        <w:t>Only in one scenario</w:t>
      </w:r>
      <w:r w:rsidR="001970DB" w:rsidRPr="005A7B00">
        <w:rPr>
          <w:lang w:val="en-US"/>
        </w:rPr>
        <w:t xml:space="preserve"> (</w:t>
      </w:r>
      <w:r w:rsidR="001970DB" w:rsidRPr="005A7B00">
        <w:rPr>
          <w:rFonts w:cs="Times New Roman"/>
          <w:lang w:val="en-US"/>
        </w:rPr>
        <w:t>λ</w:t>
      </w:r>
      <w:r w:rsidR="005E6F4A" w:rsidRPr="005A7B00">
        <w:rPr>
          <w:rFonts w:cs="Times New Roman"/>
          <w:lang w:val="en-US"/>
        </w:rPr>
        <w:t xml:space="preserve"> </w:t>
      </w:r>
      <w:r w:rsidR="001970DB" w:rsidRPr="005A7B00">
        <w:rPr>
          <w:lang w:val="en-US"/>
        </w:rPr>
        <w:t>=</w:t>
      </w:r>
      <w:r w:rsidR="005E6F4A" w:rsidRPr="005A7B00">
        <w:rPr>
          <w:lang w:val="en-US"/>
        </w:rPr>
        <w:t xml:space="preserve"> </w:t>
      </w:r>
      <w:r w:rsidR="001970DB" w:rsidRPr="005A7B00">
        <w:rPr>
          <w:lang w:val="en-US"/>
        </w:rPr>
        <w:t xml:space="preserve">0.1; </w:t>
      </w:r>
      <w:r w:rsidR="001970DB" w:rsidRPr="005A7B00">
        <w:rPr>
          <w:rFonts w:cs="Times New Roman"/>
          <w:lang w:val="en-US"/>
        </w:rPr>
        <w:t>φ</w:t>
      </w:r>
      <w:r w:rsidR="005E6F4A" w:rsidRPr="005A7B00">
        <w:rPr>
          <w:rFonts w:cs="Times New Roman"/>
          <w:lang w:val="en-US"/>
        </w:rPr>
        <w:t xml:space="preserve"> </w:t>
      </w:r>
      <w:r w:rsidR="001970DB" w:rsidRPr="005A7B00">
        <w:rPr>
          <w:lang w:val="en-US"/>
        </w:rPr>
        <w:t>=</w:t>
      </w:r>
      <w:r w:rsidR="005E6F4A" w:rsidRPr="005A7B00">
        <w:rPr>
          <w:lang w:val="en-US"/>
        </w:rPr>
        <w:t xml:space="preserve"> </w:t>
      </w:r>
      <w:r w:rsidR="001970DB" w:rsidRPr="005A7B00">
        <w:rPr>
          <w:lang w:val="en-US"/>
        </w:rPr>
        <w:t>0.1)</w:t>
      </w:r>
      <w:r w:rsidR="00C400DE" w:rsidRPr="005A7B00">
        <w:rPr>
          <w:lang w:val="en-US"/>
        </w:rPr>
        <w:t xml:space="preserve">, the </w:t>
      </w:r>
      <w:proofErr w:type="spellStart"/>
      <w:proofErr w:type="gramStart"/>
      <w:r w:rsidR="006E1B2D" w:rsidRPr="005A7B00">
        <w:rPr>
          <w:lang w:val="en-US"/>
        </w:rPr>
        <w:t>rel.</w:t>
      </w:r>
      <w:r w:rsidR="00C400DE" w:rsidRPr="005A7B00">
        <w:rPr>
          <w:lang w:val="en-US"/>
        </w:rPr>
        <w:t>RMSE</w:t>
      </w:r>
      <w:proofErr w:type="spellEnd"/>
      <w:proofErr w:type="gramEnd"/>
      <w:r w:rsidR="00C400DE" w:rsidRPr="005A7B00">
        <w:rPr>
          <w:lang w:val="en-US"/>
        </w:rPr>
        <w:t xml:space="preserve"> was </w:t>
      </w:r>
      <w:r w:rsidR="00991D37" w:rsidRPr="005A7B00">
        <w:rPr>
          <w:lang w:val="en-US"/>
        </w:rPr>
        <w:t>higher</w:t>
      </w:r>
      <w:r w:rsidR="00C400DE" w:rsidRPr="005A7B00">
        <w:rPr>
          <w:lang w:val="en-US"/>
        </w:rPr>
        <w:t xml:space="preserve"> than 30%</w:t>
      </w:r>
      <w:r w:rsidR="009515C1" w:rsidRPr="005A7B00">
        <w:rPr>
          <w:lang w:val="en-US"/>
        </w:rPr>
        <w:t xml:space="preserve"> (for both modeling </w:t>
      </w:r>
      <w:r w:rsidR="006C52FE" w:rsidRPr="005A7B00">
        <w:rPr>
          <w:lang w:val="en-US"/>
        </w:rPr>
        <w:t>approaches</w:t>
      </w:r>
      <w:r w:rsidR="009515C1" w:rsidRPr="005A7B00">
        <w:rPr>
          <w:lang w:val="en-US"/>
        </w:rPr>
        <w:t>)</w:t>
      </w:r>
      <w:r w:rsidR="00C400DE" w:rsidRPr="005A7B00">
        <w:rPr>
          <w:lang w:val="en-US"/>
        </w:rPr>
        <w:t>.</w:t>
      </w:r>
    </w:p>
    <w:p w14:paraId="49CD7773" w14:textId="1FF3AD76" w:rsidR="00E13167" w:rsidRPr="005A7B00" w:rsidRDefault="00403851" w:rsidP="008A06B5">
      <w:pPr>
        <w:pStyle w:val="TimesIsma"/>
        <w:spacing w:after="120" w:line="480" w:lineRule="auto"/>
        <w:ind w:left="0" w:firstLine="708"/>
        <w:rPr>
          <w:rFonts w:cs="Times New Roman"/>
          <w:lang w:val="en-US"/>
        </w:rPr>
      </w:pPr>
      <w:r w:rsidRPr="005A7B00">
        <w:rPr>
          <w:lang w:val="en-US"/>
        </w:rPr>
        <w:t xml:space="preserve">The </w:t>
      </w:r>
      <w:r w:rsidR="004C0C61" w:rsidRPr="005A7B00">
        <w:rPr>
          <w:lang w:val="en-US"/>
        </w:rPr>
        <w:t>loss of</w:t>
      </w:r>
      <w:r w:rsidR="009226F3" w:rsidRPr="005A7B00">
        <w:rPr>
          <w:lang w:val="en-US"/>
        </w:rPr>
        <w:t xml:space="preserve"> performance</w:t>
      </w:r>
      <w:r w:rsidR="002C73EB" w:rsidRPr="005A7B00">
        <w:rPr>
          <w:lang w:val="en-US"/>
        </w:rPr>
        <w:t xml:space="preserve"> </w:t>
      </w:r>
      <w:r w:rsidR="009226F3" w:rsidRPr="005A7B00">
        <w:rPr>
          <w:lang w:val="en-US"/>
        </w:rPr>
        <w:t>from the</w:t>
      </w:r>
      <w:r w:rsidR="00F63F59" w:rsidRPr="005A7B00">
        <w:rPr>
          <w:lang w:val="en-US"/>
        </w:rPr>
        <w:t xml:space="preserve"> </w:t>
      </w:r>
      <w:r w:rsidR="008A4A56" w:rsidRPr="005A7B00">
        <w:rPr>
          <w:lang w:val="en-US"/>
        </w:rPr>
        <w:t xml:space="preserve">single </w:t>
      </w:r>
      <w:r w:rsidR="004C0C61" w:rsidRPr="005A7B00">
        <w:rPr>
          <w:lang w:val="en-US"/>
        </w:rPr>
        <w:t xml:space="preserve">to </w:t>
      </w:r>
      <w:r w:rsidR="008A4A56" w:rsidRPr="005A7B00">
        <w:rPr>
          <w:lang w:val="en-US"/>
        </w:rPr>
        <w:t xml:space="preserve">double </w:t>
      </w:r>
      <w:r w:rsidR="00F63F59" w:rsidRPr="005A7B00">
        <w:rPr>
          <w:lang w:val="en-US"/>
        </w:rPr>
        <w:t xml:space="preserve">observer </w:t>
      </w:r>
      <w:r w:rsidR="002D4339" w:rsidRPr="005A7B00">
        <w:rPr>
          <w:lang w:val="en-US"/>
        </w:rPr>
        <w:t>approaches</w:t>
      </w:r>
      <w:r w:rsidR="00F63F59" w:rsidRPr="005A7B00">
        <w:rPr>
          <w:lang w:val="en-US"/>
        </w:rPr>
        <w:t xml:space="preserve"> </w:t>
      </w:r>
      <w:r w:rsidR="002D4339" w:rsidRPr="005A7B00">
        <w:rPr>
          <w:lang w:val="en-US"/>
        </w:rPr>
        <w:t xml:space="preserve">(i.e. difference in </w:t>
      </w:r>
      <w:proofErr w:type="spellStart"/>
      <w:proofErr w:type="gramStart"/>
      <w:r w:rsidR="002D4339" w:rsidRPr="005A7B00">
        <w:rPr>
          <w:lang w:val="en-US"/>
        </w:rPr>
        <w:t>rel.RMSE</w:t>
      </w:r>
      <w:proofErr w:type="spellEnd"/>
      <w:proofErr w:type="gramEnd"/>
      <w:r w:rsidR="002D4339" w:rsidRPr="005A7B00">
        <w:rPr>
          <w:lang w:val="en-US"/>
        </w:rPr>
        <w:t xml:space="preserve">) </w:t>
      </w:r>
      <w:r w:rsidR="00F63F59" w:rsidRPr="005A7B00">
        <w:rPr>
          <w:lang w:val="en-US"/>
        </w:rPr>
        <w:t xml:space="preserve">was </w:t>
      </w:r>
      <w:r w:rsidR="002C73EB" w:rsidRPr="005A7B00">
        <w:rPr>
          <w:lang w:val="en-US"/>
        </w:rPr>
        <w:t>0.05 lower</w:t>
      </w:r>
      <w:r w:rsidR="00C05BA1" w:rsidRPr="005A7B00">
        <w:rPr>
          <w:lang w:val="en-US"/>
        </w:rPr>
        <w:t xml:space="preserve"> </w:t>
      </w:r>
      <w:r w:rsidR="009226F3" w:rsidRPr="005A7B00">
        <w:rPr>
          <w:lang w:val="en-US"/>
        </w:rPr>
        <w:t xml:space="preserve">for the </w:t>
      </w:r>
      <w:r w:rsidR="00C55064" w:rsidRPr="005A7B00">
        <w:rPr>
          <w:lang w:val="en-US"/>
        </w:rPr>
        <w:t>{</w:t>
      </w:r>
      <w:r w:rsidR="009226F3" w:rsidRPr="005A7B00">
        <w:rPr>
          <w:rFonts w:cs="Times New Roman"/>
          <w:lang w:val="en-US"/>
        </w:rPr>
        <w:t>λ</w:t>
      </w:r>
      <w:r w:rsidR="005E6F4A" w:rsidRPr="005A7B00">
        <w:rPr>
          <w:rFonts w:cs="Times New Roman"/>
          <w:lang w:val="en-US"/>
        </w:rPr>
        <w:t xml:space="preserve"> </w:t>
      </w:r>
      <w:r w:rsidR="009226F3" w:rsidRPr="005A7B00">
        <w:rPr>
          <w:lang w:val="en-US"/>
        </w:rPr>
        <w:t>=</w:t>
      </w:r>
      <w:r w:rsidR="005E6F4A" w:rsidRPr="005A7B00">
        <w:rPr>
          <w:lang w:val="en-US"/>
        </w:rPr>
        <w:t xml:space="preserve"> </w:t>
      </w:r>
      <w:r w:rsidR="009226F3" w:rsidRPr="005A7B00">
        <w:rPr>
          <w:lang w:val="en-US"/>
        </w:rPr>
        <w:t xml:space="preserve">0.1; </w:t>
      </w:r>
      <w:r w:rsidR="009226F3" w:rsidRPr="005A7B00">
        <w:rPr>
          <w:rFonts w:cs="Times New Roman"/>
          <w:lang w:val="en-US"/>
        </w:rPr>
        <w:t>φ</w:t>
      </w:r>
      <w:r w:rsidR="005E6F4A" w:rsidRPr="005A7B00">
        <w:rPr>
          <w:rFonts w:cs="Times New Roman"/>
          <w:lang w:val="en-US"/>
        </w:rPr>
        <w:t xml:space="preserve"> </w:t>
      </w:r>
      <w:r w:rsidR="009226F3" w:rsidRPr="005A7B00">
        <w:rPr>
          <w:lang w:val="en-US"/>
        </w:rPr>
        <w:t>=</w:t>
      </w:r>
      <w:r w:rsidR="005E6F4A" w:rsidRPr="005A7B00">
        <w:rPr>
          <w:lang w:val="en-US"/>
        </w:rPr>
        <w:t xml:space="preserve"> </w:t>
      </w:r>
      <w:r w:rsidR="009226F3" w:rsidRPr="005A7B00">
        <w:rPr>
          <w:lang w:val="en-US"/>
        </w:rPr>
        <w:t>0.1</w:t>
      </w:r>
      <w:r w:rsidR="00C55064" w:rsidRPr="005A7B00">
        <w:rPr>
          <w:lang w:val="en-US"/>
        </w:rPr>
        <w:t>}</w:t>
      </w:r>
      <w:r w:rsidR="009226F3" w:rsidRPr="005A7B00">
        <w:rPr>
          <w:lang w:val="en-US"/>
        </w:rPr>
        <w:t xml:space="preserve"> scenario</w:t>
      </w:r>
      <w:r w:rsidR="00CB1C0A" w:rsidRPr="005A7B00">
        <w:rPr>
          <w:lang w:val="en-US"/>
        </w:rPr>
        <w:t>,</w:t>
      </w:r>
      <w:r w:rsidR="00446DE6" w:rsidRPr="005A7B00">
        <w:rPr>
          <w:lang w:val="en-US"/>
        </w:rPr>
        <w:t xml:space="preserve"> and this difference reduced with the increase in local abundance and/or </w:t>
      </w:r>
      <w:r w:rsidR="00164644" w:rsidRPr="005A7B00">
        <w:rPr>
          <w:lang w:val="en-US"/>
        </w:rPr>
        <w:t>availability (</w:t>
      </w:r>
      <w:r w:rsidR="007D130D" w:rsidRPr="005A7B00">
        <w:rPr>
          <w:lang w:val="en-US"/>
        </w:rPr>
        <w:t>Figs S1-S2</w:t>
      </w:r>
      <w:r w:rsidR="00164644" w:rsidRPr="005A7B00">
        <w:rPr>
          <w:lang w:val="en-US"/>
        </w:rPr>
        <w:t>).</w:t>
      </w:r>
      <w:r w:rsidR="0005677C" w:rsidRPr="005A7B00">
        <w:rPr>
          <w:lang w:val="en-US"/>
        </w:rPr>
        <w:t xml:space="preserve"> </w:t>
      </w:r>
      <w:r w:rsidR="00FD683E" w:rsidRPr="005A7B00">
        <w:rPr>
          <w:lang w:val="en-US"/>
        </w:rPr>
        <w:t xml:space="preserve">The </w:t>
      </w:r>
      <w:r w:rsidR="005137DF" w:rsidRPr="005A7B00">
        <w:rPr>
          <w:lang w:val="en-US"/>
        </w:rPr>
        <w:t>accuracy of</w:t>
      </w:r>
      <w:r w:rsidR="00A7075E" w:rsidRPr="005A7B00">
        <w:rPr>
          <w:lang w:val="en-US"/>
        </w:rPr>
        <w:t xml:space="preserve"> both model structures increased with local abundance </w:t>
      </w:r>
      <w:r w:rsidR="007B6724" w:rsidRPr="005A7B00">
        <w:rPr>
          <w:rFonts w:cs="Times New Roman"/>
          <w:lang w:val="en-US"/>
        </w:rPr>
        <w:t xml:space="preserve">λ and </w:t>
      </w:r>
      <w:r w:rsidR="00EF0A4D" w:rsidRPr="005A7B00">
        <w:rPr>
          <w:rFonts w:cs="Times New Roman"/>
          <w:lang w:val="en-US"/>
        </w:rPr>
        <w:t>e</w:t>
      </w:r>
      <w:r w:rsidR="007B6724" w:rsidRPr="005A7B00">
        <w:rPr>
          <w:rFonts w:cs="Times New Roman"/>
          <w:lang w:val="en-US"/>
        </w:rPr>
        <w:t xml:space="preserve">specially with </w:t>
      </w:r>
      <w:r w:rsidR="00EF0A4D" w:rsidRPr="005A7B00">
        <w:rPr>
          <w:rFonts w:cs="Times New Roman"/>
          <w:lang w:val="en-US"/>
        </w:rPr>
        <w:t xml:space="preserve">the </w:t>
      </w:r>
      <w:r w:rsidR="007B6724" w:rsidRPr="005A7B00">
        <w:rPr>
          <w:rFonts w:cs="Times New Roman"/>
          <w:lang w:val="en-US"/>
        </w:rPr>
        <w:t xml:space="preserve">availability of individuals φ. </w:t>
      </w:r>
    </w:p>
    <w:p w14:paraId="49CD7774" w14:textId="30544EF3" w:rsidR="00694CDC" w:rsidRPr="005A7B00" w:rsidRDefault="00B6217E" w:rsidP="000326A5">
      <w:pPr>
        <w:pStyle w:val="TimesIsma"/>
        <w:spacing w:after="120" w:line="480" w:lineRule="auto"/>
        <w:ind w:left="0" w:firstLine="708"/>
        <w:rPr>
          <w:rFonts w:cs="Times New Roman"/>
          <w:lang w:val="en-US"/>
        </w:rPr>
      </w:pPr>
      <w:r w:rsidRPr="005A7B00">
        <w:rPr>
          <w:rFonts w:cs="Times New Roman"/>
          <w:lang w:val="en-US"/>
        </w:rPr>
        <w:t>The o</w:t>
      </w:r>
      <w:r w:rsidR="008B0878" w:rsidRPr="005A7B00">
        <w:rPr>
          <w:rFonts w:cs="Times New Roman"/>
          <w:lang w:val="en-US"/>
        </w:rPr>
        <w:t xml:space="preserve">ptimal number of visits </w:t>
      </w:r>
      <w:r w:rsidR="00E4159F" w:rsidRPr="005A7B00">
        <w:rPr>
          <w:rFonts w:cs="Times New Roman"/>
          <w:lang w:val="en-US"/>
        </w:rPr>
        <w:t>varied</w:t>
      </w:r>
      <w:r w:rsidR="00E07A86" w:rsidRPr="005A7B00">
        <w:rPr>
          <w:rFonts w:cs="Times New Roman"/>
          <w:lang w:val="en-US"/>
        </w:rPr>
        <w:t xml:space="preserve"> from </w:t>
      </w:r>
      <w:r w:rsidR="00E07A86" w:rsidRPr="005A7B00">
        <w:rPr>
          <w:rFonts w:cs="Times New Roman"/>
          <w:i/>
          <w:iCs/>
          <w:lang w:val="en-US"/>
        </w:rPr>
        <w:t>J</w:t>
      </w:r>
      <w:r w:rsidR="005E6F4A" w:rsidRPr="005A7B00">
        <w:rPr>
          <w:rFonts w:cs="Times New Roman"/>
          <w:i/>
          <w:iCs/>
          <w:lang w:val="en-US"/>
        </w:rPr>
        <w:t xml:space="preserve"> </w:t>
      </w:r>
      <w:r w:rsidR="00E07A86" w:rsidRPr="005A7B00">
        <w:rPr>
          <w:rFonts w:cs="Times New Roman"/>
          <w:lang w:val="en-US"/>
        </w:rPr>
        <w:t>=</w:t>
      </w:r>
      <w:r w:rsidR="005E6F4A" w:rsidRPr="005A7B00">
        <w:rPr>
          <w:rFonts w:cs="Times New Roman"/>
          <w:lang w:val="en-US"/>
        </w:rPr>
        <w:t xml:space="preserve"> </w:t>
      </w:r>
      <w:r w:rsidR="00E07A86" w:rsidRPr="005A7B00">
        <w:rPr>
          <w:rFonts w:cs="Times New Roman"/>
          <w:lang w:val="en-US"/>
        </w:rPr>
        <w:t xml:space="preserve">28 to </w:t>
      </w:r>
      <w:r w:rsidR="00E4159F" w:rsidRPr="005A7B00">
        <w:rPr>
          <w:rFonts w:cs="Times New Roman"/>
          <w:i/>
          <w:iCs/>
          <w:lang w:val="en-US"/>
        </w:rPr>
        <w:t>J</w:t>
      </w:r>
      <w:r w:rsidR="005E6F4A" w:rsidRPr="005A7B00">
        <w:rPr>
          <w:rFonts w:cs="Times New Roman"/>
          <w:i/>
          <w:iCs/>
          <w:lang w:val="en-US"/>
        </w:rPr>
        <w:t xml:space="preserve"> </w:t>
      </w:r>
      <w:r w:rsidR="00E4159F" w:rsidRPr="005A7B00">
        <w:rPr>
          <w:rFonts w:cs="Times New Roman"/>
          <w:lang w:val="en-US"/>
        </w:rPr>
        <w:t>=</w:t>
      </w:r>
      <w:r w:rsidR="005E6F4A" w:rsidRPr="005A7B00">
        <w:rPr>
          <w:rFonts w:cs="Times New Roman"/>
          <w:lang w:val="en-US"/>
        </w:rPr>
        <w:t xml:space="preserve"> </w:t>
      </w:r>
      <w:r w:rsidR="00E4159F" w:rsidRPr="005A7B00">
        <w:rPr>
          <w:rFonts w:cs="Times New Roman"/>
          <w:lang w:val="en-US"/>
        </w:rPr>
        <w:t xml:space="preserve">2 </w:t>
      </w:r>
      <w:r w:rsidR="00FD2683" w:rsidRPr="005A7B00">
        <w:rPr>
          <w:rFonts w:cs="Times New Roman"/>
          <w:lang w:val="en-US"/>
        </w:rPr>
        <w:t xml:space="preserve">for </w:t>
      </w:r>
      <w:r w:rsidR="004F7625" w:rsidRPr="005A7B00">
        <w:rPr>
          <w:rFonts w:cs="Times New Roman"/>
          <w:lang w:val="en-US"/>
        </w:rPr>
        <w:t xml:space="preserve">the single observer model and from </w:t>
      </w:r>
      <w:r w:rsidR="004F7625" w:rsidRPr="005A7B00">
        <w:rPr>
          <w:rFonts w:cs="Times New Roman"/>
          <w:i/>
          <w:iCs/>
          <w:lang w:val="en-US"/>
        </w:rPr>
        <w:t>J</w:t>
      </w:r>
      <w:r w:rsidR="005E6F4A" w:rsidRPr="005A7B00">
        <w:rPr>
          <w:rFonts w:cs="Times New Roman"/>
          <w:i/>
          <w:iCs/>
          <w:lang w:val="en-US"/>
        </w:rPr>
        <w:t xml:space="preserve"> </w:t>
      </w:r>
      <w:r w:rsidR="004F7625" w:rsidRPr="005A7B00">
        <w:rPr>
          <w:rFonts w:cs="Times New Roman"/>
          <w:lang w:val="en-US"/>
        </w:rPr>
        <w:t>=</w:t>
      </w:r>
      <w:r w:rsidR="005E6F4A" w:rsidRPr="005A7B00">
        <w:rPr>
          <w:rFonts w:cs="Times New Roman"/>
          <w:lang w:val="en-US"/>
        </w:rPr>
        <w:t xml:space="preserve"> </w:t>
      </w:r>
      <w:r w:rsidR="004F7625" w:rsidRPr="005A7B00">
        <w:rPr>
          <w:rFonts w:cs="Times New Roman"/>
          <w:lang w:val="en-US"/>
        </w:rPr>
        <w:t xml:space="preserve">22 to </w:t>
      </w:r>
      <w:r w:rsidR="004F7625" w:rsidRPr="005A7B00">
        <w:rPr>
          <w:rFonts w:cs="Times New Roman"/>
          <w:i/>
          <w:iCs/>
          <w:lang w:val="en-US"/>
        </w:rPr>
        <w:t>J</w:t>
      </w:r>
      <w:r w:rsidR="005E6F4A" w:rsidRPr="005A7B00">
        <w:rPr>
          <w:rFonts w:cs="Times New Roman"/>
          <w:i/>
          <w:iCs/>
          <w:lang w:val="en-US"/>
        </w:rPr>
        <w:t xml:space="preserve"> </w:t>
      </w:r>
      <w:r w:rsidR="004F7625" w:rsidRPr="005A7B00">
        <w:rPr>
          <w:rFonts w:cs="Times New Roman"/>
          <w:lang w:val="en-US"/>
        </w:rPr>
        <w:t>=</w:t>
      </w:r>
      <w:r w:rsidR="005E6F4A" w:rsidRPr="005A7B00">
        <w:rPr>
          <w:rFonts w:cs="Times New Roman"/>
          <w:lang w:val="en-US"/>
        </w:rPr>
        <w:t xml:space="preserve"> </w:t>
      </w:r>
      <w:r w:rsidR="004F7625" w:rsidRPr="005A7B00">
        <w:rPr>
          <w:rFonts w:cs="Times New Roman"/>
          <w:lang w:val="en-US"/>
        </w:rPr>
        <w:t>2 for the double observer model</w:t>
      </w:r>
      <w:r w:rsidR="005D7BA3" w:rsidRPr="005A7B00">
        <w:rPr>
          <w:rFonts w:cs="Times New Roman"/>
          <w:lang w:val="en-US"/>
        </w:rPr>
        <w:t xml:space="preserve"> </w:t>
      </w:r>
      <w:r w:rsidR="00BC648C" w:rsidRPr="005A7B00">
        <w:rPr>
          <w:rFonts w:cs="Times New Roman"/>
          <w:lang w:val="en-US"/>
        </w:rPr>
        <w:t>depending on</w:t>
      </w:r>
      <w:r w:rsidR="00A84D94" w:rsidRPr="005A7B00">
        <w:rPr>
          <w:rFonts w:cs="Times New Roman"/>
          <w:lang w:val="en-US"/>
        </w:rPr>
        <w:t xml:space="preserve"> the scenario of</w:t>
      </w:r>
      <w:r w:rsidR="00BC648C" w:rsidRPr="005A7B00">
        <w:rPr>
          <w:rFonts w:cs="Times New Roman"/>
          <w:lang w:val="en-US"/>
        </w:rPr>
        <w:t xml:space="preserve"> </w:t>
      </w:r>
      <w:r w:rsidR="00A84D94" w:rsidRPr="005A7B00">
        <w:rPr>
          <w:rFonts w:cs="Times New Roman"/>
          <w:lang w:val="en-US"/>
        </w:rPr>
        <w:t xml:space="preserve">local abundance and availability </w:t>
      </w:r>
      <w:r w:rsidR="005D7BA3" w:rsidRPr="005A7B00">
        <w:rPr>
          <w:rFonts w:cs="Times New Roman"/>
          <w:lang w:val="en-US"/>
        </w:rPr>
        <w:t>(Table 1)</w:t>
      </w:r>
      <w:r w:rsidR="004F7625" w:rsidRPr="005A7B00">
        <w:rPr>
          <w:rFonts w:cs="Times New Roman"/>
          <w:lang w:val="en-US"/>
        </w:rPr>
        <w:t>.</w:t>
      </w:r>
      <w:r w:rsidR="00370928" w:rsidRPr="005A7B00">
        <w:rPr>
          <w:rFonts w:cs="Times New Roman"/>
          <w:lang w:val="en-US"/>
        </w:rPr>
        <w:t xml:space="preserve"> </w:t>
      </w:r>
      <w:r w:rsidR="007B41F5" w:rsidRPr="005A7B00">
        <w:rPr>
          <w:rFonts w:cs="Times New Roman"/>
          <w:lang w:val="en-US"/>
        </w:rPr>
        <w:t xml:space="preserve">Generally, </w:t>
      </w:r>
      <w:proofErr w:type="spellStart"/>
      <w:r w:rsidR="007B41F5" w:rsidRPr="005A7B00">
        <w:rPr>
          <w:rFonts w:cs="Times New Roman"/>
          <w:i/>
          <w:iCs/>
          <w:lang w:val="en-US"/>
        </w:rPr>
        <w:t>J</w:t>
      </w:r>
      <w:r w:rsidR="00501F0C" w:rsidRPr="005A7B00">
        <w:rPr>
          <w:rFonts w:cs="Times New Roman"/>
          <w:vertAlign w:val="subscript"/>
          <w:lang w:val="en-US"/>
        </w:rPr>
        <w:t>opt</w:t>
      </w:r>
      <w:proofErr w:type="spellEnd"/>
      <w:r w:rsidR="007B41F5" w:rsidRPr="005A7B00">
        <w:rPr>
          <w:rFonts w:cs="Times New Roman"/>
          <w:lang w:val="en-US"/>
        </w:rPr>
        <w:t xml:space="preserve"> decreased with </w:t>
      </w:r>
      <w:r w:rsidR="000E652D" w:rsidRPr="005A7B00">
        <w:rPr>
          <w:rFonts w:cs="Times New Roman"/>
          <w:lang w:val="en-US"/>
        </w:rPr>
        <w:t xml:space="preserve">increasing </w:t>
      </w:r>
      <w:r w:rsidR="007B41F5" w:rsidRPr="005A7B00">
        <w:rPr>
          <w:rFonts w:cs="Times New Roman"/>
          <w:lang w:val="en-US"/>
        </w:rPr>
        <w:t>availability</w:t>
      </w:r>
      <w:r w:rsidR="00D609FC" w:rsidRPr="005A7B00">
        <w:rPr>
          <w:rFonts w:cs="Times New Roman"/>
          <w:lang w:val="en-US"/>
        </w:rPr>
        <w:t xml:space="preserve"> </w:t>
      </w:r>
      <w:r w:rsidR="005D7BA3" w:rsidRPr="005A7B00">
        <w:rPr>
          <w:rFonts w:cs="Times New Roman"/>
          <w:lang w:val="en-US"/>
        </w:rPr>
        <w:t>φ</w:t>
      </w:r>
      <w:r w:rsidR="002B5C70" w:rsidRPr="005A7B00">
        <w:rPr>
          <w:rFonts w:cs="Times New Roman"/>
          <w:lang w:val="en-US"/>
        </w:rPr>
        <w:t>.</w:t>
      </w:r>
      <w:r w:rsidR="005D7BA3" w:rsidRPr="005A7B00">
        <w:rPr>
          <w:rFonts w:cs="Times New Roman"/>
          <w:lang w:val="en-US"/>
        </w:rPr>
        <w:t xml:space="preserve"> </w:t>
      </w:r>
      <w:proofErr w:type="spellStart"/>
      <w:r w:rsidR="002B5C70" w:rsidRPr="005A7B00">
        <w:rPr>
          <w:rFonts w:cs="Times New Roman"/>
          <w:i/>
          <w:iCs/>
          <w:lang w:val="en-US"/>
        </w:rPr>
        <w:t>J</w:t>
      </w:r>
      <w:r w:rsidR="002B5C70" w:rsidRPr="005A7B00">
        <w:rPr>
          <w:rFonts w:cs="Times New Roman"/>
          <w:vertAlign w:val="subscript"/>
          <w:lang w:val="en-US"/>
        </w:rPr>
        <w:t>opt</w:t>
      </w:r>
      <w:proofErr w:type="spellEnd"/>
      <w:r w:rsidR="001B0733" w:rsidRPr="005A7B00">
        <w:rPr>
          <w:rFonts w:cs="Times New Roman"/>
          <w:lang w:val="en-US"/>
        </w:rPr>
        <w:t xml:space="preserve"> </w:t>
      </w:r>
      <w:r w:rsidR="00D609FC" w:rsidRPr="005A7B00">
        <w:rPr>
          <w:rFonts w:cs="Times New Roman"/>
          <w:lang w:val="en-US"/>
        </w:rPr>
        <w:t>was lower for the double observer model than for the single observer one. The range of</w:t>
      </w:r>
      <w:r w:rsidR="00A826D0" w:rsidRPr="005A7B00">
        <w:rPr>
          <w:rFonts w:cs="Times New Roman"/>
          <w:lang w:val="en-US"/>
        </w:rPr>
        <w:t xml:space="preserve"> possible optimal number of visits</w:t>
      </w:r>
      <w:r w:rsidR="00334121" w:rsidRPr="005A7B00">
        <w:rPr>
          <w:rFonts w:cs="Times New Roman"/>
          <w:lang w:val="en-US"/>
        </w:rPr>
        <w:t xml:space="preserve"> </w:t>
      </w:r>
      <w:proofErr w:type="spellStart"/>
      <w:r w:rsidR="007505D6" w:rsidRPr="005A7B00">
        <w:rPr>
          <w:rFonts w:cs="Times New Roman"/>
          <w:i/>
          <w:iCs/>
          <w:lang w:val="en-US"/>
        </w:rPr>
        <w:t>J</w:t>
      </w:r>
      <w:r w:rsidR="00334121" w:rsidRPr="005A7B00">
        <w:rPr>
          <w:rFonts w:cs="Times New Roman"/>
          <w:vertAlign w:val="subscript"/>
          <w:lang w:val="en-US"/>
        </w:rPr>
        <w:t>opt</w:t>
      </w:r>
      <w:proofErr w:type="spellEnd"/>
      <w:r w:rsidR="00A826D0" w:rsidRPr="005A7B00">
        <w:rPr>
          <w:rFonts w:cs="Times New Roman"/>
          <w:lang w:val="en-US"/>
        </w:rPr>
        <w:t xml:space="preserve"> (</w:t>
      </w:r>
      <w:r w:rsidR="007051A7" w:rsidRPr="005A7B00">
        <w:rPr>
          <w:rFonts w:cs="Times New Roman"/>
          <w:lang w:val="en-US"/>
        </w:rPr>
        <w:t>i.e.</w:t>
      </w:r>
      <w:r w:rsidR="005D7BA3" w:rsidRPr="005A7B00">
        <w:rPr>
          <w:rFonts w:cs="Times New Roman"/>
          <w:lang w:val="en-US"/>
        </w:rPr>
        <w:t xml:space="preserve"> </w:t>
      </w:r>
      <w:r w:rsidR="00A826D0" w:rsidRPr="005A7B00">
        <w:rPr>
          <w:rFonts w:cs="Times New Roman"/>
          <w:lang w:val="en-US"/>
        </w:rPr>
        <w:t>considered equivalent</w:t>
      </w:r>
      <w:r w:rsidR="005D7BA3" w:rsidRPr="005A7B00">
        <w:rPr>
          <w:rFonts w:cs="Times New Roman"/>
          <w:lang w:val="en-US"/>
        </w:rPr>
        <w:t xml:space="preserve"> with a</w:t>
      </w:r>
      <w:r w:rsidR="007051A7" w:rsidRPr="005A7B00">
        <w:rPr>
          <w:rFonts w:cs="Times New Roman"/>
          <w:lang w:val="en-US"/>
        </w:rPr>
        <w:t xml:space="preserve"> difference in </w:t>
      </w:r>
      <w:proofErr w:type="spellStart"/>
      <w:proofErr w:type="gramStart"/>
      <w:r w:rsidR="00A42546" w:rsidRPr="005A7B00">
        <w:rPr>
          <w:rFonts w:cs="Times New Roman"/>
          <w:lang w:val="en-US"/>
        </w:rPr>
        <w:t>rel.</w:t>
      </w:r>
      <w:r w:rsidR="007051A7" w:rsidRPr="005A7B00">
        <w:rPr>
          <w:rFonts w:cs="Times New Roman"/>
          <w:lang w:val="en-US"/>
        </w:rPr>
        <w:t>RMSE</w:t>
      </w:r>
      <w:proofErr w:type="spellEnd"/>
      <w:proofErr w:type="gramEnd"/>
      <w:r w:rsidR="007051A7" w:rsidRPr="005A7B00">
        <w:rPr>
          <w:rFonts w:cs="Times New Roman"/>
          <w:lang w:val="en-US"/>
        </w:rPr>
        <w:t>&lt;0.5%)</w:t>
      </w:r>
      <w:r w:rsidR="00A826D0" w:rsidRPr="005A7B00">
        <w:rPr>
          <w:rFonts w:cs="Times New Roman"/>
          <w:lang w:val="en-US"/>
        </w:rPr>
        <w:t xml:space="preserve"> </w:t>
      </w:r>
      <w:r w:rsidR="005D7BA3" w:rsidRPr="005A7B00">
        <w:rPr>
          <w:rFonts w:cs="Times New Roman"/>
          <w:lang w:val="en-US"/>
        </w:rPr>
        <w:t xml:space="preserve">increased with </w:t>
      </w:r>
      <w:r w:rsidR="00664217" w:rsidRPr="005A7B00">
        <w:rPr>
          <w:rFonts w:cs="Times New Roman"/>
          <w:lang w:val="en-US"/>
        </w:rPr>
        <w:t xml:space="preserve">expected </w:t>
      </w:r>
      <w:r w:rsidR="005D7BA3" w:rsidRPr="005A7B00">
        <w:rPr>
          <w:rFonts w:cs="Times New Roman"/>
          <w:lang w:val="en-US"/>
        </w:rPr>
        <w:t>local abundance λ</w:t>
      </w:r>
      <w:r w:rsidR="002E13E9" w:rsidRPr="005A7B00">
        <w:rPr>
          <w:rFonts w:cs="Times New Roman"/>
          <w:lang w:val="en-US"/>
        </w:rPr>
        <w:t xml:space="preserve"> (Table 1)</w:t>
      </w:r>
      <w:r w:rsidR="005D7BA3" w:rsidRPr="005A7B00">
        <w:rPr>
          <w:rFonts w:cs="Times New Roman"/>
          <w:lang w:val="en-US"/>
        </w:rPr>
        <w:t>.</w:t>
      </w:r>
    </w:p>
    <w:p w14:paraId="49CD7775" w14:textId="19340C1A" w:rsidR="008B4A70" w:rsidRPr="005A7B00" w:rsidRDefault="008133C2" w:rsidP="005F52F1">
      <w:pPr>
        <w:pStyle w:val="TimesIsma"/>
        <w:spacing w:after="120" w:line="480" w:lineRule="auto"/>
        <w:ind w:left="0" w:firstLine="708"/>
        <w:rPr>
          <w:rFonts w:cs="Times New Roman"/>
          <w:lang w:val="en-US"/>
        </w:rPr>
      </w:pPr>
      <w:r w:rsidRPr="005A7B00">
        <w:rPr>
          <w:rFonts w:cs="Times New Roman"/>
          <w:lang w:val="en-US"/>
        </w:rPr>
        <w:t>In</w:t>
      </w:r>
      <w:r w:rsidR="008B4A70" w:rsidRPr="005A7B00">
        <w:rPr>
          <w:rFonts w:cs="Times New Roman"/>
          <w:lang w:val="en-US"/>
        </w:rPr>
        <w:t xml:space="preserve"> the six scenarios </w:t>
      </w:r>
      <w:r w:rsidR="009B0099" w:rsidRPr="005A7B00">
        <w:rPr>
          <w:rFonts w:cs="Times New Roman"/>
          <w:lang w:val="en-US"/>
        </w:rPr>
        <w:t xml:space="preserve">for which </w:t>
      </w:r>
      <w:r w:rsidR="008B4A70" w:rsidRPr="005A7B00">
        <w:rPr>
          <w:rFonts w:cs="Times New Roman"/>
          <w:lang w:val="en-US"/>
        </w:rPr>
        <w:t xml:space="preserve">we evaluated a different </w:t>
      </w:r>
      <w:r w:rsidR="005D1CEC" w:rsidRPr="005A7B00">
        <w:rPr>
          <w:rFonts w:cs="Times New Roman"/>
          <w:lang w:val="en-US"/>
        </w:rPr>
        <w:t>total effort B</w:t>
      </w:r>
      <w:r w:rsidR="00606D5D" w:rsidRPr="005A7B00">
        <w:rPr>
          <w:rFonts w:cs="Times New Roman"/>
          <w:lang w:val="en-US"/>
        </w:rPr>
        <w:t xml:space="preserve"> </w:t>
      </w:r>
      <w:r w:rsidR="005D1CEC" w:rsidRPr="005A7B00">
        <w:rPr>
          <w:rFonts w:cs="Times New Roman"/>
          <w:lang w:val="en-US"/>
        </w:rPr>
        <w:t>=</w:t>
      </w:r>
      <w:r w:rsidR="00606D5D" w:rsidRPr="005A7B00">
        <w:rPr>
          <w:rFonts w:cs="Times New Roman"/>
          <w:lang w:val="en-US"/>
        </w:rPr>
        <w:t xml:space="preserve"> </w:t>
      </w:r>
      <w:r w:rsidR="005D1CEC" w:rsidRPr="005A7B00">
        <w:rPr>
          <w:rFonts w:cs="Times New Roman"/>
          <w:lang w:val="en-US"/>
        </w:rPr>
        <w:t>4000</w:t>
      </w:r>
      <w:r w:rsidR="005E698F" w:rsidRPr="005A7B00">
        <w:rPr>
          <w:rFonts w:cs="Times New Roman"/>
          <w:lang w:val="en-US"/>
        </w:rPr>
        <w:t xml:space="preserve"> (λ</w:t>
      </w:r>
      <w:r w:rsidR="005E6F4A" w:rsidRPr="005A7B00">
        <w:rPr>
          <w:rFonts w:cs="Times New Roman"/>
          <w:lang w:val="en-US"/>
        </w:rPr>
        <w:t xml:space="preserve"> </w:t>
      </w:r>
      <w:r w:rsidR="005E698F" w:rsidRPr="005A7B00">
        <w:rPr>
          <w:lang w:val="en-US"/>
        </w:rPr>
        <w:t>=</w:t>
      </w:r>
      <w:r w:rsidR="005E6F4A" w:rsidRPr="005A7B00">
        <w:rPr>
          <w:lang w:val="en-US"/>
        </w:rPr>
        <w:t xml:space="preserve"> </w:t>
      </w:r>
      <w:r w:rsidR="005E698F" w:rsidRPr="005A7B00">
        <w:rPr>
          <w:rFonts w:cs="Times New Roman"/>
          <w:lang w:val="en-US"/>
        </w:rPr>
        <w:t>{0.2; 1}; φ</w:t>
      </w:r>
      <w:r w:rsidR="005E6F4A" w:rsidRPr="005A7B00">
        <w:rPr>
          <w:rFonts w:cs="Times New Roman"/>
          <w:lang w:val="en-US"/>
        </w:rPr>
        <w:t xml:space="preserve"> </w:t>
      </w:r>
      <w:r w:rsidR="005E698F" w:rsidRPr="005A7B00">
        <w:rPr>
          <w:lang w:val="en-US"/>
        </w:rPr>
        <w:t>=</w:t>
      </w:r>
      <w:r w:rsidR="005E6F4A" w:rsidRPr="005A7B00">
        <w:rPr>
          <w:lang w:val="en-US"/>
        </w:rPr>
        <w:t xml:space="preserve"> </w:t>
      </w:r>
      <w:r w:rsidR="005E698F" w:rsidRPr="005A7B00">
        <w:rPr>
          <w:rFonts w:cs="Times New Roman"/>
          <w:lang w:val="en-US"/>
        </w:rPr>
        <w:t>{0.2; 0.4; 0.6})</w:t>
      </w:r>
      <w:r w:rsidR="005D1CEC" w:rsidRPr="005A7B00">
        <w:rPr>
          <w:rFonts w:cs="Times New Roman"/>
          <w:lang w:val="en-US"/>
        </w:rPr>
        <w:t xml:space="preserve">, we </w:t>
      </w:r>
      <w:r w:rsidR="00CA39E7" w:rsidRPr="005A7B00">
        <w:rPr>
          <w:rFonts w:cs="Times New Roman"/>
          <w:lang w:val="en-US"/>
        </w:rPr>
        <w:t>found</w:t>
      </w:r>
      <w:r w:rsidR="005D1CEC" w:rsidRPr="005A7B00">
        <w:rPr>
          <w:rFonts w:cs="Times New Roman"/>
          <w:lang w:val="en-US"/>
        </w:rPr>
        <w:t xml:space="preserve"> </w:t>
      </w:r>
      <w:r w:rsidR="005E698F" w:rsidRPr="005A7B00">
        <w:rPr>
          <w:rFonts w:cs="Times New Roman"/>
          <w:lang w:val="en-US"/>
        </w:rPr>
        <w:t>a</w:t>
      </w:r>
      <w:r w:rsidR="005D1CEC" w:rsidRPr="005A7B00">
        <w:rPr>
          <w:rFonts w:cs="Times New Roman"/>
          <w:lang w:val="en-US"/>
        </w:rPr>
        <w:t xml:space="preserve"> </w:t>
      </w:r>
      <w:r w:rsidR="00942DC8" w:rsidRPr="005A7B00">
        <w:rPr>
          <w:rFonts w:cs="Times New Roman"/>
          <w:lang w:val="en-US"/>
        </w:rPr>
        <w:t>very similar</w:t>
      </w:r>
      <w:r w:rsidR="005D1CEC" w:rsidRPr="005A7B00">
        <w:rPr>
          <w:rFonts w:cs="Times New Roman"/>
          <w:lang w:val="en-US"/>
        </w:rPr>
        <w:t xml:space="preserve"> </w:t>
      </w:r>
      <w:proofErr w:type="spellStart"/>
      <w:r w:rsidR="007505D6" w:rsidRPr="005A7B00">
        <w:rPr>
          <w:rFonts w:cs="Times New Roman"/>
          <w:i/>
          <w:iCs/>
          <w:lang w:val="en-US"/>
        </w:rPr>
        <w:t>J</w:t>
      </w:r>
      <w:r w:rsidR="007505D6" w:rsidRPr="005A7B00">
        <w:rPr>
          <w:rFonts w:cs="Times New Roman"/>
          <w:vertAlign w:val="subscript"/>
          <w:lang w:val="en-US"/>
        </w:rPr>
        <w:t>opt</w:t>
      </w:r>
      <w:proofErr w:type="spellEnd"/>
      <w:r w:rsidR="002C1478" w:rsidRPr="005A7B00">
        <w:rPr>
          <w:rFonts w:cs="Times New Roman"/>
          <w:lang w:val="en-US"/>
        </w:rPr>
        <w:t xml:space="preserve"> </w:t>
      </w:r>
      <w:r w:rsidR="00942DC8" w:rsidRPr="005A7B00">
        <w:rPr>
          <w:rFonts w:cs="Times New Roman"/>
          <w:lang w:val="en-US"/>
        </w:rPr>
        <w:t xml:space="preserve">(except for a few stochastic differences </w:t>
      </w:r>
      <w:r w:rsidR="005E698F" w:rsidRPr="005A7B00">
        <w:rPr>
          <w:rFonts w:cs="Times New Roman"/>
          <w:lang w:val="en-US"/>
        </w:rPr>
        <w:t>because of the number of iterations</w:t>
      </w:r>
      <w:r w:rsidR="00942DC8" w:rsidRPr="005A7B00">
        <w:rPr>
          <w:rFonts w:cs="Times New Roman"/>
          <w:lang w:val="en-US"/>
        </w:rPr>
        <w:t>)</w:t>
      </w:r>
      <w:r w:rsidR="0082680E" w:rsidRPr="005A7B00">
        <w:rPr>
          <w:rFonts w:cs="Times New Roman"/>
          <w:lang w:val="en-US"/>
        </w:rPr>
        <w:t>. We interpret this as supporting the idea that</w:t>
      </w:r>
      <w:r w:rsidR="005D1CEC" w:rsidRPr="005A7B00">
        <w:rPr>
          <w:rFonts w:cs="Times New Roman"/>
          <w:lang w:val="en-US"/>
        </w:rPr>
        <w:t xml:space="preserve"> </w:t>
      </w:r>
      <w:r w:rsidR="002C1478" w:rsidRPr="005A7B00">
        <w:rPr>
          <w:rFonts w:cs="Times New Roman"/>
          <w:lang w:val="en-US"/>
        </w:rPr>
        <w:t xml:space="preserve">the optimal number of visits is </w:t>
      </w:r>
      <w:r w:rsidR="00C72784" w:rsidRPr="005A7B00">
        <w:rPr>
          <w:rFonts w:cs="Times New Roman"/>
          <w:lang w:val="en-US"/>
        </w:rPr>
        <w:t xml:space="preserve">independent of </w:t>
      </w:r>
      <w:r w:rsidR="002E13E9" w:rsidRPr="005A7B00">
        <w:rPr>
          <w:rFonts w:cs="Times New Roman"/>
          <w:lang w:val="en-US"/>
        </w:rPr>
        <w:t xml:space="preserve">the </w:t>
      </w:r>
      <w:r w:rsidR="00C72784" w:rsidRPr="005A7B00">
        <w:rPr>
          <w:rFonts w:cs="Times New Roman"/>
          <w:lang w:val="en-US"/>
        </w:rPr>
        <w:t>total effort</w:t>
      </w:r>
      <w:r w:rsidR="00501BCA" w:rsidRPr="005A7B00">
        <w:rPr>
          <w:rFonts w:cs="Times New Roman"/>
          <w:lang w:val="en-US"/>
        </w:rPr>
        <w:t xml:space="preserve"> in large sample sizes</w:t>
      </w:r>
      <w:r w:rsidR="008C55E3" w:rsidRPr="005A7B00">
        <w:rPr>
          <w:rFonts w:cs="Times New Roman"/>
          <w:lang w:val="en-US"/>
        </w:rPr>
        <w:t xml:space="preserve"> </w:t>
      </w:r>
      <w:r w:rsidR="00A74E47" w:rsidRPr="005A7B00">
        <w:rPr>
          <w:rFonts w:cs="Times New Roman"/>
          <w:lang w:val="en-US"/>
        </w:rPr>
        <w:t>for both binomial and multinomial N-mixture models</w:t>
      </w:r>
      <w:r w:rsidR="005E6F4A" w:rsidRPr="005A7B00">
        <w:rPr>
          <w:rFonts w:cs="Times New Roman"/>
          <w:lang w:val="en-US"/>
        </w:rPr>
        <w:t xml:space="preserve"> </w:t>
      </w:r>
      <w:r w:rsidR="008C55E3" w:rsidRPr="005A7B00">
        <w:rPr>
          <w:rFonts w:cs="Times New Roman"/>
          <w:lang w:val="en-US"/>
        </w:rPr>
        <w:t>(</w:t>
      </w:r>
      <w:r w:rsidR="007D130D" w:rsidRPr="005A7B00">
        <w:rPr>
          <w:rFonts w:cs="Times New Roman"/>
          <w:lang w:val="en-US"/>
        </w:rPr>
        <w:t>Fig</w:t>
      </w:r>
      <w:r w:rsidR="008E4F61" w:rsidRPr="005A7B00">
        <w:rPr>
          <w:rFonts w:cs="Times New Roman"/>
          <w:lang w:val="en-US"/>
        </w:rPr>
        <w:t>.</w:t>
      </w:r>
      <w:r w:rsidR="007D130D" w:rsidRPr="005A7B00">
        <w:rPr>
          <w:rFonts w:cs="Times New Roman"/>
          <w:lang w:val="en-US"/>
        </w:rPr>
        <w:t xml:space="preserve"> S3</w:t>
      </w:r>
      <w:r w:rsidR="008C55E3" w:rsidRPr="005A7B00">
        <w:rPr>
          <w:rFonts w:cs="Times New Roman"/>
          <w:lang w:val="en-US"/>
        </w:rPr>
        <w:t>)</w:t>
      </w:r>
      <w:r w:rsidR="00501BCA" w:rsidRPr="005A7B00">
        <w:rPr>
          <w:rFonts w:cs="Times New Roman"/>
          <w:lang w:val="en-US"/>
        </w:rPr>
        <w:t>.</w:t>
      </w:r>
    </w:p>
    <w:p w14:paraId="49CD7776" w14:textId="77777777" w:rsidR="004843A3" w:rsidRPr="005A7B00" w:rsidRDefault="004843A3" w:rsidP="008A06B5">
      <w:pPr>
        <w:pStyle w:val="TimesIsma"/>
        <w:spacing w:after="120" w:line="480" w:lineRule="auto"/>
        <w:ind w:left="0"/>
        <w:rPr>
          <w:lang w:val="en-US"/>
        </w:rPr>
      </w:pPr>
    </w:p>
    <w:p w14:paraId="49CD7777" w14:textId="582F7743" w:rsidR="00CA5FBD" w:rsidRPr="005A7B00" w:rsidRDefault="00CA5FBD" w:rsidP="008A06B5">
      <w:pPr>
        <w:pStyle w:val="Caption"/>
        <w:keepNext/>
        <w:spacing w:line="480" w:lineRule="auto"/>
        <w:jc w:val="both"/>
        <w:rPr>
          <w:rFonts w:ascii="Times New Roman" w:hAnsi="Times New Roman" w:cs="Times New Roman"/>
          <w:i w:val="0"/>
          <w:iCs w:val="0"/>
          <w:color w:val="auto"/>
          <w:sz w:val="24"/>
          <w:szCs w:val="24"/>
        </w:rPr>
      </w:pPr>
      <w:r w:rsidRPr="005A7B00">
        <w:rPr>
          <w:rFonts w:ascii="Times New Roman" w:hAnsi="Times New Roman" w:cs="Times New Roman"/>
          <w:b/>
          <w:bCs/>
          <w:i w:val="0"/>
          <w:iCs w:val="0"/>
          <w:color w:val="auto"/>
          <w:sz w:val="24"/>
          <w:szCs w:val="24"/>
        </w:rPr>
        <w:t xml:space="preserve">Table </w:t>
      </w:r>
      <w:r w:rsidR="008B28CB" w:rsidRPr="005A7B00">
        <w:rPr>
          <w:rFonts w:ascii="Times New Roman" w:hAnsi="Times New Roman" w:cs="Times New Roman"/>
          <w:b/>
          <w:bCs/>
          <w:i w:val="0"/>
          <w:iCs w:val="0"/>
          <w:color w:val="auto"/>
          <w:sz w:val="24"/>
          <w:szCs w:val="24"/>
        </w:rPr>
        <w:fldChar w:fldCharType="begin"/>
      </w:r>
      <w:r w:rsidRPr="005A7B00">
        <w:rPr>
          <w:rFonts w:ascii="Times New Roman" w:hAnsi="Times New Roman" w:cs="Times New Roman"/>
          <w:b/>
          <w:bCs/>
          <w:i w:val="0"/>
          <w:iCs w:val="0"/>
          <w:color w:val="auto"/>
          <w:sz w:val="24"/>
          <w:szCs w:val="24"/>
        </w:rPr>
        <w:instrText xml:space="preserve"> SEQ Tabela \* ARABIC </w:instrText>
      </w:r>
      <w:r w:rsidR="008B28CB" w:rsidRPr="005A7B00">
        <w:rPr>
          <w:rFonts w:ascii="Times New Roman" w:hAnsi="Times New Roman" w:cs="Times New Roman"/>
          <w:b/>
          <w:bCs/>
          <w:i w:val="0"/>
          <w:iCs w:val="0"/>
          <w:color w:val="auto"/>
          <w:sz w:val="24"/>
          <w:szCs w:val="24"/>
        </w:rPr>
        <w:fldChar w:fldCharType="separate"/>
      </w:r>
      <w:r w:rsidR="00CF6AC9" w:rsidRPr="005A7B00">
        <w:rPr>
          <w:rFonts w:ascii="Times New Roman" w:hAnsi="Times New Roman" w:cs="Times New Roman"/>
          <w:b/>
          <w:bCs/>
          <w:i w:val="0"/>
          <w:iCs w:val="0"/>
          <w:noProof/>
          <w:color w:val="auto"/>
          <w:sz w:val="24"/>
          <w:szCs w:val="24"/>
        </w:rPr>
        <w:t>1</w:t>
      </w:r>
      <w:r w:rsidR="008B28CB" w:rsidRPr="005A7B00">
        <w:rPr>
          <w:rFonts w:ascii="Times New Roman" w:hAnsi="Times New Roman" w:cs="Times New Roman"/>
          <w:b/>
          <w:bCs/>
          <w:i w:val="0"/>
          <w:iCs w:val="0"/>
          <w:color w:val="auto"/>
          <w:sz w:val="24"/>
          <w:szCs w:val="24"/>
        </w:rPr>
        <w:fldChar w:fldCharType="end"/>
      </w:r>
      <w:r w:rsidRPr="005A7B00">
        <w:rPr>
          <w:rFonts w:ascii="Times New Roman" w:hAnsi="Times New Roman" w:cs="Times New Roman"/>
          <w:b/>
          <w:bCs/>
          <w:i w:val="0"/>
          <w:iCs w:val="0"/>
          <w:color w:val="auto"/>
          <w:sz w:val="24"/>
          <w:szCs w:val="24"/>
        </w:rPr>
        <w:t>.</w:t>
      </w:r>
      <w:r w:rsidRPr="005A7B00">
        <w:rPr>
          <w:rFonts w:ascii="Times New Roman" w:hAnsi="Times New Roman" w:cs="Times New Roman"/>
          <w:i w:val="0"/>
          <w:iCs w:val="0"/>
          <w:color w:val="auto"/>
          <w:sz w:val="24"/>
          <w:szCs w:val="24"/>
        </w:rPr>
        <w:t xml:space="preserve"> Optimal number of visits (</w:t>
      </w:r>
      <w:proofErr w:type="spellStart"/>
      <w:r w:rsidRPr="005A7B00">
        <w:rPr>
          <w:rFonts w:ascii="Times New Roman" w:hAnsi="Times New Roman" w:cs="Times New Roman"/>
          <w:color w:val="auto"/>
          <w:sz w:val="24"/>
          <w:szCs w:val="24"/>
        </w:rPr>
        <w:t>J</w:t>
      </w:r>
      <w:r w:rsidR="006216BC" w:rsidRPr="005A7B00">
        <w:rPr>
          <w:rFonts w:ascii="Times New Roman" w:hAnsi="Times New Roman" w:cs="Times New Roman"/>
          <w:i w:val="0"/>
          <w:iCs w:val="0"/>
          <w:color w:val="auto"/>
          <w:sz w:val="24"/>
          <w:szCs w:val="24"/>
          <w:vertAlign w:val="subscript"/>
        </w:rPr>
        <w:t>opt</w:t>
      </w:r>
      <w:proofErr w:type="spellEnd"/>
      <w:r w:rsidRPr="005A7B00">
        <w:rPr>
          <w:rFonts w:ascii="Times New Roman" w:hAnsi="Times New Roman" w:cs="Times New Roman"/>
          <w:i w:val="0"/>
          <w:iCs w:val="0"/>
          <w:color w:val="auto"/>
          <w:sz w:val="24"/>
          <w:szCs w:val="24"/>
        </w:rPr>
        <w:t>) in spatiotemporally replicated drone</w:t>
      </w:r>
      <w:r w:rsidR="00022B1F" w:rsidRPr="005A7B00">
        <w:rPr>
          <w:rFonts w:ascii="Times New Roman" w:hAnsi="Times New Roman" w:cs="Times New Roman"/>
          <w:i w:val="0"/>
          <w:iCs w:val="0"/>
          <w:color w:val="auto"/>
          <w:sz w:val="24"/>
          <w:szCs w:val="24"/>
        </w:rPr>
        <w:t>-based</w:t>
      </w:r>
      <w:r w:rsidRPr="005A7B00">
        <w:rPr>
          <w:rFonts w:ascii="Times New Roman" w:hAnsi="Times New Roman" w:cs="Times New Roman"/>
          <w:i w:val="0"/>
          <w:iCs w:val="0"/>
          <w:color w:val="auto"/>
          <w:sz w:val="24"/>
          <w:szCs w:val="24"/>
        </w:rPr>
        <w:t xml:space="preserve"> surveys for abundance modeling with N-mixture models</w:t>
      </w:r>
      <w:r w:rsidR="00022B1F" w:rsidRPr="005A7B00">
        <w:rPr>
          <w:rFonts w:ascii="Times New Roman" w:hAnsi="Times New Roman" w:cs="Times New Roman"/>
          <w:i w:val="0"/>
          <w:iCs w:val="0"/>
          <w:color w:val="auto"/>
          <w:sz w:val="24"/>
          <w:szCs w:val="24"/>
        </w:rPr>
        <w:t>,</w:t>
      </w:r>
      <w:r w:rsidRPr="005A7B00">
        <w:rPr>
          <w:rFonts w:ascii="Times New Roman" w:hAnsi="Times New Roman" w:cs="Times New Roman"/>
          <w:i w:val="0"/>
          <w:iCs w:val="0"/>
          <w:color w:val="auto"/>
          <w:sz w:val="24"/>
          <w:szCs w:val="24"/>
        </w:rPr>
        <w:t xml:space="preserve"> under different scenarios of </w:t>
      </w:r>
      <w:r w:rsidR="0040404F" w:rsidRPr="005A7B00">
        <w:rPr>
          <w:rFonts w:ascii="Times New Roman" w:hAnsi="Times New Roman" w:cs="Times New Roman"/>
          <w:i w:val="0"/>
          <w:iCs w:val="0"/>
          <w:color w:val="auto"/>
          <w:sz w:val="24"/>
          <w:szCs w:val="24"/>
        </w:rPr>
        <w:t xml:space="preserve">expected </w:t>
      </w:r>
      <w:r w:rsidRPr="005A7B00">
        <w:rPr>
          <w:rFonts w:ascii="Times New Roman" w:hAnsi="Times New Roman" w:cs="Times New Roman"/>
          <w:i w:val="0"/>
          <w:iCs w:val="0"/>
          <w:color w:val="auto"/>
          <w:sz w:val="24"/>
          <w:szCs w:val="24"/>
        </w:rPr>
        <w:t xml:space="preserve">local abundance (λ) and availability probability (φ). </w:t>
      </w:r>
      <w:r w:rsidRPr="005A7B00">
        <w:rPr>
          <w:rFonts w:ascii="Times New Roman" w:hAnsi="Times New Roman" w:cs="Times New Roman"/>
          <w:b/>
          <w:bCs/>
          <w:i w:val="0"/>
          <w:iCs w:val="0"/>
          <w:color w:val="auto"/>
          <w:sz w:val="24"/>
          <w:szCs w:val="24"/>
        </w:rPr>
        <w:t>a)</w:t>
      </w:r>
      <w:r w:rsidRPr="005A7B00">
        <w:rPr>
          <w:rFonts w:ascii="Times New Roman" w:hAnsi="Times New Roman" w:cs="Times New Roman"/>
          <w:i w:val="0"/>
          <w:iCs w:val="0"/>
          <w:color w:val="auto"/>
          <w:sz w:val="24"/>
          <w:szCs w:val="24"/>
        </w:rPr>
        <w:t xml:space="preserve"> Binomial N-mixture model for single observer counts. </w:t>
      </w:r>
      <w:r w:rsidRPr="005A7B00">
        <w:rPr>
          <w:rFonts w:ascii="Times New Roman" w:hAnsi="Times New Roman" w:cs="Times New Roman"/>
          <w:b/>
          <w:bCs/>
          <w:i w:val="0"/>
          <w:iCs w:val="0"/>
          <w:color w:val="auto"/>
          <w:sz w:val="24"/>
          <w:szCs w:val="24"/>
        </w:rPr>
        <w:t>b)</w:t>
      </w:r>
      <w:r w:rsidRPr="005A7B00">
        <w:rPr>
          <w:rFonts w:ascii="Times New Roman" w:hAnsi="Times New Roman" w:cs="Times New Roman"/>
          <w:i w:val="0"/>
          <w:iCs w:val="0"/>
          <w:color w:val="auto"/>
          <w:sz w:val="24"/>
          <w:szCs w:val="24"/>
        </w:rPr>
        <w:t xml:space="preserve"> Multinomial N-mixture model for double observer </w:t>
      </w:r>
      <w:r w:rsidRPr="005A7B00">
        <w:rPr>
          <w:rFonts w:ascii="Times New Roman" w:hAnsi="Times New Roman" w:cs="Times New Roman"/>
          <w:i w:val="0"/>
          <w:iCs w:val="0"/>
          <w:color w:val="auto"/>
          <w:sz w:val="24"/>
          <w:szCs w:val="24"/>
        </w:rPr>
        <w:lastRenderedPageBreak/>
        <w:t xml:space="preserve">counts. The optimal </w:t>
      </w:r>
      <w:r w:rsidRPr="005A7B00">
        <w:rPr>
          <w:rFonts w:ascii="Times New Roman" w:hAnsi="Times New Roman" w:cs="Times New Roman"/>
          <w:color w:val="auto"/>
          <w:sz w:val="24"/>
          <w:szCs w:val="24"/>
        </w:rPr>
        <w:t>J</w:t>
      </w:r>
      <w:r w:rsidRPr="005A7B00">
        <w:rPr>
          <w:rFonts w:ascii="Times New Roman" w:hAnsi="Times New Roman" w:cs="Times New Roman"/>
          <w:i w:val="0"/>
          <w:iCs w:val="0"/>
          <w:color w:val="auto"/>
          <w:sz w:val="24"/>
          <w:szCs w:val="24"/>
        </w:rPr>
        <w:t xml:space="preserve"> is obtained from the lowest </w:t>
      </w:r>
      <w:r w:rsidR="008B13CF" w:rsidRPr="005A7B00">
        <w:rPr>
          <w:rFonts w:ascii="Times New Roman" w:hAnsi="Times New Roman" w:cs="Times New Roman"/>
          <w:i w:val="0"/>
          <w:iCs w:val="0"/>
          <w:color w:val="auto"/>
          <w:sz w:val="24"/>
          <w:szCs w:val="24"/>
        </w:rPr>
        <w:t xml:space="preserve">relative </w:t>
      </w:r>
      <w:r w:rsidRPr="005A7B00">
        <w:rPr>
          <w:rFonts w:ascii="Times New Roman" w:hAnsi="Times New Roman" w:cs="Times New Roman"/>
          <w:i w:val="0"/>
          <w:iCs w:val="0"/>
          <w:color w:val="auto"/>
          <w:sz w:val="24"/>
          <w:szCs w:val="24"/>
        </w:rPr>
        <w:t>root mean square error (</w:t>
      </w:r>
      <w:proofErr w:type="spellStart"/>
      <w:proofErr w:type="gramStart"/>
      <w:r w:rsidR="008B13CF" w:rsidRPr="005A7B00">
        <w:rPr>
          <w:rFonts w:ascii="Times New Roman" w:hAnsi="Times New Roman" w:cs="Times New Roman"/>
          <w:i w:val="0"/>
          <w:iCs w:val="0"/>
          <w:color w:val="auto"/>
          <w:sz w:val="24"/>
          <w:szCs w:val="24"/>
        </w:rPr>
        <w:t>rel.</w:t>
      </w:r>
      <w:r w:rsidRPr="005A7B00">
        <w:rPr>
          <w:rFonts w:ascii="Times New Roman" w:hAnsi="Times New Roman" w:cs="Times New Roman"/>
          <w:i w:val="0"/>
          <w:iCs w:val="0"/>
          <w:color w:val="auto"/>
          <w:sz w:val="24"/>
          <w:szCs w:val="24"/>
        </w:rPr>
        <w:t>RMSE</w:t>
      </w:r>
      <w:proofErr w:type="spellEnd"/>
      <w:proofErr w:type="gramEnd"/>
      <w:r w:rsidRPr="005A7B00">
        <w:rPr>
          <w:rFonts w:ascii="Times New Roman" w:hAnsi="Times New Roman" w:cs="Times New Roman"/>
          <w:i w:val="0"/>
          <w:iCs w:val="0"/>
          <w:color w:val="auto"/>
          <w:sz w:val="24"/>
          <w:szCs w:val="24"/>
        </w:rPr>
        <w:t xml:space="preserve">) calculated from 2000 iterations for each </w:t>
      </w:r>
      <w:r w:rsidR="00743F66" w:rsidRPr="005A7B00">
        <w:rPr>
          <w:rFonts w:ascii="Times New Roman" w:hAnsi="Times New Roman" w:cs="Times New Roman"/>
          <w:i w:val="0"/>
          <w:iCs w:val="0"/>
          <w:color w:val="auto"/>
          <w:sz w:val="24"/>
          <w:szCs w:val="24"/>
        </w:rPr>
        <w:t>combination of</w:t>
      </w:r>
      <w:r w:rsidR="00D9552B" w:rsidRPr="005A7B00">
        <w:rPr>
          <w:rFonts w:ascii="Times New Roman" w:hAnsi="Times New Roman" w:cs="Times New Roman"/>
          <w:i w:val="0"/>
          <w:iCs w:val="0"/>
          <w:color w:val="auto"/>
          <w:sz w:val="24"/>
          <w:szCs w:val="24"/>
        </w:rPr>
        <w:t xml:space="preserve"> </w:t>
      </w:r>
      <w:r w:rsidR="00D86375" w:rsidRPr="005A7B00">
        <w:rPr>
          <w:rFonts w:ascii="Times New Roman" w:hAnsi="Times New Roman" w:cs="Times New Roman"/>
          <w:i w:val="0"/>
          <w:iCs w:val="0"/>
          <w:color w:val="auto"/>
          <w:sz w:val="24"/>
          <w:szCs w:val="24"/>
        </w:rPr>
        <w:t xml:space="preserve">the </w:t>
      </w:r>
      <w:r w:rsidR="00D9552B" w:rsidRPr="005A7B00">
        <w:rPr>
          <w:rFonts w:ascii="Times New Roman" w:hAnsi="Times New Roman" w:cs="Times New Roman"/>
          <w:i w:val="0"/>
          <w:iCs w:val="0"/>
          <w:color w:val="auto"/>
          <w:sz w:val="24"/>
          <w:szCs w:val="24"/>
        </w:rPr>
        <w:t xml:space="preserve">number of sites </w:t>
      </w:r>
      <w:r w:rsidR="00D9552B" w:rsidRPr="005A7B00">
        <w:rPr>
          <w:rFonts w:ascii="Times New Roman" w:hAnsi="Times New Roman" w:cs="Times New Roman"/>
          <w:color w:val="auto"/>
          <w:sz w:val="24"/>
          <w:szCs w:val="24"/>
        </w:rPr>
        <w:t>S</w:t>
      </w:r>
      <w:r w:rsidR="00D9552B" w:rsidRPr="005A7B00">
        <w:rPr>
          <w:rFonts w:ascii="Times New Roman" w:hAnsi="Times New Roman" w:cs="Times New Roman"/>
          <w:i w:val="0"/>
          <w:iCs w:val="0"/>
          <w:color w:val="auto"/>
          <w:sz w:val="24"/>
          <w:szCs w:val="24"/>
        </w:rPr>
        <w:t xml:space="preserve"> and visits </w:t>
      </w:r>
      <w:r w:rsidRPr="005A7B00">
        <w:rPr>
          <w:rFonts w:ascii="Times New Roman" w:hAnsi="Times New Roman" w:cs="Times New Roman"/>
          <w:color w:val="auto"/>
          <w:sz w:val="24"/>
          <w:szCs w:val="24"/>
        </w:rPr>
        <w:t>J</w:t>
      </w:r>
      <w:r w:rsidRPr="005A7B00">
        <w:rPr>
          <w:rFonts w:ascii="Times New Roman" w:hAnsi="Times New Roman" w:cs="Times New Roman"/>
          <w:i w:val="0"/>
          <w:iCs w:val="0"/>
          <w:color w:val="auto"/>
          <w:sz w:val="24"/>
          <w:szCs w:val="24"/>
        </w:rPr>
        <w:t xml:space="preserve">. </w:t>
      </w:r>
      <w:r w:rsidR="008B13CF" w:rsidRPr="005A7B00">
        <w:rPr>
          <w:rFonts w:ascii="Times New Roman" w:hAnsi="Times New Roman" w:cs="Times New Roman"/>
          <w:i w:val="0"/>
          <w:iCs w:val="0"/>
          <w:color w:val="auto"/>
          <w:sz w:val="24"/>
          <w:szCs w:val="24"/>
        </w:rPr>
        <w:t xml:space="preserve">In brackets, </w:t>
      </w:r>
      <w:r w:rsidRPr="005A7B00">
        <w:rPr>
          <w:rFonts w:ascii="Times New Roman" w:hAnsi="Times New Roman" w:cs="Times New Roman"/>
          <w:i w:val="0"/>
          <w:iCs w:val="0"/>
          <w:color w:val="auto"/>
          <w:sz w:val="24"/>
          <w:szCs w:val="24"/>
        </w:rPr>
        <w:t xml:space="preserve">the range of visits </w:t>
      </w:r>
      <w:r w:rsidR="008B13CF" w:rsidRPr="005A7B00">
        <w:rPr>
          <w:rFonts w:ascii="Times New Roman" w:hAnsi="Times New Roman" w:cs="Times New Roman"/>
          <w:color w:val="auto"/>
          <w:sz w:val="24"/>
          <w:szCs w:val="24"/>
        </w:rPr>
        <w:t>J</w:t>
      </w:r>
      <w:r w:rsidR="008B13CF" w:rsidRPr="005A7B00">
        <w:rPr>
          <w:rFonts w:ascii="Times New Roman" w:hAnsi="Times New Roman" w:cs="Times New Roman"/>
          <w:i w:val="0"/>
          <w:iCs w:val="0"/>
          <w:color w:val="auto"/>
          <w:sz w:val="24"/>
          <w:szCs w:val="24"/>
        </w:rPr>
        <w:t xml:space="preserve"> </w:t>
      </w:r>
      <w:r w:rsidRPr="005A7B00">
        <w:rPr>
          <w:rFonts w:ascii="Times New Roman" w:hAnsi="Times New Roman" w:cs="Times New Roman"/>
          <w:i w:val="0"/>
          <w:iCs w:val="0"/>
          <w:color w:val="auto"/>
          <w:sz w:val="24"/>
          <w:szCs w:val="24"/>
        </w:rPr>
        <w:t xml:space="preserve">for which the performance can be considered equivalent (i.e. </w:t>
      </w:r>
      <w:proofErr w:type="spellStart"/>
      <w:proofErr w:type="gramStart"/>
      <w:r w:rsidR="008B13CF" w:rsidRPr="005A7B00">
        <w:rPr>
          <w:rFonts w:ascii="Times New Roman" w:hAnsi="Times New Roman" w:cs="Times New Roman"/>
          <w:i w:val="0"/>
          <w:iCs w:val="0"/>
          <w:color w:val="auto"/>
          <w:sz w:val="24"/>
          <w:szCs w:val="24"/>
        </w:rPr>
        <w:t>rel.</w:t>
      </w:r>
      <w:r w:rsidRPr="005A7B00">
        <w:rPr>
          <w:rFonts w:ascii="Times New Roman" w:hAnsi="Times New Roman" w:cs="Times New Roman"/>
          <w:i w:val="0"/>
          <w:iCs w:val="0"/>
          <w:color w:val="auto"/>
          <w:sz w:val="24"/>
          <w:szCs w:val="24"/>
        </w:rPr>
        <w:t>RMSE</w:t>
      </w:r>
      <w:proofErr w:type="spellEnd"/>
      <w:proofErr w:type="gramEnd"/>
      <w:r w:rsidRPr="005A7B00">
        <w:rPr>
          <w:rFonts w:ascii="Times New Roman" w:hAnsi="Times New Roman" w:cs="Times New Roman"/>
          <w:i w:val="0"/>
          <w:iCs w:val="0"/>
          <w:color w:val="auto"/>
          <w:sz w:val="24"/>
          <w:szCs w:val="24"/>
        </w:rPr>
        <w:t xml:space="preserve"> &lt; 0.5%)</w:t>
      </w:r>
      <w:r w:rsidR="00320F72" w:rsidRPr="005A7B00">
        <w:rPr>
          <w:rFonts w:ascii="Times New Roman" w:hAnsi="Times New Roman" w:cs="Times New Roman"/>
          <w:i w:val="0"/>
          <w:iCs w:val="0"/>
          <w:color w:val="auto"/>
          <w:sz w:val="24"/>
          <w:szCs w:val="24"/>
        </w:rPr>
        <w:t>.</w:t>
      </w:r>
      <w:r w:rsidR="00BD6275" w:rsidRPr="005A7B00">
        <w:rPr>
          <w:rFonts w:ascii="Times New Roman" w:hAnsi="Times New Roman" w:cs="Times New Roman"/>
          <w:i w:val="0"/>
          <w:iCs w:val="0"/>
          <w:color w:val="auto"/>
          <w:sz w:val="24"/>
          <w:szCs w:val="24"/>
        </w:rPr>
        <w:t xml:space="preserve"> Shading of the table cells (from light gray to black) indicates </w:t>
      </w:r>
      <w:r w:rsidR="006216BC" w:rsidRPr="005A7B00">
        <w:rPr>
          <w:rFonts w:ascii="Times New Roman" w:hAnsi="Times New Roman" w:cs="Times New Roman"/>
          <w:i w:val="0"/>
          <w:iCs w:val="0"/>
          <w:color w:val="auto"/>
          <w:sz w:val="24"/>
          <w:szCs w:val="24"/>
        </w:rPr>
        <w:t xml:space="preserve">an increasing </w:t>
      </w:r>
      <w:proofErr w:type="spellStart"/>
      <w:r w:rsidR="006216BC" w:rsidRPr="005A7B00">
        <w:rPr>
          <w:rFonts w:ascii="Times New Roman" w:hAnsi="Times New Roman" w:cs="Times New Roman"/>
          <w:color w:val="auto"/>
          <w:sz w:val="24"/>
          <w:szCs w:val="24"/>
        </w:rPr>
        <w:t>J</w:t>
      </w:r>
      <w:r w:rsidR="006216BC" w:rsidRPr="005A7B00">
        <w:rPr>
          <w:rFonts w:ascii="Times New Roman" w:hAnsi="Times New Roman" w:cs="Times New Roman"/>
          <w:i w:val="0"/>
          <w:iCs w:val="0"/>
          <w:color w:val="auto"/>
          <w:sz w:val="24"/>
          <w:szCs w:val="24"/>
          <w:vertAlign w:val="subscript"/>
        </w:rPr>
        <w:t>opt</w:t>
      </w:r>
      <w:proofErr w:type="spellEnd"/>
      <w:r w:rsidR="006216BC" w:rsidRPr="005A7B00">
        <w:rPr>
          <w:rFonts w:ascii="Times New Roman" w:hAnsi="Times New Roman" w:cs="Times New Roman"/>
          <w:i w:val="0"/>
          <w:iCs w:val="0"/>
          <w:color w:val="auto"/>
          <w:sz w:val="24"/>
          <w:szCs w:val="24"/>
        </w:rPr>
        <w:t>.</w:t>
      </w:r>
    </w:p>
    <w:p w14:paraId="49CD7778" w14:textId="77777777" w:rsidR="00CA5FBD" w:rsidRPr="005A7B00" w:rsidRDefault="00CA5FBD" w:rsidP="00CA5FBD">
      <w:pPr>
        <w:pStyle w:val="TimesIsma"/>
        <w:spacing w:after="120" w:line="360" w:lineRule="auto"/>
        <w:ind w:left="-709" w:right="-285"/>
        <w:jc w:val="center"/>
        <w:rPr>
          <w:noProof/>
        </w:rPr>
      </w:pPr>
      <w:r w:rsidRPr="005A7B00">
        <w:rPr>
          <w:noProof/>
          <w:lang w:val="en-AU" w:eastAsia="en-AU"/>
        </w:rPr>
        <w:drawing>
          <wp:inline distT="0" distB="0" distL="0" distR="0" wp14:anchorId="49CD77C1" wp14:editId="49CD77C2">
            <wp:extent cx="6401963" cy="415578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63414" cy="4195676"/>
                    </a:xfrm>
                    <a:prstGeom prst="rect">
                      <a:avLst/>
                    </a:prstGeom>
                    <a:noFill/>
                  </pic:spPr>
                </pic:pic>
              </a:graphicData>
            </a:graphic>
          </wp:inline>
        </w:drawing>
      </w:r>
    </w:p>
    <w:p w14:paraId="49CD7779" w14:textId="77777777" w:rsidR="00CA5FBD" w:rsidRPr="005A7B00" w:rsidRDefault="00CA5FBD" w:rsidP="008A06B5">
      <w:pPr>
        <w:pStyle w:val="TimesIsma"/>
        <w:spacing w:after="120" w:line="480" w:lineRule="auto"/>
        <w:ind w:left="0"/>
        <w:rPr>
          <w:u w:val="single"/>
          <w:lang w:val="en-US"/>
        </w:rPr>
      </w:pPr>
    </w:p>
    <w:p w14:paraId="49CD777A" w14:textId="77777777" w:rsidR="00252F45" w:rsidRPr="005A7B00" w:rsidRDefault="00CA5FBD" w:rsidP="008A06B5">
      <w:pPr>
        <w:pStyle w:val="TimesIsma"/>
        <w:spacing w:after="120" w:line="480" w:lineRule="auto"/>
        <w:ind w:left="0"/>
        <w:rPr>
          <w:b/>
          <w:bCs/>
          <w:lang w:val="en-US"/>
        </w:rPr>
      </w:pPr>
      <w:r w:rsidRPr="005A7B00">
        <w:rPr>
          <w:b/>
          <w:bCs/>
          <w:lang w:val="en-US"/>
        </w:rPr>
        <w:t xml:space="preserve">SIMULATION STUDY 2: </w:t>
      </w:r>
      <w:r w:rsidR="001E6619" w:rsidRPr="005A7B00">
        <w:rPr>
          <w:b/>
          <w:bCs/>
          <w:lang w:val="en-US"/>
        </w:rPr>
        <w:t xml:space="preserve">exploring the benefit of the </w:t>
      </w:r>
      <w:r w:rsidR="00782934" w:rsidRPr="005A7B00">
        <w:rPr>
          <w:b/>
          <w:bCs/>
          <w:lang w:val="en-US"/>
        </w:rPr>
        <w:t>double</w:t>
      </w:r>
      <w:r w:rsidR="00F23BBD" w:rsidRPr="005A7B00">
        <w:rPr>
          <w:b/>
          <w:bCs/>
          <w:lang w:val="en-US"/>
        </w:rPr>
        <w:t>-</w:t>
      </w:r>
      <w:r w:rsidR="00782934" w:rsidRPr="005A7B00">
        <w:rPr>
          <w:b/>
          <w:bCs/>
          <w:lang w:val="en-US"/>
        </w:rPr>
        <w:t>observer</w:t>
      </w:r>
      <w:r w:rsidR="001E6619" w:rsidRPr="005A7B00">
        <w:rPr>
          <w:b/>
          <w:bCs/>
          <w:lang w:val="en-US"/>
        </w:rPr>
        <w:t xml:space="preserve"> protocol</w:t>
      </w:r>
    </w:p>
    <w:p w14:paraId="49CD777B" w14:textId="26ECD108" w:rsidR="003801A5" w:rsidRPr="005A7B00" w:rsidRDefault="00252F45" w:rsidP="008A06B5">
      <w:pPr>
        <w:pStyle w:val="TimesIsma"/>
        <w:spacing w:after="120" w:line="480" w:lineRule="auto"/>
        <w:ind w:left="0" w:firstLine="708"/>
        <w:rPr>
          <w:lang w:val="en-US"/>
        </w:rPr>
      </w:pPr>
      <w:r w:rsidRPr="005A7B00">
        <w:rPr>
          <w:lang w:val="en-US"/>
        </w:rPr>
        <w:t xml:space="preserve">To assess the </w:t>
      </w:r>
      <w:r w:rsidR="004D1493" w:rsidRPr="005A7B00">
        <w:rPr>
          <w:lang w:val="en-US"/>
        </w:rPr>
        <w:t xml:space="preserve">improvement in accuracy </w:t>
      </w:r>
      <w:r w:rsidRPr="005A7B00">
        <w:rPr>
          <w:lang w:val="en-US"/>
        </w:rPr>
        <w:t xml:space="preserve">with the use of </w:t>
      </w:r>
      <w:r w:rsidR="00662938" w:rsidRPr="005A7B00">
        <w:rPr>
          <w:lang w:val="en-US"/>
        </w:rPr>
        <w:t>a</w:t>
      </w:r>
      <w:r w:rsidR="00A62B4F" w:rsidRPr="005A7B00">
        <w:rPr>
          <w:lang w:val="en-US"/>
        </w:rPr>
        <w:t xml:space="preserve"> </w:t>
      </w:r>
      <w:r w:rsidRPr="005A7B00">
        <w:rPr>
          <w:lang w:val="en-US"/>
        </w:rPr>
        <w:t>double</w:t>
      </w:r>
      <w:r w:rsidR="00F23BBD" w:rsidRPr="005A7B00">
        <w:rPr>
          <w:lang w:val="en-US"/>
        </w:rPr>
        <w:t>-</w:t>
      </w:r>
      <w:r w:rsidRPr="005A7B00">
        <w:rPr>
          <w:lang w:val="en-US"/>
        </w:rPr>
        <w:t xml:space="preserve">observer protocol, we </w:t>
      </w:r>
      <w:r w:rsidR="00662938" w:rsidRPr="005A7B00">
        <w:rPr>
          <w:lang w:val="en-US"/>
        </w:rPr>
        <w:t>defined</w:t>
      </w:r>
      <w:r w:rsidRPr="005A7B00">
        <w:rPr>
          <w:lang w:val="en-US"/>
        </w:rPr>
        <w:t xml:space="preserve"> six scenarios</w:t>
      </w:r>
      <w:r w:rsidR="009B0099" w:rsidRPr="005A7B00">
        <w:rPr>
          <w:lang w:val="en-US"/>
        </w:rPr>
        <w:t xml:space="preserve"> by combining</w:t>
      </w:r>
      <w:r w:rsidR="005F6B01" w:rsidRPr="005A7B00">
        <w:rPr>
          <w:lang w:val="en-US"/>
        </w:rPr>
        <w:t xml:space="preserve"> </w:t>
      </w:r>
      <w:r w:rsidR="0040404F" w:rsidRPr="005A7B00">
        <w:rPr>
          <w:lang w:val="en-US"/>
        </w:rPr>
        <w:t xml:space="preserve">expected </w:t>
      </w:r>
      <w:r w:rsidRPr="005A7B00">
        <w:rPr>
          <w:lang w:val="en-US"/>
        </w:rPr>
        <w:t>local abundances</w:t>
      </w:r>
      <w:r w:rsidR="008B54D7" w:rsidRPr="005A7B00">
        <w:rPr>
          <w:lang w:val="en-US"/>
        </w:rPr>
        <w:t xml:space="preserve"> </w:t>
      </w:r>
      <w:r w:rsidR="008B54D7" w:rsidRPr="005A7B00">
        <w:rPr>
          <w:rFonts w:cs="Times New Roman"/>
          <w:lang w:val="en-US"/>
        </w:rPr>
        <w:t>λ</w:t>
      </w:r>
      <w:r w:rsidRPr="005A7B00">
        <w:rPr>
          <w:lang w:val="en-US"/>
        </w:rPr>
        <w:t xml:space="preserve"> {0.2; 1} and availability probabilities</w:t>
      </w:r>
      <w:r w:rsidR="008B54D7" w:rsidRPr="005A7B00">
        <w:rPr>
          <w:lang w:val="en-US"/>
        </w:rPr>
        <w:t xml:space="preserve"> </w:t>
      </w:r>
      <w:r w:rsidR="008B54D7" w:rsidRPr="005A7B00">
        <w:rPr>
          <w:rFonts w:cs="Times New Roman"/>
          <w:lang w:val="en-US"/>
        </w:rPr>
        <w:t>φ</w:t>
      </w:r>
      <w:r w:rsidRPr="005A7B00">
        <w:rPr>
          <w:lang w:val="en-US"/>
        </w:rPr>
        <w:t xml:space="preserve"> {0.2; 0.4; 0.6}</w:t>
      </w:r>
      <w:r w:rsidR="009B0099" w:rsidRPr="005A7B00">
        <w:rPr>
          <w:lang w:val="en-US"/>
        </w:rPr>
        <w:t>, with</w:t>
      </w:r>
      <w:r w:rsidR="009A15C4" w:rsidRPr="005A7B00">
        <w:rPr>
          <w:lang w:val="en-US"/>
        </w:rPr>
        <w:t xml:space="preserve"> fixed </w:t>
      </w:r>
      <w:r w:rsidR="00662938" w:rsidRPr="005A7B00">
        <w:rPr>
          <w:i/>
          <w:iCs/>
          <w:lang w:val="en-US"/>
        </w:rPr>
        <w:t>p</w:t>
      </w:r>
      <w:r w:rsidR="005E6F4A" w:rsidRPr="005A7B00">
        <w:rPr>
          <w:i/>
          <w:iCs/>
          <w:lang w:val="en-US"/>
        </w:rPr>
        <w:t xml:space="preserve"> </w:t>
      </w:r>
      <w:r w:rsidR="00662938" w:rsidRPr="005A7B00">
        <w:rPr>
          <w:lang w:val="en-US"/>
        </w:rPr>
        <w:t>=</w:t>
      </w:r>
      <w:r w:rsidR="005E6F4A" w:rsidRPr="005A7B00">
        <w:rPr>
          <w:lang w:val="en-US"/>
        </w:rPr>
        <w:t xml:space="preserve"> </w:t>
      </w:r>
      <w:r w:rsidR="00662938" w:rsidRPr="005A7B00">
        <w:rPr>
          <w:lang w:val="en-US"/>
        </w:rPr>
        <w:t>0.8</w:t>
      </w:r>
      <w:r w:rsidR="00B83311" w:rsidRPr="005A7B00">
        <w:rPr>
          <w:lang w:val="en-US"/>
        </w:rPr>
        <w:t xml:space="preserve">. </w:t>
      </w:r>
      <w:r w:rsidR="00320109" w:rsidRPr="005A7B00">
        <w:rPr>
          <w:lang w:val="en-US"/>
        </w:rPr>
        <w:t xml:space="preserve"> </w:t>
      </w:r>
      <w:r w:rsidR="00D22EA3" w:rsidRPr="005A7B00">
        <w:rPr>
          <w:lang w:val="en-US"/>
        </w:rPr>
        <w:t>For each scenario, we tested different combinations of</w:t>
      </w:r>
      <w:r w:rsidR="00B42A74" w:rsidRPr="005A7B00">
        <w:rPr>
          <w:lang w:val="en-US"/>
        </w:rPr>
        <w:t xml:space="preserve"> number of sites </w:t>
      </w:r>
      <w:r w:rsidR="00B42A74" w:rsidRPr="005A7B00">
        <w:rPr>
          <w:i/>
          <w:iCs/>
          <w:lang w:val="en-US"/>
        </w:rPr>
        <w:t>S</w:t>
      </w:r>
      <w:r w:rsidR="00B42A74" w:rsidRPr="005A7B00">
        <w:rPr>
          <w:lang w:val="en-US"/>
        </w:rPr>
        <w:t xml:space="preserve"> and visits </w:t>
      </w:r>
      <w:r w:rsidR="00B42A74" w:rsidRPr="005A7B00">
        <w:rPr>
          <w:i/>
          <w:iCs/>
          <w:lang w:val="en-US"/>
        </w:rPr>
        <w:t>J</w:t>
      </w:r>
      <w:r w:rsidR="00B42A74" w:rsidRPr="005A7B00">
        <w:rPr>
          <w:lang w:val="en-US"/>
        </w:rPr>
        <w:t xml:space="preserve"> </w:t>
      </w:r>
      <w:r w:rsidR="00FA3877" w:rsidRPr="005A7B00">
        <w:rPr>
          <w:lang w:val="en-US"/>
        </w:rPr>
        <w:t>using a fixed total effort of B</w:t>
      </w:r>
      <w:r w:rsidR="005E6F4A" w:rsidRPr="005A7B00">
        <w:rPr>
          <w:lang w:val="en-US"/>
        </w:rPr>
        <w:t xml:space="preserve"> </w:t>
      </w:r>
      <w:r w:rsidR="00FA3877" w:rsidRPr="005A7B00">
        <w:rPr>
          <w:lang w:val="en-US"/>
        </w:rPr>
        <w:t>=</w:t>
      </w:r>
      <w:r w:rsidR="005E6F4A" w:rsidRPr="005A7B00">
        <w:rPr>
          <w:lang w:val="en-US"/>
        </w:rPr>
        <w:t xml:space="preserve"> </w:t>
      </w:r>
      <w:r w:rsidR="00FA3877" w:rsidRPr="005A7B00">
        <w:rPr>
          <w:lang w:val="en-US"/>
        </w:rPr>
        <w:t>2000</w:t>
      </w:r>
      <w:r w:rsidR="009B0099" w:rsidRPr="005A7B00">
        <w:rPr>
          <w:lang w:val="en-US"/>
        </w:rPr>
        <w:t>,</w:t>
      </w:r>
      <w:r w:rsidR="00FA3877" w:rsidRPr="005A7B00">
        <w:rPr>
          <w:lang w:val="en-US"/>
        </w:rPr>
        <w:t xml:space="preserve"> for</w:t>
      </w:r>
      <w:r w:rsidRPr="005A7B00">
        <w:rPr>
          <w:lang w:val="en-US"/>
        </w:rPr>
        <w:t xml:space="preserve"> different proportions of </w:t>
      </w:r>
      <w:r w:rsidR="00A97D8A" w:rsidRPr="005A7B00">
        <w:rPr>
          <w:lang w:val="en-US"/>
        </w:rPr>
        <w:t xml:space="preserve">the </w:t>
      </w:r>
      <w:r w:rsidR="00EB7E30" w:rsidRPr="005A7B00">
        <w:rPr>
          <w:lang w:val="en-US"/>
        </w:rPr>
        <w:t>flights</w:t>
      </w:r>
      <w:r w:rsidR="005F1D5C" w:rsidRPr="005A7B00">
        <w:rPr>
          <w:lang w:val="en-US"/>
        </w:rPr>
        <w:t xml:space="preserve"> checked by </w:t>
      </w:r>
      <w:r w:rsidR="00740805" w:rsidRPr="005A7B00">
        <w:rPr>
          <w:lang w:val="en-US"/>
        </w:rPr>
        <w:t>two</w:t>
      </w:r>
      <w:r w:rsidR="005F1D5C" w:rsidRPr="005A7B00">
        <w:rPr>
          <w:lang w:val="en-US"/>
        </w:rPr>
        <w:t xml:space="preserve"> observers (</w:t>
      </w:r>
      <w:r w:rsidRPr="005A7B00">
        <w:rPr>
          <w:lang w:val="en-US"/>
        </w:rPr>
        <w:t>double</w:t>
      </w:r>
      <w:r w:rsidR="00F23BBD" w:rsidRPr="005A7B00">
        <w:rPr>
          <w:lang w:val="en-US"/>
        </w:rPr>
        <w:t>-</w:t>
      </w:r>
      <w:r w:rsidRPr="005A7B00">
        <w:rPr>
          <w:lang w:val="en-US"/>
        </w:rPr>
        <w:lastRenderedPageBreak/>
        <w:t>observer protocol</w:t>
      </w:r>
      <w:r w:rsidR="005F1D5C" w:rsidRPr="005A7B00">
        <w:rPr>
          <w:lang w:val="en-US"/>
        </w:rPr>
        <w:t>):</w:t>
      </w:r>
      <w:r w:rsidR="00962BD6" w:rsidRPr="005A7B00">
        <w:rPr>
          <w:lang w:val="en-US"/>
        </w:rPr>
        <w:t xml:space="preserve"> </w:t>
      </w:r>
      <w:r w:rsidRPr="005A7B00">
        <w:rPr>
          <w:lang w:val="en-US"/>
        </w:rPr>
        <w:t xml:space="preserve">{0%; 20%; 40%; 60%; 80%; 100%}. </w:t>
      </w:r>
      <w:r w:rsidR="005F1D5C" w:rsidRPr="005A7B00">
        <w:rPr>
          <w:lang w:val="en-US"/>
        </w:rPr>
        <w:t>The 0% corresponds to the single</w:t>
      </w:r>
      <w:r w:rsidR="00A97D8A" w:rsidRPr="005A7B00">
        <w:rPr>
          <w:lang w:val="en-US"/>
        </w:rPr>
        <w:t xml:space="preserve"> </w:t>
      </w:r>
      <w:r w:rsidR="005F1D5C" w:rsidRPr="005A7B00">
        <w:rPr>
          <w:lang w:val="en-US"/>
        </w:rPr>
        <w:t>observer binomial model</w:t>
      </w:r>
      <w:r w:rsidR="00962BD6" w:rsidRPr="005A7B00">
        <w:rPr>
          <w:lang w:val="en-US"/>
        </w:rPr>
        <w:t xml:space="preserve">, </w:t>
      </w:r>
      <w:r w:rsidR="005F1D5C" w:rsidRPr="005A7B00">
        <w:rPr>
          <w:lang w:val="en-US"/>
        </w:rPr>
        <w:t>the 100% correspond</w:t>
      </w:r>
      <w:r w:rsidR="00781512" w:rsidRPr="005A7B00">
        <w:rPr>
          <w:lang w:val="en-US"/>
        </w:rPr>
        <w:t>s</w:t>
      </w:r>
      <w:r w:rsidR="005F1D5C" w:rsidRPr="005A7B00">
        <w:rPr>
          <w:lang w:val="en-US"/>
        </w:rPr>
        <w:t xml:space="preserve"> to the </w:t>
      </w:r>
      <w:r w:rsidR="003801A5" w:rsidRPr="005A7B00">
        <w:rPr>
          <w:lang w:val="en-US"/>
        </w:rPr>
        <w:t xml:space="preserve">full </w:t>
      </w:r>
      <w:r w:rsidR="00781512" w:rsidRPr="005A7B00">
        <w:rPr>
          <w:lang w:val="en-US"/>
        </w:rPr>
        <w:t>double observer multinomial model</w:t>
      </w:r>
      <w:r w:rsidR="00962BD6" w:rsidRPr="005A7B00">
        <w:rPr>
          <w:lang w:val="en-US"/>
        </w:rPr>
        <w:t xml:space="preserve"> (both considered in simulation experiment 1)</w:t>
      </w:r>
      <w:r w:rsidR="005F5A89" w:rsidRPr="005A7B00">
        <w:rPr>
          <w:lang w:val="en-US"/>
        </w:rPr>
        <w:t>,</w:t>
      </w:r>
      <w:r w:rsidR="00962BD6" w:rsidRPr="005A7B00">
        <w:rPr>
          <w:lang w:val="en-US"/>
        </w:rPr>
        <w:t xml:space="preserve"> and </w:t>
      </w:r>
      <w:r w:rsidR="00452266" w:rsidRPr="005A7B00">
        <w:rPr>
          <w:lang w:val="en-US"/>
        </w:rPr>
        <w:t xml:space="preserve">the </w:t>
      </w:r>
      <w:r w:rsidR="005F5A89" w:rsidRPr="005A7B00">
        <w:rPr>
          <w:lang w:val="en-US"/>
        </w:rPr>
        <w:t>rest</w:t>
      </w:r>
      <w:r w:rsidR="00452266" w:rsidRPr="005A7B00">
        <w:rPr>
          <w:lang w:val="en-US"/>
        </w:rPr>
        <w:t xml:space="preserve"> are mixed protocols with </w:t>
      </w:r>
      <w:r w:rsidR="005F5A89" w:rsidRPr="005A7B00">
        <w:rPr>
          <w:lang w:val="en-US"/>
        </w:rPr>
        <w:t xml:space="preserve">only a percentage of </w:t>
      </w:r>
      <w:r w:rsidR="00452266" w:rsidRPr="005A7B00">
        <w:rPr>
          <w:lang w:val="en-US"/>
        </w:rPr>
        <w:t xml:space="preserve">flights reviewed by </w:t>
      </w:r>
      <w:r w:rsidR="006642C2" w:rsidRPr="005A7B00">
        <w:rPr>
          <w:lang w:val="en-US"/>
        </w:rPr>
        <w:t>a second</w:t>
      </w:r>
      <w:r w:rsidR="00452266" w:rsidRPr="005A7B00">
        <w:rPr>
          <w:lang w:val="en-US"/>
        </w:rPr>
        <w:t xml:space="preserve"> observer</w:t>
      </w:r>
      <w:r w:rsidR="005F1D5C" w:rsidRPr="005A7B00">
        <w:rPr>
          <w:lang w:val="en-US"/>
        </w:rPr>
        <w:t xml:space="preserve">. </w:t>
      </w:r>
    </w:p>
    <w:p w14:paraId="49CD777C" w14:textId="24BE8A32" w:rsidR="00252F45" w:rsidRPr="005A7B00" w:rsidRDefault="00A60FDE" w:rsidP="008A06B5">
      <w:pPr>
        <w:pStyle w:val="TimesIsma"/>
        <w:spacing w:after="120" w:line="480" w:lineRule="auto"/>
        <w:ind w:left="0" w:firstLine="708"/>
        <w:rPr>
          <w:lang w:val="en-US"/>
        </w:rPr>
      </w:pPr>
      <w:r w:rsidRPr="005A7B00">
        <w:rPr>
          <w:lang w:val="en-US"/>
        </w:rPr>
        <w:t xml:space="preserve">The simulation procedure was as in </w:t>
      </w:r>
      <w:r w:rsidR="003801A5" w:rsidRPr="005A7B00">
        <w:rPr>
          <w:lang w:val="en-US"/>
        </w:rPr>
        <w:t xml:space="preserve">simulation </w:t>
      </w:r>
      <w:r w:rsidRPr="005A7B00">
        <w:rPr>
          <w:lang w:val="en-US"/>
        </w:rPr>
        <w:t>study</w:t>
      </w:r>
      <w:r w:rsidR="003801A5" w:rsidRPr="005A7B00">
        <w:rPr>
          <w:lang w:val="en-US"/>
        </w:rPr>
        <w:t xml:space="preserve"> 1</w:t>
      </w:r>
      <w:r w:rsidR="00447058" w:rsidRPr="005A7B00">
        <w:rPr>
          <w:lang w:val="en-US"/>
        </w:rPr>
        <w:t xml:space="preserve"> (</w:t>
      </w:r>
      <w:proofErr w:type="spellStart"/>
      <w:proofErr w:type="gramStart"/>
      <w:r w:rsidR="00447058" w:rsidRPr="005A7B00">
        <w:rPr>
          <w:lang w:val="en-US"/>
        </w:rPr>
        <w:t>rel.R</w:t>
      </w:r>
      <w:r w:rsidR="00252F45" w:rsidRPr="005A7B00">
        <w:rPr>
          <w:lang w:val="en-US"/>
        </w:rPr>
        <w:t>MSE</w:t>
      </w:r>
      <w:proofErr w:type="spellEnd"/>
      <w:proofErr w:type="gramEnd"/>
      <w:r w:rsidR="00252F45" w:rsidRPr="005A7B00">
        <w:rPr>
          <w:lang w:val="en-US"/>
        </w:rPr>
        <w:t xml:space="preserve"> from 2000 iterations under </w:t>
      </w:r>
      <w:r w:rsidR="00A35B17" w:rsidRPr="005A7B00">
        <w:rPr>
          <w:lang w:val="en-US"/>
        </w:rPr>
        <w:t>each</w:t>
      </w:r>
      <w:r w:rsidR="00252F45" w:rsidRPr="005A7B00">
        <w:rPr>
          <w:lang w:val="en-US"/>
        </w:rPr>
        <w:t xml:space="preserve"> number of visit</w:t>
      </w:r>
      <w:r w:rsidR="00536389" w:rsidRPr="005A7B00">
        <w:rPr>
          <w:lang w:val="en-US"/>
        </w:rPr>
        <w:t>s;</w:t>
      </w:r>
      <w:r w:rsidR="00252F45" w:rsidRPr="005A7B00">
        <w:rPr>
          <w:lang w:val="en-US"/>
        </w:rPr>
        <w:t xml:space="preserve"> </w:t>
      </w:r>
      <w:r w:rsidR="00536389" w:rsidRPr="005A7B00">
        <w:rPr>
          <w:lang w:val="en-US"/>
        </w:rPr>
        <w:t xml:space="preserve">total survey budget </w:t>
      </w:r>
      <w:r w:rsidR="00A35B17" w:rsidRPr="005A7B00">
        <w:rPr>
          <w:lang w:val="en-US"/>
        </w:rPr>
        <w:t>B</w:t>
      </w:r>
      <w:r w:rsidR="005E6F4A" w:rsidRPr="005A7B00">
        <w:rPr>
          <w:lang w:val="en-US"/>
        </w:rPr>
        <w:t xml:space="preserve"> </w:t>
      </w:r>
      <w:r w:rsidR="00A35B17" w:rsidRPr="005A7B00">
        <w:rPr>
          <w:lang w:val="en-US"/>
        </w:rPr>
        <w:t>=</w:t>
      </w:r>
      <w:r w:rsidR="005E6F4A" w:rsidRPr="005A7B00">
        <w:rPr>
          <w:lang w:val="en-US"/>
        </w:rPr>
        <w:t xml:space="preserve"> </w:t>
      </w:r>
      <w:r w:rsidR="00252F45" w:rsidRPr="005A7B00">
        <w:rPr>
          <w:lang w:val="en-US"/>
        </w:rPr>
        <w:t>2000 flights) for each proportion of the double</w:t>
      </w:r>
      <w:r w:rsidR="00F23BBD" w:rsidRPr="005A7B00">
        <w:rPr>
          <w:lang w:val="en-US"/>
        </w:rPr>
        <w:t>-</w:t>
      </w:r>
      <w:r w:rsidR="00252F45" w:rsidRPr="005A7B00">
        <w:rPr>
          <w:lang w:val="en-US"/>
        </w:rPr>
        <w:t xml:space="preserve">observer protocol. </w:t>
      </w:r>
      <w:r w:rsidR="004D749F" w:rsidRPr="005A7B00">
        <w:rPr>
          <w:lang w:val="en-US"/>
        </w:rPr>
        <w:t>F</w:t>
      </w:r>
      <w:r w:rsidR="004D200F" w:rsidRPr="005A7B00">
        <w:rPr>
          <w:lang w:val="en-US"/>
        </w:rPr>
        <w:t xml:space="preserve">or each </w:t>
      </w:r>
      <w:r w:rsidR="001946A0" w:rsidRPr="005A7B00">
        <w:rPr>
          <w:lang w:val="en-US"/>
        </w:rPr>
        <w:t xml:space="preserve">double observer </w:t>
      </w:r>
      <w:r w:rsidR="00667909" w:rsidRPr="005A7B00">
        <w:rPr>
          <w:lang w:val="en-US"/>
        </w:rPr>
        <w:t>proportion</w:t>
      </w:r>
      <w:r w:rsidR="001946A0" w:rsidRPr="005A7B00">
        <w:rPr>
          <w:lang w:val="en-US"/>
        </w:rPr>
        <w:t xml:space="preserve">, we </w:t>
      </w:r>
      <w:r w:rsidR="0000194A" w:rsidRPr="005A7B00">
        <w:rPr>
          <w:lang w:val="en-US"/>
        </w:rPr>
        <w:t xml:space="preserve">found the optimal design </w:t>
      </w:r>
      <w:proofErr w:type="spellStart"/>
      <w:r w:rsidR="0000194A" w:rsidRPr="005A7B00">
        <w:rPr>
          <w:rFonts w:cs="Times New Roman"/>
          <w:i/>
          <w:iCs/>
          <w:szCs w:val="24"/>
          <w:lang w:val="en-US"/>
        </w:rPr>
        <w:t>J</w:t>
      </w:r>
      <w:r w:rsidR="0000194A" w:rsidRPr="005A7B00">
        <w:rPr>
          <w:rFonts w:cs="Times New Roman"/>
          <w:szCs w:val="24"/>
          <w:vertAlign w:val="subscript"/>
          <w:lang w:val="en-US"/>
        </w:rPr>
        <w:t>opt</w:t>
      </w:r>
      <w:proofErr w:type="spellEnd"/>
      <w:r w:rsidR="0000194A" w:rsidRPr="005A7B00">
        <w:rPr>
          <w:lang w:val="en-US"/>
        </w:rPr>
        <w:t xml:space="preserve"> </w:t>
      </w:r>
      <w:r w:rsidR="00C43E07" w:rsidRPr="005A7B00">
        <w:rPr>
          <w:lang w:val="en-US"/>
        </w:rPr>
        <w:t xml:space="preserve">for each scenario of </w:t>
      </w:r>
      <w:r w:rsidR="004832E6" w:rsidRPr="005A7B00">
        <w:rPr>
          <w:lang w:val="en-US"/>
        </w:rPr>
        <w:t>{</w:t>
      </w:r>
      <w:r w:rsidR="004832E6" w:rsidRPr="005A7B00">
        <w:rPr>
          <w:rFonts w:cs="Times New Roman"/>
          <w:lang w:val="en-US"/>
        </w:rPr>
        <w:t>λ,</w:t>
      </w:r>
      <w:r w:rsidR="004832E6" w:rsidRPr="005A7B00">
        <w:rPr>
          <w:lang w:val="en-US"/>
        </w:rPr>
        <w:t xml:space="preserve"> </w:t>
      </w:r>
      <w:r w:rsidR="004832E6" w:rsidRPr="005A7B00">
        <w:rPr>
          <w:rFonts w:cs="Times New Roman"/>
          <w:lang w:val="en-US"/>
        </w:rPr>
        <w:t>φ}</w:t>
      </w:r>
      <w:r w:rsidR="00C43E07" w:rsidRPr="005A7B00">
        <w:rPr>
          <w:lang w:val="en-US"/>
        </w:rPr>
        <w:t xml:space="preserve"> </w:t>
      </w:r>
      <w:r w:rsidR="00FB46C5" w:rsidRPr="005A7B00">
        <w:rPr>
          <w:lang w:val="en-US"/>
        </w:rPr>
        <w:t>with</w:t>
      </w:r>
      <w:r w:rsidR="00BB08E1" w:rsidRPr="005A7B00">
        <w:rPr>
          <w:lang w:val="en-US"/>
        </w:rPr>
        <w:t xml:space="preserve"> the lowest </w:t>
      </w:r>
      <w:proofErr w:type="spellStart"/>
      <w:proofErr w:type="gramStart"/>
      <w:r w:rsidR="00FB46C5" w:rsidRPr="005A7B00">
        <w:rPr>
          <w:lang w:val="en-US"/>
        </w:rPr>
        <w:t>rel.</w:t>
      </w:r>
      <w:r w:rsidR="00BB08E1" w:rsidRPr="005A7B00">
        <w:rPr>
          <w:lang w:val="en-US"/>
        </w:rPr>
        <w:t>RMSE</w:t>
      </w:r>
      <w:proofErr w:type="spellEnd"/>
      <w:proofErr w:type="gramEnd"/>
      <w:r w:rsidR="00252F45" w:rsidRPr="005A7B00">
        <w:rPr>
          <w:lang w:val="en-US"/>
        </w:rPr>
        <w:t>.</w:t>
      </w:r>
      <w:r w:rsidR="00BE6C3E" w:rsidRPr="005A7B00">
        <w:rPr>
          <w:lang w:val="en-US"/>
        </w:rPr>
        <w:t xml:space="preserve"> Because of the stochasticity </w:t>
      </w:r>
      <w:r w:rsidR="008F5CA3" w:rsidRPr="005A7B00">
        <w:rPr>
          <w:lang w:val="en-US"/>
        </w:rPr>
        <w:t xml:space="preserve">from the 2000 iterations, we estimated a linear </w:t>
      </w:r>
      <w:r w:rsidR="008672D2" w:rsidRPr="005A7B00">
        <w:rPr>
          <w:lang w:val="en-US"/>
        </w:rPr>
        <w:t>t</w:t>
      </w:r>
      <w:r w:rsidR="00AB2ABA" w:rsidRPr="005A7B00">
        <w:rPr>
          <w:lang w:val="en-US"/>
        </w:rPr>
        <w:t xml:space="preserve">rend of the </w:t>
      </w:r>
      <w:proofErr w:type="spellStart"/>
      <w:proofErr w:type="gramStart"/>
      <w:r w:rsidR="00AB2ABA" w:rsidRPr="005A7B00">
        <w:rPr>
          <w:lang w:val="en-US"/>
        </w:rPr>
        <w:t>rel.RMSE</w:t>
      </w:r>
      <w:proofErr w:type="spellEnd"/>
      <w:proofErr w:type="gramEnd"/>
      <w:r w:rsidR="00AB2ABA" w:rsidRPr="005A7B00">
        <w:rPr>
          <w:lang w:val="en-US"/>
        </w:rPr>
        <w:t xml:space="preserve"> in relation to the proportion of double observer</w:t>
      </w:r>
      <w:r w:rsidR="00667909" w:rsidRPr="005A7B00">
        <w:rPr>
          <w:lang w:val="en-US"/>
        </w:rPr>
        <w:t xml:space="preserve"> review</w:t>
      </w:r>
      <w:r w:rsidR="009129C8" w:rsidRPr="005A7B00">
        <w:rPr>
          <w:lang w:val="en-US"/>
        </w:rPr>
        <w:t xml:space="preserve"> and calculated the linear decrease </w:t>
      </w:r>
      <w:r w:rsidR="008D7E4E" w:rsidRPr="005A7B00">
        <w:rPr>
          <w:lang w:val="en-US"/>
        </w:rPr>
        <w:t xml:space="preserve">in </w:t>
      </w:r>
      <w:proofErr w:type="spellStart"/>
      <w:r w:rsidR="008D7E4E" w:rsidRPr="005A7B00">
        <w:rPr>
          <w:lang w:val="en-US"/>
        </w:rPr>
        <w:t>rel.RMSE</w:t>
      </w:r>
      <w:proofErr w:type="spellEnd"/>
      <w:r w:rsidR="008D7E4E" w:rsidRPr="005A7B00">
        <w:rPr>
          <w:lang w:val="en-US"/>
        </w:rPr>
        <w:t xml:space="preserve"> </w:t>
      </w:r>
      <w:r w:rsidR="009B0099" w:rsidRPr="005A7B00">
        <w:rPr>
          <w:lang w:val="en-US"/>
        </w:rPr>
        <w:t>relative</w:t>
      </w:r>
      <w:r w:rsidR="008D7E4E" w:rsidRPr="005A7B00">
        <w:rPr>
          <w:lang w:val="en-US"/>
        </w:rPr>
        <w:t xml:space="preserve"> to the single observer model</w:t>
      </w:r>
      <w:r w:rsidR="00667909" w:rsidRPr="005A7B00">
        <w:rPr>
          <w:lang w:val="en-US"/>
        </w:rPr>
        <w:t xml:space="preserve"> (0%)</w:t>
      </w:r>
      <w:r w:rsidR="008D7E4E" w:rsidRPr="005A7B00">
        <w:rPr>
          <w:lang w:val="en-US"/>
        </w:rPr>
        <w:t>.</w:t>
      </w:r>
    </w:p>
    <w:p w14:paraId="49CD777D" w14:textId="77777777" w:rsidR="00C23599" w:rsidRPr="005A7B00" w:rsidRDefault="00DF47D0" w:rsidP="008A06B5">
      <w:pPr>
        <w:pStyle w:val="TimesIsma"/>
        <w:spacing w:after="120" w:line="480" w:lineRule="auto"/>
        <w:ind w:left="0"/>
        <w:rPr>
          <w:i/>
          <w:iCs/>
          <w:lang w:val="en-US"/>
        </w:rPr>
      </w:pPr>
      <w:r w:rsidRPr="005A7B00">
        <w:rPr>
          <w:i/>
          <w:iCs/>
          <w:lang w:val="en-US"/>
        </w:rPr>
        <w:t>Results</w:t>
      </w:r>
    </w:p>
    <w:p w14:paraId="49CD777E" w14:textId="69A26161" w:rsidR="0086291C" w:rsidRPr="005A7B00" w:rsidRDefault="0086291C" w:rsidP="008A06B5">
      <w:pPr>
        <w:pStyle w:val="TimesIsma"/>
        <w:spacing w:after="120" w:line="480" w:lineRule="auto"/>
        <w:ind w:left="0"/>
        <w:rPr>
          <w:lang w:val="en-US"/>
        </w:rPr>
      </w:pPr>
      <w:r w:rsidRPr="005A7B00">
        <w:rPr>
          <w:lang w:val="en-US"/>
        </w:rPr>
        <w:tab/>
      </w:r>
      <w:r w:rsidR="00DB2123" w:rsidRPr="005A7B00">
        <w:rPr>
          <w:lang w:val="en-US"/>
        </w:rPr>
        <w:t xml:space="preserve">The accuracy of the abundance estimator increased </w:t>
      </w:r>
      <w:r w:rsidR="00B931D3" w:rsidRPr="005A7B00">
        <w:rPr>
          <w:lang w:val="en-US"/>
        </w:rPr>
        <w:t xml:space="preserve">(decreasing </w:t>
      </w:r>
      <w:proofErr w:type="spellStart"/>
      <w:proofErr w:type="gramStart"/>
      <w:r w:rsidR="00DB2123" w:rsidRPr="005A7B00">
        <w:rPr>
          <w:lang w:val="en-US"/>
        </w:rPr>
        <w:t>rel.</w:t>
      </w:r>
      <w:r w:rsidR="00B931D3" w:rsidRPr="005A7B00">
        <w:rPr>
          <w:lang w:val="en-US"/>
        </w:rPr>
        <w:t>RMSE</w:t>
      </w:r>
      <w:proofErr w:type="spellEnd"/>
      <w:proofErr w:type="gramEnd"/>
      <w:r w:rsidR="00B931D3" w:rsidRPr="005A7B00">
        <w:rPr>
          <w:lang w:val="en-US"/>
        </w:rPr>
        <w:t xml:space="preserve">) with the </w:t>
      </w:r>
      <w:r w:rsidR="0049018A" w:rsidRPr="005A7B00">
        <w:rPr>
          <w:lang w:val="en-US"/>
        </w:rPr>
        <w:t>proportion of images checked by two</w:t>
      </w:r>
      <w:r w:rsidR="004F0EE1" w:rsidRPr="005A7B00">
        <w:rPr>
          <w:lang w:val="en-US"/>
        </w:rPr>
        <w:t xml:space="preserve"> observers </w:t>
      </w:r>
      <w:r w:rsidR="00117033" w:rsidRPr="005A7B00">
        <w:rPr>
          <w:lang w:val="en-US"/>
        </w:rPr>
        <w:t>(</w:t>
      </w:r>
      <w:r w:rsidR="00665539" w:rsidRPr="005A7B00">
        <w:rPr>
          <w:lang w:val="en-US"/>
        </w:rPr>
        <w:t>Fig</w:t>
      </w:r>
      <w:r w:rsidR="008E4F61" w:rsidRPr="005A7B00">
        <w:rPr>
          <w:lang w:val="en-US"/>
        </w:rPr>
        <w:t>.</w:t>
      </w:r>
      <w:r w:rsidR="00665539" w:rsidRPr="005A7B00">
        <w:rPr>
          <w:lang w:val="en-US"/>
        </w:rPr>
        <w:t xml:space="preserve"> 2</w:t>
      </w:r>
      <w:r w:rsidR="00117033" w:rsidRPr="005A7B00">
        <w:rPr>
          <w:lang w:val="en-US"/>
        </w:rPr>
        <w:t>)</w:t>
      </w:r>
      <w:r w:rsidR="00CC6F8B" w:rsidRPr="005A7B00">
        <w:rPr>
          <w:lang w:val="en-US"/>
        </w:rPr>
        <w:t xml:space="preserve">. </w:t>
      </w:r>
      <w:r w:rsidR="00F04155" w:rsidRPr="005A7B00">
        <w:rPr>
          <w:lang w:val="en-US"/>
        </w:rPr>
        <w:t xml:space="preserve">The difference in accuracy </w:t>
      </w:r>
      <w:r w:rsidR="00F172DE" w:rsidRPr="005A7B00">
        <w:rPr>
          <w:lang w:val="en-US"/>
        </w:rPr>
        <w:t xml:space="preserve">reached </w:t>
      </w:r>
      <w:r w:rsidR="00E84BB2" w:rsidRPr="005A7B00">
        <w:rPr>
          <w:lang w:val="en-US"/>
        </w:rPr>
        <w:t xml:space="preserve">almost </w:t>
      </w:r>
      <w:r w:rsidR="00F172DE" w:rsidRPr="005A7B00">
        <w:rPr>
          <w:lang w:val="en-US"/>
        </w:rPr>
        <w:t xml:space="preserve">15% </w:t>
      </w:r>
      <w:r w:rsidR="00E84BB2" w:rsidRPr="005A7B00">
        <w:rPr>
          <w:lang w:val="en-US"/>
        </w:rPr>
        <w:t>for</w:t>
      </w:r>
      <w:r w:rsidR="00EB185A" w:rsidRPr="005A7B00">
        <w:rPr>
          <w:lang w:val="en-US"/>
        </w:rPr>
        <w:t xml:space="preserve"> the full double observer model </w:t>
      </w:r>
      <w:r w:rsidR="00A70BBC" w:rsidRPr="005A7B00">
        <w:rPr>
          <w:lang w:val="en-US"/>
        </w:rPr>
        <w:t xml:space="preserve">in the </w:t>
      </w:r>
      <w:r w:rsidR="00C43699" w:rsidRPr="005A7B00">
        <w:rPr>
          <w:lang w:val="en-US"/>
        </w:rPr>
        <w:t>{</w:t>
      </w:r>
      <w:r w:rsidR="00696A9D" w:rsidRPr="005A7B00">
        <w:rPr>
          <w:rFonts w:cs="Times New Roman"/>
          <w:lang w:val="en-US"/>
        </w:rPr>
        <w:t>λ</w:t>
      </w:r>
      <w:r w:rsidR="005E6F4A" w:rsidRPr="005A7B00">
        <w:rPr>
          <w:rFonts w:cs="Times New Roman"/>
          <w:lang w:val="en-US"/>
        </w:rPr>
        <w:t xml:space="preserve"> </w:t>
      </w:r>
      <w:r w:rsidR="00696A9D" w:rsidRPr="005A7B00">
        <w:rPr>
          <w:lang w:val="en-US"/>
        </w:rPr>
        <w:t>=</w:t>
      </w:r>
      <w:r w:rsidR="005E6F4A" w:rsidRPr="005A7B00">
        <w:rPr>
          <w:lang w:val="en-US"/>
        </w:rPr>
        <w:t xml:space="preserve"> </w:t>
      </w:r>
      <w:r w:rsidR="00696A9D" w:rsidRPr="005A7B00">
        <w:rPr>
          <w:lang w:val="en-US"/>
        </w:rPr>
        <w:t>1</w:t>
      </w:r>
      <w:r w:rsidR="00C43699" w:rsidRPr="005A7B00">
        <w:rPr>
          <w:lang w:val="en-US"/>
        </w:rPr>
        <w:t xml:space="preserve">; </w:t>
      </w:r>
      <w:r w:rsidR="00696A9D" w:rsidRPr="005A7B00">
        <w:rPr>
          <w:rFonts w:cs="Times New Roman"/>
          <w:lang w:val="en-US"/>
        </w:rPr>
        <w:t>φ</w:t>
      </w:r>
      <w:r w:rsidR="005E6F4A" w:rsidRPr="005A7B00">
        <w:rPr>
          <w:rFonts w:cs="Times New Roman"/>
          <w:lang w:val="en-US"/>
        </w:rPr>
        <w:t xml:space="preserve"> </w:t>
      </w:r>
      <w:r w:rsidR="00696A9D" w:rsidRPr="005A7B00">
        <w:rPr>
          <w:lang w:val="en-US"/>
        </w:rPr>
        <w:t>=</w:t>
      </w:r>
      <w:r w:rsidR="005E6F4A" w:rsidRPr="005A7B00">
        <w:rPr>
          <w:lang w:val="en-US"/>
        </w:rPr>
        <w:t xml:space="preserve"> </w:t>
      </w:r>
      <w:r w:rsidR="00696A9D" w:rsidRPr="005A7B00">
        <w:rPr>
          <w:lang w:val="en-US"/>
        </w:rPr>
        <w:t>0.</w:t>
      </w:r>
      <w:r w:rsidR="00EB185A" w:rsidRPr="005A7B00">
        <w:rPr>
          <w:lang w:val="en-US"/>
        </w:rPr>
        <w:t>6</w:t>
      </w:r>
      <w:r w:rsidR="00C43699" w:rsidRPr="005A7B00">
        <w:rPr>
          <w:lang w:val="en-US"/>
        </w:rPr>
        <w:t>}</w:t>
      </w:r>
      <w:r w:rsidR="00A619F6" w:rsidRPr="005A7B00">
        <w:rPr>
          <w:lang w:val="en-US"/>
        </w:rPr>
        <w:t xml:space="preserve"> </w:t>
      </w:r>
      <w:r w:rsidR="0006681E" w:rsidRPr="005A7B00">
        <w:rPr>
          <w:lang w:val="en-US"/>
        </w:rPr>
        <w:t xml:space="preserve">scenario </w:t>
      </w:r>
      <w:r w:rsidR="00A619F6" w:rsidRPr="005A7B00">
        <w:rPr>
          <w:lang w:val="en-US"/>
        </w:rPr>
        <w:t xml:space="preserve">(compared to the baseline performance of </w:t>
      </w:r>
      <w:r w:rsidR="0006681E" w:rsidRPr="005A7B00">
        <w:rPr>
          <w:lang w:val="en-US"/>
        </w:rPr>
        <w:t xml:space="preserve">a </w:t>
      </w:r>
      <w:r w:rsidR="00A619F6" w:rsidRPr="005A7B00">
        <w:rPr>
          <w:lang w:val="en-US"/>
        </w:rPr>
        <w:t>single observer)</w:t>
      </w:r>
      <w:r w:rsidR="006D430A" w:rsidRPr="005A7B00">
        <w:rPr>
          <w:lang w:val="en-US"/>
        </w:rPr>
        <w:t xml:space="preserve">. </w:t>
      </w:r>
      <w:r w:rsidR="0006681E" w:rsidRPr="005A7B00">
        <w:rPr>
          <w:lang w:val="en-US"/>
        </w:rPr>
        <w:t xml:space="preserve">The optimal allocation of </w:t>
      </w:r>
      <w:r w:rsidR="00C732C9" w:rsidRPr="005A7B00">
        <w:rPr>
          <w:lang w:val="en-US"/>
        </w:rPr>
        <w:t xml:space="preserve">effort </w:t>
      </w:r>
      <w:r w:rsidR="0006681E" w:rsidRPr="005A7B00">
        <w:rPr>
          <w:lang w:val="en-US"/>
        </w:rPr>
        <w:t xml:space="preserve">showed a tendency to </w:t>
      </w:r>
      <w:r w:rsidR="009B5B74" w:rsidRPr="005A7B00">
        <w:rPr>
          <w:lang w:val="en-US"/>
        </w:rPr>
        <w:t>decreas</w:t>
      </w:r>
      <w:r w:rsidR="0006681E" w:rsidRPr="005A7B00">
        <w:rPr>
          <w:lang w:val="en-US"/>
        </w:rPr>
        <w:t>e</w:t>
      </w:r>
      <w:r w:rsidR="009B5B74" w:rsidRPr="005A7B00">
        <w:rPr>
          <w:lang w:val="en-US"/>
        </w:rPr>
        <w:t xml:space="preserve"> the number of repeat visits </w:t>
      </w:r>
      <w:r w:rsidR="00A71538" w:rsidRPr="005A7B00">
        <w:rPr>
          <w:lang w:val="en-US"/>
        </w:rPr>
        <w:t>(</w:t>
      </w:r>
      <w:r w:rsidR="00226BDA" w:rsidRPr="005A7B00">
        <w:rPr>
          <w:lang w:val="en-US"/>
        </w:rPr>
        <w:t>lower</w:t>
      </w:r>
      <w:r w:rsidR="00A71538" w:rsidRPr="005A7B00">
        <w:rPr>
          <w:lang w:val="en-US"/>
        </w:rPr>
        <w:t xml:space="preserve"> </w:t>
      </w:r>
      <w:r w:rsidR="00A71538" w:rsidRPr="005A7B00">
        <w:rPr>
          <w:i/>
          <w:iCs/>
          <w:lang w:val="en-US"/>
        </w:rPr>
        <w:t>J</w:t>
      </w:r>
      <w:r w:rsidR="00A71538" w:rsidRPr="005A7B00">
        <w:rPr>
          <w:lang w:val="en-US"/>
        </w:rPr>
        <w:t>), thus allowing visiting more sites (</w:t>
      </w:r>
      <w:r w:rsidR="00226BDA" w:rsidRPr="005A7B00">
        <w:rPr>
          <w:lang w:val="en-US"/>
        </w:rPr>
        <w:t xml:space="preserve">higher </w:t>
      </w:r>
      <w:r w:rsidR="00226BDA" w:rsidRPr="005A7B00">
        <w:rPr>
          <w:i/>
          <w:iCs/>
          <w:lang w:val="en-US"/>
        </w:rPr>
        <w:t>S</w:t>
      </w:r>
      <w:r w:rsidR="00A71538" w:rsidRPr="005A7B00">
        <w:rPr>
          <w:lang w:val="en-US"/>
        </w:rPr>
        <w:t>)</w:t>
      </w:r>
      <w:r w:rsidR="00832975" w:rsidRPr="005A7B00">
        <w:rPr>
          <w:lang w:val="en-US"/>
        </w:rPr>
        <w:t>,</w:t>
      </w:r>
      <w:r w:rsidR="00A71538" w:rsidRPr="005A7B00">
        <w:rPr>
          <w:lang w:val="en-US"/>
        </w:rPr>
        <w:t xml:space="preserve"> </w:t>
      </w:r>
      <w:r w:rsidR="00831CA0" w:rsidRPr="005A7B00">
        <w:rPr>
          <w:lang w:val="en-US"/>
        </w:rPr>
        <w:t xml:space="preserve">as the proportion of </w:t>
      </w:r>
      <w:r w:rsidR="00C732C9" w:rsidRPr="005A7B00">
        <w:rPr>
          <w:lang w:val="en-US"/>
        </w:rPr>
        <w:t>double</w:t>
      </w:r>
      <w:r w:rsidR="00F23BBD" w:rsidRPr="005A7B00">
        <w:rPr>
          <w:lang w:val="en-US"/>
        </w:rPr>
        <w:t>-</w:t>
      </w:r>
      <w:r w:rsidR="00C732C9" w:rsidRPr="005A7B00">
        <w:rPr>
          <w:lang w:val="en-US"/>
        </w:rPr>
        <w:t>observer protocol increases</w:t>
      </w:r>
      <w:r w:rsidR="00125E21" w:rsidRPr="005A7B00">
        <w:rPr>
          <w:lang w:val="en-US"/>
        </w:rPr>
        <w:t xml:space="preserve"> (</w:t>
      </w:r>
      <w:r w:rsidR="00E205BF" w:rsidRPr="005A7B00">
        <w:rPr>
          <w:lang w:val="en-US"/>
        </w:rPr>
        <w:t>Fig</w:t>
      </w:r>
      <w:r w:rsidR="008E4F61" w:rsidRPr="005A7B00">
        <w:rPr>
          <w:lang w:val="en-US"/>
        </w:rPr>
        <w:t>.</w:t>
      </w:r>
      <w:r w:rsidR="00E205BF" w:rsidRPr="005A7B00">
        <w:rPr>
          <w:lang w:val="en-US"/>
        </w:rPr>
        <w:t xml:space="preserve"> S</w:t>
      </w:r>
      <w:r w:rsidR="003D1BF5" w:rsidRPr="005A7B00">
        <w:rPr>
          <w:lang w:val="en-US"/>
        </w:rPr>
        <w:t>4</w:t>
      </w:r>
      <w:r w:rsidR="00125E21" w:rsidRPr="005A7B00">
        <w:rPr>
          <w:lang w:val="en-US"/>
        </w:rPr>
        <w:t>)</w:t>
      </w:r>
      <w:r w:rsidR="00C732C9" w:rsidRPr="005A7B00">
        <w:rPr>
          <w:lang w:val="en-US"/>
        </w:rPr>
        <w:t>.</w:t>
      </w:r>
      <w:r w:rsidR="00771067" w:rsidRPr="005A7B00">
        <w:rPr>
          <w:lang w:val="en-US"/>
        </w:rPr>
        <w:t xml:space="preserve"> </w:t>
      </w:r>
    </w:p>
    <w:p w14:paraId="49CD777F" w14:textId="77777777" w:rsidR="008E0364" w:rsidRPr="005A7B00" w:rsidRDefault="008E0364" w:rsidP="008A06B5">
      <w:pPr>
        <w:pStyle w:val="TimesIsma"/>
        <w:spacing w:after="120" w:line="480" w:lineRule="auto"/>
        <w:ind w:left="0"/>
        <w:rPr>
          <w:lang w:val="en-US"/>
        </w:rPr>
      </w:pPr>
    </w:p>
    <w:p w14:paraId="49CD7780" w14:textId="77777777" w:rsidR="00022B1F" w:rsidRPr="005A7B00" w:rsidRDefault="00735169" w:rsidP="008A06B5">
      <w:pPr>
        <w:pStyle w:val="TimesIsma"/>
        <w:keepNext/>
        <w:spacing w:after="120" w:line="480" w:lineRule="auto"/>
        <w:ind w:left="-567" w:right="-568"/>
        <w:jc w:val="center"/>
      </w:pPr>
      <w:r w:rsidRPr="005A7B00">
        <w:rPr>
          <w:noProof/>
          <w:lang w:val="en-AU" w:eastAsia="en-AU"/>
        </w:rPr>
        <w:lastRenderedPageBreak/>
        <w:drawing>
          <wp:inline distT="0" distB="0" distL="0" distR="0" wp14:anchorId="49CD77C3" wp14:editId="49CD77C4">
            <wp:extent cx="6119113" cy="23526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7889" cy="2356049"/>
                    </a:xfrm>
                    <a:prstGeom prst="rect">
                      <a:avLst/>
                    </a:prstGeom>
                    <a:noFill/>
                    <a:ln>
                      <a:noFill/>
                    </a:ln>
                  </pic:spPr>
                </pic:pic>
              </a:graphicData>
            </a:graphic>
          </wp:inline>
        </w:drawing>
      </w:r>
    </w:p>
    <w:p w14:paraId="49CD7781" w14:textId="2A687FD7" w:rsidR="00DF47D0" w:rsidRPr="005A7B00" w:rsidRDefault="00022B1F" w:rsidP="008A06B5">
      <w:pPr>
        <w:pStyle w:val="Caption"/>
        <w:spacing w:line="480" w:lineRule="auto"/>
        <w:rPr>
          <w:rFonts w:ascii="Times New Roman" w:hAnsi="Times New Roman" w:cs="Times New Roman"/>
          <w:i w:val="0"/>
          <w:iCs w:val="0"/>
          <w:color w:val="auto"/>
          <w:sz w:val="24"/>
          <w:szCs w:val="24"/>
        </w:rPr>
      </w:pPr>
      <w:r w:rsidRPr="005A7B00">
        <w:rPr>
          <w:rFonts w:ascii="Times New Roman" w:hAnsi="Times New Roman" w:cs="Times New Roman"/>
          <w:b/>
          <w:bCs/>
          <w:i w:val="0"/>
          <w:iCs w:val="0"/>
          <w:color w:val="auto"/>
          <w:sz w:val="24"/>
          <w:szCs w:val="24"/>
        </w:rPr>
        <w:t xml:space="preserve">Figure </w:t>
      </w:r>
      <w:r w:rsidR="008B28CB" w:rsidRPr="005A7B00">
        <w:rPr>
          <w:rFonts w:ascii="Times New Roman" w:hAnsi="Times New Roman" w:cs="Times New Roman"/>
          <w:b/>
          <w:bCs/>
          <w:i w:val="0"/>
          <w:iCs w:val="0"/>
          <w:color w:val="auto"/>
          <w:sz w:val="24"/>
          <w:szCs w:val="24"/>
        </w:rPr>
        <w:fldChar w:fldCharType="begin"/>
      </w:r>
      <w:r w:rsidRPr="005A7B00">
        <w:rPr>
          <w:rFonts w:ascii="Times New Roman" w:hAnsi="Times New Roman" w:cs="Times New Roman"/>
          <w:b/>
          <w:bCs/>
          <w:i w:val="0"/>
          <w:iCs w:val="0"/>
          <w:color w:val="auto"/>
          <w:sz w:val="24"/>
          <w:szCs w:val="24"/>
        </w:rPr>
        <w:instrText xml:space="preserve"> SEQ Figure \* ARABIC </w:instrText>
      </w:r>
      <w:r w:rsidR="008B28CB" w:rsidRPr="005A7B00">
        <w:rPr>
          <w:rFonts w:ascii="Times New Roman" w:hAnsi="Times New Roman" w:cs="Times New Roman"/>
          <w:b/>
          <w:bCs/>
          <w:i w:val="0"/>
          <w:iCs w:val="0"/>
          <w:color w:val="auto"/>
          <w:sz w:val="24"/>
          <w:szCs w:val="24"/>
        </w:rPr>
        <w:fldChar w:fldCharType="separate"/>
      </w:r>
      <w:r w:rsidR="00F16424" w:rsidRPr="005A7B00">
        <w:rPr>
          <w:rFonts w:ascii="Times New Roman" w:hAnsi="Times New Roman" w:cs="Times New Roman"/>
          <w:b/>
          <w:bCs/>
          <w:i w:val="0"/>
          <w:iCs w:val="0"/>
          <w:noProof/>
          <w:color w:val="auto"/>
          <w:sz w:val="24"/>
          <w:szCs w:val="24"/>
        </w:rPr>
        <w:t>2</w:t>
      </w:r>
      <w:r w:rsidR="008B28CB" w:rsidRPr="005A7B00">
        <w:rPr>
          <w:rFonts w:ascii="Times New Roman" w:hAnsi="Times New Roman" w:cs="Times New Roman"/>
          <w:b/>
          <w:bCs/>
          <w:i w:val="0"/>
          <w:iCs w:val="0"/>
          <w:color w:val="auto"/>
          <w:sz w:val="24"/>
          <w:szCs w:val="24"/>
        </w:rPr>
        <w:fldChar w:fldCharType="end"/>
      </w:r>
      <w:r w:rsidRPr="005A7B00">
        <w:rPr>
          <w:rFonts w:ascii="Times New Roman" w:hAnsi="Times New Roman" w:cs="Times New Roman"/>
          <w:b/>
          <w:bCs/>
          <w:i w:val="0"/>
          <w:iCs w:val="0"/>
          <w:color w:val="auto"/>
          <w:sz w:val="24"/>
          <w:szCs w:val="24"/>
        </w:rPr>
        <w:t>.</w:t>
      </w:r>
      <w:r w:rsidRPr="005A7B00">
        <w:rPr>
          <w:rFonts w:ascii="Times New Roman" w:hAnsi="Times New Roman" w:cs="Times New Roman"/>
          <w:i w:val="0"/>
          <w:iCs w:val="0"/>
          <w:color w:val="auto"/>
          <w:sz w:val="24"/>
          <w:szCs w:val="24"/>
        </w:rPr>
        <w:t xml:space="preserve"> Accuracy (relative RMSE) </w:t>
      </w:r>
      <w:r w:rsidR="003C46DB" w:rsidRPr="005A7B00">
        <w:rPr>
          <w:rFonts w:ascii="Times New Roman" w:hAnsi="Times New Roman" w:cs="Times New Roman"/>
          <w:i w:val="0"/>
          <w:iCs w:val="0"/>
          <w:color w:val="auto"/>
          <w:sz w:val="24"/>
          <w:szCs w:val="24"/>
        </w:rPr>
        <w:t>and increase in accuracy (</w:t>
      </w:r>
      <w:r w:rsidR="00442F02" w:rsidRPr="005A7B00">
        <w:rPr>
          <w:rFonts w:ascii="Times New Roman" w:hAnsi="Times New Roman" w:cs="Times New Roman"/>
          <w:i w:val="0"/>
          <w:iCs w:val="0"/>
          <w:color w:val="auto"/>
          <w:sz w:val="24"/>
          <w:szCs w:val="24"/>
        </w:rPr>
        <w:t xml:space="preserve">difference in </w:t>
      </w:r>
      <w:proofErr w:type="spellStart"/>
      <w:proofErr w:type="gramStart"/>
      <w:r w:rsidR="00442F02" w:rsidRPr="005A7B00">
        <w:rPr>
          <w:rFonts w:ascii="Times New Roman" w:hAnsi="Times New Roman" w:cs="Times New Roman"/>
          <w:i w:val="0"/>
          <w:iCs w:val="0"/>
          <w:color w:val="auto"/>
          <w:sz w:val="24"/>
          <w:szCs w:val="24"/>
        </w:rPr>
        <w:t>rel.RMSE</w:t>
      </w:r>
      <w:proofErr w:type="spellEnd"/>
      <w:proofErr w:type="gramEnd"/>
      <w:r w:rsidR="003C46DB" w:rsidRPr="005A7B00">
        <w:rPr>
          <w:rFonts w:ascii="Times New Roman" w:hAnsi="Times New Roman" w:cs="Times New Roman"/>
          <w:i w:val="0"/>
          <w:iCs w:val="0"/>
          <w:color w:val="auto"/>
          <w:sz w:val="24"/>
          <w:szCs w:val="24"/>
        </w:rPr>
        <w:t xml:space="preserve">) </w:t>
      </w:r>
      <w:r w:rsidR="00F53603" w:rsidRPr="005A7B00">
        <w:rPr>
          <w:rFonts w:ascii="Times New Roman" w:hAnsi="Times New Roman" w:cs="Times New Roman"/>
          <w:i w:val="0"/>
          <w:iCs w:val="0"/>
          <w:color w:val="auto"/>
          <w:sz w:val="24"/>
          <w:szCs w:val="24"/>
        </w:rPr>
        <w:t>in abundance estimation with N-mixture models</w:t>
      </w:r>
      <w:r w:rsidRPr="005A7B00">
        <w:rPr>
          <w:rFonts w:ascii="Times New Roman" w:hAnsi="Times New Roman" w:cs="Times New Roman"/>
          <w:i w:val="0"/>
          <w:iCs w:val="0"/>
          <w:color w:val="auto"/>
          <w:sz w:val="24"/>
          <w:szCs w:val="24"/>
        </w:rPr>
        <w:t xml:space="preserve"> </w:t>
      </w:r>
      <w:r w:rsidR="002317C2" w:rsidRPr="005A7B00">
        <w:rPr>
          <w:rFonts w:ascii="Times New Roman" w:hAnsi="Times New Roman" w:cs="Times New Roman"/>
          <w:i w:val="0"/>
          <w:iCs w:val="0"/>
          <w:color w:val="auto"/>
          <w:sz w:val="24"/>
          <w:szCs w:val="24"/>
        </w:rPr>
        <w:t xml:space="preserve">in relation to the proportion </w:t>
      </w:r>
      <w:r w:rsidR="00BD5726" w:rsidRPr="005A7B00">
        <w:rPr>
          <w:rFonts w:ascii="Times New Roman" w:hAnsi="Times New Roman" w:cs="Times New Roman"/>
          <w:i w:val="0"/>
          <w:iCs w:val="0"/>
          <w:color w:val="auto"/>
          <w:sz w:val="24"/>
          <w:szCs w:val="24"/>
        </w:rPr>
        <w:t>of double-observer protocol in image</w:t>
      </w:r>
      <w:r w:rsidR="00DE4738" w:rsidRPr="005A7B00">
        <w:rPr>
          <w:rFonts w:ascii="Times New Roman" w:hAnsi="Times New Roman" w:cs="Times New Roman"/>
          <w:i w:val="0"/>
          <w:iCs w:val="0"/>
          <w:color w:val="auto"/>
          <w:sz w:val="24"/>
          <w:szCs w:val="24"/>
        </w:rPr>
        <w:t xml:space="preserve"> reviewing</w:t>
      </w:r>
      <w:r w:rsidR="00E5267A" w:rsidRPr="005A7B00">
        <w:rPr>
          <w:rFonts w:ascii="Times New Roman" w:hAnsi="Times New Roman" w:cs="Times New Roman"/>
          <w:i w:val="0"/>
          <w:iCs w:val="0"/>
          <w:color w:val="auto"/>
          <w:sz w:val="24"/>
          <w:szCs w:val="24"/>
        </w:rPr>
        <w:t xml:space="preserve">, and </w:t>
      </w:r>
      <w:r w:rsidR="004462BC" w:rsidRPr="005A7B00">
        <w:rPr>
          <w:rFonts w:ascii="Times New Roman" w:hAnsi="Times New Roman" w:cs="Times New Roman"/>
          <w:i w:val="0"/>
          <w:iCs w:val="0"/>
          <w:color w:val="auto"/>
          <w:sz w:val="24"/>
          <w:szCs w:val="24"/>
        </w:rPr>
        <w:t>under</w:t>
      </w:r>
      <w:r w:rsidR="00E5267A" w:rsidRPr="005A7B00">
        <w:rPr>
          <w:rFonts w:ascii="Times New Roman" w:hAnsi="Times New Roman" w:cs="Times New Roman"/>
          <w:i w:val="0"/>
          <w:iCs w:val="0"/>
          <w:color w:val="auto"/>
          <w:sz w:val="24"/>
          <w:szCs w:val="24"/>
        </w:rPr>
        <w:t xml:space="preserve"> different scenarios of </w:t>
      </w:r>
      <w:r w:rsidR="002B2003" w:rsidRPr="005A7B00">
        <w:rPr>
          <w:rFonts w:ascii="Times New Roman" w:hAnsi="Times New Roman" w:cs="Times New Roman"/>
          <w:i w:val="0"/>
          <w:iCs w:val="0"/>
          <w:color w:val="auto"/>
          <w:sz w:val="24"/>
          <w:szCs w:val="24"/>
        </w:rPr>
        <w:t xml:space="preserve">expected </w:t>
      </w:r>
      <w:r w:rsidR="00E5267A" w:rsidRPr="005A7B00">
        <w:rPr>
          <w:rFonts w:ascii="Times New Roman" w:hAnsi="Times New Roman" w:cs="Times New Roman"/>
          <w:i w:val="0"/>
          <w:iCs w:val="0"/>
          <w:color w:val="auto"/>
          <w:sz w:val="24"/>
          <w:szCs w:val="24"/>
        </w:rPr>
        <w:t xml:space="preserve">local abundance in sites </w:t>
      </w:r>
      <w:r w:rsidR="00E57C41" w:rsidRPr="005A7B00">
        <w:rPr>
          <w:rFonts w:ascii="Times New Roman" w:hAnsi="Times New Roman" w:cs="Times New Roman"/>
          <w:i w:val="0"/>
          <w:iCs w:val="0"/>
          <w:color w:val="auto"/>
          <w:sz w:val="24"/>
          <w:szCs w:val="24"/>
        </w:rPr>
        <w:t xml:space="preserve">(λ) </w:t>
      </w:r>
      <w:r w:rsidR="00E5267A" w:rsidRPr="005A7B00">
        <w:rPr>
          <w:rFonts w:ascii="Times New Roman" w:hAnsi="Times New Roman" w:cs="Times New Roman"/>
          <w:i w:val="0"/>
          <w:iCs w:val="0"/>
          <w:color w:val="auto"/>
          <w:sz w:val="24"/>
          <w:szCs w:val="24"/>
        </w:rPr>
        <w:t>and individual availability probability</w:t>
      </w:r>
      <w:r w:rsidR="00E57C41" w:rsidRPr="005A7B00">
        <w:rPr>
          <w:rFonts w:ascii="Times New Roman" w:hAnsi="Times New Roman" w:cs="Times New Roman"/>
          <w:i w:val="0"/>
          <w:iCs w:val="0"/>
          <w:color w:val="auto"/>
          <w:sz w:val="24"/>
          <w:szCs w:val="24"/>
        </w:rPr>
        <w:t xml:space="preserve"> (φ).</w:t>
      </w:r>
      <w:r w:rsidR="00DE4738" w:rsidRPr="005A7B00">
        <w:rPr>
          <w:rFonts w:ascii="Times New Roman" w:hAnsi="Times New Roman" w:cs="Times New Roman"/>
          <w:i w:val="0"/>
          <w:iCs w:val="0"/>
          <w:color w:val="auto"/>
          <w:sz w:val="24"/>
          <w:szCs w:val="24"/>
        </w:rPr>
        <w:t xml:space="preserve"> </w:t>
      </w:r>
      <w:r w:rsidR="003C46DB" w:rsidRPr="005A7B00">
        <w:rPr>
          <w:rFonts w:ascii="Times New Roman" w:hAnsi="Times New Roman" w:cs="Times New Roman"/>
          <w:i w:val="0"/>
          <w:iCs w:val="0"/>
          <w:color w:val="auto"/>
          <w:sz w:val="24"/>
          <w:szCs w:val="24"/>
        </w:rPr>
        <w:t>0%</w:t>
      </w:r>
      <w:r w:rsidR="00442F02" w:rsidRPr="005A7B00">
        <w:rPr>
          <w:rFonts w:ascii="Times New Roman" w:hAnsi="Times New Roman" w:cs="Times New Roman"/>
          <w:i w:val="0"/>
          <w:iCs w:val="0"/>
          <w:color w:val="auto"/>
          <w:sz w:val="24"/>
          <w:szCs w:val="24"/>
        </w:rPr>
        <w:t xml:space="preserve"> </w:t>
      </w:r>
      <w:r w:rsidR="000F4B4F" w:rsidRPr="005A7B00">
        <w:rPr>
          <w:rFonts w:ascii="Times New Roman" w:hAnsi="Times New Roman" w:cs="Times New Roman"/>
          <w:i w:val="0"/>
          <w:iCs w:val="0"/>
          <w:color w:val="auto"/>
          <w:sz w:val="24"/>
          <w:szCs w:val="24"/>
        </w:rPr>
        <w:t xml:space="preserve">= </w:t>
      </w:r>
      <w:r w:rsidR="00442F02" w:rsidRPr="005A7B00">
        <w:rPr>
          <w:rFonts w:ascii="Times New Roman" w:hAnsi="Times New Roman" w:cs="Times New Roman"/>
          <w:i w:val="0"/>
          <w:iCs w:val="0"/>
          <w:color w:val="auto"/>
          <w:sz w:val="24"/>
          <w:szCs w:val="24"/>
        </w:rPr>
        <w:t>single observer binomial N-mixture model</w:t>
      </w:r>
      <w:r w:rsidR="000F4B4F" w:rsidRPr="005A7B00">
        <w:rPr>
          <w:rFonts w:ascii="Times New Roman" w:hAnsi="Times New Roman" w:cs="Times New Roman"/>
          <w:i w:val="0"/>
          <w:iCs w:val="0"/>
          <w:color w:val="auto"/>
          <w:sz w:val="24"/>
          <w:szCs w:val="24"/>
        </w:rPr>
        <w:t xml:space="preserve">; 100% </w:t>
      </w:r>
      <w:r w:rsidR="00007B3A" w:rsidRPr="005A7B00">
        <w:rPr>
          <w:rFonts w:ascii="Times New Roman" w:hAnsi="Times New Roman" w:cs="Times New Roman"/>
          <w:i w:val="0"/>
          <w:iCs w:val="0"/>
          <w:color w:val="auto"/>
          <w:sz w:val="24"/>
          <w:szCs w:val="24"/>
        </w:rPr>
        <w:t xml:space="preserve">= </w:t>
      </w:r>
      <w:r w:rsidR="000F4B4F" w:rsidRPr="005A7B00">
        <w:rPr>
          <w:rFonts w:ascii="Times New Roman" w:hAnsi="Times New Roman" w:cs="Times New Roman"/>
          <w:i w:val="0"/>
          <w:iCs w:val="0"/>
          <w:color w:val="auto"/>
          <w:sz w:val="24"/>
          <w:szCs w:val="24"/>
        </w:rPr>
        <w:t>full double observer multinomial N-mixture model</w:t>
      </w:r>
      <w:r w:rsidR="00C27749" w:rsidRPr="005A7B00">
        <w:rPr>
          <w:rFonts w:ascii="Times New Roman" w:hAnsi="Times New Roman" w:cs="Times New Roman"/>
          <w:i w:val="0"/>
          <w:iCs w:val="0"/>
          <w:color w:val="auto"/>
          <w:sz w:val="24"/>
          <w:szCs w:val="24"/>
        </w:rPr>
        <w:t xml:space="preserve">; the others are mixed protocols </w:t>
      </w:r>
      <w:r w:rsidR="00D75BF1" w:rsidRPr="005A7B00">
        <w:rPr>
          <w:rFonts w:ascii="Times New Roman" w:hAnsi="Times New Roman" w:cs="Times New Roman"/>
          <w:i w:val="0"/>
          <w:iCs w:val="0"/>
          <w:color w:val="auto"/>
          <w:sz w:val="24"/>
          <w:szCs w:val="24"/>
        </w:rPr>
        <w:t xml:space="preserve">of </w:t>
      </w:r>
      <w:r w:rsidR="00C27749" w:rsidRPr="005A7B00">
        <w:rPr>
          <w:rFonts w:ascii="Times New Roman" w:hAnsi="Times New Roman" w:cs="Times New Roman"/>
          <w:i w:val="0"/>
          <w:iCs w:val="0"/>
          <w:color w:val="auto"/>
          <w:sz w:val="24"/>
          <w:szCs w:val="24"/>
        </w:rPr>
        <w:t>multinomial N-mixture models.</w:t>
      </w:r>
    </w:p>
    <w:p w14:paraId="49CD7782" w14:textId="77777777" w:rsidR="00C23599" w:rsidRPr="005A7B00" w:rsidRDefault="00C23599" w:rsidP="008A06B5">
      <w:pPr>
        <w:pStyle w:val="TimesIsma"/>
        <w:spacing w:after="120" w:line="480" w:lineRule="auto"/>
        <w:ind w:left="0"/>
        <w:rPr>
          <w:lang w:val="en-US"/>
        </w:rPr>
      </w:pPr>
    </w:p>
    <w:p w14:paraId="49CD7783" w14:textId="77777777" w:rsidR="00252F45" w:rsidRPr="005A7B00" w:rsidRDefault="00CA5FBD" w:rsidP="008A06B5">
      <w:pPr>
        <w:pStyle w:val="TimesIsma"/>
        <w:spacing w:after="120" w:line="480" w:lineRule="auto"/>
        <w:ind w:left="0"/>
        <w:rPr>
          <w:b/>
          <w:bCs/>
          <w:lang w:val="en-US"/>
        </w:rPr>
      </w:pPr>
      <w:r w:rsidRPr="005A7B00">
        <w:rPr>
          <w:b/>
          <w:bCs/>
          <w:lang w:val="en-US"/>
        </w:rPr>
        <w:t xml:space="preserve">SIMULATION STUDY 3: </w:t>
      </w:r>
      <w:r w:rsidR="002A30C5" w:rsidRPr="005A7B00">
        <w:rPr>
          <w:b/>
          <w:bCs/>
          <w:lang w:val="en-US"/>
        </w:rPr>
        <w:t xml:space="preserve">reducing </w:t>
      </w:r>
      <w:r w:rsidR="00A43BC4" w:rsidRPr="005A7B00">
        <w:rPr>
          <w:b/>
          <w:bCs/>
          <w:lang w:val="en-US"/>
        </w:rPr>
        <w:t xml:space="preserve">fieldwork effort by </w:t>
      </w:r>
      <w:r w:rsidR="007C6205" w:rsidRPr="005A7B00">
        <w:rPr>
          <w:b/>
          <w:bCs/>
          <w:lang w:val="en-US"/>
        </w:rPr>
        <w:t>employing a</w:t>
      </w:r>
      <w:r w:rsidR="001E6619" w:rsidRPr="005A7B00">
        <w:rPr>
          <w:b/>
          <w:bCs/>
          <w:lang w:val="en-US"/>
        </w:rPr>
        <w:t xml:space="preserve"> double-observer protocol</w:t>
      </w:r>
    </w:p>
    <w:p w14:paraId="49CD7784" w14:textId="77777777" w:rsidR="00E85FC6" w:rsidRPr="005A7B00" w:rsidRDefault="00F44AEC" w:rsidP="008A06B5">
      <w:pPr>
        <w:pStyle w:val="TimesIsma"/>
        <w:spacing w:after="120" w:line="480" w:lineRule="auto"/>
        <w:ind w:left="0" w:firstLine="708"/>
        <w:rPr>
          <w:lang w:val="en-US"/>
        </w:rPr>
      </w:pPr>
      <w:r w:rsidRPr="005A7B00">
        <w:rPr>
          <w:lang w:val="en-US"/>
        </w:rPr>
        <w:t xml:space="preserve">We have seen how the double-observer protocol leads to </w:t>
      </w:r>
      <w:r w:rsidR="00B92170" w:rsidRPr="005A7B00">
        <w:rPr>
          <w:lang w:val="en-US"/>
        </w:rPr>
        <w:t xml:space="preserve">an </w:t>
      </w:r>
      <w:r w:rsidRPr="005A7B00">
        <w:rPr>
          <w:lang w:val="en-US"/>
        </w:rPr>
        <w:t xml:space="preserve">increased accuracy in the estimation of local abundance. Alternatively, </w:t>
      </w:r>
      <w:r w:rsidR="003F76D3" w:rsidRPr="005A7B00">
        <w:rPr>
          <w:lang w:val="en-US"/>
        </w:rPr>
        <w:t xml:space="preserve">double observers could be used to reduce the amount of fieldwork effort needed to match the </w:t>
      </w:r>
      <w:r w:rsidR="00D600A1" w:rsidRPr="005A7B00">
        <w:rPr>
          <w:lang w:val="en-US"/>
        </w:rPr>
        <w:t>same accuracy that is obtained from a</w:t>
      </w:r>
      <w:r w:rsidR="00B92170" w:rsidRPr="005A7B00">
        <w:rPr>
          <w:lang w:val="en-US"/>
        </w:rPr>
        <w:t>n</w:t>
      </w:r>
      <w:r w:rsidR="00D600A1" w:rsidRPr="005A7B00">
        <w:rPr>
          <w:lang w:val="en-US"/>
        </w:rPr>
        <w:t xml:space="preserve"> </w:t>
      </w:r>
      <w:r w:rsidR="00126EAC" w:rsidRPr="005A7B00">
        <w:rPr>
          <w:lang w:val="en-US"/>
        </w:rPr>
        <w:t xml:space="preserve">optimal design </w:t>
      </w:r>
      <w:r w:rsidR="008C7907" w:rsidRPr="005A7B00">
        <w:rPr>
          <w:lang w:val="en-US"/>
        </w:rPr>
        <w:t>of the single observer model. We e</w:t>
      </w:r>
      <w:r w:rsidR="0006395A" w:rsidRPr="005A7B00">
        <w:rPr>
          <w:lang w:val="en-US"/>
        </w:rPr>
        <w:t xml:space="preserve">xplored this strategy using </w:t>
      </w:r>
      <w:r w:rsidR="00252F45" w:rsidRPr="005A7B00">
        <w:rPr>
          <w:lang w:val="en-US"/>
        </w:rPr>
        <w:t xml:space="preserve">the same six scenarios </w:t>
      </w:r>
      <w:r w:rsidR="00C23599" w:rsidRPr="005A7B00">
        <w:rPr>
          <w:lang w:val="en-US"/>
        </w:rPr>
        <w:t>of</w:t>
      </w:r>
      <w:r w:rsidR="00252F45" w:rsidRPr="005A7B00">
        <w:rPr>
          <w:lang w:val="en-US"/>
        </w:rPr>
        <w:t xml:space="preserve"> </w:t>
      </w:r>
      <w:r w:rsidR="005F1D5C" w:rsidRPr="005A7B00">
        <w:rPr>
          <w:lang w:val="en-US"/>
        </w:rPr>
        <w:t xml:space="preserve">simulation study </w:t>
      </w:r>
      <w:r w:rsidR="00252F45" w:rsidRPr="005A7B00">
        <w:rPr>
          <w:lang w:val="en-US"/>
        </w:rPr>
        <w:t xml:space="preserve">2 </w:t>
      </w:r>
      <w:r w:rsidR="002A77BE" w:rsidRPr="005A7B00">
        <w:rPr>
          <w:lang w:val="en-US"/>
        </w:rPr>
        <w:t>(</w:t>
      </w:r>
      <w:r w:rsidR="002A77BE" w:rsidRPr="005A7B00">
        <w:rPr>
          <w:rFonts w:cs="Times New Roman"/>
          <w:lang w:val="en-US"/>
        </w:rPr>
        <w:t>λ</w:t>
      </w:r>
      <w:r w:rsidR="002A77BE" w:rsidRPr="005A7B00">
        <w:rPr>
          <w:lang w:val="en-US"/>
        </w:rPr>
        <w:t xml:space="preserve"> = {0.2; 1}</w:t>
      </w:r>
      <w:r w:rsidR="00E85FC6" w:rsidRPr="005A7B00">
        <w:rPr>
          <w:lang w:val="en-US"/>
        </w:rPr>
        <w:t>;</w:t>
      </w:r>
      <w:r w:rsidR="002A77BE" w:rsidRPr="005A7B00">
        <w:rPr>
          <w:lang w:val="en-US"/>
        </w:rPr>
        <w:t xml:space="preserve"> </w:t>
      </w:r>
      <w:r w:rsidR="002A77BE" w:rsidRPr="005A7B00">
        <w:rPr>
          <w:rFonts w:cs="Times New Roman"/>
          <w:lang w:val="en-US"/>
        </w:rPr>
        <w:t>φ</w:t>
      </w:r>
      <w:r w:rsidR="002A77BE" w:rsidRPr="005A7B00">
        <w:rPr>
          <w:lang w:val="en-US"/>
        </w:rPr>
        <w:t xml:space="preserve"> = {0.2; 0.4; 0.6}</w:t>
      </w:r>
      <w:r w:rsidR="00E85FC6" w:rsidRPr="005A7B00">
        <w:rPr>
          <w:lang w:val="en-US"/>
        </w:rPr>
        <w:t xml:space="preserve">; </w:t>
      </w:r>
      <w:r w:rsidR="00E85FC6" w:rsidRPr="005A7B00">
        <w:rPr>
          <w:i/>
          <w:iCs/>
          <w:lang w:val="en-US"/>
        </w:rPr>
        <w:t xml:space="preserve">p </w:t>
      </w:r>
      <w:r w:rsidR="00E85FC6" w:rsidRPr="005A7B00">
        <w:rPr>
          <w:lang w:val="en-US"/>
        </w:rPr>
        <w:t>= 0.8</w:t>
      </w:r>
      <w:r w:rsidR="002A77BE" w:rsidRPr="005A7B00">
        <w:rPr>
          <w:lang w:val="en-US"/>
        </w:rPr>
        <w:t>)</w:t>
      </w:r>
      <w:r w:rsidR="00E85FC6" w:rsidRPr="005A7B00">
        <w:rPr>
          <w:lang w:val="en-US"/>
        </w:rPr>
        <w:t xml:space="preserve"> by calculating </w:t>
      </w:r>
      <w:r w:rsidR="00A42371" w:rsidRPr="005A7B00">
        <w:rPr>
          <w:lang w:val="en-US"/>
        </w:rPr>
        <w:t xml:space="preserve">the proportional reduction of total fieldwork effort (B = 2000 flights) that can be </w:t>
      </w:r>
      <w:r w:rsidR="00F93740" w:rsidRPr="005A7B00">
        <w:rPr>
          <w:lang w:val="en-US"/>
        </w:rPr>
        <w:t>achieved with a double</w:t>
      </w:r>
      <w:r w:rsidR="00674926" w:rsidRPr="005A7B00">
        <w:rPr>
          <w:lang w:val="en-US"/>
        </w:rPr>
        <w:t>-</w:t>
      </w:r>
      <w:r w:rsidR="00F93740" w:rsidRPr="005A7B00">
        <w:rPr>
          <w:lang w:val="en-US"/>
        </w:rPr>
        <w:t>observer protocol while still matching the accuracy (</w:t>
      </w:r>
      <w:r w:rsidR="00CF0C44" w:rsidRPr="005A7B00">
        <w:rPr>
          <w:lang w:val="en-US"/>
        </w:rPr>
        <w:t xml:space="preserve">lowest </w:t>
      </w:r>
      <w:proofErr w:type="spellStart"/>
      <w:r w:rsidR="00CF0C44" w:rsidRPr="005A7B00">
        <w:rPr>
          <w:lang w:val="en-US"/>
        </w:rPr>
        <w:t>rel.RMSE</w:t>
      </w:r>
      <w:proofErr w:type="spellEnd"/>
      <w:r w:rsidR="00F93740" w:rsidRPr="005A7B00">
        <w:rPr>
          <w:lang w:val="en-US"/>
        </w:rPr>
        <w:t>)</w:t>
      </w:r>
      <w:r w:rsidR="00CF0C44" w:rsidRPr="005A7B00">
        <w:rPr>
          <w:lang w:val="en-US"/>
        </w:rPr>
        <w:t xml:space="preserve"> of the single observer model under optimal design </w:t>
      </w:r>
      <w:proofErr w:type="spellStart"/>
      <w:r w:rsidR="00CF0C44" w:rsidRPr="005A7B00">
        <w:rPr>
          <w:i/>
          <w:iCs/>
          <w:lang w:val="en-US"/>
        </w:rPr>
        <w:t>J</w:t>
      </w:r>
      <w:r w:rsidR="00CF0C44" w:rsidRPr="005A7B00">
        <w:rPr>
          <w:vertAlign w:val="subscript"/>
          <w:lang w:val="en-US"/>
        </w:rPr>
        <w:t>opt</w:t>
      </w:r>
      <w:proofErr w:type="spellEnd"/>
      <w:r w:rsidR="00CF0C44" w:rsidRPr="005A7B00">
        <w:rPr>
          <w:lang w:val="en-US"/>
        </w:rPr>
        <w:t>.</w:t>
      </w:r>
    </w:p>
    <w:p w14:paraId="49CD7785" w14:textId="2EB2D119" w:rsidR="00952181" w:rsidRPr="005A7B00" w:rsidRDefault="0086784F" w:rsidP="008A06B5">
      <w:pPr>
        <w:pStyle w:val="TimesIsma"/>
        <w:spacing w:after="120" w:line="480" w:lineRule="auto"/>
        <w:ind w:left="0" w:firstLine="708"/>
        <w:rPr>
          <w:lang w:val="en-US"/>
        </w:rPr>
      </w:pPr>
      <w:r w:rsidRPr="005A7B00">
        <w:rPr>
          <w:lang w:val="en-US"/>
        </w:rPr>
        <w:lastRenderedPageBreak/>
        <w:t xml:space="preserve">To do this, we started with the full budget B = 2000 for the double observer model and reduced B </w:t>
      </w:r>
      <w:r w:rsidR="00B61D53" w:rsidRPr="005A7B00">
        <w:rPr>
          <w:lang w:val="en-US"/>
        </w:rPr>
        <w:t xml:space="preserve">(under its optimal number of visits, thus reduced the number of sites) </w:t>
      </w:r>
      <w:r w:rsidRPr="005A7B00">
        <w:rPr>
          <w:lang w:val="en-US"/>
        </w:rPr>
        <w:t>until we reached an accuracy (</w:t>
      </w:r>
      <w:proofErr w:type="spellStart"/>
      <w:r w:rsidRPr="005A7B00">
        <w:rPr>
          <w:lang w:val="en-US"/>
        </w:rPr>
        <w:t>rel.RMSE</w:t>
      </w:r>
      <w:proofErr w:type="spellEnd"/>
      <w:r w:rsidRPr="005A7B00">
        <w:rPr>
          <w:lang w:val="en-US"/>
        </w:rPr>
        <w:t xml:space="preserve">) similar to the target single observer </w:t>
      </w:r>
      <w:proofErr w:type="spellStart"/>
      <w:r w:rsidRPr="005A7B00">
        <w:rPr>
          <w:lang w:val="en-US"/>
        </w:rPr>
        <w:t>rel.RMSE</w:t>
      </w:r>
      <w:proofErr w:type="spellEnd"/>
      <w:r w:rsidRPr="005A7B00">
        <w:rPr>
          <w:lang w:val="en-US"/>
        </w:rPr>
        <w:t>.</w:t>
      </w:r>
      <w:r w:rsidR="00F44E4D" w:rsidRPr="005A7B00">
        <w:rPr>
          <w:lang w:val="en-US"/>
        </w:rPr>
        <w:t xml:space="preserve"> Because of the long computation</w:t>
      </w:r>
      <w:r w:rsidR="008E0AB6" w:rsidRPr="005A7B00">
        <w:rPr>
          <w:lang w:val="en-US"/>
        </w:rPr>
        <w:t>al</w:t>
      </w:r>
      <w:r w:rsidR="00F44E4D" w:rsidRPr="005A7B00">
        <w:rPr>
          <w:lang w:val="en-US"/>
        </w:rPr>
        <w:t xml:space="preserve"> time,</w:t>
      </w:r>
      <w:r w:rsidR="004F763F" w:rsidRPr="005A7B00">
        <w:rPr>
          <w:lang w:val="en-US"/>
        </w:rPr>
        <w:t xml:space="preserve"> we conducted this search in only six incremental steps</w:t>
      </w:r>
      <w:r w:rsidR="00FA3713" w:rsidRPr="005A7B00">
        <w:rPr>
          <w:lang w:val="en-US"/>
        </w:rPr>
        <w:t>. In the first step</w:t>
      </w:r>
      <w:r w:rsidR="00E92631" w:rsidRPr="005A7B00">
        <w:rPr>
          <w:lang w:val="en-US"/>
        </w:rPr>
        <w:t xml:space="preserve"> we reduced the total effort to 50% (B</w:t>
      </w:r>
      <w:r w:rsidR="005E6F4A" w:rsidRPr="005A7B00">
        <w:rPr>
          <w:lang w:val="en-US"/>
        </w:rPr>
        <w:t xml:space="preserve"> </w:t>
      </w:r>
      <w:r w:rsidR="00E92631" w:rsidRPr="005A7B00">
        <w:rPr>
          <w:lang w:val="en-US"/>
        </w:rPr>
        <w:t>=</w:t>
      </w:r>
      <w:r w:rsidR="005E6F4A" w:rsidRPr="005A7B00">
        <w:rPr>
          <w:lang w:val="en-US"/>
        </w:rPr>
        <w:t xml:space="preserve"> </w:t>
      </w:r>
      <w:r w:rsidR="00E92631" w:rsidRPr="005A7B00">
        <w:rPr>
          <w:lang w:val="en-US"/>
        </w:rPr>
        <w:t>1000 flights)</w:t>
      </w:r>
      <w:r w:rsidR="003E3FDF" w:rsidRPr="005A7B00">
        <w:rPr>
          <w:lang w:val="en-US"/>
        </w:rPr>
        <w:t>. T</w:t>
      </w:r>
      <w:r w:rsidR="00E92631" w:rsidRPr="005A7B00">
        <w:rPr>
          <w:lang w:val="en-US"/>
        </w:rPr>
        <w:t>hen for each subsequent search step</w:t>
      </w:r>
      <w:r w:rsidR="00952181" w:rsidRPr="005A7B00">
        <w:rPr>
          <w:lang w:val="en-US"/>
        </w:rPr>
        <w:t>s, the difference in B was reduced by 50% (“half-way” distance) between the last step and either the full reference effort (B</w:t>
      </w:r>
      <w:r w:rsidR="005E6F4A" w:rsidRPr="005A7B00">
        <w:rPr>
          <w:lang w:val="en-US"/>
        </w:rPr>
        <w:t xml:space="preserve"> </w:t>
      </w:r>
      <w:r w:rsidR="00952181" w:rsidRPr="005A7B00">
        <w:rPr>
          <w:lang w:val="en-US"/>
        </w:rPr>
        <w:t>=</w:t>
      </w:r>
      <w:r w:rsidR="005E6F4A" w:rsidRPr="005A7B00">
        <w:rPr>
          <w:lang w:val="en-US"/>
        </w:rPr>
        <w:t xml:space="preserve"> </w:t>
      </w:r>
      <w:r w:rsidR="00952181" w:rsidRPr="005A7B00">
        <w:rPr>
          <w:lang w:val="en-US"/>
        </w:rPr>
        <w:t xml:space="preserve">2000) or the effort in the previous step, depending on if the </w:t>
      </w:r>
      <w:proofErr w:type="spellStart"/>
      <w:proofErr w:type="gramStart"/>
      <w:r w:rsidR="00541B59" w:rsidRPr="005A7B00">
        <w:rPr>
          <w:lang w:val="en-US"/>
        </w:rPr>
        <w:t>rel.</w:t>
      </w:r>
      <w:r w:rsidR="00952181" w:rsidRPr="005A7B00">
        <w:rPr>
          <w:lang w:val="en-US"/>
        </w:rPr>
        <w:t>RMSE</w:t>
      </w:r>
      <w:proofErr w:type="spellEnd"/>
      <w:proofErr w:type="gramEnd"/>
      <w:r w:rsidR="00952181" w:rsidRPr="005A7B00">
        <w:rPr>
          <w:lang w:val="en-US"/>
        </w:rPr>
        <w:t xml:space="preserve"> was over or under the target </w:t>
      </w:r>
      <w:proofErr w:type="spellStart"/>
      <w:r w:rsidR="00541B59" w:rsidRPr="005A7B00">
        <w:rPr>
          <w:lang w:val="en-US"/>
        </w:rPr>
        <w:t>rel.</w:t>
      </w:r>
      <w:r w:rsidR="00952181" w:rsidRPr="005A7B00">
        <w:rPr>
          <w:lang w:val="en-US"/>
        </w:rPr>
        <w:t>RMSE</w:t>
      </w:r>
      <w:proofErr w:type="spellEnd"/>
      <w:r w:rsidR="00952181" w:rsidRPr="005A7B00">
        <w:rPr>
          <w:lang w:val="en-US"/>
        </w:rPr>
        <w:t xml:space="preserve">, respectively. Because of small differences in </w:t>
      </w:r>
      <w:proofErr w:type="spellStart"/>
      <w:proofErr w:type="gramStart"/>
      <w:r w:rsidR="00544388" w:rsidRPr="005A7B00">
        <w:rPr>
          <w:lang w:val="en-US"/>
        </w:rPr>
        <w:t>rel.</w:t>
      </w:r>
      <w:r w:rsidR="00952181" w:rsidRPr="005A7B00">
        <w:rPr>
          <w:lang w:val="en-US"/>
        </w:rPr>
        <w:t>RMSE</w:t>
      </w:r>
      <w:proofErr w:type="spellEnd"/>
      <w:proofErr w:type="gramEnd"/>
      <w:r w:rsidR="00952181" w:rsidRPr="005A7B00">
        <w:rPr>
          <w:lang w:val="en-US"/>
        </w:rPr>
        <w:t xml:space="preserve"> values and stochasticity from 2000 iterations, we provide </w:t>
      </w:r>
      <w:r w:rsidR="00D53617" w:rsidRPr="005A7B00">
        <w:rPr>
          <w:lang w:val="en-US"/>
        </w:rPr>
        <w:t>an</w:t>
      </w:r>
      <w:r w:rsidR="00952181" w:rsidRPr="005A7B00">
        <w:rPr>
          <w:lang w:val="en-US"/>
        </w:rPr>
        <w:t xml:space="preserve"> interval of survey effort B </w:t>
      </w:r>
      <w:r w:rsidR="00D53617" w:rsidRPr="005A7B00">
        <w:rPr>
          <w:lang w:val="en-US"/>
        </w:rPr>
        <w:t xml:space="preserve">that is </w:t>
      </w:r>
      <w:r w:rsidR="00952181" w:rsidRPr="005A7B00">
        <w:rPr>
          <w:lang w:val="en-US"/>
        </w:rPr>
        <w:t xml:space="preserve">close to the target </w:t>
      </w:r>
      <w:r w:rsidR="006D6D18" w:rsidRPr="005A7B00">
        <w:rPr>
          <w:lang w:val="en-US"/>
        </w:rPr>
        <w:t xml:space="preserve">single observer </w:t>
      </w:r>
      <w:proofErr w:type="spellStart"/>
      <w:r w:rsidR="00B1124D" w:rsidRPr="005A7B00">
        <w:rPr>
          <w:lang w:val="en-US"/>
        </w:rPr>
        <w:t>rel.</w:t>
      </w:r>
      <w:r w:rsidR="00952181" w:rsidRPr="005A7B00">
        <w:rPr>
          <w:lang w:val="en-US"/>
        </w:rPr>
        <w:t>RMSE</w:t>
      </w:r>
      <w:proofErr w:type="spellEnd"/>
      <w:r w:rsidR="00952181" w:rsidRPr="005A7B00">
        <w:rPr>
          <w:lang w:val="en-US"/>
        </w:rPr>
        <w:t xml:space="preserve">. </w:t>
      </w:r>
    </w:p>
    <w:p w14:paraId="49CD7786" w14:textId="77777777" w:rsidR="00763010" w:rsidRPr="005A7B00" w:rsidRDefault="00DF47D0" w:rsidP="008A06B5">
      <w:pPr>
        <w:pStyle w:val="TimesIsma"/>
        <w:spacing w:after="120" w:line="480" w:lineRule="auto"/>
        <w:ind w:left="0"/>
        <w:rPr>
          <w:i/>
          <w:iCs/>
          <w:lang w:val="en-US"/>
        </w:rPr>
      </w:pPr>
      <w:r w:rsidRPr="005A7B00">
        <w:rPr>
          <w:i/>
          <w:iCs/>
          <w:lang w:val="en-US"/>
        </w:rPr>
        <w:t>Result</w:t>
      </w:r>
      <w:r w:rsidR="00D8662A" w:rsidRPr="005A7B00">
        <w:rPr>
          <w:i/>
          <w:iCs/>
          <w:lang w:val="en-US"/>
        </w:rPr>
        <w:t>s</w:t>
      </w:r>
    </w:p>
    <w:p w14:paraId="49CD7787" w14:textId="02EAB9AC" w:rsidR="00DF47D0" w:rsidRPr="005A7B00" w:rsidRDefault="00900625" w:rsidP="008A06B5">
      <w:pPr>
        <w:pStyle w:val="TimesIsma"/>
        <w:spacing w:after="120" w:line="480" w:lineRule="auto"/>
        <w:ind w:left="0"/>
        <w:rPr>
          <w:lang w:val="en-US"/>
        </w:rPr>
      </w:pPr>
      <w:r w:rsidRPr="005A7B00">
        <w:rPr>
          <w:lang w:val="en-US"/>
        </w:rPr>
        <w:tab/>
      </w:r>
      <w:r w:rsidR="003F15DA" w:rsidRPr="005A7B00">
        <w:rPr>
          <w:lang w:val="en-US"/>
        </w:rPr>
        <w:t>If a full double observer protocol is used in image reviewing</w:t>
      </w:r>
      <w:r w:rsidR="00064DA0" w:rsidRPr="005A7B00">
        <w:rPr>
          <w:lang w:val="en-US"/>
        </w:rPr>
        <w:t xml:space="preserve">, </w:t>
      </w:r>
      <w:r w:rsidR="003E3FDF" w:rsidRPr="005A7B00">
        <w:rPr>
          <w:lang w:val="en-US"/>
        </w:rPr>
        <w:t xml:space="preserve">the </w:t>
      </w:r>
      <w:r w:rsidR="00B403EB" w:rsidRPr="005A7B00">
        <w:rPr>
          <w:lang w:val="en-US"/>
        </w:rPr>
        <w:t xml:space="preserve">total </w:t>
      </w:r>
      <w:r w:rsidR="003F15DA" w:rsidRPr="005A7B00">
        <w:rPr>
          <w:lang w:val="en-US"/>
        </w:rPr>
        <w:t xml:space="preserve">fieldwork </w:t>
      </w:r>
      <w:r w:rsidR="00576DBB" w:rsidRPr="005A7B00">
        <w:rPr>
          <w:lang w:val="en-US"/>
        </w:rPr>
        <w:t>budget</w:t>
      </w:r>
      <w:r w:rsidR="00B403EB" w:rsidRPr="005A7B00">
        <w:rPr>
          <w:lang w:val="en-US"/>
        </w:rPr>
        <w:t xml:space="preserve"> </w:t>
      </w:r>
      <w:r w:rsidR="00C55B7C" w:rsidRPr="005A7B00">
        <w:rPr>
          <w:lang w:val="en-US"/>
        </w:rPr>
        <w:t>may</w:t>
      </w:r>
      <w:r w:rsidR="00B06C82" w:rsidRPr="005A7B00">
        <w:rPr>
          <w:lang w:val="en-US"/>
        </w:rPr>
        <w:t xml:space="preserve"> be reduced </w:t>
      </w:r>
      <w:r w:rsidR="0055295A" w:rsidRPr="005A7B00">
        <w:rPr>
          <w:lang w:val="en-US"/>
        </w:rPr>
        <w:t xml:space="preserve">from </w:t>
      </w:r>
      <w:r w:rsidR="00124967" w:rsidRPr="005A7B00">
        <w:rPr>
          <w:lang w:val="en-US"/>
        </w:rPr>
        <w:t>9</w:t>
      </w:r>
      <w:r w:rsidR="0055295A" w:rsidRPr="005A7B00">
        <w:rPr>
          <w:lang w:val="en-US"/>
        </w:rPr>
        <w:t>% to</w:t>
      </w:r>
      <w:r w:rsidR="00B06C82" w:rsidRPr="005A7B00">
        <w:rPr>
          <w:lang w:val="en-US"/>
        </w:rPr>
        <w:t xml:space="preserve"> </w:t>
      </w:r>
      <w:r w:rsidR="0055295A" w:rsidRPr="005A7B00">
        <w:rPr>
          <w:lang w:val="en-US"/>
        </w:rPr>
        <w:t>37%</w:t>
      </w:r>
      <w:r w:rsidR="003F15DA" w:rsidRPr="005A7B00">
        <w:rPr>
          <w:lang w:val="en-US"/>
        </w:rPr>
        <w:t xml:space="preserve"> (</w:t>
      </w:r>
      <w:r w:rsidR="009F58EC" w:rsidRPr="005A7B00">
        <w:rPr>
          <w:lang w:val="en-US"/>
        </w:rPr>
        <w:t>depending on the scenario</w:t>
      </w:r>
      <w:r w:rsidR="00342F0D" w:rsidRPr="005A7B00">
        <w:rPr>
          <w:lang w:val="en-US"/>
        </w:rPr>
        <w:t xml:space="preserve"> of {</w:t>
      </w:r>
      <w:r w:rsidR="00342F0D" w:rsidRPr="005A7B00">
        <w:rPr>
          <w:rFonts w:cs="Times New Roman"/>
          <w:lang w:val="en-US"/>
        </w:rPr>
        <w:t>λ,</w:t>
      </w:r>
      <w:r w:rsidR="00342F0D" w:rsidRPr="005A7B00">
        <w:rPr>
          <w:lang w:val="en-US"/>
        </w:rPr>
        <w:t xml:space="preserve"> </w:t>
      </w:r>
      <w:r w:rsidR="00342F0D" w:rsidRPr="005A7B00">
        <w:rPr>
          <w:rFonts w:cs="Times New Roman"/>
          <w:lang w:val="en-US"/>
        </w:rPr>
        <w:t>φ}</w:t>
      </w:r>
      <w:r w:rsidR="00F11EFD" w:rsidRPr="005A7B00">
        <w:rPr>
          <w:lang w:val="en-US"/>
        </w:rPr>
        <w:t>)</w:t>
      </w:r>
      <w:r w:rsidR="009F58EC" w:rsidRPr="005A7B00">
        <w:rPr>
          <w:lang w:val="en-US"/>
        </w:rPr>
        <w:t>,</w:t>
      </w:r>
      <w:r w:rsidR="00576DBB" w:rsidRPr="005A7B00">
        <w:rPr>
          <w:lang w:val="en-US"/>
        </w:rPr>
        <w:t xml:space="preserve"> </w:t>
      </w:r>
      <w:r w:rsidR="00F11EFD" w:rsidRPr="005A7B00">
        <w:rPr>
          <w:lang w:val="en-US"/>
        </w:rPr>
        <w:t xml:space="preserve">while still matching the best accuracy obtained with a single-observer protocol </w:t>
      </w:r>
      <w:r w:rsidR="009F58EC" w:rsidRPr="005A7B00">
        <w:rPr>
          <w:lang w:val="en-US"/>
        </w:rPr>
        <w:t xml:space="preserve">(Table 2, </w:t>
      </w:r>
      <w:r w:rsidR="00751BD9" w:rsidRPr="005A7B00">
        <w:rPr>
          <w:lang w:val="en-US"/>
        </w:rPr>
        <w:t>Fig</w:t>
      </w:r>
      <w:r w:rsidR="008E4F61" w:rsidRPr="005A7B00">
        <w:rPr>
          <w:lang w:val="en-US"/>
        </w:rPr>
        <w:t>.</w:t>
      </w:r>
      <w:r w:rsidR="00751BD9" w:rsidRPr="005A7B00">
        <w:rPr>
          <w:lang w:val="en-US"/>
        </w:rPr>
        <w:t xml:space="preserve"> S5</w:t>
      </w:r>
      <w:r w:rsidR="009F58EC" w:rsidRPr="005A7B00">
        <w:rPr>
          <w:lang w:val="en-US"/>
        </w:rPr>
        <w:t>)</w:t>
      </w:r>
      <w:r w:rsidR="00576DBB" w:rsidRPr="005A7B00">
        <w:rPr>
          <w:lang w:val="en-US"/>
        </w:rPr>
        <w:t xml:space="preserve">. </w:t>
      </w:r>
    </w:p>
    <w:p w14:paraId="49CD7788" w14:textId="77777777" w:rsidR="00900625" w:rsidRPr="005A7B00" w:rsidRDefault="00900625" w:rsidP="008A06B5">
      <w:pPr>
        <w:pStyle w:val="TimesIsma"/>
        <w:spacing w:after="120" w:line="480" w:lineRule="auto"/>
        <w:ind w:left="0"/>
        <w:rPr>
          <w:lang w:val="en-US"/>
        </w:rPr>
      </w:pPr>
    </w:p>
    <w:p w14:paraId="49CD7789" w14:textId="0D94F6EE" w:rsidR="00CF6AC9" w:rsidRPr="005A7B00" w:rsidRDefault="00CF6AC9" w:rsidP="008A06B5">
      <w:pPr>
        <w:pStyle w:val="Caption"/>
        <w:keepNext/>
        <w:spacing w:after="0" w:line="480" w:lineRule="auto"/>
        <w:rPr>
          <w:rFonts w:ascii="Times New Roman" w:hAnsi="Times New Roman" w:cs="Times New Roman"/>
          <w:i w:val="0"/>
          <w:iCs w:val="0"/>
          <w:color w:val="auto"/>
          <w:sz w:val="24"/>
          <w:szCs w:val="24"/>
        </w:rPr>
      </w:pPr>
      <w:r w:rsidRPr="005A7B00">
        <w:rPr>
          <w:rFonts w:ascii="Times New Roman" w:hAnsi="Times New Roman" w:cs="Times New Roman"/>
          <w:b/>
          <w:bCs/>
          <w:i w:val="0"/>
          <w:iCs w:val="0"/>
          <w:color w:val="auto"/>
          <w:sz w:val="24"/>
          <w:szCs w:val="24"/>
        </w:rPr>
        <w:t xml:space="preserve">Table </w:t>
      </w:r>
      <w:r w:rsidR="008B28CB" w:rsidRPr="005A7B00">
        <w:rPr>
          <w:rFonts w:ascii="Times New Roman" w:hAnsi="Times New Roman" w:cs="Times New Roman"/>
          <w:b/>
          <w:bCs/>
          <w:i w:val="0"/>
          <w:iCs w:val="0"/>
          <w:color w:val="auto"/>
          <w:sz w:val="24"/>
          <w:szCs w:val="24"/>
        </w:rPr>
        <w:fldChar w:fldCharType="begin"/>
      </w:r>
      <w:r w:rsidRPr="005A7B00">
        <w:rPr>
          <w:rFonts w:ascii="Times New Roman" w:hAnsi="Times New Roman" w:cs="Times New Roman"/>
          <w:b/>
          <w:bCs/>
          <w:i w:val="0"/>
          <w:iCs w:val="0"/>
          <w:color w:val="auto"/>
          <w:sz w:val="24"/>
          <w:szCs w:val="24"/>
        </w:rPr>
        <w:instrText xml:space="preserve"> SEQ Tabela \* ARABIC </w:instrText>
      </w:r>
      <w:r w:rsidR="008B28CB" w:rsidRPr="005A7B00">
        <w:rPr>
          <w:rFonts w:ascii="Times New Roman" w:hAnsi="Times New Roman" w:cs="Times New Roman"/>
          <w:b/>
          <w:bCs/>
          <w:i w:val="0"/>
          <w:iCs w:val="0"/>
          <w:color w:val="auto"/>
          <w:sz w:val="24"/>
          <w:szCs w:val="24"/>
        </w:rPr>
        <w:fldChar w:fldCharType="separate"/>
      </w:r>
      <w:r w:rsidRPr="005A7B00">
        <w:rPr>
          <w:rFonts w:ascii="Times New Roman" w:hAnsi="Times New Roman" w:cs="Times New Roman"/>
          <w:b/>
          <w:bCs/>
          <w:i w:val="0"/>
          <w:iCs w:val="0"/>
          <w:noProof/>
          <w:color w:val="auto"/>
          <w:sz w:val="24"/>
          <w:szCs w:val="24"/>
        </w:rPr>
        <w:t>2</w:t>
      </w:r>
      <w:r w:rsidR="008B28CB" w:rsidRPr="005A7B00">
        <w:rPr>
          <w:rFonts w:ascii="Times New Roman" w:hAnsi="Times New Roman" w:cs="Times New Roman"/>
          <w:b/>
          <w:bCs/>
          <w:i w:val="0"/>
          <w:iCs w:val="0"/>
          <w:color w:val="auto"/>
          <w:sz w:val="24"/>
          <w:szCs w:val="24"/>
        </w:rPr>
        <w:fldChar w:fldCharType="end"/>
      </w:r>
      <w:r w:rsidRPr="005A7B00">
        <w:rPr>
          <w:rFonts w:ascii="Times New Roman" w:hAnsi="Times New Roman" w:cs="Times New Roman"/>
          <w:b/>
          <w:bCs/>
          <w:i w:val="0"/>
          <w:iCs w:val="0"/>
          <w:color w:val="auto"/>
          <w:sz w:val="24"/>
          <w:szCs w:val="24"/>
        </w:rPr>
        <w:t>.</w:t>
      </w:r>
      <w:r w:rsidRPr="005A7B00">
        <w:rPr>
          <w:rFonts w:ascii="Times New Roman" w:hAnsi="Times New Roman" w:cs="Times New Roman"/>
          <w:i w:val="0"/>
          <w:iCs w:val="0"/>
          <w:color w:val="auto"/>
          <w:sz w:val="24"/>
          <w:szCs w:val="24"/>
        </w:rPr>
        <w:t xml:space="preserve"> </w:t>
      </w:r>
      <w:r w:rsidR="001355DB" w:rsidRPr="005A7B00">
        <w:rPr>
          <w:rFonts w:ascii="Times New Roman" w:hAnsi="Times New Roman" w:cs="Times New Roman"/>
          <w:i w:val="0"/>
          <w:iCs w:val="0"/>
          <w:color w:val="auto"/>
          <w:sz w:val="24"/>
          <w:szCs w:val="24"/>
        </w:rPr>
        <w:t>Proportion of the t</w:t>
      </w:r>
      <w:r w:rsidRPr="005A7B00">
        <w:rPr>
          <w:rFonts w:ascii="Times New Roman" w:hAnsi="Times New Roman" w:cs="Times New Roman"/>
          <w:i w:val="0"/>
          <w:iCs w:val="0"/>
          <w:color w:val="auto"/>
          <w:sz w:val="24"/>
          <w:szCs w:val="24"/>
        </w:rPr>
        <w:t>otal effort (budget)</w:t>
      </w:r>
      <w:r w:rsidR="00282102" w:rsidRPr="005A7B00">
        <w:rPr>
          <w:rFonts w:ascii="Times New Roman" w:hAnsi="Times New Roman" w:cs="Times New Roman"/>
          <w:i w:val="0"/>
          <w:iCs w:val="0"/>
          <w:color w:val="auto"/>
          <w:sz w:val="24"/>
          <w:szCs w:val="24"/>
        </w:rPr>
        <w:t xml:space="preserve"> </w:t>
      </w:r>
      <w:r w:rsidRPr="005A7B00">
        <w:rPr>
          <w:rFonts w:ascii="Times New Roman" w:hAnsi="Times New Roman" w:cs="Times New Roman"/>
          <w:i w:val="0"/>
          <w:iCs w:val="0"/>
          <w:color w:val="auto"/>
          <w:sz w:val="24"/>
          <w:szCs w:val="24"/>
        </w:rPr>
        <w:t xml:space="preserve">of the double observer </w:t>
      </w:r>
      <w:r w:rsidR="00077A5A" w:rsidRPr="005A7B00">
        <w:rPr>
          <w:rFonts w:ascii="Times New Roman" w:hAnsi="Times New Roman" w:cs="Times New Roman"/>
          <w:i w:val="0"/>
          <w:iCs w:val="0"/>
          <w:color w:val="auto"/>
          <w:sz w:val="24"/>
          <w:szCs w:val="24"/>
        </w:rPr>
        <w:t>model (multinomial</w:t>
      </w:r>
      <w:r w:rsidRPr="005A7B00">
        <w:rPr>
          <w:rFonts w:ascii="Times New Roman" w:hAnsi="Times New Roman" w:cs="Times New Roman"/>
          <w:i w:val="0"/>
          <w:iCs w:val="0"/>
          <w:color w:val="auto"/>
          <w:sz w:val="24"/>
          <w:szCs w:val="24"/>
        </w:rPr>
        <w:t xml:space="preserve"> N-mixture) </w:t>
      </w:r>
      <w:r w:rsidR="00077A5A" w:rsidRPr="005A7B00">
        <w:rPr>
          <w:rFonts w:ascii="Times New Roman" w:hAnsi="Times New Roman" w:cs="Times New Roman"/>
          <w:i w:val="0"/>
          <w:iCs w:val="0"/>
          <w:color w:val="auto"/>
          <w:sz w:val="24"/>
          <w:szCs w:val="24"/>
        </w:rPr>
        <w:t xml:space="preserve">needed to </w:t>
      </w:r>
      <w:r w:rsidR="00397DE3" w:rsidRPr="005A7B00">
        <w:rPr>
          <w:rFonts w:ascii="Times New Roman" w:hAnsi="Times New Roman" w:cs="Times New Roman"/>
          <w:i w:val="0"/>
          <w:iCs w:val="0"/>
          <w:color w:val="auto"/>
          <w:sz w:val="24"/>
          <w:szCs w:val="24"/>
        </w:rPr>
        <w:t xml:space="preserve">obtain </w:t>
      </w:r>
      <w:r w:rsidR="00C03769" w:rsidRPr="005A7B00">
        <w:rPr>
          <w:rFonts w:ascii="Times New Roman" w:hAnsi="Times New Roman" w:cs="Times New Roman"/>
          <w:i w:val="0"/>
          <w:iCs w:val="0"/>
          <w:color w:val="auto"/>
          <w:sz w:val="24"/>
          <w:szCs w:val="24"/>
        </w:rPr>
        <w:t>a similar</w:t>
      </w:r>
      <w:r w:rsidR="00397DE3" w:rsidRPr="005A7B00">
        <w:rPr>
          <w:rFonts w:ascii="Times New Roman" w:hAnsi="Times New Roman" w:cs="Times New Roman"/>
          <w:i w:val="0"/>
          <w:iCs w:val="0"/>
          <w:color w:val="auto"/>
          <w:sz w:val="24"/>
          <w:szCs w:val="24"/>
        </w:rPr>
        <w:t xml:space="preserve"> performance </w:t>
      </w:r>
      <w:r w:rsidR="00077A5A" w:rsidRPr="005A7B00">
        <w:rPr>
          <w:rFonts w:ascii="Times New Roman" w:hAnsi="Times New Roman" w:cs="Times New Roman"/>
          <w:i w:val="0"/>
          <w:iCs w:val="0"/>
          <w:color w:val="auto"/>
          <w:sz w:val="24"/>
          <w:szCs w:val="24"/>
        </w:rPr>
        <w:t>to</w:t>
      </w:r>
      <w:r w:rsidR="00246C89" w:rsidRPr="005A7B00">
        <w:rPr>
          <w:rFonts w:ascii="Times New Roman" w:hAnsi="Times New Roman" w:cs="Times New Roman"/>
          <w:i w:val="0"/>
          <w:iCs w:val="0"/>
          <w:color w:val="auto"/>
          <w:sz w:val="24"/>
          <w:szCs w:val="24"/>
        </w:rPr>
        <w:t xml:space="preserve"> the single observer </w:t>
      </w:r>
      <w:r w:rsidR="001355DB" w:rsidRPr="005A7B00">
        <w:rPr>
          <w:rFonts w:ascii="Times New Roman" w:hAnsi="Times New Roman" w:cs="Times New Roman"/>
          <w:i w:val="0"/>
          <w:iCs w:val="0"/>
          <w:color w:val="auto"/>
          <w:sz w:val="24"/>
          <w:szCs w:val="24"/>
        </w:rPr>
        <w:t xml:space="preserve">model </w:t>
      </w:r>
      <w:r w:rsidR="00CE3F0C" w:rsidRPr="005A7B00">
        <w:rPr>
          <w:rFonts w:ascii="Times New Roman" w:hAnsi="Times New Roman" w:cs="Times New Roman"/>
          <w:i w:val="0"/>
          <w:iCs w:val="0"/>
          <w:color w:val="auto"/>
          <w:sz w:val="24"/>
          <w:szCs w:val="24"/>
        </w:rPr>
        <w:t>(</w:t>
      </w:r>
      <w:r w:rsidR="009E7E1A" w:rsidRPr="005A7B00">
        <w:rPr>
          <w:rFonts w:ascii="Times New Roman" w:hAnsi="Times New Roman" w:cs="Times New Roman"/>
          <w:i w:val="0"/>
          <w:iCs w:val="0"/>
          <w:color w:val="auto"/>
          <w:sz w:val="24"/>
          <w:szCs w:val="24"/>
        </w:rPr>
        <w:t>b</w:t>
      </w:r>
      <w:r w:rsidR="00CE3F0C" w:rsidRPr="005A7B00">
        <w:rPr>
          <w:rFonts w:ascii="Times New Roman" w:hAnsi="Times New Roman" w:cs="Times New Roman"/>
          <w:i w:val="0"/>
          <w:iCs w:val="0"/>
          <w:color w:val="auto"/>
          <w:sz w:val="24"/>
          <w:szCs w:val="24"/>
        </w:rPr>
        <w:t>inomial N-mixture</w:t>
      </w:r>
      <w:r w:rsidR="001355DB" w:rsidRPr="005A7B00">
        <w:rPr>
          <w:rFonts w:ascii="Times New Roman" w:hAnsi="Times New Roman" w:cs="Times New Roman"/>
          <w:i w:val="0"/>
          <w:iCs w:val="0"/>
          <w:color w:val="auto"/>
          <w:sz w:val="24"/>
          <w:szCs w:val="24"/>
        </w:rPr>
        <w:t>)</w:t>
      </w:r>
      <w:r w:rsidR="00CE3F0C" w:rsidRPr="005A7B00">
        <w:rPr>
          <w:rFonts w:ascii="Times New Roman" w:hAnsi="Times New Roman" w:cs="Times New Roman"/>
          <w:i w:val="0"/>
          <w:iCs w:val="0"/>
          <w:color w:val="auto"/>
          <w:sz w:val="24"/>
          <w:szCs w:val="24"/>
        </w:rPr>
        <w:t xml:space="preserve"> </w:t>
      </w:r>
      <w:r w:rsidR="00344A71" w:rsidRPr="005A7B00">
        <w:rPr>
          <w:rFonts w:ascii="Times New Roman" w:hAnsi="Times New Roman" w:cs="Times New Roman"/>
          <w:i w:val="0"/>
          <w:iCs w:val="0"/>
          <w:color w:val="auto"/>
          <w:sz w:val="24"/>
          <w:szCs w:val="24"/>
        </w:rPr>
        <w:t>for different scenarios of</w:t>
      </w:r>
      <w:r w:rsidR="002B2003" w:rsidRPr="005A7B00">
        <w:rPr>
          <w:rFonts w:ascii="Times New Roman" w:hAnsi="Times New Roman" w:cs="Times New Roman"/>
          <w:i w:val="0"/>
          <w:iCs w:val="0"/>
          <w:color w:val="auto"/>
          <w:sz w:val="24"/>
          <w:szCs w:val="24"/>
        </w:rPr>
        <w:t xml:space="preserve"> expected</w:t>
      </w:r>
      <w:r w:rsidR="00344A71" w:rsidRPr="005A7B00">
        <w:rPr>
          <w:rFonts w:ascii="Times New Roman" w:hAnsi="Times New Roman" w:cs="Times New Roman"/>
          <w:i w:val="0"/>
          <w:iCs w:val="0"/>
          <w:color w:val="auto"/>
          <w:sz w:val="24"/>
          <w:szCs w:val="24"/>
        </w:rPr>
        <w:t xml:space="preserve"> local abundance λ and availability of individuals φ.</w:t>
      </w:r>
    </w:p>
    <w:tbl>
      <w:tblPr>
        <w:tblW w:w="4253" w:type="dxa"/>
        <w:jc w:val="center"/>
        <w:tblCellMar>
          <w:left w:w="0" w:type="dxa"/>
          <w:right w:w="0" w:type="dxa"/>
        </w:tblCellMar>
        <w:tblLook w:val="04A0" w:firstRow="1" w:lastRow="0" w:firstColumn="1" w:lastColumn="0" w:noHBand="0" w:noVBand="1"/>
      </w:tblPr>
      <w:tblGrid>
        <w:gridCol w:w="567"/>
        <w:gridCol w:w="851"/>
        <w:gridCol w:w="378"/>
        <w:gridCol w:w="1039"/>
        <w:gridCol w:w="953"/>
        <w:gridCol w:w="465"/>
      </w:tblGrid>
      <w:tr w:rsidR="005A7B00" w:rsidRPr="005A7B00" w14:paraId="49CD778D" w14:textId="77777777" w:rsidTr="00CE3F0C">
        <w:trPr>
          <w:gridAfter w:val="1"/>
          <w:wAfter w:w="465" w:type="dxa"/>
          <w:trHeight w:val="397"/>
          <w:jc w:val="center"/>
        </w:trPr>
        <w:tc>
          <w:tcPr>
            <w:tcW w:w="567" w:type="dxa"/>
            <w:tcBorders>
              <w:top w:val="nil"/>
              <w:left w:val="nil"/>
              <w:bottom w:val="nil"/>
              <w:right w:val="nil"/>
            </w:tcBorders>
            <w:shd w:val="clear" w:color="auto" w:fill="auto"/>
            <w:tcMar>
              <w:top w:w="15" w:type="dxa"/>
              <w:left w:w="70" w:type="dxa"/>
              <w:bottom w:w="0" w:type="dxa"/>
              <w:right w:w="70" w:type="dxa"/>
            </w:tcMar>
            <w:vAlign w:val="center"/>
            <w:hideMark/>
          </w:tcPr>
          <w:p w14:paraId="49CD778A" w14:textId="77777777" w:rsidR="00B76B7C" w:rsidRPr="005A7B00" w:rsidRDefault="00B76B7C" w:rsidP="00CF6AC9">
            <w:pPr>
              <w:pStyle w:val="TimesIsma"/>
              <w:jc w:val="center"/>
              <w:rPr>
                <w:lang w:val="en-US"/>
              </w:rPr>
            </w:pPr>
          </w:p>
        </w:tc>
        <w:tc>
          <w:tcPr>
            <w:tcW w:w="1229" w:type="dxa"/>
            <w:gridSpan w:val="2"/>
            <w:tcBorders>
              <w:top w:val="nil"/>
              <w:left w:val="nil"/>
              <w:bottom w:val="nil"/>
              <w:right w:val="nil"/>
            </w:tcBorders>
            <w:shd w:val="clear" w:color="auto" w:fill="auto"/>
            <w:tcMar>
              <w:top w:w="15" w:type="dxa"/>
              <w:left w:w="70" w:type="dxa"/>
              <w:bottom w:w="0" w:type="dxa"/>
              <w:right w:w="70" w:type="dxa"/>
            </w:tcMar>
            <w:vAlign w:val="center"/>
            <w:hideMark/>
          </w:tcPr>
          <w:p w14:paraId="49CD778B" w14:textId="77777777" w:rsidR="00B76B7C" w:rsidRPr="005A7B00" w:rsidRDefault="00B76B7C" w:rsidP="00CF6AC9">
            <w:pPr>
              <w:pStyle w:val="TimesIsma"/>
              <w:jc w:val="center"/>
              <w:rPr>
                <w:lang w:val="en-US"/>
              </w:rPr>
            </w:pPr>
          </w:p>
        </w:tc>
        <w:tc>
          <w:tcPr>
            <w:tcW w:w="1992" w:type="dxa"/>
            <w:gridSpan w:val="2"/>
            <w:tcBorders>
              <w:top w:val="nil"/>
              <w:left w:val="nil"/>
              <w:bottom w:val="single" w:sz="8" w:space="0" w:color="7F7F7F"/>
              <w:right w:val="nil"/>
            </w:tcBorders>
            <w:shd w:val="clear" w:color="auto" w:fill="auto"/>
            <w:tcMar>
              <w:top w:w="72" w:type="dxa"/>
              <w:left w:w="144" w:type="dxa"/>
              <w:bottom w:w="72" w:type="dxa"/>
              <w:right w:w="144" w:type="dxa"/>
            </w:tcMar>
            <w:vAlign w:val="center"/>
            <w:hideMark/>
          </w:tcPr>
          <w:p w14:paraId="49CD778C" w14:textId="77777777" w:rsidR="00B76B7C" w:rsidRPr="005A7B00" w:rsidRDefault="00B76B7C" w:rsidP="00CF6AC9">
            <w:pPr>
              <w:pStyle w:val="TimesIsma"/>
              <w:ind w:left="0"/>
              <w:jc w:val="center"/>
              <w:rPr>
                <w:sz w:val="32"/>
                <w:szCs w:val="32"/>
                <w:lang w:val="en-US"/>
              </w:rPr>
            </w:pPr>
            <w:r w:rsidRPr="005A7B00">
              <w:rPr>
                <w:b/>
                <w:bCs/>
                <w:sz w:val="32"/>
                <w:szCs w:val="32"/>
              </w:rPr>
              <w:t>λ</w:t>
            </w:r>
          </w:p>
        </w:tc>
      </w:tr>
      <w:tr w:rsidR="005A7B00" w:rsidRPr="005A7B00" w14:paraId="49CD7792" w14:textId="77777777" w:rsidTr="00CE3F0C">
        <w:trPr>
          <w:trHeight w:val="397"/>
          <w:jc w:val="center"/>
        </w:trPr>
        <w:tc>
          <w:tcPr>
            <w:tcW w:w="567" w:type="dxa"/>
            <w:tcBorders>
              <w:top w:val="nil"/>
              <w:left w:val="nil"/>
              <w:bottom w:val="nil"/>
              <w:right w:val="nil"/>
            </w:tcBorders>
            <w:shd w:val="clear" w:color="auto" w:fill="auto"/>
            <w:tcMar>
              <w:top w:w="15" w:type="dxa"/>
              <w:left w:w="70" w:type="dxa"/>
              <w:bottom w:w="0" w:type="dxa"/>
              <w:right w:w="70" w:type="dxa"/>
            </w:tcMar>
            <w:vAlign w:val="center"/>
            <w:hideMark/>
          </w:tcPr>
          <w:p w14:paraId="49CD778E" w14:textId="77777777" w:rsidR="00B76B7C" w:rsidRPr="005A7B00" w:rsidRDefault="00B76B7C" w:rsidP="00CF6AC9">
            <w:pPr>
              <w:pStyle w:val="TimesIsma"/>
              <w:jc w:val="center"/>
              <w:rPr>
                <w:lang w:val="en-US"/>
              </w:rPr>
            </w:pPr>
          </w:p>
        </w:tc>
        <w:tc>
          <w:tcPr>
            <w:tcW w:w="851" w:type="dxa"/>
            <w:tcBorders>
              <w:top w:val="nil"/>
              <w:left w:val="nil"/>
              <w:bottom w:val="single" w:sz="12" w:space="0" w:color="000000"/>
              <w:right w:val="nil"/>
            </w:tcBorders>
            <w:shd w:val="clear" w:color="auto" w:fill="auto"/>
            <w:tcMar>
              <w:top w:w="15" w:type="dxa"/>
              <w:left w:w="70" w:type="dxa"/>
              <w:bottom w:w="0" w:type="dxa"/>
              <w:right w:w="70" w:type="dxa"/>
            </w:tcMar>
            <w:vAlign w:val="center"/>
            <w:hideMark/>
          </w:tcPr>
          <w:p w14:paraId="49CD778F" w14:textId="77777777" w:rsidR="00B76B7C" w:rsidRPr="005A7B00" w:rsidRDefault="00B76B7C" w:rsidP="00CF6AC9">
            <w:pPr>
              <w:pStyle w:val="TimesIsma"/>
              <w:jc w:val="center"/>
              <w:rPr>
                <w:lang w:val="en-US"/>
              </w:rPr>
            </w:pPr>
          </w:p>
        </w:tc>
        <w:tc>
          <w:tcPr>
            <w:tcW w:w="1417" w:type="dxa"/>
            <w:gridSpan w:val="2"/>
            <w:tcBorders>
              <w:top w:val="single" w:sz="8" w:space="0" w:color="7F7F7F"/>
              <w:left w:val="nil"/>
              <w:bottom w:val="single" w:sz="12" w:space="0" w:color="000000"/>
              <w:right w:val="nil"/>
            </w:tcBorders>
            <w:shd w:val="clear" w:color="auto" w:fill="auto"/>
            <w:tcMar>
              <w:top w:w="15" w:type="dxa"/>
              <w:left w:w="70" w:type="dxa"/>
              <w:bottom w:w="0" w:type="dxa"/>
              <w:right w:w="70" w:type="dxa"/>
            </w:tcMar>
            <w:vAlign w:val="center"/>
            <w:hideMark/>
          </w:tcPr>
          <w:p w14:paraId="49CD7790" w14:textId="77777777" w:rsidR="00B76B7C" w:rsidRPr="005A7B00" w:rsidRDefault="00B76B7C" w:rsidP="00CF6AC9">
            <w:pPr>
              <w:pStyle w:val="TimesIsma"/>
              <w:ind w:left="-117"/>
              <w:jc w:val="center"/>
              <w:rPr>
                <w:lang w:val="en-US"/>
              </w:rPr>
            </w:pPr>
            <w:r w:rsidRPr="005A7B00">
              <w:rPr>
                <w:b/>
                <w:bCs/>
              </w:rPr>
              <w:t>0.2</w:t>
            </w:r>
          </w:p>
        </w:tc>
        <w:tc>
          <w:tcPr>
            <w:tcW w:w="1418" w:type="dxa"/>
            <w:gridSpan w:val="2"/>
            <w:tcBorders>
              <w:top w:val="single" w:sz="8" w:space="0" w:color="7F7F7F"/>
              <w:left w:val="nil"/>
              <w:bottom w:val="single" w:sz="12" w:space="0" w:color="000000"/>
              <w:right w:val="nil"/>
            </w:tcBorders>
            <w:shd w:val="clear" w:color="auto" w:fill="auto"/>
            <w:tcMar>
              <w:top w:w="15" w:type="dxa"/>
              <w:left w:w="70" w:type="dxa"/>
              <w:bottom w:w="0" w:type="dxa"/>
              <w:right w:w="70" w:type="dxa"/>
            </w:tcMar>
            <w:vAlign w:val="center"/>
            <w:hideMark/>
          </w:tcPr>
          <w:p w14:paraId="49CD7791" w14:textId="77777777" w:rsidR="00B76B7C" w:rsidRPr="005A7B00" w:rsidRDefault="00B76B7C" w:rsidP="00CF6AC9">
            <w:pPr>
              <w:pStyle w:val="TimesIsma"/>
              <w:ind w:left="-81"/>
              <w:jc w:val="center"/>
              <w:rPr>
                <w:lang w:val="en-US"/>
              </w:rPr>
            </w:pPr>
            <w:r w:rsidRPr="005A7B00">
              <w:rPr>
                <w:b/>
                <w:bCs/>
              </w:rPr>
              <w:t>1</w:t>
            </w:r>
          </w:p>
        </w:tc>
      </w:tr>
      <w:tr w:rsidR="005A7B00" w:rsidRPr="005A7B00" w14:paraId="49CD7797" w14:textId="77777777" w:rsidTr="00282102">
        <w:trPr>
          <w:trHeight w:val="397"/>
          <w:jc w:val="center"/>
        </w:trPr>
        <w:tc>
          <w:tcPr>
            <w:tcW w:w="567" w:type="dxa"/>
            <w:vMerge w:val="restart"/>
            <w:tcBorders>
              <w:top w:val="nil"/>
              <w:left w:val="nil"/>
              <w:bottom w:val="nil"/>
              <w:right w:val="nil"/>
            </w:tcBorders>
            <w:shd w:val="clear" w:color="auto" w:fill="auto"/>
            <w:tcMar>
              <w:top w:w="72" w:type="dxa"/>
              <w:left w:w="144" w:type="dxa"/>
              <w:bottom w:w="72" w:type="dxa"/>
              <w:right w:w="144" w:type="dxa"/>
            </w:tcMar>
            <w:vAlign w:val="center"/>
            <w:hideMark/>
          </w:tcPr>
          <w:p w14:paraId="49CD7793" w14:textId="77777777" w:rsidR="00B76B7C" w:rsidRPr="005A7B00" w:rsidRDefault="00B76B7C" w:rsidP="00CF6AC9">
            <w:pPr>
              <w:pStyle w:val="TimesIsma"/>
              <w:ind w:left="0"/>
              <w:jc w:val="center"/>
              <w:rPr>
                <w:sz w:val="32"/>
                <w:szCs w:val="32"/>
                <w:lang w:val="en-US"/>
              </w:rPr>
            </w:pPr>
            <w:r w:rsidRPr="005A7B00">
              <w:rPr>
                <w:b/>
                <w:bCs/>
                <w:sz w:val="32"/>
                <w:szCs w:val="32"/>
              </w:rPr>
              <w:t>φ</w:t>
            </w:r>
          </w:p>
        </w:tc>
        <w:tc>
          <w:tcPr>
            <w:tcW w:w="851" w:type="dxa"/>
            <w:tcBorders>
              <w:top w:val="single" w:sz="12" w:space="0" w:color="000000"/>
              <w:left w:val="nil"/>
              <w:bottom w:val="nil"/>
              <w:right w:val="nil"/>
            </w:tcBorders>
            <w:shd w:val="clear" w:color="auto" w:fill="auto"/>
            <w:tcMar>
              <w:top w:w="15" w:type="dxa"/>
              <w:left w:w="70" w:type="dxa"/>
              <w:bottom w:w="0" w:type="dxa"/>
              <w:right w:w="70" w:type="dxa"/>
            </w:tcMar>
            <w:vAlign w:val="center"/>
            <w:hideMark/>
          </w:tcPr>
          <w:p w14:paraId="49CD7794" w14:textId="77777777" w:rsidR="00B76B7C" w:rsidRPr="005A7B00" w:rsidRDefault="00B76B7C" w:rsidP="00627216">
            <w:pPr>
              <w:pStyle w:val="TimesIsma"/>
              <w:ind w:left="-96"/>
              <w:jc w:val="center"/>
              <w:rPr>
                <w:lang w:val="en-US"/>
              </w:rPr>
            </w:pPr>
            <w:r w:rsidRPr="005A7B00">
              <w:rPr>
                <w:b/>
                <w:bCs/>
              </w:rPr>
              <w:t>0.2</w:t>
            </w:r>
          </w:p>
        </w:tc>
        <w:tc>
          <w:tcPr>
            <w:tcW w:w="1417" w:type="dxa"/>
            <w:gridSpan w:val="2"/>
            <w:tcBorders>
              <w:top w:val="single" w:sz="12" w:space="0" w:color="000000"/>
              <w:left w:val="nil"/>
              <w:bottom w:val="nil"/>
              <w:right w:val="nil"/>
            </w:tcBorders>
            <w:shd w:val="clear" w:color="auto" w:fill="auto"/>
            <w:tcMar>
              <w:top w:w="15" w:type="dxa"/>
              <w:left w:w="70" w:type="dxa"/>
              <w:bottom w:w="0" w:type="dxa"/>
              <w:right w:w="70" w:type="dxa"/>
            </w:tcMar>
            <w:vAlign w:val="center"/>
            <w:hideMark/>
          </w:tcPr>
          <w:p w14:paraId="49CD7795" w14:textId="77777777" w:rsidR="00B76B7C" w:rsidRPr="005A7B00" w:rsidRDefault="00B76B7C" w:rsidP="00282102">
            <w:pPr>
              <w:pStyle w:val="TimesIsma"/>
              <w:ind w:left="-117"/>
              <w:jc w:val="right"/>
              <w:rPr>
                <w:lang w:val="en-US"/>
              </w:rPr>
            </w:pPr>
            <w:r w:rsidRPr="005A7B00">
              <w:t>81-88%</w:t>
            </w:r>
          </w:p>
        </w:tc>
        <w:tc>
          <w:tcPr>
            <w:tcW w:w="1418" w:type="dxa"/>
            <w:gridSpan w:val="2"/>
            <w:tcBorders>
              <w:top w:val="single" w:sz="12" w:space="0" w:color="000000"/>
              <w:left w:val="nil"/>
              <w:bottom w:val="nil"/>
              <w:right w:val="nil"/>
            </w:tcBorders>
            <w:shd w:val="clear" w:color="auto" w:fill="auto"/>
            <w:tcMar>
              <w:top w:w="15" w:type="dxa"/>
              <w:left w:w="70" w:type="dxa"/>
              <w:bottom w:w="0" w:type="dxa"/>
              <w:right w:w="70" w:type="dxa"/>
            </w:tcMar>
            <w:vAlign w:val="center"/>
            <w:hideMark/>
          </w:tcPr>
          <w:p w14:paraId="49CD7796" w14:textId="77777777" w:rsidR="00B76B7C" w:rsidRPr="005A7B00" w:rsidRDefault="00B76B7C" w:rsidP="00282102">
            <w:pPr>
              <w:pStyle w:val="TimesIsma"/>
              <w:ind w:left="-81"/>
              <w:jc w:val="right"/>
              <w:rPr>
                <w:lang w:val="en-US"/>
              </w:rPr>
            </w:pPr>
            <w:r w:rsidRPr="005A7B00">
              <w:t>75-8</w:t>
            </w:r>
            <w:r w:rsidR="00B561F8" w:rsidRPr="005A7B00">
              <w:t>3</w:t>
            </w:r>
            <w:r w:rsidRPr="005A7B00">
              <w:t>%</w:t>
            </w:r>
          </w:p>
        </w:tc>
      </w:tr>
      <w:tr w:rsidR="005A7B00" w:rsidRPr="005A7B00" w14:paraId="49CD779C" w14:textId="77777777" w:rsidTr="00282102">
        <w:trPr>
          <w:trHeight w:val="454"/>
          <w:jc w:val="center"/>
        </w:trPr>
        <w:tc>
          <w:tcPr>
            <w:tcW w:w="567" w:type="dxa"/>
            <w:vMerge/>
            <w:tcBorders>
              <w:top w:val="nil"/>
              <w:left w:val="nil"/>
              <w:bottom w:val="nil"/>
              <w:right w:val="nil"/>
            </w:tcBorders>
            <w:vAlign w:val="center"/>
            <w:hideMark/>
          </w:tcPr>
          <w:p w14:paraId="49CD7798" w14:textId="77777777" w:rsidR="00B76B7C" w:rsidRPr="005A7B00" w:rsidRDefault="00B76B7C" w:rsidP="00CF6AC9">
            <w:pPr>
              <w:pStyle w:val="TimesIsma"/>
              <w:jc w:val="center"/>
              <w:rPr>
                <w:lang w:val="en-US"/>
              </w:rPr>
            </w:pPr>
          </w:p>
        </w:tc>
        <w:tc>
          <w:tcPr>
            <w:tcW w:w="851" w:type="dxa"/>
            <w:tcBorders>
              <w:top w:val="nil"/>
              <w:left w:val="nil"/>
              <w:bottom w:val="nil"/>
              <w:right w:val="nil"/>
            </w:tcBorders>
            <w:shd w:val="clear" w:color="auto" w:fill="auto"/>
            <w:tcMar>
              <w:top w:w="15" w:type="dxa"/>
              <w:left w:w="70" w:type="dxa"/>
              <w:bottom w:w="0" w:type="dxa"/>
              <w:right w:w="70" w:type="dxa"/>
            </w:tcMar>
            <w:vAlign w:val="center"/>
            <w:hideMark/>
          </w:tcPr>
          <w:p w14:paraId="49CD7799" w14:textId="77777777" w:rsidR="00B76B7C" w:rsidRPr="005A7B00" w:rsidRDefault="00B76B7C" w:rsidP="00627216">
            <w:pPr>
              <w:pStyle w:val="TimesIsma"/>
              <w:ind w:left="-96"/>
              <w:jc w:val="center"/>
              <w:rPr>
                <w:lang w:val="en-US"/>
              </w:rPr>
            </w:pPr>
            <w:r w:rsidRPr="005A7B00">
              <w:rPr>
                <w:b/>
                <w:bCs/>
              </w:rPr>
              <w:t>0.4</w:t>
            </w:r>
          </w:p>
        </w:tc>
        <w:tc>
          <w:tcPr>
            <w:tcW w:w="1417" w:type="dxa"/>
            <w:gridSpan w:val="2"/>
            <w:tcBorders>
              <w:top w:val="nil"/>
              <w:left w:val="nil"/>
              <w:bottom w:val="nil"/>
              <w:right w:val="nil"/>
            </w:tcBorders>
            <w:shd w:val="clear" w:color="auto" w:fill="auto"/>
            <w:tcMar>
              <w:top w:w="15" w:type="dxa"/>
              <w:left w:w="70" w:type="dxa"/>
              <w:bottom w:w="0" w:type="dxa"/>
              <w:right w:w="70" w:type="dxa"/>
            </w:tcMar>
            <w:vAlign w:val="center"/>
            <w:hideMark/>
          </w:tcPr>
          <w:p w14:paraId="49CD779A" w14:textId="77777777" w:rsidR="00B76B7C" w:rsidRPr="005A7B00" w:rsidRDefault="00B76B7C" w:rsidP="00282102">
            <w:pPr>
              <w:pStyle w:val="TimesIsma"/>
              <w:ind w:left="-117"/>
              <w:jc w:val="right"/>
              <w:rPr>
                <w:lang w:val="en-US"/>
              </w:rPr>
            </w:pPr>
            <w:r w:rsidRPr="005A7B00">
              <w:t>75-81%</w:t>
            </w:r>
          </w:p>
        </w:tc>
        <w:tc>
          <w:tcPr>
            <w:tcW w:w="1418" w:type="dxa"/>
            <w:gridSpan w:val="2"/>
            <w:tcBorders>
              <w:top w:val="nil"/>
              <w:left w:val="nil"/>
              <w:bottom w:val="nil"/>
              <w:right w:val="nil"/>
            </w:tcBorders>
            <w:shd w:val="clear" w:color="auto" w:fill="auto"/>
            <w:tcMar>
              <w:top w:w="15" w:type="dxa"/>
              <w:left w:w="70" w:type="dxa"/>
              <w:bottom w:w="0" w:type="dxa"/>
              <w:right w:w="70" w:type="dxa"/>
            </w:tcMar>
            <w:vAlign w:val="center"/>
            <w:hideMark/>
          </w:tcPr>
          <w:p w14:paraId="49CD779B" w14:textId="77777777" w:rsidR="00B76B7C" w:rsidRPr="005A7B00" w:rsidRDefault="00B76B7C" w:rsidP="00282102">
            <w:pPr>
              <w:pStyle w:val="TimesIsma"/>
              <w:ind w:left="-81"/>
              <w:jc w:val="right"/>
              <w:rPr>
                <w:lang w:val="en-US"/>
              </w:rPr>
            </w:pPr>
            <w:r w:rsidRPr="005A7B00">
              <w:t>75-86%</w:t>
            </w:r>
          </w:p>
        </w:tc>
      </w:tr>
      <w:tr w:rsidR="00CF6AC9" w:rsidRPr="005A7B00" w14:paraId="49CD77A1" w14:textId="77777777" w:rsidTr="00282102">
        <w:trPr>
          <w:trHeight w:val="454"/>
          <w:jc w:val="center"/>
        </w:trPr>
        <w:tc>
          <w:tcPr>
            <w:tcW w:w="567" w:type="dxa"/>
            <w:vMerge/>
            <w:tcBorders>
              <w:top w:val="nil"/>
              <w:left w:val="nil"/>
              <w:bottom w:val="nil"/>
              <w:right w:val="nil"/>
            </w:tcBorders>
            <w:vAlign w:val="center"/>
            <w:hideMark/>
          </w:tcPr>
          <w:p w14:paraId="49CD779D" w14:textId="77777777" w:rsidR="00B76B7C" w:rsidRPr="005A7B00" w:rsidRDefault="00B76B7C" w:rsidP="00CF6AC9">
            <w:pPr>
              <w:pStyle w:val="TimesIsma"/>
              <w:jc w:val="center"/>
              <w:rPr>
                <w:lang w:val="en-US"/>
              </w:rPr>
            </w:pPr>
          </w:p>
        </w:tc>
        <w:tc>
          <w:tcPr>
            <w:tcW w:w="851" w:type="dxa"/>
            <w:tcBorders>
              <w:top w:val="nil"/>
              <w:left w:val="nil"/>
              <w:bottom w:val="nil"/>
              <w:right w:val="nil"/>
            </w:tcBorders>
            <w:shd w:val="clear" w:color="auto" w:fill="auto"/>
            <w:tcMar>
              <w:top w:w="15" w:type="dxa"/>
              <w:left w:w="70" w:type="dxa"/>
              <w:bottom w:w="0" w:type="dxa"/>
              <w:right w:w="70" w:type="dxa"/>
            </w:tcMar>
            <w:vAlign w:val="center"/>
            <w:hideMark/>
          </w:tcPr>
          <w:p w14:paraId="49CD779E" w14:textId="77777777" w:rsidR="00B76B7C" w:rsidRPr="005A7B00" w:rsidRDefault="00B76B7C" w:rsidP="00627216">
            <w:pPr>
              <w:pStyle w:val="TimesIsma"/>
              <w:ind w:left="-96"/>
              <w:jc w:val="center"/>
              <w:rPr>
                <w:lang w:val="en-US"/>
              </w:rPr>
            </w:pPr>
            <w:r w:rsidRPr="005A7B00">
              <w:rPr>
                <w:b/>
                <w:bCs/>
              </w:rPr>
              <w:t>0.6</w:t>
            </w:r>
          </w:p>
        </w:tc>
        <w:tc>
          <w:tcPr>
            <w:tcW w:w="1417" w:type="dxa"/>
            <w:gridSpan w:val="2"/>
            <w:tcBorders>
              <w:top w:val="nil"/>
              <w:left w:val="nil"/>
              <w:bottom w:val="nil"/>
              <w:right w:val="nil"/>
            </w:tcBorders>
            <w:shd w:val="clear" w:color="auto" w:fill="auto"/>
            <w:tcMar>
              <w:top w:w="15" w:type="dxa"/>
              <w:left w:w="70" w:type="dxa"/>
              <w:bottom w:w="0" w:type="dxa"/>
              <w:right w:w="70" w:type="dxa"/>
            </w:tcMar>
            <w:vAlign w:val="center"/>
            <w:hideMark/>
          </w:tcPr>
          <w:p w14:paraId="49CD779F" w14:textId="77777777" w:rsidR="00B76B7C" w:rsidRPr="005A7B00" w:rsidRDefault="00B76B7C" w:rsidP="00282102">
            <w:pPr>
              <w:pStyle w:val="TimesIsma"/>
              <w:ind w:left="-117"/>
              <w:jc w:val="right"/>
              <w:rPr>
                <w:lang w:val="en-US"/>
              </w:rPr>
            </w:pPr>
            <w:r w:rsidRPr="005A7B00">
              <w:t>88-9</w:t>
            </w:r>
            <w:r w:rsidR="00124967" w:rsidRPr="005A7B00">
              <w:t>1</w:t>
            </w:r>
            <w:r w:rsidRPr="005A7B00">
              <w:t>%</w:t>
            </w:r>
          </w:p>
        </w:tc>
        <w:tc>
          <w:tcPr>
            <w:tcW w:w="1418" w:type="dxa"/>
            <w:gridSpan w:val="2"/>
            <w:tcBorders>
              <w:top w:val="nil"/>
              <w:left w:val="nil"/>
              <w:bottom w:val="nil"/>
              <w:right w:val="nil"/>
            </w:tcBorders>
            <w:shd w:val="clear" w:color="auto" w:fill="auto"/>
            <w:tcMar>
              <w:top w:w="15" w:type="dxa"/>
              <w:left w:w="70" w:type="dxa"/>
              <w:bottom w:w="0" w:type="dxa"/>
              <w:right w:w="70" w:type="dxa"/>
            </w:tcMar>
            <w:vAlign w:val="center"/>
            <w:hideMark/>
          </w:tcPr>
          <w:p w14:paraId="49CD77A0" w14:textId="77777777" w:rsidR="00B76B7C" w:rsidRPr="005A7B00" w:rsidRDefault="00B76B7C" w:rsidP="00282102">
            <w:pPr>
              <w:pStyle w:val="TimesIsma"/>
              <w:ind w:left="-81"/>
              <w:jc w:val="right"/>
              <w:rPr>
                <w:lang w:val="en-US"/>
              </w:rPr>
            </w:pPr>
            <w:r w:rsidRPr="005A7B00">
              <w:t>63-72%</w:t>
            </w:r>
          </w:p>
        </w:tc>
      </w:tr>
    </w:tbl>
    <w:p w14:paraId="49CD77A2" w14:textId="77777777" w:rsidR="00B76B7C" w:rsidRPr="005A7B00" w:rsidRDefault="00B76B7C" w:rsidP="00510A78">
      <w:pPr>
        <w:pStyle w:val="TimesIsma"/>
        <w:spacing w:after="120" w:line="360" w:lineRule="auto"/>
        <w:ind w:left="0"/>
        <w:rPr>
          <w:lang w:val="en-US"/>
        </w:rPr>
      </w:pPr>
    </w:p>
    <w:p w14:paraId="49CD77A3" w14:textId="77777777" w:rsidR="000173D6" w:rsidRPr="005A7B00" w:rsidRDefault="000173D6" w:rsidP="00510A78">
      <w:pPr>
        <w:pStyle w:val="TimesIsma"/>
        <w:spacing w:after="120" w:line="360" w:lineRule="auto"/>
        <w:ind w:left="0"/>
        <w:rPr>
          <w:b/>
          <w:bCs/>
          <w:lang w:val="en-US"/>
        </w:rPr>
      </w:pPr>
    </w:p>
    <w:p w14:paraId="49CD77A4" w14:textId="77777777" w:rsidR="00510A78" w:rsidRPr="005A7B00" w:rsidRDefault="00510A78" w:rsidP="008A06B5">
      <w:pPr>
        <w:pStyle w:val="Ismatimes12"/>
        <w:spacing w:line="480" w:lineRule="auto"/>
        <w:rPr>
          <w:b/>
          <w:bCs/>
        </w:rPr>
      </w:pPr>
      <w:r w:rsidRPr="005A7B00">
        <w:rPr>
          <w:b/>
          <w:bCs/>
        </w:rPr>
        <w:t xml:space="preserve">CASE EXAMPLE: </w:t>
      </w:r>
      <w:r w:rsidR="00916A77" w:rsidRPr="005A7B00">
        <w:rPr>
          <w:b/>
          <w:bCs/>
        </w:rPr>
        <w:t>m</w:t>
      </w:r>
      <w:r w:rsidR="001E6619" w:rsidRPr="005A7B00">
        <w:rPr>
          <w:b/>
          <w:bCs/>
        </w:rPr>
        <w:t xml:space="preserve">arsh deer drone-based surveys in Pantanal </w:t>
      </w:r>
      <w:r w:rsidR="007D51C2" w:rsidRPr="005A7B00">
        <w:rPr>
          <w:b/>
          <w:bCs/>
        </w:rPr>
        <w:t>w</w:t>
      </w:r>
      <w:r w:rsidR="001E6619" w:rsidRPr="005A7B00">
        <w:rPr>
          <w:b/>
          <w:bCs/>
        </w:rPr>
        <w:t>etland</w:t>
      </w:r>
    </w:p>
    <w:p w14:paraId="49CD77A5" w14:textId="59399B97" w:rsidR="005575C0" w:rsidRPr="005A7B00" w:rsidRDefault="006F39EE" w:rsidP="008A06B5">
      <w:pPr>
        <w:pStyle w:val="Ismatimes12"/>
        <w:spacing w:line="480" w:lineRule="auto"/>
        <w:ind w:firstLine="709"/>
      </w:pPr>
      <w:r w:rsidRPr="005A7B00">
        <w:t>The marsh deer (</w:t>
      </w:r>
      <w:proofErr w:type="spellStart"/>
      <w:r w:rsidRPr="005A7B00">
        <w:rPr>
          <w:i/>
          <w:iCs/>
        </w:rPr>
        <w:t>Blastocerus</w:t>
      </w:r>
      <w:proofErr w:type="spellEnd"/>
      <w:r w:rsidRPr="005A7B00">
        <w:rPr>
          <w:i/>
          <w:iCs/>
        </w:rPr>
        <w:t xml:space="preserve"> </w:t>
      </w:r>
      <w:proofErr w:type="spellStart"/>
      <w:r w:rsidRPr="005A7B00">
        <w:rPr>
          <w:i/>
          <w:iCs/>
        </w:rPr>
        <w:t>dichotomus</w:t>
      </w:r>
      <w:proofErr w:type="spellEnd"/>
      <w:r w:rsidRPr="005A7B00">
        <w:t xml:space="preserve">), </w:t>
      </w:r>
      <w:r w:rsidR="009A6753" w:rsidRPr="005A7B00">
        <w:t>the largest cervid in South America</w:t>
      </w:r>
      <w:r w:rsidR="00967D24" w:rsidRPr="005A7B00">
        <w:t xml:space="preserve"> (up to 150kg)</w:t>
      </w:r>
      <w:r w:rsidR="009A6753" w:rsidRPr="005A7B00">
        <w:t xml:space="preserve">, is a </w:t>
      </w:r>
      <w:r w:rsidR="00967D24" w:rsidRPr="005A7B00">
        <w:t>habitat-</w:t>
      </w:r>
      <w:r w:rsidR="001C3F70" w:rsidRPr="005A7B00">
        <w:t>specific species associated with wetlands (</w:t>
      </w:r>
      <w:proofErr w:type="spellStart"/>
      <w:r w:rsidR="001C3F70" w:rsidRPr="005A7B00">
        <w:t>Piovezan</w:t>
      </w:r>
      <w:proofErr w:type="spellEnd"/>
      <w:r w:rsidR="001C3F70" w:rsidRPr="005A7B00">
        <w:t xml:space="preserve"> et al., 2010) and threatened with extinction (IUCN; Duarte et al., 2016). Because of the inaccessibility of its habitat, marsh deer population estimates are usually obtained from aerial surveys (</w:t>
      </w:r>
      <w:proofErr w:type="gramStart"/>
      <w:r w:rsidR="001C3F70" w:rsidRPr="005A7B00">
        <w:t>e.g.</w:t>
      </w:r>
      <w:proofErr w:type="gramEnd"/>
      <w:r w:rsidR="001C3F70" w:rsidRPr="005A7B00">
        <w:t xml:space="preserve"> </w:t>
      </w:r>
      <w:proofErr w:type="spellStart"/>
      <w:r w:rsidR="001C3F70" w:rsidRPr="005A7B00">
        <w:t>Andriolo</w:t>
      </w:r>
      <w:proofErr w:type="spellEnd"/>
      <w:r w:rsidR="001C3F70" w:rsidRPr="005A7B00">
        <w:t xml:space="preserve"> et al., 2005; </w:t>
      </w:r>
      <w:proofErr w:type="spellStart"/>
      <w:r w:rsidR="001C3F70" w:rsidRPr="005A7B00">
        <w:t>Mourão</w:t>
      </w:r>
      <w:proofErr w:type="spellEnd"/>
      <w:r w:rsidR="001C3F70" w:rsidRPr="005A7B00">
        <w:t xml:space="preserve"> et al., 2000; Ríos-</w:t>
      </w:r>
      <w:proofErr w:type="spellStart"/>
      <w:r w:rsidR="001C3F70" w:rsidRPr="005A7B00">
        <w:t>Uzeda</w:t>
      </w:r>
      <w:proofErr w:type="spellEnd"/>
      <w:r w:rsidR="001C3F70" w:rsidRPr="005A7B00">
        <w:t xml:space="preserve"> &amp; </w:t>
      </w:r>
      <w:proofErr w:type="spellStart"/>
      <w:r w:rsidR="001C3F70" w:rsidRPr="005A7B00">
        <w:t>Mourão</w:t>
      </w:r>
      <w:proofErr w:type="spellEnd"/>
      <w:r w:rsidR="001C3F70" w:rsidRPr="005A7B00">
        <w:t>, 2012). In 2017, Brack et al., (2021) conducted spatiote</w:t>
      </w:r>
      <w:r w:rsidR="001F5870" w:rsidRPr="005A7B00">
        <w:t xml:space="preserve">mporally replicated drone-based count surveys to estimate </w:t>
      </w:r>
      <w:r w:rsidR="00E168DF" w:rsidRPr="005A7B00">
        <w:t xml:space="preserve">the </w:t>
      </w:r>
      <w:r w:rsidR="001F5870" w:rsidRPr="005A7B00">
        <w:t xml:space="preserve">abundance of marsh deer in </w:t>
      </w:r>
      <w:r w:rsidR="001C5682" w:rsidRPr="005A7B00">
        <w:t>Pantanal</w:t>
      </w:r>
      <w:r w:rsidR="00627883" w:rsidRPr="005A7B00">
        <w:t xml:space="preserve"> wetland </w:t>
      </w:r>
      <w:r w:rsidR="00767FC8" w:rsidRPr="005A7B00">
        <w:t>(</w:t>
      </w:r>
      <w:proofErr w:type="spellStart"/>
      <w:r w:rsidR="00767FC8" w:rsidRPr="005A7B00">
        <w:t>Sesc</w:t>
      </w:r>
      <w:proofErr w:type="spellEnd"/>
      <w:r w:rsidR="00767FC8" w:rsidRPr="005A7B00">
        <w:t xml:space="preserve"> Pantanal Private Natural Reserve</w:t>
      </w:r>
      <w:r w:rsidR="00001F96" w:rsidRPr="005A7B00">
        <w:t>; 108,000 ha</w:t>
      </w:r>
      <w:r w:rsidR="00767FC8" w:rsidRPr="005A7B00">
        <w:t xml:space="preserve">) </w:t>
      </w:r>
      <w:r w:rsidR="00627883" w:rsidRPr="005A7B00">
        <w:t>and explore</w:t>
      </w:r>
      <w:r w:rsidR="00645C98" w:rsidRPr="005A7B00">
        <w:t>d</w:t>
      </w:r>
      <w:r w:rsidR="00627883" w:rsidRPr="005A7B00">
        <w:t xml:space="preserve"> the use of this method to monitor th</w:t>
      </w:r>
      <w:r w:rsidR="007D5641" w:rsidRPr="005A7B00">
        <w:t>at</w:t>
      </w:r>
      <w:r w:rsidR="00627883" w:rsidRPr="005A7B00">
        <w:t xml:space="preserve"> species. </w:t>
      </w:r>
      <w:r w:rsidR="00EE3B6B" w:rsidRPr="005A7B00">
        <w:t xml:space="preserve">Six flight paths (32-42km) were </w:t>
      </w:r>
      <w:r w:rsidR="008A3108" w:rsidRPr="005A7B00">
        <w:t>flown from two to six times each</w:t>
      </w:r>
      <w:r w:rsidR="00712C10" w:rsidRPr="005A7B00">
        <w:t xml:space="preserve"> using a fixed-wing drone </w:t>
      </w:r>
      <w:r w:rsidR="003D2896" w:rsidRPr="005A7B00">
        <w:t xml:space="preserve">equipped with a </w:t>
      </w:r>
      <w:r w:rsidR="00064E5F" w:rsidRPr="005A7B00">
        <w:t xml:space="preserve">RGB camera. </w:t>
      </w:r>
      <w:r w:rsidR="00C93375" w:rsidRPr="005A7B00">
        <w:t>The six flight paths were split into 203 1km-sites</w:t>
      </w:r>
      <w:r w:rsidR="00812DA8" w:rsidRPr="005A7B00">
        <w:t>, and</w:t>
      </w:r>
      <w:r w:rsidR="00A6698E" w:rsidRPr="005A7B00">
        <w:t xml:space="preserve"> </w:t>
      </w:r>
      <w:r w:rsidR="00B03216" w:rsidRPr="005A7B00">
        <w:t xml:space="preserve">two </w:t>
      </w:r>
      <w:r w:rsidR="00A6698E" w:rsidRPr="005A7B00">
        <w:t xml:space="preserve">observers carried out </w:t>
      </w:r>
      <w:r w:rsidR="00B03216" w:rsidRPr="005A7B00">
        <w:t xml:space="preserve">deer counts in </w:t>
      </w:r>
      <w:r w:rsidR="00A6698E" w:rsidRPr="005A7B00">
        <w:t>a manual review</w:t>
      </w:r>
      <w:r w:rsidR="00B03216" w:rsidRPr="005A7B00">
        <w:t xml:space="preserve"> of</w:t>
      </w:r>
      <w:r w:rsidR="00A6698E" w:rsidRPr="005A7B00">
        <w:t xml:space="preserve"> the collected imagery.</w:t>
      </w:r>
      <w:r w:rsidR="00B03216" w:rsidRPr="005A7B00">
        <w:t xml:space="preserve"> The first observer reviewed </w:t>
      </w:r>
      <w:r w:rsidR="00005750" w:rsidRPr="005A7B00">
        <w:t xml:space="preserve">the entire image set (~25,000 images) and the second observer reviewed only 20% of the </w:t>
      </w:r>
      <w:r w:rsidR="009D050F" w:rsidRPr="005A7B00">
        <w:t>flights</w:t>
      </w:r>
      <w:r w:rsidR="00005750" w:rsidRPr="005A7B00">
        <w:t>.</w:t>
      </w:r>
      <w:r w:rsidR="00CE4468" w:rsidRPr="005A7B00">
        <w:t xml:space="preserve"> </w:t>
      </w:r>
      <w:r w:rsidR="00D17572" w:rsidRPr="005A7B00">
        <w:t xml:space="preserve">Count data were fitted using </w:t>
      </w:r>
      <w:r w:rsidR="00F51AFD" w:rsidRPr="005A7B00">
        <w:t>the three-level</w:t>
      </w:r>
      <w:r w:rsidR="00D17572" w:rsidRPr="005A7B00">
        <w:t xml:space="preserve"> multinomial </w:t>
      </w:r>
      <w:r w:rsidR="00A05043" w:rsidRPr="005A7B00">
        <w:t xml:space="preserve">N-mixture model </w:t>
      </w:r>
      <w:r w:rsidR="00FE181D" w:rsidRPr="005A7B00">
        <w:t xml:space="preserve">for the mixed single and double observer protocol. </w:t>
      </w:r>
      <w:r w:rsidR="00FD3ABB" w:rsidRPr="005A7B00">
        <w:t>The e</w:t>
      </w:r>
      <w:r w:rsidR="00C3057F" w:rsidRPr="005A7B00">
        <w:t>stimate</w:t>
      </w:r>
      <w:r w:rsidR="00FD3ABB" w:rsidRPr="005A7B00">
        <w:t>d</w:t>
      </w:r>
      <w:r w:rsidR="00AB3CEA" w:rsidRPr="005A7B00">
        <w:t xml:space="preserve"> </w:t>
      </w:r>
      <w:r w:rsidR="00C3057F" w:rsidRPr="005A7B00">
        <w:t xml:space="preserve">marsh deer </w:t>
      </w:r>
      <w:r w:rsidR="00185947" w:rsidRPr="005A7B00">
        <w:t xml:space="preserve">mean </w:t>
      </w:r>
      <w:r w:rsidR="00C3057F" w:rsidRPr="005A7B00">
        <w:t>local abundance λ was 0.33 (95% CI</w:t>
      </w:r>
      <w:r w:rsidR="009F5C80" w:rsidRPr="005A7B00">
        <w:t xml:space="preserve"> = </w:t>
      </w:r>
      <w:r w:rsidR="00C3057F" w:rsidRPr="005A7B00">
        <w:t>0.23-0.48</w:t>
      </w:r>
      <w:r w:rsidR="009F5C80" w:rsidRPr="005A7B00">
        <w:t xml:space="preserve">), availability probability </w:t>
      </w:r>
      <w:r w:rsidR="00E51343" w:rsidRPr="005A7B00">
        <w:t>φ</w:t>
      </w:r>
      <w:r w:rsidR="009F5C80" w:rsidRPr="005A7B00">
        <w:t xml:space="preserve"> was </w:t>
      </w:r>
      <w:r w:rsidR="00E51343" w:rsidRPr="005A7B00">
        <w:t xml:space="preserve">0.14 (0.10-0.19) and perception probability by observers </w:t>
      </w:r>
      <w:r w:rsidR="00E51343" w:rsidRPr="005A7B00">
        <w:rPr>
          <w:i/>
          <w:iCs/>
        </w:rPr>
        <w:t>p</w:t>
      </w:r>
      <w:r w:rsidR="00E51343" w:rsidRPr="005A7B00">
        <w:t xml:space="preserve"> was 0.93 (0.82-0.97). </w:t>
      </w:r>
    </w:p>
    <w:p w14:paraId="49CD77A6" w14:textId="7C5798E8" w:rsidR="00BB5E6A" w:rsidRPr="005A7B00" w:rsidRDefault="00C316C1" w:rsidP="008A06B5">
      <w:pPr>
        <w:pStyle w:val="Ismatimes12"/>
        <w:spacing w:line="480" w:lineRule="auto"/>
      </w:pPr>
      <w:r w:rsidRPr="005A7B00">
        <w:tab/>
      </w:r>
      <w:r w:rsidR="00272A37" w:rsidRPr="005A7B00">
        <w:t>Aiming</w:t>
      </w:r>
      <w:r w:rsidR="001B1FE5" w:rsidRPr="005A7B00">
        <w:t xml:space="preserve"> at improving accuracy in marsh deer abundance </w:t>
      </w:r>
      <w:r w:rsidR="00485CFB" w:rsidRPr="005A7B00">
        <w:t xml:space="preserve">estimation </w:t>
      </w:r>
      <w:r w:rsidR="00780452" w:rsidRPr="005A7B00">
        <w:t xml:space="preserve">and optimally </w:t>
      </w:r>
      <w:r w:rsidR="007027C8" w:rsidRPr="005A7B00">
        <w:t xml:space="preserve">plan survey design for </w:t>
      </w:r>
      <w:r w:rsidR="00485CFB" w:rsidRPr="005A7B00">
        <w:t xml:space="preserve">upcoming </w:t>
      </w:r>
      <w:r w:rsidR="003945D9" w:rsidRPr="005A7B00">
        <w:t>assessments</w:t>
      </w:r>
      <w:r w:rsidR="00767FC8" w:rsidRPr="005A7B00">
        <w:t>,</w:t>
      </w:r>
      <w:r w:rsidR="007027C8" w:rsidRPr="005A7B00">
        <w:t xml:space="preserve"> we </w:t>
      </w:r>
      <w:r w:rsidR="008C6367" w:rsidRPr="005A7B00">
        <w:t xml:space="preserve">conducted a simulation study based on the </w:t>
      </w:r>
      <w:r w:rsidR="003E6956" w:rsidRPr="005A7B00">
        <w:t xml:space="preserve">2017 </w:t>
      </w:r>
      <w:r w:rsidR="008C6367" w:rsidRPr="005A7B00">
        <w:t xml:space="preserve">population </w:t>
      </w:r>
      <w:r w:rsidR="00020E6B" w:rsidRPr="005A7B00">
        <w:t>survey</w:t>
      </w:r>
      <w:r w:rsidR="008C6367" w:rsidRPr="005A7B00">
        <w:t xml:space="preserve">. </w:t>
      </w:r>
      <w:r w:rsidR="006905E8" w:rsidRPr="005A7B00">
        <w:t xml:space="preserve">We considered </w:t>
      </w:r>
      <w:r w:rsidR="00FB7B90" w:rsidRPr="005A7B00">
        <w:t xml:space="preserve">the </w:t>
      </w:r>
      <w:r w:rsidR="002C66CA" w:rsidRPr="005A7B00">
        <w:t xml:space="preserve">point estimates of the </w:t>
      </w:r>
      <w:r w:rsidR="003A58C8" w:rsidRPr="005A7B00">
        <w:lastRenderedPageBreak/>
        <w:t>2017’s population assessment</w:t>
      </w:r>
      <w:r w:rsidR="002B58CA" w:rsidRPr="005A7B00">
        <w:t xml:space="preserve"> (λ</w:t>
      </w:r>
      <w:r w:rsidR="005E6F4A" w:rsidRPr="005A7B00">
        <w:t xml:space="preserve"> </w:t>
      </w:r>
      <w:r w:rsidR="002B58CA" w:rsidRPr="005A7B00">
        <w:t>=</w:t>
      </w:r>
      <w:r w:rsidR="005E6F4A" w:rsidRPr="005A7B00">
        <w:t xml:space="preserve"> </w:t>
      </w:r>
      <w:r w:rsidR="002B58CA" w:rsidRPr="005A7B00">
        <w:t>0.33; φ</w:t>
      </w:r>
      <w:r w:rsidR="005E6F4A" w:rsidRPr="005A7B00">
        <w:t xml:space="preserve"> </w:t>
      </w:r>
      <w:r w:rsidR="002B58CA" w:rsidRPr="005A7B00">
        <w:t>=</w:t>
      </w:r>
      <w:r w:rsidR="005E6F4A" w:rsidRPr="005A7B00">
        <w:t xml:space="preserve"> </w:t>
      </w:r>
      <w:r w:rsidR="002B58CA" w:rsidRPr="005A7B00">
        <w:t xml:space="preserve">0.14; and </w:t>
      </w:r>
      <w:r w:rsidR="002B58CA" w:rsidRPr="005A7B00">
        <w:rPr>
          <w:i/>
          <w:iCs/>
        </w:rPr>
        <w:t>p</w:t>
      </w:r>
      <w:r w:rsidR="005E6F4A" w:rsidRPr="005A7B00">
        <w:rPr>
          <w:i/>
          <w:iCs/>
        </w:rPr>
        <w:t xml:space="preserve"> </w:t>
      </w:r>
      <w:r w:rsidR="002B58CA" w:rsidRPr="005A7B00">
        <w:t>=</w:t>
      </w:r>
      <w:r w:rsidR="005E6F4A" w:rsidRPr="005A7B00">
        <w:t xml:space="preserve"> </w:t>
      </w:r>
      <w:r w:rsidR="002B58CA" w:rsidRPr="005A7B00">
        <w:t>0.93)</w:t>
      </w:r>
      <w:r w:rsidR="009B5A3E" w:rsidRPr="005A7B00">
        <w:t xml:space="preserve">, </w:t>
      </w:r>
      <w:r w:rsidR="003A58C8" w:rsidRPr="005A7B00">
        <w:t xml:space="preserve">a </w:t>
      </w:r>
      <w:r w:rsidR="006905E8" w:rsidRPr="005A7B00">
        <w:t xml:space="preserve">total effort </w:t>
      </w:r>
      <w:r w:rsidR="003A58C8" w:rsidRPr="005A7B00">
        <w:t>of</w:t>
      </w:r>
      <w:r w:rsidR="006905E8" w:rsidRPr="005A7B00">
        <w:t xml:space="preserve"> B = 813 (</w:t>
      </w:r>
      <w:r w:rsidR="003B14B1" w:rsidRPr="005A7B00">
        <w:t xml:space="preserve">from </w:t>
      </w:r>
      <w:r w:rsidR="006905E8" w:rsidRPr="005A7B00">
        <w:t>S</w:t>
      </w:r>
      <w:r w:rsidR="005E6F4A" w:rsidRPr="005A7B00">
        <w:t xml:space="preserve"> </w:t>
      </w:r>
      <w:r w:rsidR="006905E8" w:rsidRPr="005A7B00">
        <w:t>=</w:t>
      </w:r>
      <w:r w:rsidR="005E6F4A" w:rsidRPr="005A7B00">
        <w:t xml:space="preserve"> </w:t>
      </w:r>
      <w:r w:rsidR="006905E8" w:rsidRPr="005A7B00">
        <w:t>203 and J</w:t>
      </w:r>
      <w:r w:rsidR="005E6F4A" w:rsidRPr="005A7B00">
        <w:t xml:space="preserve"> </w:t>
      </w:r>
      <w:r w:rsidR="006905E8" w:rsidRPr="005A7B00">
        <w:t>=</w:t>
      </w:r>
      <w:r w:rsidR="005E6F4A" w:rsidRPr="005A7B00">
        <w:t xml:space="preserve"> </w:t>
      </w:r>
      <w:r w:rsidR="006905E8" w:rsidRPr="005A7B00">
        <w:t>4)</w:t>
      </w:r>
      <w:r w:rsidR="009B5A3E" w:rsidRPr="005A7B00">
        <w:t xml:space="preserve">, and </w:t>
      </w:r>
      <w:r w:rsidR="00740805" w:rsidRPr="005A7B00">
        <w:t xml:space="preserve">different proportions of the </w:t>
      </w:r>
      <w:r w:rsidR="006E32F6" w:rsidRPr="005A7B00">
        <w:t>images</w:t>
      </w:r>
      <w:r w:rsidR="00740805" w:rsidRPr="005A7B00">
        <w:t xml:space="preserve"> checked by two observers (double-observer protocol): {0%; 20%; 50%; 100%}</w:t>
      </w:r>
      <w:r w:rsidR="003A58C8" w:rsidRPr="005A7B00">
        <w:t xml:space="preserve">. </w:t>
      </w:r>
      <w:r w:rsidR="00A57DF6" w:rsidRPr="005A7B00">
        <w:t xml:space="preserve">We </w:t>
      </w:r>
      <w:r w:rsidR="003E6956" w:rsidRPr="005A7B00">
        <w:t xml:space="preserve">explored </w:t>
      </w:r>
      <w:r w:rsidR="00A57DF6" w:rsidRPr="005A7B00">
        <w:t xml:space="preserve">number of visits </w:t>
      </w:r>
      <w:r w:rsidR="00CC424C" w:rsidRPr="005A7B00">
        <w:t xml:space="preserve">between </w:t>
      </w:r>
      <w:r w:rsidR="00A57DF6" w:rsidRPr="005A7B00">
        <w:t>J</w:t>
      </w:r>
      <w:r w:rsidR="005E6F4A" w:rsidRPr="005A7B00">
        <w:t xml:space="preserve"> </w:t>
      </w:r>
      <w:r w:rsidR="00A57DF6" w:rsidRPr="005A7B00">
        <w:t>=</w:t>
      </w:r>
      <w:r w:rsidR="005E6F4A" w:rsidRPr="005A7B00">
        <w:t xml:space="preserve"> </w:t>
      </w:r>
      <w:r w:rsidR="00A57DF6" w:rsidRPr="005A7B00">
        <w:t xml:space="preserve">4 </w:t>
      </w:r>
      <w:r w:rsidR="00CC424C" w:rsidRPr="005A7B00">
        <w:t xml:space="preserve">and </w:t>
      </w:r>
      <w:r w:rsidR="00A57DF6" w:rsidRPr="005A7B00">
        <w:t>J</w:t>
      </w:r>
      <w:r w:rsidR="005E6F4A" w:rsidRPr="005A7B00">
        <w:t xml:space="preserve"> </w:t>
      </w:r>
      <w:r w:rsidR="00A57DF6" w:rsidRPr="005A7B00">
        <w:t>=</w:t>
      </w:r>
      <w:r w:rsidR="005E6F4A" w:rsidRPr="005A7B00">
        <w:t xml:space="preserve"> </w:t>
      </w:r>
      <w:r w:rsidR="00154725" w:rsidRPr="005A7B00">
        <w:t>26</w:t>
      </w:r>
      <w:r w:rsidR="00FC72B4" w:rsidRPr="005A7B00">
        <w:t xml:space="preserve"> and</w:t>
      </w:r>
      <w:r w:rsidR="00BB5E6A" w:rsidRPr="005A7B00">
        <w:t>,</w:t>
      </w:r>
      <w:r w:rsidR="00C10769" w:rsidRPr="005A7B00">
        <w:t xml:space="preserve"> </w:t>
      </w:r>
      <w:r w:rsidR="009B5A3E" w:rsidRPr="005A7B00">
        <w:t xml:space="preserve">for </w:t>
      </w:r>
      <w:r w:rsidR="00BB5E6A" w:rsidRPr="005A7B00">
        <w:t xml:space="preserve">each number of visits and </w:t>
      </w:r>
      <w:r w:rsidR="006E32F6" w:rsidRPr="005A7B00">
        <w:t xml:space="preserve">each </w:t>
      </w:r>
      <w:r w:rsidR="00BB5E6A" w:rsidRPr="005A7B00">
        <w:t xml:space="preserve">proportion of double observers, </w:t>
      </w:r>
      <w:r w:rsidR="009B5A3E" w:rsidRPr="005A7B00">
        <w:t xml:space="preserve">we </w:t>
      </w:r>
      <w:r w:rsidR="00C10769" w:rsidRPr="005A7B00">
        <w:t>ran 2000 iterations</w:t>
      </w:r>
      <w:r w:rsidR="009B5A3E" w:rsidRPr="005A7B00">
        <w:t xml:space="preserve"> from which we calculated the relative RMSE.</w:t>
      </w:r>
    </w:p>
    <w:p w14:paraId="49CD77A7" w14:textId="77777777" w:rsidR="00BB5E6A" w:rsidRPr="005A7B00" w:rsidRDefault="00E22AEF" w:rsidP="008A06B5">
      <w:pPr>
        <w:pStyle w:val="Ismatimes12"/>
        <w:spacing w:line="480" w:lineRule="auto"/>
        <w:rPr>
          <w:i/>
          <w:iCs/>
        </w:rPr>
      </w:pPr>
      <w:r w:rsidRPr="005A7B00">
        <w:rPr>
          <w:i/>
          <w:iCs/>
        </w:rPr>
        <w:t>Results</w:t>
      </w:r>
    </w:p>
    <w:p w14:paraId="49CD77A8" w14:textId="77777777" w:rsidR="00A27C16" w:rsidRPr="005A7B00" w:rsidRDefault="00E22AEF" w:rsidP="008A06B5">
      <w:pPr>
        <w:pStyle w:val="Ismatimes12"/>
        <w:spacing w:line="480" w:lineRule="auto"/>
      </w:pPr>
      <w:r w:rsidRPr="005A7B00">
        <w:tab/>
      </w:r>
      <w:r w:rsidR="00A27C16" w:rsidRPr="005A7B00">
        <w:t xml:space="preserve">The optimal number of visits </w:t>
      </w:r>
      <w:proofErr w:type="spellStart"/>
      <w:r w:rsidR="005331FF" w:rsidRPr="005A7B00">
        <w:rPr>
          <w:i/>
          <w:iCs/>
        </w:rPr>
        <w:t>J</w:t>
      </w:r>
      <w:r w:rsidR="005331FF" w:rsidRPr="005A7B00">
        <w:rPr>
          <w:vertAlign w:val="subscript"/>
        </w:rPr>
        <w:t>opt</w:t>
      </w:r>
      <w:proofErr w:type="spellEnd"/>
      <w:r w:rsidR="005331FF" w:rsidRPr="005A7B00">
        <w:t xml:space="preserve"> </w:t>
      </w:r>
      <w:r w:rsidR="00A27C16" w:rsidRPr="005A7B00">
        <w:t>for the defined budget (B</w:t>
      </w:r>
      <w:r w:rsidR="005E6F4A" w:rsidRPr="005A7B00">
        <w:t xml:space="preserve"> </w:t>
      </w:r>
      <w:r w:rsidR="00A27C16" w:rsidRPr="005A7B00">
        <w:t>=</w:t>
      </w:r>
      <w:r w:rsidR="005E6F4A" w:rsidRPr="005A7B00">
        <w:t xml:space="preserve"> </w:t>
      </w:r>
      <w:r w:rsidR="00A27C16" w:rsidRPr="005A7B00">
        <w:t xml:space="preserve">813) varied from </w:t>
      </w:r>
      <w:r w:rsidR="007F0783" w:rsidRPr="005A7B00">
        <w:t>J</w:t>
      </w:r>
      <w:r w:rsidR="005E6F4A" w:rsidRPr="005A7B00">
        <w:t xml:space="preserve"> </w:t>
      </w:r>
      <w:r w:rsidR="007F0783" w:rsidRPr="005A7B00">
        <w:t>=</w:t>
      </w:r>
      <w:r w:rsidR="005E6F4A" w:rsidRPr="005A7B00">
        <w:t xml:space="preserve"> </w:t>
      </w:r>
      <w:r w:rsidR="007F0783" w:rsidRPr="005A7B00">
        <w:t>14 to J</w:t>
      </w:r>
      <w:r w:rsidR="005E6F4A" w:rsidRPr="005A7B00">
        <w:t xml:space="preserve"> </w:t>
      </w:r>
      <w:r w:rsidR="007F0783" w:rsidRPr="005A7B00">
        <w:t>=</w:t>
      </w:r>
      <w:r w:rsidR="005E6F4A" w:rsidRPr="005A7B00">
        <w:t xml:space="preserve"> </w:t>
      </w:r>
      <w:r w:rsidR="007F0783" w:rsidRPr="005A7B00">
        <w:t xml:space="preserve">24 depending on the proportion of </w:t>
      </w:r>
      <w:r w:rsidR="00291698" w:rsidRPr="005A7B00">
        <w:t xml:space="preserve">flights reviewed by </w:t>
      </w:r>
      <w:r w:rsidR="007F0783" w:rsidRPr="005A7B00">
        <w:t>double observers</w:t>
      </w:r>
      <w:r w:rsidR="00291698" w:rsidRPr="005A7B00">
        <w:t>.</w:t>
      </w:r>
      <w:r w:rsidR="001C36FB" w:rsidRPr="005A7B00">
        <w:t xml:space="preserve"> </w:t>
      </w:r>
      <w:r w:rsidR="000621CD" w:rsidRPr="005A7B00">
        <w:t>In comparison to the survey design used in</w:t>
      </w:r>
      <w:r w:rsidR="001C36FB" w:rsidRPr="005A7B00">
        <w:t xml:space="preserve"> </w:t>
      </w:r>
      <w:proofErr w:type="gramStart"/>
      <w:r w:rsidR="001C36FB" w:rsidRPr="005A7B00">
        <w:t>the 2017</w:t>
      </w:r>
      <w:proofErr w:type="gramEnd"/>
      <w:r w:rsidR="001C36FB" w:rsidRPr="005A7B00">
        <w:t xml:space="preserve">’s </w:t>
      </w:r>
      <w:r w:rsidR="00151314" w:rsidRPr="005A7B00">
        <w:t>marsh deer</w:t>
      </w:r>
      <w:r w:rsidR="00C43A35" w:rsidRPr="005A7B00">
        <w:t xml:space="preserve"> sur</w:t>
      </w:r>
      <w:r w:rsidR="0062596D" w:rsidRPr="005A7B00">
        <w:t>vey</w:t>
      </w:r>
      <w:r w:rsidR="003B6667" w:rsidRPr="005A7B00">
        <w:t xml:space="preserve"> (J</w:t>
      </w:r>
      <w:r w:rsidR="005E6F4A" w:rsidRPr="005A7B00">
        <w:t xml:space="preserve"> </w:t>
      </w:r>
      <w:r w:rsidR="003B6667" w:rsidRPr="005A7B00">
        <w:t>=</w:t>
      </w:r>
      <w:r w:rsidR="005E6F4A" w:rsidRPr="005A7B00">
        <w:t xml:space="preserve"> </w:t>
      </w:r>
      <w:r w:rsidR="003B6667" w:rsidRPr="005A7B00">
        <w:t>4)</w:t>
      </w:r>
      <w:r w:rsidR="001C36FB" w:rsidRPr="005A7B00">
        <w:t xml:space="preserve">, the </w:t>
      </w:r>
      <w:proofErr w:type="spellStart"/>
      <w:proofErr w:type="gramStart"/>
      <w:r w:rsidR="001C36FB" w:rsidRPr="005A7B00">
        <w:t>rel.RMSE</w:t>
      </w:r>
      <w:proofErr w:type="spellEnd"/>
      <w:proofErr w:type="gramEnd"/>
      <w:r w:rsidR="001C36FB" w:rsidRPr="005A7B00">
        <w:t xml:space="preserve"> reduced </w:t>
      </w:r>
      <w:r w:rsidR="008A5139" w:rsidRPr="005A7B00">
        <w:t>around</w:t>
      </w:r>
      <w:r w:rsidR="001C36FB" w:rsidRPr="005A7B00">
        <w:t xml:space="preserve"> two</w:t>
      </w:r>
      <w:r w:rsidR="006E32F6" w:rsidRPr="005A7B00">
        <w:t>-</w:t>
      </w:r>
      <w:r w:rsidR="001C36FB" w:rsidRPr="005A7B00">
        <w:t xml:space="preserve">third (62-64%) under the </w:t>
      </w:r>
      <w:proofErr w:type="spellStart"/>
      <w:r w:rsidR="001C36FB" w:rsidRPr="005A7B00">
        <w:rPr>
          <w:i/>
          <w:iCs/>
        </w:rPr>
        <w:t>J</w:t>
      </w:r>
      <w:r w:rsidR="001C36FB" w:rsidRPr="005A7B00">
        <w:rPr>
          <w:vertAlign w:val="subscript"/>
        </w:rPr>
        <w:t>opt</w:t>
      </w:r>
      <w:proofErr w:type="spellEnd"/>
      <w:r w:rsidR="001C36FB" w:rsidRPr="005A7B00">
        <w:t>.</w:t>
      </w:r>
      <w:r w:rsidR="00CC7A53" w:rsidRPr="005A7B00">
        <w:t xml:space="preserve"> Under the optimal design, </w:t>
      </w:r>
      <w:r w:rsidR="00A53E96" w:rsidRPr="005A7B00">
        <w:t xml:space="preserve">there was a reduction </w:t>
      </w:r>
      <w:r w:rsidR="00F368DB" w:rsidRPr="005A7B00">
        <w:t xml:space="preserve">in </w:t>
      </w:r>
      <w:proofErr w:type="spellStart"/>
      <w:proofErr w:type="gramStart"/>
      <w:r w:rsidR="00F368DB" w:rsidRPr="005A7B00">
        <w:t>rel.RMSE</w:t>
      </w:r>
      <w:proofErr w:type="spellEnd"/>
      <w:proofErr w:type="gramEnd"/>
      <w:r w:rsidR="00F368DB" w:rsidRPr="005A7B00">
        <w:t xml:space="preserve"> </w:t>
      </w:r>
      <w:r w:rsidR="00A53E96" w:rsidRPr="005A7B00">
        <w:t xml:space="preserve">of about 11% between the single observer model and the </w:t>
      </w:r>
      <w:r w:rsidR="00E00021" w:rsidRPr="005A7B00">
        <w:t>full double observer</w:t>
      </w:r>
      <w:r w:rsidR="008A5139" w:rsidRPr="005A7B00">
        <w:t xml:space="preserve">, even with </w:t>
      </w:r>
      <w:r w:rsidR="001C4B59" w:rsidRPr="005A7B00">
        <w:t>the high perception probability used</w:t>
      </w:r>
      <w:r w:rsidR="006E32F6" w:rsidRPr="005A7B00">
        <w:t xml:space="preserve"> (</w:t>
      </w:r>
      <w:r w:rsidR="006E32F6" w:rsidRPr="005A7B00">
        <w:rPr>
          <w:i/>
          <w:iCs/>
        </w:rPr>
        <w:t xml:space="preserve">p </w:t>
      </w:r>
      <w:r w:rsidR="006E32F6" w:rsidRPr="005A7B00">
        <w:t>= 0.93)</w:t>
      </w:r>
      <w:r w:rsidR="00F368DB" w:rsidRPr="005A7B00">
        <w:t xml:space="preserve">. </w:t>
      </w:r>
      <w:r w:rsidR="008A5139" w:rsidRPr="005A7B00">
        <w:t xml:space="preserve">For the proportion of </w:t>
      </w:r>
      <w:r w:rsidR="007A3104" w:rsidRPr="005A7B00">
        <w:t xml:space="preserve">20% of </w:t>
      </w:r>
      <w:r w:rsidR="008A5139" w:rsidRPr="005A7B00">
        <w:t>double</w:t>
      </w:r>
      <w:r w:rsidR="007A3104" w:rsidRPr="005A7B00">
        <w:t>-</w:t>
      </w:r>
      <w:r w:rsidR="001C4B59" w:rsidRPr="005A7B00">
        <w:t>observer</w:t>
      </w:r>
      <w:r w:rsidR="007A3104" w:rsidRPr="005A7B00">
        <w:t xml:space="preserve"> protocol</w:t>
      </w:r>
      <w:r w:rsidR="00C8235C" w:rsidRPr="005A7B00">
        <w:t>,</w:t>
      </w:r>
      <w:r w:rsidR="007A3104" w:rsidRPr="005A7B00">
        <w:t xml:space="preserve"> as used in </w:t>
      </w:r>
      <w:r w:rsidR="00C271FD" w:rsidRPr="005A7B00">
        <w:t>the 2017’s assessment, the increase in</w:t>
      </w:r>
      <w:r w:rsidR="00280EE8" w:rsidRPr="005A7B00">
        <w:t xml:space="preserve"> accuracy of local abundance estimation (in comparison to the single observer model) is generally very small.</w:t>
      </w:r>
    </w:p>
    <w:p w14:paraId="49CD77A9" w14:textId="77777777" w:rsidR="00C316C1" w:rsidRPr="005A7B00" w:rsidRDefault="00C316C1" w:rsidP="008A06B5">
      <w:pPr>
        <w:pStyle w:val="Ismatimes12"/>
        <w:spacing w:line="480" w:lineRule="auto"/>
        <w:rPr>
          <w:b/>
          <w:bCs/>
        </w:rPr>
      </w:pPr>
    </w:p>
    <w:p w14:paraId="49CD77AA" w14:textId="77777777" w:rsidR="007A2317" w:rsidRPr="005A7B00" w:rsidRDefault="00D05DF7" w:rsidP="008A06B5">
      <w:pPr>
        <w:pStyle w:val="Ismatimes12"/>
        <w:spacing w:line="480" w:lineRule="auto"/>
        <w:rPr>
          <w:b/>
          <w:bCs/>
        </w:rPr>
      </w:pPr>
      <w:r w:rsidRPr="005A7B00">
        <w:rPr>
          <w:b/>
          <w:bCs/>
        </w:rPr>
        <w:t>DISCUSSION</w:t>
      </w:r>
    </w:p>
    <w:p w14:paraId="49CD77AB" w14:textId="53044816" w:rsidR="004B70CB" w:rsidRPr="005A7B00" w:rsidRDefault="00CC62C7" w:rsidP="008A06B5">
      <w:pPr>
        <w:pStyle w:val="Ismatimes12"/>
        <w:spacing w:line="480" w:lineRule="auto"/>
        <w:ind w:firstLine="708"/>
      </w:pPr>
      <w:r w:rsidRPr="005A7B00">
        <w:t>We</w:t>
      </w:r>
      <w:r w:rsidR="005C1FCE" w:rsidRPr="005A7B00">
        <w:t xml:space="preserve"> </w:t>
      </w:r>
      <w:r w:rsidR="000A4464" w:rsidRPr="005A7B00">
        <w:t>present</w:t>
      </w:r>
      <w:r w:rsidR="005C1FCE" w:rsidRPr="005A7B00">
        <w:t>ed</w:t>
      </w:r>
      <w:r w:rsidR="000A4464" w:rsidRPr="005A7B00">
        <w:t xml:space="preserve"> here </w:t>
      </w:r>
      <w:r w:rsidR="004211D5" w:rsidRPr="005A7B00">
        <w:t xml:space="preserve">a </w:t>
      </w:r>
      <w:r w:rsidR="00776694" w:rsidRPr="005A7B00">
        <w:t xml:space="preserve">comprehensive </w:t>
      </w:r>
      <w:r w:rsidR="005C1FCE" w:rsidRPr="005A7B00">
        <w:t xml:space="preserve">assessment of </w:t>
      </w:r>
      <w:r w:rsidR="005C1FCE" w:rsidRPr="005A7B00">
        <w:softHyphen/>
        <w:t>N-mixture models</w:t>
      </w:r>
      <w:r w:rsidR="004E3899" w:rsidRPr="005A7B00">
        <w:t xml:space="preserve"> performance and optimal </w:t>
      </w:r>
      <w:r w:rsidR="0009249B" w:rsidRPr="005A7B00">
        <w:t>effort</w:t>
      </w:r>
      <w:r w:rsidR="004E3899" w:rsidRPr="005A7B00">
        <w:t xml:space="preserve"> allocation</w:t>
      </w:r>
      <w:r w:rsidR="00BD58BC" w:rsidRPr="005A7B00">
        <w:t xml:space="preserve"> to </w:t>
      </w:r>
      <w:r w:rsidR="00627930" w:rsidRPr="005A7B00">
        <w:t>assist sampling design</w:t>
      </w:r>
      <w:r w:rsidR="0009249B" w:rsidRPr="005A7B00">
        <w:t>s</w:t>
      </w:r>
      <w:r w:rsidR="00627930" w:rsidRPr="005A7B00">
        <w:t xml:space="preserve"> </w:t>
      </w:r>
      <w:r w:rsidR="0009249B" w:rsidRPr="005A7B00">
        <w:t xml:space="preserve">for estimating abundance </w:t>
      </w:r>
      <w:r w:rsidR="00627930" w:rsidRPr="005A7B00">
        <w:t>with drone-based</w:t>
      </w:r>
      <w:r w:rsidR="0009249B" w:rsidRPr="005A7B00">
        <w:t xml:space="preserve"> surveys</w:t>
      </w:r>
      <w:r w:rsidR="00627930" w:rsidRPr="005A7B00">
        <w:t>.</w:t>
      </w:r>
      <w:r w:rsidR="00BD58BC" w:rsidRPr="005A7B00">
        <w:t xml:space="preserve"> </w:t>
      </w:r>
      <w:r w:rsidR="00606F65" w:rsidRPr="005A7B00">
        <w:t>We found that</w:t>
      </w:r>
      <w:r w:rsidRPr="005A7B00">
        <w:t xml:space="preserve"> s</w:t>
      </w:r>
      <w:r w:rsidR="00CC59EB" w:rsidRPr="005A7B00">
        <w:t xml:space="preserve">patiotemporally </w:t>
      </w:r>
      <w:r w:rsidR="009948C6" w:rsidRPr="005A7B00">
        <w:t xml:space="preserve">replicated drone-based counts analyzed with N-mixture models </w:t>
      </w:r>
      <w:r w:rsidR="008C71BB" w:rsidRPr="005A7B00">
        <w:t xml:space="preserve">can be applied in a wide variety of contexts of population densities and </w:t>
      </w:r>
      <w:r w:rsidR="00AB2C85" w:rsidRPr="005A7B00">
        <w:t>availability of individuals</w:t>
      </w:r>
      <w:r w:rsidR="008C71BB" w:rsidRPr="005A7B00">
        <w:t xml:space="preserve">. </w:t>
      </w:r>
      <w:r w:rsidR="0096098E" w:rsidRPr="005A7B00">
        <w:t xml:space="preserve">Interestingly, </w:t>
      </w:r>
      <w:r w:rsidR="00A70457" w:rsidRPr="005A7B00">
        <w:t>these results</w:t>
      </w:r>
      <w:r w:rsidR="00D85BEC" w:rsidRPr="005A7B00">
        <w:t xml:space="preserve"> suggest that</w:t>
      </w:r>
      <w:r w:rsidR="00360886" w:rsidRPr="005A7B00">
        <w:t xml:space="preserve"> drone-based wildlife surveys can be suitable</w:t>
      </w:r>
      <w:r w:rsidR="0096098E" w:rsidRPr="005A7B00">
        <w:t xml:space="preserve"> </w:t>
      </w:r>
      <w:r w:rsidR="00237878" w:rsidRPr="005A7B00">
        <w:t xml:space="preserve">to estimate abundance </w:t>
      </w:r>
      <w:r w:rsidR="0096098E" w:rsidRPr="005A7B00">
        <w:t xml:space="preserve">even when </w:t>
      </w:r>
      <w:r w:rsidR="00232E08" w:rsidRPr="005A7B00">
        <w:t xml:space="preserve">the </w:t>
      </w:r>
      <w:r w:rsidR="0096098E" w:rsidRPr="005A7B00">
        <w:t>availability</w:t>
      </w:r>
      <w:r w:rsidR="00360886" w:rsidRPr="005A7B00">
        <w:t xml:space="preserve"> of individuals</w:t>
      </w:r>
      <w:r w:rsidR="0096098E" w:rsidRPr="005A7B00">
        <w:t xml:space="preserve"> is low (</w:t>
      </w:r>
      <w:proofErr w:type="gramStart"/>
      <w:r w:rsidR="00A70457" w:rsidRPr="005A7B00">
        <w:t>e.g.</w:t>
      </w:r>
      <w:proofErr w:type="gramEnd"/>
      <w:r w:rsidR="00A70457" w:rsidRPr="005A7B00">
        <w:t xml:space="preserve"> </w:t>
      </w:r>
      <w:r w:rsidR="0096098E" w:rsidRPr="005A7B00">
        <w:t>forested areas, burrowing species,</w:t>
      </w:r>
      <w:r w:rsidR="00A70457" w:rsidRPr="005A7B00">
        <w:t xml:space="preserve"> </w:t>
      </w:r>
      <w:r w:rsidR="0009594D" w:rsidRPr="005A7B00">
        <w:lastRenderedPageBreak/>
        <w:t>and</w:t>
      </w:r>
      <w:r w:rsidR="0096098E" w:rsidRPr="005A7B00">
        <w:t xml:space="preserve"> marine </w:t>
      </w:r>
      <w:r w:rsidR="0009594D" w:rsidRPr="005A7B00">
        <w:t>animals</w:t>
      </w:r>
      <w:r w:rsidR="0096098E" w:rsidRPr="005A7B00">
        <w:t xml:space="preserve"> that rarely remain </w:t>
      </w:r>
      <w:r w:rsidR="00776694" w:rsidRPr="005A7B00">
        <w:t xml:space="preserve">at </w:t>
      </w:r>
      <w:r w:rsidR="0009594D" w:rsidRPr="005A7B00">
        <w:t xml:space="preserve">the </w:t>
      </w:r>
      <w:r w:rsidR="0096098E" w:rsidRPr="005A7B00">
        <w:t xml:space="preserve">water surface) and </w:t>
      </w:r>
      <w:r w:rsidR="00D3498C" w:rsidRPr="005A7B00">
        <w:t xml:space="preserve">for </w:t>
      </w:r>
      <w:r w:rsidR="00232E08" w:rsidRPr="005A7B00">
        <w:t>low-</w:t>
      </w:r>
      <w:r w:rsidR="00D3498C" w:rsidRPr="005A7B00">
        <w:t>density species</w:t>
      </w:r>
      <w:r w:rsidR="00237878" w:rsidRPr="005A7B00">
        <w:t xml:space="preserve"> (</w:t>
      </w:r>
      <w:r w:rsidR="00A1159A" w:rsidRPr="005A7B00">
        <w:t>which are often</w:t>
      </w:r>
      <w:r w:rsidR="00E07DBA" w:rsidRPr="005A7B00">
        <w:t xml:space="preserve"> threatened</w:t>
      </w:r>
      <w:r w:rsidR="00237878" w:rsidRPr="005A7B00">
        <w:t>)</w:t>
      </w:r>
      <w:r w:rsidR="0096098E" w:rsidRPr="005A7B00">
        <w:t xml:space="preserve">. </w:t>
      </w:r>
      <w:r w:rsidR="00FA70F7" w:rsidRPr="005A7B00">
        <w:t xml:space="preserve">Nonetheless, </w:t>
      </w:r>
      <w:r w:rsidR="001C3F70" w:rsidRPr="005A7B00">
        <w:t xml:space="preserve">as already shown in previous simulation studies with binomial N-mixture models (Joseph et al., 2009; </w:t>
      </w:r>
      <w:proofErr w:type="spellStart"/>
      <w:r w:rsidR="001C3F70" w:rsidRPr="005A7B00">
        <w:t>Yamaura</w:t>
      </w:r>
      <w:proofErr w:type="spellEnd"/>
      <w:r w:rsidR="001C3F70" w:rsidRPr="005A7B00">
        <w:t xml:space="preserve">, 2013), </w:t>
      </w:r>
      <w:r w:rsidR="00460C4D" w:rsidRPr="005A7B00">
        <w:t xml:space="preserve">extra </w:t>
      </w:r>
      <w:r w:rsidR="006C1EB9" w:rsidRPr="005A7B00">
        <w:t xml:space="preserve">care should be taken </w:t>
      </w:r>
      <w:r w:rsidR="0090000D" w:rsidRPr="005A7B00">
        <w:t>in</w:t>
      </w:r>
      <w:r w:rsidR="006C1EB9" w:rsidRPr="005A7B00">
        <w:t xml:space="preserve"> scenarios of </w:t>
      </w:r>
      <w:r w:rsidR="00460C4D" w:rsidRPr="005A7B00">
        <w:t xml:space="preserve">very </w:t>
      </w:r>
      <w:r w:rsidR="0096098E" w:rsidRPr="005A7B00">
        <w:t>low local abundance and availability (</w:t>
      </w:r>
      <w:r w:rsidR="00460C4D" w:rsidRPr="005A7B00">
        <w:t>here</w:t>
      </w:r>
      <w:r w:rsidR="0096098E" w:rsidRPr="005A7B00">
        <w:t xml:space="preserve"> λ</w:t>
      </w:r>
      <w:r w:rsidR="005E6F4A" w:rsidRPr="005A7B00">
        <w:t xml:space="preserve"> </w:t>
      </w:r>
      <w:r w:rsidR="0096098E" w:rsidRPr="005A7B00">
        <w:t>=</w:t>
      </w:r>
      <w:r w:rsidR="005E6F4A" w:rsidRPr="005A7B00">
        <w:t xml:space="preserve"> </w:t>
      </w:r>
      <w:r w:rsidR="0096098E" w:rsidRPr="005A7B00">
        <w:t>0.1; φ</w:t>
      </w:r>
      <w:r w:rsidR="005E6F4A" w:rsidRPr="005A7B00">
        <w:t xml:space="preserve"> </w:t>
      </w:r>
      <w:r w:rsidR="0096098E" w:rsidRPr="005A7B00">
        <w:t>=</w:t>
      </w:r>
      <w:r w:rsidR="005E6F4A" w:rsidRPr="005A7B00">
        <w:t xml:space="preserve"> </w:t>
      </w:r>
      <w:r w:rsidR="0096098E" w:rsidRPr="005A7B00">
        <w:t>0.1</w:t>
      </w:r>
      <w:r w:rsidR="006F702F" w:rsidRPr="005A7B00">
        <w:t>,</w:t>
      </w:r>
      <w:r w:rsidR="006C1EB9" w:rsidRPr="005A7B00">
        <w:t xml:space="preserve"> where</w:t>
      </w:r>
      <w:r w:rsidR="006F702F" w:rsidRPr="005A7B00">
        <w:t xml:space="preserve"> abundance estimation </w:t>
      </w:r>
      <w:r w:rsidR="008928B3" w:rsidRPr="005A7B00">
        <w:t xml:space="preserve">performance </w:t>
      </w:r>
      <w:r w:rsidR="005E6F4A" w:rsidRPr="005A7B00">
        <w:t>was</w:t>
      </w:r>
      <w:r w:rsidR="006F702F" w:rsidRPr="005A7B00">
        <w:t xml:space="preserve"> </w:t>
      </w:r>
      <w:r w:rsidR="005E6F4A" w:rsidRPr="005A7B00">
        <w:t>u</w:t>
      </w:r>
      <w:r w:rsidR="006F702F" w:rsidRPr="005A7B00">
        <w:t>nstable</w:t>
      </w:r>
      <w:r w:rsidR="005E6F4A" w:rsidRPr="005A7B00">
        <w:t>)</w:t>
      </w:r>
      <w:r w:rsidR="0096098E" w:rsidRPr="005A7B00">
        <w:t xml:space="preserve">. </w:t>
      </w:r>
      <w:r w:rsidR="0090000D" w:rsidRPr="005A7B00">
        <w:t>T</w:t>
      </w:r>
      <w:r w:rsidR="002154C5" w:rsidRPr="005A7B00">
        <w:t>he results of this study</w:t>
      </w:r>
      <w:r w:rsidR="00472FA8" w:rsidRPr="005A7B00">
        <w:t xml:space="preserve"> are </w:t>
      </w:r>
      <w:r w:rsidR="003E6956" w:rsidRPr="005A7B00">
        <w:t>directly applicable for large sample sizes</w:t>
      </w:r>
      <w:r w:rsidR="00472FA8" w:rsidRPr="005A7B00">
        <w:t>;</w:t>
      </w:r>
      <w:r w:rsidR="008E7A35" w:rsidRPr="005A7B00">
        <w:t xml:space="preserve"> for small sample sizes, </w:t>
      </w:r>
      <w:r w:rsidR="00472FA8" w:rsidRPr="005A7B00">
        <w:t xml:space="preserve">the </w:t>
      </w:r>
      <w:r w:rsidR="008E7A35" w:rsidRPr="005A7B00">
        <w:t xml:space="preserve">performance of </w:t>
      </w:r>
      <w:r w:rsidR="00472FA8" w:rsidRPr="005A7B00">
        <w:t>N-mixture models</w:t>
      </w:r>
      <w:r w:rsidR="008E7A35" w:rsidRPr="005A7B00">
        <w:t xml:space="preserve"> </w:t>
      </w:r>
      <w:r w:rsidR="00EE23AD" w:rsidRPr="005A7B00">
        <w:t>is</w:t>
      </w:r>
      <w:r w:rsidR="008E7A35" w:rsidRPr="005A7B00">
        <w:t xml:space="preserve"> </w:t>
      </w:r>
      <w:r w:rsidR="001C3F70" w:rsidRPr="005A7B00">
        <w:t>expected to be poorer (including biased abundance estimation), particularly in scenarios of low detection probability (</w:t>
      </w:r>
      <w:proofErr w:type="spellStart"/>
      <w:r w:rsidR="001C3F70" w:rsidRPr="005A7B00">
        <w:t>Kéry</w:t>
      </w:r>
      <w:proofErr w:type="spellEnd"/>
      <w:r w:rsidR="001C3F70" w:rsidRPr="005A7B00">
        <w:t xml:space="preserve">, 2018; </w:t>
      </w:r>
      <w:proofErr w:type="spellStart"/>
      <w:r w:rsidR="001C3F70" w:rsidRPr="005A7B00">
        <w:t>Yamaura</w:t>
      </w:r>
      <w:proofErr w:type="spellEnd"/>
      <w:r w:rsidR="001C3F70" w:rsidRPr="005A7B00">
        <w:t>, 2013).</w:t>
      </w:r>
      <w:r w:rsidR="00B22707" w:rsidRPr="005A7B00">
        <w:t xml:space="preserve"> </w:t>
      </w:r>
    </w:p>
    <w:p w14:paraId="49CD77AC" w14:textId="01A2A079" w:rsidR="00873B61" w:rsidRPr="005A7B00" w:rsidRDefault="00364C64" w:rsidP="008A06B5">
      <w:pPr>
        <w:pStyle w:val="Ismatimes12"/>
        <w:spacing w:line="480" w:lineRule="auto"/>
        <w:ind w:firstLine="708"/>
      </w:pPr>
      <w:r w:rsidRPr="005A7B00">
        <w:t xml:space="preserve">We found </w:t>
      </w:r>
      <w:r w:rsidR="007416D0" w:rsidRPr="005A7B00">
        <w:t xml:space="preserve">that </w:t>
      </w:r>
      <w:r w:rsidR="00A615E1" w:rsidRPr="005A7B00">
        <w:t xml:space="preserve">consciously </w:t>
      </w:r>
      <w:r w:rsidR="004A554D" w:rsidRPr="005A7B00">
        <w:t xml:space="preserve">planning drone-based surveys </w:t>
      </w:r>
      <w:r w:rsidR="00873B61" w:rsidRPr="005A7B00">
        <w:t xml:space="preserve">by </w:t>
      </w:r>
      <w:r w:rsidR="007E6FA3" w:rsidRPr="005A7B00">
        <w:t>optimally allocating</w:t>
      </w:r>
      <w:r w:rsidR="00C365B2" w:rsidRPr="005A7B00">
        <w:t xml:space="preserve"> survey effort</w:t>
      </w:r>
      <w:r w:rsidR="002B7472" w:rsidRPr="005A7B00">
        <w:t xml:space="preserve"> can have a</w:t>
      </w:r>
      <w:r w:rsidR="00C365B2" w:rsidRPr="005A7B00">
        <w:t xml:space="preserve"> </w:t>
      </w:r>
      <w:r w:rsidR="0095479E" w:rsidRPr="005A7B00">
        <w:t xml:space="preserve">great impact </w:t>
      </w:r>
      <w:r w:rsidR="0062340B" w:rsidRPr="005A7B00">
        <w:t>on</w:t>
      </w:r>
      <w:r w:rsidR="0095479E" w:rsidRPr="005A7B00">
        <w:t xml:space="preserve"> </w:t>
      </w:r>
      <w:r w:rsidR="0062340B" w:rsidRPr="005A7B00">
        <w:t xml:space="preserve">the performance of N-mixture models </w:t>
      </w:r>
      <w:r w:rsidR="00DD4EE2" w:rsidRPr="005A7B00">
        <w:t>for abundance estimation</w:t>
      </w:r>
      <w:r w:rsidR="00A850FF" w:rsidRPr="005A7B00">
        <w:t xml:space="preserve">. </w:t>
      </w:r>
      <w:r w:rsidR="00382DC0" w:rsidRPr="005A7B00">
        <w:t xml:space="preserve">Our results </w:t>
      </w:r>
      <w:r w:rsidR="00421C21" w:rsidRPr="005A7B00">
        <w:t>indicate</w:t>
      </w:r>
      <w:r w:rsidR="006A3856" w:rsidRPr="005A7B00">
        <w:t xml:space="preserve"> that </w:t>
      </w:r>
      <w:r w:rsidR="00FF008D" w:rsidRPr="005A7B00">
        <w:t xml:space="preserve">survey effort should prioritize repeating more visits in the same sites </w:t>
      </w:r>
      <w:r w:rsidR="00382DC0" w:rsidRPr="005A7B00">
        <w:t>when</w:t>
      </w:r>
      <w:r w:rsidR="00FF008D" w:rsidRPr="005A7B00">
        <w:t xml:space="preserve"> availability probability is expected to be low, while more sites </w:t>
      </w:r>
      <w:r w:rsidR="00EC4AB2" w:rsidRPr="005A7B00">
        <w:t>with</w:t>
      </w:r>
      <w:r w:rsidR="00FF008D" w:rsidRPr="005A7B00">
        <w:t xml:space="preserve"> </w:t>
      </w:r>
      <w:r w:rsidR="006A3856" w:rsidRPr="005A7B00">
        <w:t xml:space="preserve">fewer </w:t>
      </w:r>
      <w:r w:rsidR="00FF008D" w:rsidRPr="005A7B00">
        <w:t xml:space="preserve">visits should be selected to optimally allocate effort in higher availabilities. </w:t>
      </w:r>
      <w:r w:rsidR="00FF5F86" w:rsidRPr="005A7B00">
        <w:t xml:space="preserve">For example, </w:t>
      </w:r>
      <w:r w:rsidR="003E61BD" w:rsidRPr="005A7B00">
        <w:t>in the</w:t>
      </w:r>
      <w:r w:rsidR="00BA40B4" w:rsidRPr="005A7B00">
        <w:t xml:space="preserve"> </w:t>
      </w:r>
      <w:r w:rsidR="003E61BD" w:rsidRPr="005A7B00">
        <w:t>marsh deer study case</w:t>
      </w:r>
      <w:r w:rsidR="00BA40B4" w:rsidRPr="005A7B00">
        <w:t xml:space="preserve"> shown</w:t>
      </w:r>
      <w:r w:rsidR="003E61BD" w:rsidRPr="005A7B00">
        <w:t xml:space="preserve">, we found that an </w:t>
      </w:r>
      <w:r w:rsidR="00E54957" w:rsidRPr="005A7B00">
        <w:t>optim</w:t>
      </w:r>
      <w:r w:rsidR="003E6956" w:rsidRPr="005A7B00">
        <w:t>al</w:t>
      </w:r>
      <w:r w:rsidR="00E54957" w:rsidRPr="005A7B00">
        <w:t xml:space="preserve"> </w:t>
      </w:r>
      <w:r w:rsidR="00CC7937" w:rsidRPr="005A7B00">
        <w:t xml:space="preserve">sampling </w:t>
      </w:r>
      <w:r w:rsidR="00A5616B" w:rsidRPr="005A7B00">
        <w:t>design</w:t>
      </w:r>
      <w:r w:rsidR="00BB7413" w:rsidRPr="005A7B00">
        <w:t xml:space="preserve"> </w:t>
      </w:r>
      <w:r w:rsidR="00E141D8" w:rsidRPr="005A7B00">
        <w:t>can</w:t>
      </w:r>
      <w:r w:rsidR="003E61BD" w:rsidRPr="005A7B00">
        <w:t xml:space="preserve"> increase </w:t>
      </w:r>
      <w:r w:rsidR="00A5616B" w:rsidRPr="005A7B00">
        <w:t xml:space="preserve">the accuracy in abundance estimation by up to </w:t>
      </w:r>
      <w:r w:rsidR="00F717EE" w:rsidRPr="005A7B00">
        <w:t>two-thirds</w:t>
      </w:r>
      <w:r w:rsidR="000D28B0" w:rsidRPr="005A7B00">
        <w:t xml:space="preserve"> when compared to </w:t>
      </w:r>
      <w:r w:rsidR="00567818" w:rsidRPr="005A7B00">
        <w:t xml:space="preserve">a </w:t>
      </w:r>
      <w:r w:rsidR="0097256B" w:rsidRPr="005A7B00">
        <w:t>non-optimal</w:t>
      </w:r>
      <w:r w:rsidR="00567818" w:rsidRPr="005A7B00">
        <w:t xml:space="preserve"> </w:t>
      </w:r>
      <w:r w:rsidR="001C587E" w:rsidRPr="005A7B00">
        <w:t>design</w:t>
      </w:r>
      <w:r w:rsidR="00FF5F86" w:rsidRPr="005A7B00">
        <w:t xml:space="preserve">. </w:t>
      </w:r>
      <w:r w:rsidR="00D52AD0" w:rsidRPr="005A7B00">
        <w:t>To optimize sampling designs</w:t>
      </w:r>
      <w:r w:rsidR="008D3002" w:rsidRPr="005A7B00">
        <w:t xml:space="preserve">, </w:t>
      </w:r>
      <w:r w:rsidR="00295CFE" w:rsidRPr="005A7B00">
        <w:t xml:space="preserve">pilot studies or previous </w:t>
      </w:r>
      <w:r w:rsidR="00676317" w:rsidRPr="005A7B00">
        <w:t xml:space="preserve">knowledge on the species are fundamental to </w:t>
      </w:r>
      <w:r w:rsidR="00E6571E" w:rsidRPr="005A7B00">
        <w:t xml:space="preserve">provide </w:t>
      </w:r>
      <w:r w:rsidR="000F46A5" w:rsidRPr="005A7B00">
        <w:t xml:space="preserve">guesses </w:t>
      </w:r>
      <w:r w:rsidR="00650AC5" w:rsidRPr="005A7B00">
        <w:t>about the parameters for the simulations</w:t>
      </w:r>
      <w:r w:rsidR="008D3002" w:rsidRPr="005A7B00">
        <w:t>.</w:t>
      </w:r>
      <w:r w:rsidR="00C72D34" w:rsidRPr="005A7B00">
        <w:t xml:space="preserve"> </w:t>
      </w:r>
      <w:r w:rsidR="00FB1BCC" w:rsidRPr="005A7B00">
        <w:t xml:space="preserve">From the comparison between the two N-mixture model structures (single and double observer counts), the single observer model generally </w:t>
      </w:r>
      <w:r w:rsidR="000E3B95" w:rsidRPr="005A7B00">
        <w:t>demands</w:t>
      </w:r>
      <w:r w:rsidR="00FB1BCC" w:rsidRPr="005A7B00">
        <w:t xml:space="preserve"> allocating effort in more temporal replicates th</w:t>
      </w:r>
      <w:r w:rsidR="00110816" w:rsidRPr="005A7B00">
        <w:t>a</w:t>
      </w:r>
      <w:r w:rsidR="00FB1BCC" w:rsidRPr="005A7B00">
        <w:t xml:space="preserve">n the double observer </w:t>
      </w:r>
      <w:r w:rsidR="00110816" w:rsidRPr="005A7B00">
        <w:t>model</w:t>
      </w:r>
      <w:r w:rsidR="003E6956" w:rsidRPr="005A7B00">
        <w:t>,</w:t>
      </w:r>
      <w:r w:rsidR="00FB1BCC" w:rsidRPr="005A7B00">
        <w:t xml:space="preserve"> for the same scenario. </w:t>
      </w:r>
      <w:r w:rsidR="00873B61" w:rsidRPr="005A7B00">
        <w:t xml:space="preserve">Lastly, </w:t>
      </w:r>
      <w:r w:rsidR="0046776B" w:rsidRPr="005A7B00">
        <w:t>a</w:t>
      </w:r>
      <w:r w:rsidR="00873B61" w:rsidRPr="005A7B00">
        <w:t>s abundance estimation accuracy notably increases with the availability of individuals, logistic adjustments in surveys to sample in moments that individuals are more available (</w:t>
      </w:r>
      <w:proofErr w:type="gramStart"/>
      <w:r w:rsidR="00873B61" w:rsidRPr="005A7B00">
        <w:t>e.g.</w:t>
      </w:r>
      <w:proofErr w:type="gramEnd"/>
      <w:r w:rsidR="00873B61" w:rsidRPr="005A7B00">
        <w:t xml:space="preserve"> time of the day, season) have a great potential to improve abundance estimation performance. </w:t>
      </w:r>
    </w:p>
    <w:p w14:paraId="49CD77AD" w14:textId="06FC6B34" w:rsidR="00FF008D" w:rsidRPr="005A7B00" w:rsidRDefault="00704B0D" w:rsidP="008A06B5">
      <w:pPr>
        <w:pStyle w:val="Ismatimes12"/>
        <w:spacing w:line="480" w:lineRule="auto"/>
        <w:ind w:firstLine="708"/>
      </w:pPr>
      <w:r w:rsidRPr="005A7B00">
        <w:lastRenderedPageBreak/>
        <w:t>T</w:t>
      </w:r>
      <w:r w:rsidR="00B80310" w:rsidRPr="005A7B00">
        <w:t xml:space="preserve">he </w:t>
      </w:r>
      <w:r w:rsidR="006E634A" w:rsidRPr="005A7B00">
        <w:t xml:space="preserve">optimal </w:t>
      </w:r>
      <w:r w:rsidR="00B80310" w:rsidRPr="005A7B00">
        <w:t xml:space="preserve">design becomes less sensitive to the choice of number of visits and sites when local abundance is higher </w:t>
      </w:r>
      <w:r w:rsidR="00FF008D" w:rsidRPr="005A7B00">
        <w:t>(</w:t>
      </w:r>
      <w:proofErr w:type="spellStart"/>
      <w:proofErr w:type="gramStart"/>
      <w:r w:rsidR="00544388" w:rsidRPr="005A7B00">
        <w:t>rel.</w:t>
      </w:r>
      <w:r w:rsidR="00FF008D" w:rsidRPr="005A7B00">
        <w:t>RMSE</w:t>
      </w:r>
      <w:proofErr w:type="spellEnd"/>
      <w:proofErr w:type="gramEnd"/>
      <w:r w:rsidR="00FF008D" w:rsidRPr="005A7B00">
        <w:t xml:space="preserve"> curves become “flatte</w:t>
      </w:r>
      <w:r w:rsidR="00792977" w:rsidRPr="005A7B00">
        <w:t>r</w:t>
      </w:r>
      <w:r w:rsidR="00FF008D" w:rsidRPr="005A7B00">
        <w:t>”)</w:t>
      </w:r>
      <w:r w:rsidR="00922388" w:rsidRPr="005A7B00">
        <w:t xml:space="preserve">. </w:t>
      </w:r>
      <w:r w:rsidR="0095516B" w:rsidRPr="005A7B00">
        <w:t>Therefore</w:t>
      </w:r>
      <w:r w:rsidR="00922388" w:rsidRPr="005A7B00">
        <w:t xml:space="preserve">, </w:t>
      </w:r>
      <w:r w:rsidR="00D70C0B" w:rsidRPr="005A7B00">
        <w:t>there is a wider range of efficient designs</w:t>
      </w:r>
      <w:r w:rsidR="004B6ED7" w:rsidRPr="005A7B00">
        <w:t xml:space="preserve"> </w:t>
      </w:r>
      <w:r w:rsidR="00D70C0B" w:rsidRPr="005A7B00">
        <w:t>with similar accuracy in the estimation of local abundance</w:t>
      </w:r>
      <w:r w:rsidR="00AA1F98" w:rsidRPr="005A7B00">
        <w:t xml:space="preserve"> </w:t>
      </w:r>
      <w:r w:rsidR="005A74AB" w:rsidRPr="005A7B00">
        <w:t>(</w:t>
      </w:r>
      <w:proofErr w:type="gramStart"/>
      <w:r w:rsidR="005A74AB" w:rsidRPr="005A7B00">
        <w:t>i.e.</w:t>
      </w:r>
      <w:proofErr w:type="gramEnd"/>
      <w:r w:rsidR="005A74AB" w:rsidRPr="005A7B00">
        <w:t xml:space="preserve"> close performance to the optimal design)</w:t>
      </w:r>
      <w:r w:rsidR="00D70C0B" w:rsidRPr="005A7B00">
        <w:t>.</w:t>
      </w:r>
      <w:r w:rsidR="005A74AB" w:rsidRPr="005A7B00">
        <w:t xml:space="preserve"> </w:t>
      </w:r>
      <w:r w:rsidR="0035078E" w:rsidRPr="005A7B00">
        <w:t xml:space="preserve">This flexibility allows for other design considerations when planning </w:t>
      </w:r>
      <w:r w:rsidR="0047060E" w:rsidRPr="005A7B00">
        <w:t>surveys</w:t>
      </w:r>
      <w:r w:rsidR="0035078E" w:rsidRPr="005A7B00">
        <w:t xml:space="preserve">, for example, choosing to </w:t>
      </w:r>
      <w:r w:rsidR="0047060E" w:rsidRPr="005A7B00">
        <w:t>sample</w:t>
      </w:r>
      <w:r w:rsidR="0035078E" w:rsidRPr="005A7B00">
        <w:t xml:space="preserve"> </w:t>
      </w:r>
      <w:r w:rsidR="00FF008D" w:rsidRPr="005A7B00">
        <w:t xml:space="preserve">more sites if </w:t>
      </w:r>
      <w:r w:rsidR="00021800" w:rsidRPr="005A7B00">
        <w:t xml:space="preserve">there is </w:t>
      </w:r>
      <w:r w:rsidR="007B638B" w:rsidRPr="005A7B00">
        <w:t>interest in</w:t>
      </w:r>
      <w:r w:rsidR="00FF008D" w:rsidRPr="005A7B00">
        <w:t xml:space="preserve"> </w:t>
      </w:r>
      <w:r w:rsidR="00AB0529" w:rsidRPr="005A7B00">
        <w:t xml:space="preserve">the spatial variation of </w:t>
      </w:r>
      <w:r w:rsidR="00FF008D" w:rsidRPr="005A7B00">
        <w:t xml:space="preserve">abundance </w:t>
      </w:r>
      <w:r w:rsidR="00287671" w:rsidRPr="005A7B00">
        <w:t>(</w:t>
      </w:r>
      <w:r w:rsidR="00FF008D" w:rsidRPr="005A7B00">
        <w:t>relation</w:t>
      </w:r>
      <w:r w:rsidR="00287671" w:rsidRPr="005A7B00">
        <w:t>ships</w:t>
      </w:r>
      <w:r w:rsidR="00FF008D" w:rsidRPr="005A7B00">
        <w:t xml:space="preserve"> with covariates</w:t>
      </w:r>
      <w:r w:rsidR="00287671" w:rsidRPr="005A7B00">
        <w:t>)</w:t>
      </w:r>
      <w:r w:rsidR="00FF008D" w:rsidRPr="005A7B00">
        <w:t xml:space="preserve"> or more visits if </w:t>
      </w:r>
      <w:r w:rsidR="00F94540" w:rsidRPr="005A7B00">
        <w:t>travel</w:t>
      </w:r>
      <w:r w:rsidR="00FF008D" w:rsidRPr="005A7B00">
        <w:t xml:space="preserve"> cost to new sites is expensive</w:t>
      </w:r>
      <w:r w:rsidR="00353616" w:rsidRPr="005A7B00">
        <w:t>.</w:t>
      </w:r>
      <w:r w:rsidR="00FF5F86" w:rsidRPr="005A7B00">
        <w:t xml:space="preserve"> </w:t>
      </w:r>
      <w:r w:rsidR="001532C5" w:rsidRPr="005A7B00">
        <w:t>It is important to note that, in “real-case” studies such as the marsh deer example</w:t>
      </w:r>
      <w:r w:rsidR="005808B0" w:rsidRPr="005A7B00">
        <w:t>,</w:t>
      </w:r>
      <w:r w:rsidR="001532C5" w:rsidRPr="005A7B00">
        <w:t xml:space="preserve"> when modeling the spatial variation in local abundance using </w:t>
      </w:r>
      <w:r w:rsidR="004A1905" w:rsidRPr="005A7B00">
        <w:t>covariates (</w:t>
      </w:r>
      <w:proofErr w:type="gramStart"/>
      <w:r w:rsidR="004A1905" w:rsidRPr="005A7B00">
        <w:t>e.g.</w:t>
      </w:r>
      <w:proofErr w:type="gramEnd"/>
      <w:r w:rsidR="004A1905" w:rsidRPr="005A7B00">
        <w:t xml:space="preserve"> Brack et al., 2021), </w:t>
      </w:r>
      <w:r w:rsidR="001532C5" w:rsidRPr="005A7B00">
        <w:t>the optimal number of visits would be pushed towards lower number</w:t>
      </w:r>
      <w:r w:rsidR="005808B0" w:rsidRPr="005A7B00">
        <w:t>s</w:t>
      </w:r>
      <w:r w:rsidR="001532C5" w:rsidRPr="005A7B00">
        <w:t xml:space="preserve"> of visits</w:t>
      </w:r>
      <w:r w:rsidR="003E6956" w:rsidRPr="005A7B00">
        <w:t>,</w:t>
      </w:r>
      <w:r w:rsidR="001532C5" w:rsidRPr="005A7B00">
        <w:t xml:space="preserve"> </w:t>
      </w:r>
      <w:r w:rsidR="003E6956" w:rsidRPr="005A7B00">
        <w:t xml:space="preserve">in order to cover </w:t>
      </w:r>
      <w:r w:rsidR="001532C5" w:rsidRPr="005A7B00">
        <w:t>more sites.</w:t>
      </w:r>
    </w:p>
    <w:p w14:paraId="49CD77AE" w14:textId="7615175C" w:rsidR="00371545" w:rsidRPr="005A7B00" w:rsidRDefault="00DF36B9" w:rsidP="009863B5">
      <w:pPr>
        <w:pStyle w:val="Ismatimes12"/>
        <w:spacing w:line="480" w:lineRule="auto"/>
        <w:ind w:firstLine="708"/>
      </w:pPr>
      <w:r w:rsidRPr="005A7B00">
        <w:t>The</w:t>
      </w:r>
      <w:r w:rsidR="00D4013D" w:rsidRPr="005A7B00">
        <w:t xml:space="preserve">re is a fundamental difference between fieldwork sampling design (number of visits and </w:t>
      </w:r>
      <w:r w:rsidR="00011C01" w:rsidRPr="005A7B00">
        <w:t>sites</w:t>
      </w:r>
      <w:r w:rsidR="00D4013D" w:rsidRPr="005A7B00">
        <w:t>)</w:t>
      </w:r>
      <w:r w:rsidR="00011C01" w:rsidRPr="005A7B00">
        <w:t xml:space="preserve">, which must be planned before data collection, and </w:t>
      </w:r>
      <w:r w:rsidR="00CB139C" w:rsidRPr="005A7B00">
        <w:t xml:space="preserve">the </w:t>
      </w:r>
      <w:r w:rsidR="00B95D29" w:rsidRPr="005A7B00">
        <w:t>re</w:t>
      </w:r>
      <w:r w:rsidR="000D323C" w:rsidRPr="005A7B00">
        <w:t>viewing procedure</w:t>
      </w:r>
      <w:r w:rsidR="00CB139C" w:rsidRPr="005A7B00">
        <w:t xml:space="preserve"> </w:t>
      </w:r>
      <w:r w:rsidR="00CD0F16" w:rsidRPr="005A7B00">
        <w:t xml:space="preserve">protocol </w:t>
      </w:r>
      <w:r w:rsidR="000D323C" w:rsidRPr="005A7B00">
        <w:t xml:space="preserve">(to use </w:t>
      </w:r>
      <w:r w:rsidR="00CB139C" w:rsidRPr="005A7B00">
        <w:t xml:space="preserve">one or two observers </w:t>
      </w:r>
      <w:r w:rsidR="0018592E" w:rsidRPr="005A7B00">
        <w:t>to check images</w:t>
      </w:r>
      <w:r w:rsidR="000D323C" w:rsidRPr="005A7B00">
        <w:t>)</w:t>
      </w:r>
      <w:r w:rsidRPr="005A7B00">
        <w:t xml:space="preserve">. </w:t>
      </w:r>
      <w:r w:rsidR="009C1543" w:rsidRPr="005A7B00">
        <w:t xml:space="preserve">The </w:t>
      </w:r>
      <w:r w:rsidR="00D61D96" w:rsidRPr="005A7B00">
        <w:t xml:space="preserve">decision to </w:t>
      </w:r>
      <w:r w:rsidR="009C1543" w:rsidRPr="005A7B00">
        <w:t>use a double</w:t>
      </w:r>
      <w:r w:rsidR="008F38B0" w:rsidRPr="005A7B00">
        <w:t>-</w:t>
      </w:r>
      <w:r w:rsidR="009C1543" w:rsidRPr="005A7B00">
        <w:t>observer protocol</w:t>
      </w:r>
      <w:r w:rsidR="000064B5" w:rsidRPr="005A7B00">
        <w:t xml:space="preserve"> </w:t>
      </w:r>
      <w:r w:rsidR="000D323C" w:rsidRPr="005A7B00">
        <w:t xml:space="preserve">can be made after fieldwork </w:t>
      </w:r>
      <w:r w:rsidR="00D45FDA" w:rsidRPr="005A7B00">
        <w:t xml:space="preserve">and </w:t>
      </w:r>
      <w:r w:rsidR="00B333CB" w:rsidRPr="005A7B00">
        <w:t>might</w:t>
      </w:r>
      <w:r w:rsidR="00337C2E" w:rsidRPr="005A7B00">
        <w:t xml:space="preserve"> </w:t>
      </w:r>
      <w:r w:rsidR="00A51C81" w:rsidRPr="005A7B00">
        <w:t xml:space="preserve">improve </w:t>
      </w:r>
      <w:r w:rsidR="004E09D3" w:rsidRPr="005A7B00">
        <w:t xml:space="preserve">the </w:t>
      </w:r>
      <w:r w:rsidR="00D45FDA" w:rsidRPr="005A7B00">
        <w:t xml:space="preserve">estimation </w:t>
      </w:r>
      <w:r w:rsidR="00A51C81" w:rsidRPr="005A7B00">
        <w:t>accuracy</w:t>
      </w:r>
      <w:r w:rsidR="00F167ED" w:rsidRPr="005A7B00">
        <w:t xml:space="preserve">. </w:t>
      </w:r>
      <w:r w:rsidR="003D05FD" w:rsidRPr="005A7B00">
        <w:t>Notably,</w:t>
      </w:r>
      <w:r w:rsidR="00F479DF" w:rsidRPr="005A7B00">
        <w:t xml:space="preserve"> the accuracy in abundance estimation can be considerably improved</w:t>
      </w:r>
      <w:r w:rsidR="00531E17" w:rsidRPr="005A7B00">
        <w:t xml:space="preserve"> even at very high perception probabilities by the observers, as illustrated in the marsh deer case study (11% increase at </w:t>
      </w:r>
      <w:r w:rsidR="00531E17" w:rsidRPr="005A7B00">
        <w:rPr>
          <w:i/>
          <w:iCs/>
        </w:rPr>
        <w:t>p</w:t>
      </w:r>
      <w:r w:rsidR="00F479DF" w:rsidRPr="005A7B00">
        <w:rPr>
          <w:i/>
          <w:iCs/>
        </w:rPr>
        <w:t xml:space="preserve"> </w:t>
      </w:r>
      <w:r w:rsidR="00531E17" w:rsidRPr="005A7B00">
        <w:t>=</w:t>
      </w:r>
      <w:r w:rsidR="00F479DF" w:rsidRPr="005A7B00">
        <w:t xml:space="preserve"> </w:t>
      </w:r>
      <w:r w:rsidR="00531E17" w:rsidRPr="005A7B00">
        <w:t xml:space="preserve">0.93). </w:t>
      </w:r>
      <w:r w:rsidR="00C348CC" w:rsidRPr="005A7B00">
        <w:t>Moreover</w:t>
      </w:r>
      <w:r w:rsidR="00777ED7" w:rsidRPr="005A7B00">
        <w:t xml:space="preserve">, </w:t>
      </w:r>
      <w:r w:rsidR="00DD502D" w:rsidRPr="005A7B00">
        <w:t xml:space="preserve">the improvement in the estimator performance can be achieved </w:t>
      </w:r>
      <w:r w:rsidR="000E3872" w:rsidRPr="005A7B00">
        <w:t xml:space="preserve">with </w:t>
      </w:r>
      <w:r w:rsidR="00777ED7" w:rsidRPr="005A7B00">
        <w:t xml:space="preserve">the second observer </w:t>
      </w:r>
      <w:r w:rsidR="00FF757F" w:rsidRPr="005A7B00">
        <w:t xml:space="preserve">only </w:t>
      </w:r>
      <w:r w:rsidR="000E3872" w:rsidRPr="005A7B00">
        <w:t xml:space="preserve">reviewing </w:t>
      </w:r>
      <w:r w:rsidR="00FF757F" w:rsidRPr="005A7B00">
        <w:t>a proportion of the ima</w:t>
      </w:r>
      <w:r w:rsidR="008D31EE" w:rsidRPr="005A7B00">
        <w:t>ges</w:t>
      </w:r>
      <w:r w:rsidR="00337C2E" w:rsidRPr="005A7B00">
        <w:t xml:space="preserve">. </w:t>
      </w:r>
      <w:r w:rsidR="000E3872" w:rsidRPr="005A7B00">
        <w:t xml:space="preserve">For the perception probability considered </w:t>
      </w:r>
      <w:r w:rsidR="00110816" w:rsidRPr="005A7B00">
        <w:t>in the simulations</w:t>
      </w:r>
      <w:r w:rsidR="000E3872" w:rsidRPr="005A7B00">
        <w:t xml:space="preserve"> </w:t>
      </w:r>
      <w:r w:rsidR="00F15286" w:rsidRPr="005A7B00">
        <w:t>(</w:t>
      </w:r>
      <w:r w:rsidR="000E3872" w:rsidRPr="005A7B00">
        <w:rPr>
          <w:i/>
          <w:iCs/>
        </w:rPr>
        <w:t xml:space="preserve">p </w:t>
      </w:r>
      <w:r w:rsidR="000E3872" w:rsidRPr="005A7B00">
        <w:t>= 0.8, representative of human observer counts from drone imagery)</w:t>
      </w:r>
      <w:r w:rsidR="00F15286" w:rsidRPr="005A7B00">
        <w:t>, t</w:t>
      </w:r>
      <w:r w:rsidR="00946DB9" w:rsidRPr="005A7B00">
        <w:t>his</w:t>
      </w:r>
      <w:r w:rsidR="005E2D6F" w:rsidRPr="005A7B00">
        <w:t xml:space="preserve"> benefit</w:t>
      </w:r>
      <w:r w:rsidR="00946DB9" w:rsidRPr="005A7B00">
        <w:t xml:space="preserve"> is more evident </w:t>
      </w:r>
      <w:r w:rsidR="003E6956" w:rsidRPr="005A7B00">
        <w:t xml:space="preserve">when the second observer reviews more than </w:t>
      </w:r>
      <w:r w:rsidR="00D45A38" w:rsidRPr="005A7B00">
        <w:t xml:space="preserve">20% of the </w:t>
      </w:r>
      <w:r w:rsidR="0093798D" w:rsidRPr="005A7B00">
        <w:t>image set</w:t>
      </w:r>
      <w:r w:rsidR="00D45A38" w:rsidRPr="005A7B00">
        <w:t>.</w:t>
      </w:r>
      <w:r w:rsidR="00BC2CAA" w:rsidRPr="005A7B00">
        <w:t xml:space="preserve"> </w:t>
      </w:r>
      <w:r w:rsidR="005D72E3" w:rsidRPr="005A7B00">
        <w:t xml:space="preserve">This </w:t>
      </w:r>
      <w:r w:rsidR="00781F83" w:rsidRPr="005A7B00">
        <w:t xml:space="preserve">result </w:t>
      </w:r>
      <w:r w:rsidR="005D72E3" w:rsidRPr="005A7B00">
        <w:t xml:space="preserve">is particularly </w:t>
      </w:r>
      <w:r w:rsidR="009F0013" w:rsidRPr="005A7B00">
        <w:t>interesting</w:t>
      </w:r>
      <w:r w:rsidR="005D72E3" w:rsidRPr="005A7B00">
        <w:t xml:space="preserve"> when an automated process is used in image review</w:t>
      </w:r>
      <w:r w:rsidR="003E6956" w:rsidRPr="005A7B00">
        <w:t xml:space="preserve">: if </w:t>
      </w:r>
      <w:r w:rsidR="0021084E" w:rsidRPr="005A7B00">
        <w:t xml:space="preserve">the </w:t>
      </w:r>
      <w:r w:rsidR="003E6956" w:rsidRPr="005A7B00">
        <w:t xml:space="preserve">computer </w:t>
      </w:r>
      <w:r w:rsidR="0021084E" w:rsidRPr="005A7B00">
        <w:t xml:space="preserve">algorithm counts </w:t>
      </w:r>
      <w:r w:rsidR="003E6956" w:rsidRPr="005A7B00">
        <w:t xml:space="preserve">are </w:t>
      </w:r>
      <w:r w:rsidR="0021084E" w:rsidRPr="005A7B00">
        <w:t xml:space="preserve">considered the first observer and a </w:t>
      </w:r>
      <w:r w:rsidR="0038489E" w:rsidRPr="005A7B00">
        <w:t>human</w:t>
      </w:r>
      <w:r w:rsidR="00A5534C" w:rsidRPr="005A7B00">
        <w:t xml:space="preserve"> the second </w:t>
      </w:r>
      <w:r w:rsidR="0038489E" w:rsidRPr="005A7B00">
        <w:t>observer</w:t>
      </w:r>
      <w:r w:rsidR="0063502D" w:rsidRPr="005A7B00">
        <w:t>,</w:t>
      </w:r>
      <w:r w:rsidR="0038489E" w:rsidRPr="005A7B00">
        <w:t xml:space="preserve"> review</w:t>
      </w:r>
      <w:r w:rsidR="00A5534C" w:rsidRPr="005A7B00">
        <w:t>ing</w:t>
      </w:r>
      <w:r w:rsidR="0038489E" w:rsidRPr="005A7B00">
        <w:t xml:space="preserve"> </w:t>
      </w:r>
      <w:r w:rsidR="009F0013" w:rsidRPr="005A7B00">
        <w:t xml:space="preserve">only </w:t>
      </w:r>
      <w:r w:rsidR="0038489E" w:rsidRPr="005A7B00">
        <w:t>a subset of the drone imagery</w:t>
      </w:r>
      <w:r w:rsidR="003E6956" w:rsidRPr="005A7B00">
        <w:t xml:space="preserve"> already provides gains in </w:t>
      </w:r>
      <w:r w:rsidR="003E6956" w:rsidRPr="005A7B00">
        <w:lastRenderedPageBreak/>
        <w:t>accuracy</w:t>
      </w:r>
      <w:r w:rsidR="0038489E" w:rsidRPr="005A7B00">
        <w:t xml:space="preserve">. </w:t>
      </w:r>
      <w:r w:rsidR="005A3505" w:rsidRPr="005A7B00">
        <w:t xml:space="preserve">In </w:t>
      </w:r>
      <w:r w:rsidR="00F54CFB" w:rsidRPr="005A7B00">
        <w:t>this</w:t>
      </w:r>
      <w:r w:rsidR="005A3505" w:rsidRPr="005A7B00">
        <w:t xml:space="preserve"> </w:t>
      </w:r>
      <w:r w:rsidR="00F54CFB" w:rsidRPr="005A7B00">
        <w:t>case</w:t>
      </w:r>
      <w:r w:rsidR="005A3505" w:rsidRPr="005A7B00">
        <w:t xml:space="preserve">, </w:t>
      </w:r>
      <w:r w:rsidR="00990ACE" w:rsidRPr="005A7B00">
        <w:t xml:space="preserve">the perception probability of </w:t>
      </w:r>
      <w:r w:rsidR="0003762A" w:rsidRPr="005A7B00">
        <w:t xml:space="preserve">both </w:t>
      </w:r>
      <w:r w:rsidR="00990ACE" w:rsidRPr="005A7B00">
        <w:t xml:space="preserve">the algorithm and the human observer should be estimated </w:t>
      </w:r>
      <w:r w:rsidR="00F54CFB" w:rsidRPr="005A7B00">
        <w:t xml:space="preserve">separately. </w:t>
      </w:r>
    </w:p>
    <w:p w14:paraId="5FE44026" w14:textId="24C7F7A0" w:rsidR="00F844FC" w:rsidRPr="005A7B00" w:rsidRDefault="007F0867" w:rsidP="008A06B5">
      <w:pPr>
        <w:pStyle w:val="Ismatimes12"/>
        <w:spacing w:line="480" w:lineRule="auto"/>
        <w:ind w:firstLine="708"/>
      </w:pPr>
      <w:r w:rsidRPr="005A7B00">
        <w:t xml:space="preserve">We showed here </w:t>
      </w:r>
      <w:r w:rsidR="00AD15FE" w:rsidRPr="005A7B00">
        <w:t>that it is possible</w:t>
      </w:r>
      <w:r w:rsidR="003070D1" w:rsidRPr="005A7B00">
        <w:t xml:space="preserve"> to reduce </w:t>
      </w:r>
      <w:r w:rsidR="004F1D2E" w:rsidRPr="005A7B00">
        <w:t xml:space="preserve">considerably </w:t>
      </w:r>
      <w:r w:rsidR="00A5534C" w:rsidRPr="005A7B00">
        <w:t xml:space="preserve">the </w:t>
      </w:r>
      <w:r w:rsidR="003070D1" w:rsidRPr="005A7B00">
        <w:t>effort in fieldwork by doubling the effort in image review</w:t>
      </w:r>
      <w:r w:rsidR="00F52B68" w:rsidRPr="005A7B00">
        <w:t>ing in lab</w:t>
      </w:r>
      <w:r w:rsidR="003070D1" w:rsidRPr="005A7B00">
        <w:t xml:space="preserve"> (</w:t>
      </w:r>
      <w:proofErr w:type="gramStart"/>
      <w:r w:rsidR="00946DF5" w:rsidRPr="005A7B00">
        <w:t>i.e.</w:t>
      </w:r>
      <w:proofErr w:type="gramEnd"/>
      <w:r w:rsidR="00946DF5" w:rsidRPr="005A7B00">
        <w:t xml:space="preserve"> </w:t>
      </w:r>
      <w:r w:rsidR="003070D1" w:rsidRPr="005A7B00">
        <w:t>double instead of single observer counts)</w:t>
      </w:r>
      <w:r w:rsidR="00AD15FE" w:rsidRPr="005A7B00">
        <w:t xml:space="preserve"> while achieving</w:t>
      </w:r>
      <w:r w:rsidR="00E20ED5" w:rsidRPr="005A7B00">
        <w:t xml:space="preserve"> a similar accuracy in abundance estimation</w:t>
      </w:r>
      <w:r w:rsidR="00946DF5" w:rsidRPr="005A7B00">
        <w:t xml:space="preserve">. </w:t>
      </w:r>
      <w:r w:rsidR="00B06B75" w:rsidRPr="005A7B00">
        <w:t>This consideration is particular</w:t>
      </w:r>
      <w:r w:rsidR="008B0DAC" w:rsidRPr="005A7B00">
        <w:t xml:space="preserve">ly interesting when </w:t>
      </w:r>
      <w:r w:rsidR="00AB395D" w:rsidRPr="005A7B00">
        <w:t xml:space="preserve">budget </w:t>
      </w:r>
      <w:r w:rsidR="00763659" w:rsidRPr="005A7B00">
        <w:t xml:space="preserve">or </w:t>
      </w:r>
      <w:r w:rsidR="008B0DAC" w:rsidRPr="005A7B00">
        <w:t>conditions</w:t>
      </w:r>
      <w:r w:rsidR="00854675" w:rsidRPr="005A7B00">
        <w:t xml:space="preserve"> (</w:t>
      </w:r>
      <w:proofErr w:type="gramStart"/>
      <w:r w:rsidR="00854675" w:rsidRPr="005A7B00">
        <w:t>e.g.</w:t>
      </w:r>
      <w:proofErr w:type="gramEnd"/>
      <w:r w:rsidR="00854675" w:rsidRPr="005A7B00">
        <w:t xml:space="preserve"> </w:t>
      </w:r>
      <w:r w:rsidR="002328B1" w:rsidRPr="005A7B00">
        <w:t xml:space="preserve">weather, visibility or </w:t>
      </w:r>
      <w:r w:rsidR="00E07ECA" w:rsidRPr="005A7B00">
        <w:t xml:space="preserve">loss of </w:t>
      </w:r>
      <w:r w:rsidR="002328B1" w:rsidRPr="005A7B00">
        <w:t>equipment</w:t>
      </w:r>
      <w:r w:rsidR="00854675" w:rsidRPr="005A7B00">
        <w:t>)</w:t>
      </w:r>
      <w:r w:rsidR="00E07ECA" w:rsidRPr="005A7B00">
        <w:t xml:space="preserve"> are limited </w:t>
      </w:r>
      <w:r w:rsidR="00670E1C" w:rsidRPr="005A7B00">
        <w:t>for</w:t>
      </w:r>
      <w:r w:rsidR="00E07ECA" w:rsidRPr="005A7B00">
        <w:t xml:space="preserve"> fieldwork</w:t>
      </w:r>
      <w:r w:rsidR="00AD0E48" w:rsidRPr="005A7B00">
        <w:t xml:space="preserve">. </w:t>
      </w:r>
      <w:r w:rsidR="00136BD3" w:rsidRPr="005A7B00">
        <w:t>However,</w:t>
      </w:r>
      <w:r w:rsidR="005C4B0F" w:rsidRPr="005A7B00">
        <w:t xml:space="preserve"> depending on </w:t>
      </w:r>
      <w:r w:rsidR="00136BD3" w:rsidRPr="005A7B00">
        <w:t xml:space="preserve">the </w:t>
      </w:r>
      <w:r w:rsidR="005C4B0F" w:rsidRPr="005A7B00">
        <w:t xml:space="preserve">time needed to </w:t>
      </w:r>
      <w:r w:rsidR="00136BD3" w:rsidRPr="005A7B00">
        <w:t xml:space="preserve">manually </w:t>
      </w:r>
      <w:r w:rsidR="005C4B0F" w:rsidRPr="005A7B00">
        <w:t>review images</w:t>
      </w:r>
      <w:r w:rsidR="002F42CD" w:rsidRPr="005A7B00">
        <w:t>, a double</w:t>
      </w:r>
      <w:r w:rsidR="008F38B0" w:rsidRPr="005A7B00">
        <w:t>-</w:t>
      </w:r>
      <w:r w:rsidR="002F42CD" w:rsidRPr="005A7B00">
        <w:t>observer protocol</w:t>
      </w:r>
      <w:r w:rsidR="005C4B0F" w:rsidRPr="005A7B00">
        <w:t xml:space="preserve"> can be prohibitive.</w:t>
      </w:r>
      <w:r w:rsidR="009522BB" w:rsidRPr="005A7B00">
        <w:t xml:space="preserve"> </w:t>
      </w:r>
      <w:r w:rsidR="00744B4D" w:rsidRPr="005A7B00">
        <w:t>H</w:t>
      </w:r>
      <w:r w:rsidR="00435969" w:rsidRPr="005A7B00">
        <w:t>ere</w:t>
      </w:r>
      <w:r w:rsidR="004650DE" w:rsidRPr="005A7B00">
        <w:t>,</w:t>
      </w:r>
      <w:r w:rsidR="00435969" w:rsidRPr="005A7B00">
        <w:t xml:space="preserve"> </w:t>
      </w:r>
      <w:r w:rsidR="00744B4D" w:rsidRPr="005A7B00">
        <w:t xml:space="preserve">we </w:t>
      </w:r>
      <w:r w:rsidR="004650DE" w:rsidRPr="005A7B00">
        <w:t>have limited</w:t>
      </w:r>
      <w:r w:rsidR="00744B4D" w:rsidRPr="005A7B00">
        <w:t xml:space="preserve"> </w:t>
      </w:r>
      <w:r w:rsidR="00435969" w:rsidRPr="005A7B00">
        <w:t xml:space="preserve">the </w:t>
      </w:r>
      <w:r w:rsidR="00A93080" w:rsidRPr="005A7B00">
        <w:t xml:space="preserve">budget for </w:t>
      </w:r>
      <w:r w:rsidR="00435969" w:rsidRPr="005A7B00">
        <w:t xml:space="preserve">optimal allocation </w:t>
      </w:r>
      <w:r w:rsidR="00B62DD2" w:rsidRPr="005A7B00">
        <w:t xml:space="preserve">only </w:t>
      </w:r>
      <w:r w:rsidR="004650DE" w:rsidRPr="005A7B00">
        <w:t>considering</w:t>
      </w:r>
      <w:r w:rsidR="00435969" w:rsidRPr="005A7B00">
        <w:t xml:space="preserve"> field</w:t>
      </w:r>
      <w:r w:rsidR="00BA0586" w:rsidRPr="005A7B00">
        <w:t>work</w:t>
      </w:r>
      <w:r w:rsidR="00435969" w:rsidRPr="005A7B00">
        <w:t xml:space="preserve"> effort, </w:t>
      </w:r>
      <w:r w:rsidR="008420A5" w:rsidRPr="005A7B00">
        <w:t>under the assumption that</w:t>
      </w:r>
      <w:r w:rsidR="00B62DD2" w:rsidRPr="005A7B00">
        <w:t xml:space="preserve"> lab</w:t>
      </w:r>
      <w:r w:rsidR="008420A5" w:rsidRPr="005A7B00">
        <w:t xml:space="preserve"> effort</w:t>
      </w:r>
      <w:r w:rsidR="00B62DD2" w:rsidRPr="005A7B00">
        <w:t xml:space="preserve"> is more flexible</w:t>
      </w:r>
      <w:r w:rsidR="00680CFA" w:rsidRPr="005A7B00">
        <w:t xml:space="preserve"> and </w:t>
      </w:r>
      <w:r w:rsidR="00BA0586" w:rsidRPr="005A7B00">
        <w:t>commonly</w:t>
      </w:r>
      <w:r w:rsidR="00680CFA" w:rsidRPr="005A7B00">
        <w:t xml:space="preserve"> </w:t>
      </w:r>
      <w:r w:rsidR="00854B83" w:rsidRPr="005A7B00">
        <w:t>less costly</w:t>
      </w:r>
      <w:r w:rsidR="00B343A4" w:rsidRPr="005A7B00">
        <w:t xml:space="preserve">. </w:t>
      </w:r>
      <w:r w:rsidR="00FD4F71" w:rsidRPr="005A7B00">
        <w:t>I</w:t>
      </w:r>
      <w:r w:rsidR="00854B83" w:rsidRPr="005A7B00">
        <w:t>f</w:t>
      </w:r>
      <w:r w:rsidR="00B72DC7" w:rsidRPr="005A7B00">
        <w:t xml:space="preserve"> </w:t>
      </w:r>
      <w:r w:rsidR="00B343A4" w:rsidRPr="005A7B00">
        <w:t>image review is also costly</w:t>
      </w:r>
      <w:r w:rsidR="00FB1D88" w:rsidRPr="005A7B00">
        <w:t xml:space="preserve"> and can be budgeted</w:t>
      </w:r>
      <w:r w:rsidR="00C80A24" w:rsidRPr="005A7B00">
        <w:t xml:space="preserve"> in comparison to fieldwork </w:t>
      </w:r>
      <w:r w:rsidR="009522BB" w:rsidRPr="005A7B00">
        <w:t>expenses</w:t>
      </w:r>
      <w:r w:rsidR="00A51867" w:rsidRPr="005A7B00">
        <w:t xml:space="preserve">, </w:t>
      </w:r>
      <w:r w:rsidR="009522BB" w:rsidRPr="005A7B00">
        <w:t xml:space="preserve">the </w:t>
      </w:r>
      <w:r w:rsidR="00A51867" w:rsidRPr="005A7B00">
        <w:t xml:space="preserve">simulations of this study could be expanded to consider this </w:t>
      </w:r>
      <w:r w:rsidR="009522BB" w:rsidRPr="005A7B00">
        <w:t xml:space="preserve">extra </w:t>
      </w:r>
      <w:r w:rsidR="003128FD" w:rsidRPr="005A7B00">
        <w:t>aspect</w:t>
      </w:r>
      <w:r w:rsidR="009522BB" w:rsidRPr="005A7B00">
        <w:t xml:space="preserve"> of </w:t>
      </w:r>
      <w:r w:rsidR="003128FD" w:rsidRPr="005A7B00">
        <w:t xml:space="preserve">survey </w:t>
      </w:r>
      <w:r w:rsidR="009522BB" w:rsidRPr="005A7B00">
        <w:t>design</w:t>
      </w:r>
      <w:r w:rsidR="005071D5" w:rsidRPr="005A7B00">
        <w:t xml:space="preserve"> (</w:t>
      </w:r>
      <w:proofErr w:type="gramStart"/>
      <w:r w:rsidR="00121ABF" w:rsidRPr="005A7B00">
        <w:t>e.g.</w:t>
      </w:r>
      <w:proofErr w:type="gramEnd"/>
      <w:r w:rsidR="00121ABF" w:rsidRPr="005A7B00">
        <w:t xml:space="preserve"> </w:t>
      </w:r>
      <w:r w:rsidR="005071D5" w:rsidRPr="005A7B00">
        <w:t>proportion of</w:t>
      </w:r>
      <w:r w:rsidR="00F260D9" w:rsidRPr="005A7B00">
        <w:t xml:space="preserve"> images with a</w:t>
      </w:r>
      <w:r w:rsidR="005071D5" w:rsidRPr="005A7B00">
        <w:t xml:space="preserve"> double-observer protocol)</w:t>
      </w:r>
      <w:r w:rsidR="00A51867" w:rsidRPr="005A7B00">
        <w:t xml:space="preserve">. </w:t>
      </w:r>
      <w:r w:rsidR="004659DD" w:rsidRPr="005A7B00">
        <w:t>This</w:t>
      </w:r>
      <w:r w:rsidR="00B343A4" w:rsidRPr="005A7B00">
        <w:t xml:space="preserve"> would </w:t>
      </w:r>
      <w:r w:rsidR="00121ABF" w:rsidRPr="005A7B00">
        <w:t>require</w:t>
      </w:r>
      <w:r w:rsidR="00B343A4" w:rsidRPr="005A7B00">
        <w:t xml:space="preserve"> </w:t>
      </w:r>
      <w:r w:rsidR="00C821BE" w:rsidRPr="005A7B00">
        <w:t>including</w:t>
      </w:r>
      <w:r w:rsidR="00A23C28" w:rsidRPr="005A7B00">
        <w:t xml:space="preserve"> </w:t>
      </w:r>
      <w:r w:rsidR="00DB6834" w:rsidRPr="005A7B00">
        <w:t xml:space="preserve">costs </w:t>
      </w:r>
      <w:r w:rsidR="00BC6936" w:rsidRPr="005A7B00">
        <w:t>for the different units of effort (</w:t>
      </w:r>
      <w:r w:rsidR="00791964" w:rsidRPr="005A7B00">
        <w:t>fieldwork and image review</w:t>
      </w:r>
      <w:r w:rsidR="00BC6936" w:rsidRPr="005A7B00">
        <w:t>)</w:t>
      </w:r>
      <w:r w:rsidR="00A23C28" w:rsidRPr="005A7B00">
        <w:t xml:space="preserve"> </w:t>
      </w:r>
      <w:r w:rsidR="00021A1C" w:rsidRPr="005A7B00">
        <w:t xml:space="preserve">explicitly </w:t>
      </w:r>
      <w:r w:rsidR="00A23C28" w:rsidRPr="005A7B00">
        <w:t xml:space="preserve">in </w:t>
      </w:r>
      <w:r w:rsidR="00642693" w:rsidRPr="005A7B00">
        <w:t xml:space="preserve">the </w:t>
      </w:r>
      <w:r w:rsidR="00A23C28" w:rsidRPr="005A7B00">
        <w:t xml:space="preserve">evaluations of optimal </w:t>
      </w:r>
      <w:r w:rsidR="00AA2FFC" w:rsidRPr="005A7B00">
        <w:t>effort allocation</w:t>
      </w:r>
      <w:r w:rsidR="00043F51" w:rsidRPr="005A7B00">
        <w:t>.</w:t>
      </w:r>
      <w:r w:rsidR="00311DBE" w:rsidRPr="005A7B00">
        <w:t xml:space="preserve"> </w:t>
      </w:r>
      <w:r w:rsidR="00F61CE1" w:rsidRPr="005A7B00">
        <w:t>Nonetheless, w</w:t>
      </w:r>
      <w:r w:rsidR="009B353A" w:rsidRPr="005A7B00">
        <w:t xml:space="preserve">ith the </w:t>
      </w:r>
      <w:r w:rsidR="00E33443" w:rsidRPr="005A7B00">
        <w:t>increasing development of machine learning algorithms</w:t>
      </w:r>
      <w:r w:rsidR="008C6A86" w:rsidRPr="005A7B00">
        <w:t xml:space="preserve"> (</w:t>
      </w:r>
      <w:r w:rsidR="005A7F89" w:rsidRPr="005A7B00">
        <w:t>Christin et al., 2019</w:t>
      </w:r>
      <w:r w:rsidR="001C261D" w:rsidRPr="005A7B00">
        <w:t xml:space="preserve">; </w:t>
      </w:r>
      <w:proofErr w:type="spellStart"/>
      <w:r w:rsidR="001C261D" w:rsidRPr="005A7B00">
        <w:t>Dujon</w:t>
      </w:r>
      <w:proofErr w:type="spellEnd"/>
      <w:r w:rsidR="001C261D" w:rsidRPr="005A7B00">
        <w:t xml:space="preserve"> &amp; Schofield, 2019</w:t>
      </w:r>
      <w:r w:rsidR="008C6A86" w:rsidRPr="005A7B00">
        <w:t>)</w:t>
      </w:r>
      <w:r w:rsidR="00E33443" w:rsidRPr="005A7B00">
        <w:t>,</w:t>
      </w:r>
      <w:r w:rsidR="00C91562" w:rsidRPr="005A7B00">
        <w:t xml:space="preserve"> trained specifically for </w:t>
      </w:r>
      <w:r w:rsidR="00641F2E" w:rsidRPr="005A7B00">
        <w:t xml:space="preserve">each context and potentially replacing manual reviewing, the costs </w:t>
      </w:r>
      <w:r w:rsidR="00F246EF" w:rsidRPr="005A7B00">
        <w:t xml:space="preserve">of image reviewing are expected to drastically reduce </w:t>
      </w:r>
      <w:r w:rsidR="00034D0F" w:rsidRPr="005A7B00">
        <w:t>in the future</w:t>
      </w:r>
      <w:r w:rsidR="00F246EF" w:rsidRPr="005A7B00">
        <w:t>.</w:t>
      </w:r>
      <w:r w:rsidR="0090532E" w:rsidRPr="005A7B00">
        <w:t xml:space="preserve"> </w:t>
      </w:r>
    </w:p>
    <w:p w14:paraId="49CD77B0" w14:textId="40C10487" w:rsidR="007F050E" w:rsidRPr="005A7B00" w:rsidRDefault="004A1905" w:rsidP="008A06B5">
      <w:pPr>
        <w:pStyle w:val="Ismatimes12"/>
        <w:spacing w:line="480" w:lineRule="auto"/>
        <w:ind w:firstLine="708"/>
      </w:pPr>
      <w:r w:rsidRPr="005A7B00">
        <w:t>As a cautionary note on the use of N-mixture models, there have been concerns on the sensitivity of these models to assumption violations and the claim that repeated counts have little information about the detection process for parameter identifiability (Barker et al., 201</w:t>
      </w:r>
      <w:r w:rsidR="00961245" w:rsidRPr="005A7B00">
        <w:t>8</w:t>
      </w:r>
      <w:r w:rsidRPr="005A7B00">
        <w:t xml:space="preserve">). Evaluations of assumption violations in binomial N-mixture models have shown that unmodeled heterogeneity in detection probability (especially directional/non-random) can bias the estimation of abundance (Duarte et al., 2018; Knape et al., 2018; Link et al., 2018). However, despite these raised concerns, studies </w:t>
      </w:r>
      <w:r w:rsidRPr="005A7B00">
        <w:lastRenderedPageBreak/>
        <w:t>comparing N-mixture models with more traditional and well-established approaches (</w:t>
      </w:r>
      <w:proofErr w:type="gramStart"/>
      <w:r w:rsidRPr="005A7B00">
        <w:t>i.e.</w:t>
      </w:r>
      <w:proofErr w:type="gramEnd"/>
      <w:r w:rsidRPr="005A7B00">
        <w:t xml:space="preserve"> capture-recapture models or distance sampling) have generally shown similar results (Christensen et al., 2021; </w:t>
      </w:r>
      <w:proofErr w:type="spellStart"/>
      <w:r w:rsidRPr="005A7B00">
        <w:t>Ficetola</w:t>
      </w:r>
      <w:proofErr w:type="spellEnd"/>
      <w:r w:rsidRPr="005A7B00">
        <w:t xml:space="preserve"> et al., 2018; </w:t>
      </w:r>
      <w:proofErr w:type="spellStart"/>
      <w:r w:rsidRPr="005A7B00">
        <w:t>Keever</w:t>
      </w:r>
      <w:proofErr w:type="spellEnd"/>
      <w:r w:rsidRPr="005A7B00">
        <w:t xml:space="preserve"> et al., 2017; Kéry, 2018). </w:t>
      </w:r>
      <w:r w:rsidR="00264071" w:rsidRPr="005A7B00">
        <w:t>In the context of dron</w:t>
      </w:r>
      <w:r w:rsidR="0017197D" w:rsidRPr="005A7B00">
        <w:t>e</w:t>
      </w:r>
      <w:r w:rsidR="00264071" w:rsidRPr="005A7B00">
        <w:t>-based surveys, t</w:t>
      </w:r>
      <w:r w:rsidR="00DE1689" w:rsidRPr="005A7B00">
        <w:t xml:space="preserve">he impact of these </w:t>
      </w:r>
      <w:r w:rsidR="00264071" w:rsidRPr="005A7B00">
        <w:t xml:space="preserve">findings </w:t>
      </w:r>
      <w:r w:rsidR="004B537B" w:rsidRPr="005A7B00">
        <w:t>would be</w:t>
      </w:r>
      <w:r w:rsidR="00264071" w:rsidRPr="005A7B00">
        <w:t xml:space="preserve"> expected to be more concerning</w:t>
      </w:r>
      <w:r w:rsidR="00EE5E1F" w:rsidRPr="005A7B00">
        <w:t xml:space="preserve"> for </w:t>
      </w:r>
      <w:r w:rsidR="007F31D0" w:rsidRPr="005A7B00">
        <w:t xml:space="preserve">the </w:t>
      </w:r>
      <w:r w:rsidR="00EE5E1F" w:rsidRPr="005A7B00">
        <w:t xml:space="preserve">availability </w:t>
      </w:r>
      <w:r w:rsidR="007F31D0" w:rsidRPr="005A7B00">
        <w:t xml:space="preserve">process </w:t>
      </w:r>
      <w:r w:rsidR="00EE5E1F" w:rsidRPr="005A7B00">
        <w:t>(no</w:t>
      </w:r>
      <w:r w:rsidR="00194B5A" w:rsidRPr="005A7B00">
        <w:t>n-modelled heterogeneity in unavailability</w:t>
      </w:r>
      <w:r w:rsidR="00EE5E1F" w:rsidRPr="005A7B00">
        <w:t>)</w:t>
      </w:r>
      <w:r w:rsidR="00264071" w:rsidRPr="005A7B00">
        <w:t xml:space="preserve">. </w:t>
      </w:r>
      <w:r w:rsidR="00194B5A" w:rsidRPr="005A7B00">
        <w:t xml:space="preserve"> </w:t>
      </w:r>
      <w:r w:rsidR="007D17C4" w:rsidRPr="005A7B00">
        <w:t>H</w:t>
      </w:r>
      <w:r w:rsidR="00534989" w:rsidRPr="005A7B00">
        <w:t xml:space="preserve">eterogeneity in perception can be addressed by including </w:t>
      </w:r>
      <w:r w:rsidR="00EB1AF3" w:rsidRPr="005A7B00">
        <w:t>individual covariates for each record</w:t>
      </w:r>
      <w:r w:rsidR="007B390F" w:rsidRPr="005A7B00">
        <w:t xml:space="preserve"> and model</w:t>
      </w:r>
      <w:r w:rsidR="007D17C4" w:rsidRPr="005A7B00">
        <w:t xml:space="preserve"> this observation process</w:t>
      </w:r>
      <w:r w:rsidR="007B390F" w:rsidRPr="005A7B00">
        <w:t xml:space="preserve"> </w:t>
      </w:r>
      <w:r w:rsidR="007D17C4" w:rsidRPr="005A7B00">
        <w:t>using a</w:t>
      </w:r>
      <w:r w:rsidR="007B390F" w:rsidRPr="005A7B00">
        <w:t xml:space="preserve"> data augmentation</w:t>
      </w:r>
      <w:r w:rsidR="007D17C4" w:rsidRPr="005A7B00">
        <w:t xml:space="preserve"> approach (</w:t>
      </w:r>
      <w:proofErr w:type="spellStart"/>
      <w:r w:rsidR="005C1FAE" w:rsidRPr="005A7B00">
        <w:t>Royle</w:t>
      </w:r>
      <w:proofErr w:type="spellEnd"/>
      <w:r w:rsidR="005C1FAE" w:rsidRPr="005A7B00">
        <w:t xml:space="preserve"> et al. </w:t>
      </w:r>
      <w:r w:rsidR="00A91FB1" w:rsidRPr="005A7B00">
        <w:t>2007</w:t>
      </w:r>
      <w:r w:rsidR="007D17C4" w:rsidRPr="005A7B00">
        <w:t>)</w:t>
      </w:r>
      <w:r w:rsidR="00AF2087" w:rsidRPr="005A7B00">
        <w:t xml:space="preserve">. </w:t>
      </w:r>
      <w:r w:rsidRPr="005A7B00">
        <w:t>To improve robustness against unaccounted heterogeneity, additional information of some marked individuals may be collected (see Dunstan et al., 2020 for an example of drone surveys of marked individuals)</w:t>
      </w:r>
      <w:r w:rsidR="00CB114F" w:rsidRPr="005A7B00">
        <w:t xml:space="preserve">. </w:t>
      </w:r>
      <w:r w:rsidRPr="005A7B00">
        <w:t>In the context of drone-based surveys, Corcoran et al. (2020) found that N-mixture models can overestimate abundance in comparison to an adapted Horvitz-Thompson estimator. However, we argue their comparison between methods inadequate because it ignored basic recommendations for study design and analysis of N-mixture models: i) very few sites sampled; ii) large time interval between visits, which can prevent interpretations about temporary emigration processes and thus local abundance (Chandler et al., 2011; Williams et al., 2017); iii) use of a negative binomial distribution for local abundance, prone to provide unrealistic high abundance estimates (Joseph et al., 2009; Kéry, 2018; Kéry et al., 2005; Knape et al., 2018); iv) did not provide any uncertainty for the N-mixture model estimates, precluding a proper comparison; and v) did not account for false-positive errors which were known to occur in their system</w:t>
      </w:r>
      <w:r w:rsidR="00E54C32" w:rsidRPr="005A7B00">
        <w:t xml:space="preserve">. </w:t>
      </w:r>
    </w:p>
    <w:p w14:paraId="523BF967" w14:textId="77777777" w:rsidR="004A1905" w:rsidRPr="005A7B00" w:rsidRDefault="004A1905" w:rsidP="008A06B5">
      <w:pPr>
        <w:pStyle w:val="Ismatimes12"/>
        <w:spacing w:line="480" w:lineRule="auto"/>
        <w:ind w:firstLine="708"/>
      </w:pPr>
      <w:r w:rsidRPr="005A7B00">
        <w:t>The sampling design considerations provided by our study are directly applicable to other contexts in which N-mixture models can be used with a double-observer protocol to segregate the availability process from the ability to detect individuals by the observers, such as birds auditory point transect surveys (</w:t>
      </w:r>
      <w:proofErr w:type="gramStart"/>
      <w:r w:rsidRPr="005A7B00">
        <w:t>e.g.</w:t>
      </w:r>
      <w:proofErr w:type="gramEnd"/>
      <w:r w:rsidRPr="005A7B00">
        <w:t xml:space="preserve"> </w:t>
      </w:r>
      <w:r w:rsidRPr="005A7B00">
        <w:lastRenderedPageBreak/>
        <w:t xml:space="preserve">Amundson et al., 2014) or terrestrial strip transects of elusive species (e.g. burrowing animals, Zylstra et al., 2009). Differences in performance between the two modeling approaches used in this study are expected to be more pronounced the lower the perception probability, while differences tend to zero as perception gets close to one. Furthermore, the basic structure of the presented N-mixture models (closed population, single-season, and single-species) could be expanded to accommodate other sources of variation (e.g. overdispersion in detection probability, Knape et al., 2018; group detection, Martin et al., 2011; spatial autocorrelation, </w:t>
      </w:r>
      <w:proofErr w:type="spellStart"/>
      <w:r w:rsidRPr="005A7B00">
        <w:t>Guélat</w:t>
      </w:r>
      <w:proofErr w:type="spellEnd"/>
      <w:r w:rsidRPr="005A7B00">
        <w:t xml:space="preserve"> et al., 2018), include multiple species (multi-species random effects, </w:t>
      </w:r>
      <w:proofErr w:type="spellStart"/>
      <w:r w:rsidRPr="005A7B00">
        <w:t>Dorazio</w:t>
      </w:r>
      <w:proofErr w:type="spellEnd"/>
      <w:r w:rsidRPr="005A7B00">
        <w:t xml:space="preserve"> et al., 2015; </w:t>
      </w:r>
      <w:proofErr w:type="spellStart"/>
      <w:r w:rsidRPr="005A7B00">
        <w:t>Sollmann</w:t>
      </w:r>
      <w:proofErr w:type="spellEnd"/>
      <w:r w:rsidRPr="005A7B00">
        <w:t xml:space="preserve"> et al., 2016), or incorporate dynamics in abundance (trend models, Kéry et al., 2009; models with explicit dynamics, </w:t>
      </w:r>
      <w:proofErr w:type="spellStart"/>
      <w:r w:rsidRPr="005A7B00">
        <w:t>Bellier</w:t>
      </w:r>
      <w:proofErr w:type="spellEnd"/>
      <w:r w:rsidRPr="005A7B00">
        <w:t xml:space="preserve"> et al., 2016; </w:t>
      </w:r>
      <w:proofErr w:type="spellStart"/>
      <w:r w:rsidRPr="005A7B00">
        <w:t>Dail</w:t>
      </w:r>
      <w:proofErr w:type="spellEnd"/>
      <w:r w:rsidRPr="005A7B00">
        <w:t xml:space="preserve"> &amp; Madsen, 2011; Zipkin et al., 2014). </w:t>
      </w:r>
    </w:p>
    <w:p w14:paraId="49CD77B2" w14:textId="4316AE4A" w:rsidR="004B70CB" w:rsidRPr="005A7B00" w:rsidRDefault="004A1905" w:rsidP="008A06B5">
      <w:pPr>
        <w:pStyle w:val="Ismatimes12"/>
        <w:spacing w:line="480" w:lineRule="auto"/>
        <w:ind w:firstLine="708"/>
      </w:pPr>
      <w:r w:rsidRPr="005A7B00">
        <w:t xml:space="preserve">The use of drones to survey wildlife is quickly spreading for many species in different habitats. Nevertheless, few studies go further than simple tests of detecting species in drone-based images and apply drone surveys to model abundance of wildlife populations (Brack et al., 2018; </w:t>
      </w:r>
      <w:proofErr w:type="spellStart"/>
      <w:r w:rsidRPr="005A7B00">
        <w:t>Linchant</w:t>
      </w:r>
      <w:proofErr w:type="spellEnd"/>
      <w:r w:rsidRPr="005A7B00">
        <w:t xml:space="preserve"> et al., 2015). It is imperative to plan sampling designs considering sources of detection errors and, for this, spatiotemporally </w:t>
      </w:r>
      <w:r w:rsidR="00F073B2" w:rsidRPr="005A7B00">
        <w:t>replicated flights and N</w:t>
      </w:r>
      <w:r w:rsidR="00E17131" w:rsidRPr="005A7B00">
        <w:t>-</w:t>
      </w:r>
      <w:r w:rsidR="00F073B2" w:rsidRPr="005A7B00">
        <w:t>mix</w:t>
      </w:r>
      <w:r w:rsidR="00E17131" w:rsidRPr="005A7B00">
        <w:t>ture models</w:t>
      </w:r>
      <w:r w:rsidR="00F073B2" w:rsidRPr="005A7B00">
        <w:t xml:space="preserve"> have proven to be a </w:t>
      </w:r>
      <w:r w:rsidR="008D648B" w:rsidRPr="005A7B00">
        <w:t xml:space="preserve">useful </w:t>
      </w:r>
      <w:r w:rsidR="00F073B2" w:rsidRPr="005A7B00">
        <w:t xml:space="preserve">straightforward </w:t>
      </w:r>
      <w:r w:rsidR="008D648B" w:rsidRPr="005A7B00">
        <w:t>approach</w:t>
      </w:r>
      <w:r w:rsidR="00585B41" w:rsidRPr="005A7B00">
        <w:t>.</w:t>
      </w:r>
      <w:r w:rsidR="004D7981" w:rsidRPr="005A7B00">
        <w:t xml:space="preserve"> </w:t>
      </w:r>
      <w:r w:rsidR="00EB3705" w:rsidRPr="005A7B00">
        <w:t>Survey design efficiency to make the best use of available resources is a key consideration in wildlife monitoring and conservation, particularly given that these resources are usually limited</w:t>
      </w:r>
      <w:r w:rsidR="00451C56" w:rsidRPr="005A7B00">
        <w:t xml:space="preserve">. </w:t>
      </w:r>
      <w:r w:rsidR="00284A08" w:rsidRPr="005A7B00">
        <w:t>The improvement</w:t>
      </w:r>
      <w:r w:rsidR="006E0522" w:rsidRPr="005A7B00">
        <w:t>s</w:t>
      </w:r>
      <w:r w:rsidR="00284A08" w:rsidRPr="005A7B00">
        <w:t xml:space="preserve"> achieve</w:t>
      </w:r>
      <w:r w:rsidR="007E01F4" w:rsidRPr="005A7B00">
        <w:t>d</w:t>
      </w:r>
      <w:r w:rsidR="00284A08" w:rsidRPr="005A7B00">
        <w:t xml:space="preserve"> </w:t>
      </w:r>
      <w:r w:rsidR="00091AE9" w:rsidRPr="005A7B00">
        <w:t xml:space="preserve">by </w:t>
      </w:r>
      <w:r w:rsidR="006E0522" w:rsidRPr="005A7B00">
        <w:t>a</w:t>
      </w:r>
      <w:r w:rsidR="007C66AA" w:rsidRPr="005A7B00">
        <w:t>n</w:t>
      </w:r>
      <w:r w:rsidR="006E0522" w:rsidRPr="005A7B00">
        <w:t xml:space="preserve"> </w:t>
      </w:r>
      <w:r w:rsidR="009500F4" w:rsidRPr="005A7B00">
        <w:t xml:space="preserve">optimal </w:t>
      </w:r>
      <w:r w:rsidR="000D4F42" w:rsidRPr="005A7B00">
        <w:t xml:space="preserve">design, </w:t>
      </w:r>
      <w:r w:rsidR="00091AE9" w:rsidRPr="005A7B00">
        <w:t xml:space="preserve">rearranging survey effort among sites and visits </w:t>
      </w:r>
      <w:r w:rsidR="00910F8F" w:rsidRPr="005A7B00">
        <w:t xml:space="preserve">to obtain the most </w:t>
      </w:r>
      <w:r w:rsidR="00CF0128" w:rsidRPr="005A7B00">
        <w:t xml:space="preserve">accurate abundance estimation </w:t>
      </w:r>
      <w:r w:rsidR="00091AE9" w:rsidRPr="005A7B00">
        <w:t xml:space="preserve">can be </w:t>
      </w:r>
      <w:r w:rsidR="004819CA" w:rsidRPr="005A7B00">
        <w:t>crucial</w:t>
      </w:r>
      <w:r w:rsidR="00AA0FD0" w:rsidRPr="005A7B00">
        <w:t>,</w:t>
      </w:r>
      <w:r w:rsidR="004819CA" w:rsidRPr="005A7B00">
        <w:t xml:space="preserve"> for example</w:t>
      </w:r>
      <w:r w:rsidR="00AA0FD0" w:rsidRPr="005A7B00">
        <w:t>,</w:t>
      </w:r>
      <w:r w:rsidR="004819CA" w:rsidRPr="005A7B00">
        <w:t xml:space="preserve"> to detect trends when monitoring a population or </w:t>
      </w:r>
      <w:r w:rsidR="00E970CB" w:rsidRPr="005A7B00">
        <w:t xml:space="preserve">to </w:t>
      </w:r>
      <w:r w:rsidR="00CF0128" w:rsidRPr="005A7B00">
        <w:t>categorize</w:t>
      </w:r>
      <w:r w:rsidR="00E970CB" w:rsidRPr="005A7B00">
        <w:t xml:space="preserve"> a species as threatened or not.</w:t>
      </w:r>
      <w:r w:rsidR="00091AE9" w:rsidRPr="005A7B00">
        <w:t xml:space="preserve"> </w:t>
      </w:r>
    </w:p>
    <w:p w14:paraId="5BCC1A10" w14:textId="77777777" w:rsidR="00CD0FC2" w:rsidRPr="005A7B00" w:rsidRDefault="00CD0FC2" w:rsidP="008A06B5">
      <w:pPr>
        <w:pStyle w:val="Ismatimes12"/>
        <w:spacing w:line="480" w:lineRule="auto"/>
        <w:ind w:firstLine="708"/>
      </w:pPr>
    </w:p>
    <w:p w14:paraId="49CD77B3" w14:textId="507AA66C" w:rsidR="003343D4" w:rsidRPr="005A7B00" w:rsidRDefault="00CD0FC2" w:rsidP="008A06B5">
      <w:pPr>
        <w:pStyle w:val="Ismatimes12"/>
        <w:spacing w:line="480" w:lineRule="auto"/>
        <w:rPr>
          <w:b/>
          <w:bCs/>
          <w:lang w:val="pt-BR"/>
        </w:rPr>
      </w:pPr>
      <w:r w:rsidRPr="005A7B00">
        <w:rPr>
          <w:b/>
          <w:bCs/>
          <w:lang w:val="pt-BR"/>
        </w:rPr>
        <w:t>ACKNOWLEDGEMENTS</w:t>
      </w:r>
    </w:p>
    <w:p w14:paraId="5F3264DF" w14:textId="2B549AF3" w:rsidR="0035435B" w:rsidRPr="005A7B00" w:rsidRDefault="0035435B" w:rsidP="008A06B5">
      <w:pPr>
        <w:pStyle w:val="Ismatimes12"/>
        <w:spacing w:line="480" w:lineRule="auto"/>
        <w:rPr>
          <w:lang w:val="pt-BR"/>
        </w:rPr>
      </w:pPr>
      <w:r w:rsidRPr="005A7B00">
        <w:rPr>
          <w:lang w:val="pt-BR"/>
        </w:rPr>
        <w:lastRenderedPageBreak/>
        <w:t>IB was supported by Coordenação de Aperfeiçoamento de Pessoal de Nível Superior – Brasil (Capes; Finance Code 001).</w:t>
      </w:r>
    </w:p>
    <w:p w14:paraId="5DF1A904" w14:textId="77777777" w:rsidR="00CD0FC2" w:rsidRPr="005A7B00" w:rsidRDefault="00CD0FC2" w:rsidP="008A06B5">
      <w:pPr>
        <w:pStyle w:val="Ismatimes12"/>
        <w:spacing w:line="480" w:lineRule="auto"/>
        <w:rPr>
          <w:b/>
          <w:bCs/>
          <w:lang w:val="pt-BR"/>
        </w:rPr>
      </w:pPr>
    </w:p>
    <w:p w14:paraId="0586AC63" w14:textId="75CAF589" w:rsidR="00990968" w:rsidRPr="005A7B00" w:rsidRDefault="00990968" w:rsidP="008A06B5">
      <w:pPr>
        <w:pStyle w:val="Ismatimes12"/>
        <w:spacing w:line="480" w:lineRule="auto"/>
        <w:rPr>
          <w:b/>
          <w:bCs/>
        </w:rPr>
      </w:pPr>
      <w:r w:rsidRPr="005A7B00">
        <w:rPr>
          <w:b/>
          <w:bCs/>
        </w:rPr>
        <w:t>DATA AVAILABILITY</w:t>
      </w:r>
    </w:p>
    <w:p w14:paraId="0D66787D" w14:textId="7CD2F16C" w:rsidR="00990968" w:rsidRPr="005A7B00" w:rsidRDefault="00B36879" w:rsidP="008A06B5">
      <w:pPr>
        <w:pStyle w:val="Ismatimes12"/>
        <w:spacing w:line="480" w:lineRule="auto"/>
      </w:pPr>
      <w:r w:rsidRPr="005A7B00">
        <w:t xml:space="preserve">All simulation results, </w:t>
      </w:r>
      <w:r w:rsidR="00A23957" w:rsidRPr="005A7B00">
        <w:t>data,</w:t>
      </w:r>
      <w:r w:rsidRPr="005A7B00">
        <w:t xml:space="preserve"> and code to reproduce the simulations and results of this paper are available at </w:t>
      </w:r>
      <w:hyperlink r:id="rId13" w:history="1">
        <w:r w:rsidRPr="005A7B00">
          <w:rPr>
            <w:rStyle w:val="Hyperlink"/>
            <w:color w:val="auto"/>
          </w:rPr>
          <w:t>https://github.com/ismaelvbrack/designNmix4droneSurveys</w:t>
        </w:r>
      </w:hyperlink>
      <w:r w:rsidRPr="005A7B00">
        <w:t>. We also provide a</w:t>
      </w:r>
      <w:r w:rsidR="00E944A7" w:rsidRPr="005A7B00">
        <w:t xml:space="preserve"> website (</w:t>
      </w:r>
      <w:hyperlink r:id="rId14" w:history="1">
        <w:r w:rsidR="00E944A7" w:rsidRPr="005A7B00">
          <w:rPr>
            <w:rStyle w:val="Hyperlink"/>
            <w:color w:val="auto"/>
          </w:rPr>
          <w:t>https://ismaelvbrack.github.io/designNmix4droneSurveys</w:t>
        </w:r>
      </w:hyperlink>
      <w:r w:rsidR="00E944A7" w:rsidRPr="005A7B00">
        <w:t xml:space="preserve">) to </w:t>
      </w:r>
      <w:r w:rsidR="00A23957" w:rsidRPr="005A7B00">
        <w:t>simulate scenarios and see the results of this paper.</w:t>
      </w:r>
    </w:p>
    <w:p w14:paraId="2016E9C8" w14:textId="77777777" w:rsidR="00990968" w:rsidRPr="005A7B00" w:rsidRDefault="00990968" w:rsidP="008A06B5">
      <w:pPr>
        <w:pStyle w:val="Ismatimes12"/>
        <w:spacing w:line="480" w:lineRule="auto"/>
        <w:rPr>
          <w:b/>
          <w:bCs/>
        </w:rPr>
      </w:pPr>
    </w:p>
    <w:p w14:paraId="08A0DC98" w14:textId="77777777" w:rsidR="00E5501C" w:rsidRPr="005A7B00" w:rsidRDefault="00E5501C" w:rsidP="008A06B5">
      <w:pPr>
        <w:pStyle w:val="Ismatimes12"/>
        <w:spacing w:line="480" w:lineRule="auto"/>
        <w:rPr>
          <w:b/>
          <w:bCs/>
          <w:lang w:val="en-GB"/>
        </w:rPr>
      </w:pPr>
      <w:r w:rsidRPr="005A7B00">
        <w:rPr>
          <w:b/>
          <w:bCs/>
          <w:lang w:val="en-GB"/>
        </w:rPr>
        <w:t>AUTHOR CONTRIBUTIONS</w:t>
      </w:r>
    </w:p>
    <w:p w14:paraId="41A4D1C3" w14:textId="71E98E27" w:rsidR="0044284F" w:rsidRPr="005A7B00" w:rsidRDefault="00AD25FC" w:rsidP="008A06B5">
      <w:pPr>
        <w:pStyle w:val="Ismatimes12"/>
        <w:spacing w:line="480" w:lineRule="auto"/>
        <w:rPr>
          <w:lang w:val="en-GB"/>
        </w:rPr>
      </w:pPr>
      <w:r w:rsidRPr="005A7B00">
        <w:t>I</w:t>
      </w:r>
      <w:r w:rsidR="00592928">
        <w:t xml:space="preserve">smael V </w:t>
      </w:r>
      <w:r w:rsidRPr="005A7B00">
        <w:t>B</w:t>
      </w:r>
      <w:r w:rsidR="00592928">
        <w:t>rack</w:t>
      </w:r>
      <w:r w:rsidRPr="005A7B00">
        <w:t xml:space="preserve"> and J</w:t>
      </w:r>
      <w:r w:rsidR="00592928">
        <w:t xml:space="preserve">osé </w:t>
      </w:r>
      <w:r w:rsidRPr="005A7B00">
        <w:t>J</w:t>
      </w:r>
      <w:r w:rsidR="00592928">
        <w:t xml:space="preserve"> </w:t>
      </w:r>
      <w:r w:rsidRPr="005A7B00">
        <w:t>L</w:t>
      </w:r>
      <w:r w:rsidR="00592928">
        <w:t>ahoz-</w:t>
      </w:r>
      <w:r w:rsidRPr="005A7B00">
        <w:t>M</w:t>
      </w:r>
      <w:r w:rsidR="00592928">
        <w:t>onfort</w:t>
      </w:r>
      <w:r w:rsidRPr="005A7B00">
        <w:t xml:space="preserve"> </w:t>
      </w:r>
      <w:r w:rsidR="00B04562" w:rsidRPr="005A7B00">
        <w:t xml:space="preserve">conceived the ideas e designed the experiments. </w:t>
      </w:r>
      <w:r w:rsidR="00B96EAC" w:rsidRPr="005A7B00">
        <w:t>I</w:t>
      </w:r>
      <w:r w:rsidR="00592928">
        <w:t xml:space="preserve">smael </w:t>
      </w:r>
      <w:r w:rsidR="00B96EAC" w:rsidRPr="005A7B00">
        <w:t>V</w:t>
      </w:r>
      <w:r w:rsidR="00592928">
        <w:t xml:space="preserve"> </w:t>
      </w:r>
      <w:r w:rsidR="00B96EAC" w:rsidRPr="005A7B00">
        <w:t>B</w:t>
      </w:r>
      <w:r w:rsidR="00592928">
        <w:t>rack</w:t>
      </w:r>
      <w:r w:rsidR="00B96EAC" w:rsidRPr="005A7B00">
        <w:t xml:space="preserve"> conducted the simulation experiments and analyzed the data. All authors discussed </w:t>
      </w:r>
      <w:r w:rsidR="00FD1ABD" w:rsidRPr="005A7B00">
        <w:t xml:space="preserve">results and applications. </w:t>
      </w:r>
      <w:r w:rsidR="0019628A" w:rsidRPr="005A7B00">
        <w:rPr>
          <w:lang w:val="en-GB"/>
        </w:rPr>
        <w:t>All authors contributed critically to the drafts and gave final approval for publication.</w:t>
      </w:r>
    </w:p>
    <w:p w14:paraId="60746082" w14:textId="77777777" w:rsidR="0044284F" w:rsidRPr="005A7B00" w:rsidRDefault="0044284F" w:rsidP="008A06B5">
      <w:pPr>
        <w:pStyle w:val="Ismatimes12"/>
        <w:spacing w:line="480" w:lineRule="auto"/>
        <w:rPr>
          <w:b/>
          <w:bCs/>
        </w:rPr>
      </w:pPr>
    </w:p>
    <w:p w14:paraId="49CD77B4" w14:textId="6B1003F3" w:rsidR="00A66B3B" w:rsidRPr="005A7B00" w:rsidRDefault="00A66B3B" w:rsidP="008A06B5">
      <w:pPr>
        <w:pStyle w:val="Ismatimes12"/>
        <w:spacing w:line="480" w:lineRule="auto"/>
        <w:rPr>
          <w:b/>
          <w:bCs/>
        </w:rPr>
      </w:pPr>
      <w:r w:rsidRPr="005A7B00">
        <w:rPr>
          <w:b/>
          <w:bCs/>
        </w:rPr>
        <w:t>REFERENCES</w:t>
      </w:r>
    </w:p>
    <w:p w14:paraId="139A79DF" w14:textId="77777777" w:rsidR="004A1905" w:rsidRPr="005A7B00" w:rsidRDefault="004A1905" w:rsidP="008A06B5">
      <w:pPr>
        <w:spacing w:line="480" w:lineRule="auto"/>
        <w:ind w:left="426" w:hanging="426"/>
        <w:rPr>
          <w:rFonts w:ascii="Times New Roman" w:hAnsi="Times New Roman" w:cs="Times New Roman"/>
          <w:sz w:val="24"/>
          <w:szCs w:val="24"/>
        </w:rPr>
      </w:pPr>
      <w:r w:rsidRPr="005A7B00">
        <w:rPr>
          <w:rFonts w:ascii="Times New Roman" w:hAnsi="Times New Roman" w:cs="Times New Roman"/>
          <w:sz w:val="24"/>
          <w:szCs w:val="24"/>
          <w:lang w:val="en-GB"/>
        </w:rPr>
        <w:t xml:space="preserve">Amundson, C. L., Royle, J. A., &amp; Handel, C. M. (2014). A hierarchical model combining distance sampling and time removal to estimate detection probability during avian point counts. </w:t>
      </w:r>
      <w:r w:rsidRPr="005A7B00">
        <w:rPr>
          <w:rFonts w:ascii="Times New Roman" w:hAnsi="Times New Roman" w:cs="Times New Roman"/>
          <w:sz w:val="24"/>
          <w:szCs w:val="24"/>
        </w:rPr>
        <w:t>The Auk, 131(4), 476–494. https://doi.org/10.1642/AUK-14-11.1</w:t>
      </w:r>
    </w:p>
    <w:p w14:paraId="28420B19"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rPr>
        <w:t xml:space="preserve">Andriolo, A., Piovezan, U., da Costa, M. J. R. P., Laake, J., &amp; Duarte, J. M. B. (2005). </w:t>
      </w:r>
      <w:r w:rsidRPr="005A7B00">
        <w:rPr>
          <w:rFonts w:ascii="Times New Roman" w:hAnsi="Times New Roman" w:cs="Times New Roman"/>
          <w:sz w:val="24"/>
          <w:szCs w:val="24"/>
          <w:lang w:val="en-GB"/>
        </w:rPr>
        <w:t>Aerial line transect survey to estimate abundance of marsh deer (</w:t>
      </w:r>
      <w:proofErr w:type="spellStart"/>
      <w:r w:rsidRPr="005A7B00">
        <w:rPr>
          <w:rFonts w:ascii="Times New Roman" w:hAnsi="Times New Roman" w:cs="Times New Roman"/>
          <w:sz w:val="24"/>
          <w:szCs w:val="24"/>
          <w:lang w:val="en-GB"/>
        </w:rPr>
        <w:t>Blastocerus</w:t>
      </w:r>
      <w:proofErr w:type="spellEnd"/>
      <w:r w:rsidRPr="005A7B00">
        <w:rPr>
          <w:rFonts w:ascii="Times New Roman" w:hAnsi="Times New Roman" w:cs="Times New Roman"/>
          <w:sz w:val="24"/>
          <w:szCs w:val="24"/>
          <w:lang w:val="en-GB"/>
        </w:rPr>
        <w:t xml:space="preserve"> </w:t>
      </w:r>
      <w:proofErr w:type="spellStart"/>
      <w:r w:rsidRPr="005A7B00">
        <w:rPr>
          <w:rFonts w:ascii="Times New Roman" w:hAnsi="Times New Roman" w:cs="Times New Roman"/>
          <w:sz w:val="24"/>
          <w:szCs w:val="24"/>
          <w:lang w:val="en-GB"/>
        </w:rPr>
        <w:lastRenderedPageBreak/>
        <w:t>dichotomus</w:t>
      </w:r>
      <w:proofErr w:type="spellEnd"/>
      <w:r w:rsidRPr="005A7B00">
        <w:rPr>
          <w:rFonts w:ascii="Times New Roman" w:hAnsi="Times New Roman" w:cs="Times New Roman"/>
          <w:sz w:val="24"/>
          <w:szCs w:val="24"/>
          <w:lang w:val="en-GB"/>
        </w:rPr>
        <w:t>) (</w:t>
      </w:r>
      <w:proofErr w:type="spellStart"/>
      <w:r w:rsidRPr="005A7B00">
        <w:rPr>
          <w:rFonts w:ascii="Times New Roman" w:hAnsi="Times New Roman" w:cs="Times New Roman"/>
          <w:sz w:val="24"/>
          <w:szCs w:val="24"/>
          <w:lang w:val="en-GB"/>
        </w:rPr>
        <w:t>Illiger</w:t>
      </w:r>
      <w:proofErr w:type="spellEnd"/>
      <w:r w:rsidRPr="005A7B00">
        <w:rPr>
          <w:rFonts w:ascii="Times New Roman" w:hAnsi="Times New Roman" w:cs="Times New Roman"/>
          <w:sz w:val="24"/>
          <w:szCs w:val="24"/>
          <w:lang w:val="en-GB"/>
        </w:rPr>
        <w:t>, 1815). Brazilian Archives of Biology and Technology, 48(5), 807–814. https://doi.org/10.1590/S1516-89132005000600017</w:t>
      </w:r>
    </w:p>
    <w:p w14:paraId="1A767119" w14:textId="00CECECD" w:rsidR="005F049E" w:rsidRPr="005A7B00" w:rsidRDefault="005B47F9"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Bailey, L. L., Hines, J. E., Nichols, J. D., &amp; </w:t>
      </w:r>
      <w:proofErr w:type="spellStart"/>
      <w:r w:rsidRPr="005A7B00">
        <w:rPr>
          <w:rFonts w:ascii="Times New Roman" w:hAnsi="Times New Roman" w:cs="Times New Roman"/>
          <w:sz w:val="24"/>
          <w:szCs w:val="24"/>
          <w:lang w:val="en-GB"/>
        </w:rPr>
        <w:t>MacKenzie</w:t>
      </w:r>
      <w:proofErr w:type="spellEnd"/>
      <w:r w:rsidRPr="005A7B00">
        <w:rPr>
          <w:rFonts w:ascii="Times New Roman" w:hAnsi="Times New Roman" w:cs="Times New Roman"/>
          <w:sz w:val="24"/>
          <w:szCs w:val="24"/>
          <w:lang w:val="en-GB"/>
        </w:rPr>
        <w:t>, D. I. (2007). Sampling design trade‐offs in occupancy studies with imperfect detection: examples and software. Ecological Applications, 17(1), 281-290.</w:t>
      </w:r>
      <w:r w:rsidR="00E31019" w:rsidRPr="005A7B00">
        <w:rPr>
          <w:rFonts w:ascii="Times New Roman" w:hAnsi="Times New Roman" w:cs="Times New Roman"/>
          <w:sz w:val="24"/>
          <w:szCs w:val="24"/>
          <w:lang w:val="en-GB"/>
        </w:rPr>
        <w:t xml:space="preserve"> https://doi.org/10.1890/1051-0761(2007)017[</w:t>
      </w:r>
      <w:proofErr w:type="gramStart"/>
      <w:r w:rsidR="00E31019" w:rsidRPr="005A7B00">
        <w:rPr>
          <w:rFonts w:ascii="Times New Roman" w:hAnsi="Times New Roman" w:cs="Times New Roman"/>
          <w:sz w:val="24"/>
          <w:szCs w:val="24"/>
          <w:lang w:val="en-GB"/>
        </w:rPr>
        <w:t>0281:SDTIOS</w:t>
      </w:r>
      <w:proofErr w:type="gramEnd"/>
      <w:r w:rsidR="00E31019" w:rsidRPr="005A7B00">
        <w:rPr>
          <w:rFonts w:ascii="Times New Roman" w:hAnsi="Times New Roman" w:cs="Times New Roman"/>
          <w:sz w:val="24"/>
          <w:szCs w:val="24"/>
          <w:lang w:val="en-GB"/>
        </w:rPr>
        <w:t>]2.0.CO;2.</w:t>
      </w:r>
    </w:p>
    <w:p w14:paraId="08B08292" w14:textId="06F5B03B" w:rsidR="004A1905" w:rsidRPr="005A7B00" w:rsidRDefault="004A190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Barasona</w:t>
      </w:r>
      <w:proofErr w:type="spellEnd"/>
      <w:r w:rsidRPr="005A7B00">
        <w:rPr>
          <w:rFonts w:ascii="Times New Roman" w:hAnsi="Times New Roman" w:cs="Times New Roman"/>
          <w:sz w:val="24"/>
          <w:szCs w:val="24"/>
          <w:lang w:val="en-GB"/>
        </w:rPr>
        <w:t xml:space="preserve">, J. Á., </w:t>
      </w:r>
      <w:proofErr w:type="spellStart"/>
      <w:r w:rsidRPr="005A7B00">
        <w:rPr>
          <w:rFonts w:ascii="Times New Roman" w:hAnsi="Times New Roman" w:cs="Times New Roman"/>
          <w:sz w:val="24"/>
          <w:szCs w:val="24"/>
          <w:lang w:val="en-GB"/>
        </w:rPr>
        <w:t>Mulero-Pázmány</w:t>
      </w:r>
      <w:proofErr w:type="spellEnd"/>
      <w:r w:rsidRPr="005A7B00">
        <w:rPr>
          <w:rFonts w:ascii="Times New Roman" w:hAnsi="Times New Roman" w:cs="Times New Roman"/>
          <w:sz w:val="24"/>
          <w:szCs w:val="24"/>
          <w:lang w:val="en-GB"/>
        </w:rPr>
        <w:t xml:space="preserve">, M., Acevedo, P., Negro, J. J., Torres, M. J., Gortázar, C., &amp; Vicente, J. (2014). Unmanned Aircraft Systems for Studying Spatial Abundance of Ungulates: Relevance to Spatial Epidemiology. </w:t>
      </w:r>
      <w:proofErr w:type="spellStart"/>
      <w:r w:rsidRPr="005A7B00">
        <w:rPr>
          <w:rFonts w:ascii="Times New Roman" w:hAnsi="Times New Roman" w:cs="Times New Roman"/>
          <w:sz w:val="24"/>
          <w:szCs w:val="24"/>
          <w:lang w:val="en-GB"/>
        </w:rPr>
        <w:t>PLoS</w:t>
      </w:r>
      <w:proofErr w:type="spellEnd"/>
      <w:r w:rsidRPr="005A7B00">
        <w:rPr>
          <w:rFonts w:ascii="Times New Roman" w:hAnsi="Times New Roman" w:cs="Times New Roman"/>
          <w:sz w:val="24"/>
          <w:szCs w:val="24"/>
          <w:lang w:val="en-GB"/>
        </w:rPr>
        <w:t xml:space="preserve"> ONE, 9(12), e115608. https://doi.org/10.1371/journal.pone.0115608</w:t>
      </w:r>
    </w:p>
    <w:p w14:paraId="768DCF43" w14:textId="2F7855E8"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Barker, R. J., Schofield, M. R., Link, W. A., &amp; Sauer, J. R. (201</w:t>
      </w:r>
      <w:r w:rsidR="00961245" w:rsidRPr="005A7B00">
        <w:rPr>
          <w:rFonts w:ascii="Times New Roman" w:hAnsi="Times New Roman" w:cs="Times New Roman"/>
          <w:sz w:val="24"/>
          <w:szCs w:val="24"/>
          <w:lang w:val="en-GB"/>
        </w:rPr>
        <w:t>8</w:t>
      </w:r>
      <w:r w:rsidRPr="005A7B00">
        <w:rPr>
          <w:rFonts w:ascii="Times New Roman" w:hAnsi="Times New Roman" w:cs="Times New Roman"/>
          <w:sz w:val="24"/>
          <w:szCs w:val="24"/>
          <w:lang w:val="en-GB"/>
        </w:rPr>
        <w:t>). On the reliability of N-mixture models for count data. Biometrics</w:t>
      </w:r>
      <w:r w:rsidR="00032231" w:rsidRPr="005A7B00">
        <w:rPr>
          <w:rFonts w:ascii="Times New Roman" w:hAnsi="Times New Roman" w:cs="Times New Roman"/>
          <w:sz w:val="24"/>
          <w:szCs w:val="24"/>
          <w:lang w:val="en-GB"/>
        </w:rPr>
        <w:t xml:space="preserve"> 74(1)</w:t>
      </w:r>
      <w:r w:rsidR="004F163A" w:rsidRPr="005A7B00">
        <w:rPr>
          <w:rFonts w:ascii="Times New Roman" w:hAnsi="Times New Roman" w:cs="Times New Roman"/>
          <w:sz w:val="24"/>
          <w:szCs w:val="24"/>
          <w:lang w:val="en-GB"/>
        </w:rPr>
        <w:t>, 369–377</w:t>
      </w:r>
      <w:r w:rsidRPr="005A7B00">
        <w:rPr>
          <w:rFonts w:ascii="Times New Roman" w:hAnsi="Times New Roman" w:cs="Times New Roman"/>
          <w:sz w:val="24"/>
          <w:szCs w:val="24"/>
          <w:lang w:val="en-GB"/>
        </w:rPr>
        <w:t>. https://doi.org/10.1111/biom.12734</w:t>
      </w:r>
    </w:p>
    <w:p w14:paraId="39552E55" w14:textId="77777777" w:rsidR="004A1905" w:rsidRPr="005A7B00" w:rsidRDefault="004A190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Bellier</w:t>
      </w:r>
      <w:proofErr w:type="spellEnd"/>
      <w:r w:rsidRPr="005A7B00">
        <w:rPr>
          <w:rFonts w:ascii="Times New Roman" w:hAnsi="Times New Roman" w:cs="Times New Roman"/>
          <w:sz w:val="24"/>
          <w:szCs w:val="24"/>
          <w:lang w:val="en-GB"/>
        </w:rPr>
        <w:t>, E., Kéry, M., &amp; Schaub, M. (2016). Simulation-based assessment of dynamic N -mixture models with density-dependence and environmental stochasticity in vital rates. Methods in Ecology and Evolution, n/a-n/a. https://doi.org/10.1111/2041-210X.12572</w:t>
      </w:r>
    </w:p>
    <w:p w14:paraId="13DF496D"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rPr>
        <w:t xml:space="preserve">Brack, I. V., Kindel, A., &amp; Oliveira, L. F. B. (2018). </w:t>
      </w:r>
      <w:r w:rsidRPr="005A7B00">
        <w:rPr>
          <w:rFonts w:ascii="Times New Roman" w:hAnsi="Times New Roman" w:cs="Times New Roman"/>
          <w:sz w:val="24"/>
          <w:szCs w:val="24"/>
          <w:lang w:val="en-GB"/>
        </w:rPr>
        <w:t>Detection errors in wildlife abundance estimates from Unmanned Aerial Systems (UAS) surveys: Synthesis, solutions, and challenges. Methods in Ecology and Evolution, 9(8), 1864–1873. https://doi.org/10.1111/2041-210X.13026</w:t>
      </w:r>
    </w:p>
    <w:p w14:paraId="78108634"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rPr>
        <w:t xml:space="preserve">Brack, I. V., Kindel, A., Oliveira Berto, D., Luis, J., Fundação, P. C., Cruz, O., Coelho, I. P., Joaquín Lahoz-Monfort, J., Flamarion, L., &amp; Oliveira, B. (2021). </w:t>
      </w:r>
      <w:r w:rsidRPr="005A7B00">
        <w:rPr>
          <w:rFonts w:ascii="Times New Roman" w:hAnsi="Times New Roman" w:cs="Times New Roman"/>
          <w:sz w:val="24"/>
          <w:szCs w:val="24"/>
          <w:lang w:val="en-GB"/>
        </w:rPr>
        <w:t xml:space="preserve">Drone </w:t>
      </w:r>
      <w:r w:rsidRPr="005A7B00">
        <w:rPr>
          <w:rFonts w:ascii="Times New Roman" w:hAnsi="Times New Roman" w:cs="Times New Roman"/>
          <w:sz w:val="24"/>
          <w:szCs w:val="24"/>
          <w:lang w:val="en-GB"/>
        </w:rPr>
        <w:lastRenderedPageBreak/>
        <w:t xml:space="preserve">Surveys Revealed Bottom-Up, And Not Top-Down, Effects </w:t>
      </w:r>
      <w:proofErr w:type="gramStart"/>
      <w:r w:rsidRPr="005A7B00">
        <w:rPr>
          <w:rFonts w:ascii="Times New Roman" w:hAnsi="Times New Roman" w:cs="Times New Roman"/>
          <w:sz w:val="24"/>
          <w:szCs w:val="24"/>
          <w:lang w:val="en-GB"/>
        </w:rPr>
        <w:t>On</w:t>
      </w:r>
      <w:proofErr w:type="gramEnd"/>
      <w:r w:rsidRPr="005A7B00">
        <w:rPr>
          <w:rFonts w:ascii="Times New Roman" w:hAnsi="Times New Roman" w:cs="Times New Roman"/>
          <w:sz w:val="24"/>
          <w:szCs w:val="24"/>
          <w:lang w:val="en-GB"/>
        </w:rPr>
        <w:t xml:space="preserve"> The Marsh Deer Local Abundance. https://doi.org/10.21203/RS.3.RS-884511/V1</w:t>
      </w:r>
    </w:p>
    <w:p w14:paraId="2CF96E28"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Bushaw, J. D., &amp; Ringelman, K. M. (2019). Applications of Unmanned Aerial Vehicles to Survey </w:t>
      </w:r>
      <w:proofErr w:type="spellStart"/>
      <w:r w:rsidRPr="005A7B00">
        <w:rPr>
          <w:rFonts w:ascii="Times New Roman" w:hAnsi="Times New Roman" w:cs="Times New Roman"/>
          <w:sz w:val="24"/>
          <w:szCs w:val="24"/>
          <w:lang w:val="en-GB"/>
        </w:rPr>
        <w:t>Mesocarnivores</w:t>
      </w:r>
      <w:proofErr w:type="spellEnd"/>
      <w:r w:rsidRPr="005A7B00">
        <w:rPr>
          <w:rFonts w:ascii="Times New Roman" w:hAnsi="Times New Roman" w:cs="Times New Roman"/>
          <w:sz w:val="24"/>
          <w:szCs w:val="24"/>
          <w:lang w:val="en-GB"/>
        </w:rPr>
        <w:t>. 1–9. https://doi.org/10.3390/drones3010028</w:t>
      </w:r>
    </w:p>
    <w:p w14:paraId="41F15917" w14:textId="09521AF5" w:rsidR="005B3FB9" w:rsidRPr="005A7B00" w:rsidRDefault="00841A7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Chambert</w:t>
      </w:r>
      <w:proofErr w:type="spellEnd"/>
      <w:r w:rsidRPr="005A7B00">
        <w:rPr>
          <w:rFonts w:ascii="Times New Roman" w:hAnsi="Times New Roman" w:cs="Times New Roman"/>
          <w:sz w:val="24"/>
          <w:szCs w:val="24"/>
          <w:lang w:val="en-GB"/>
        </w:rPr>
        <w:t>, T., Hossack, B. R., Fishback, L., &amp; Davenport, J. M. (2016). Estimating abundance in the presence of species uncertainty. Methods in Ecology and Evolution, 7(9), 1041-1049</w:t>
      </w:r>
      <w:r w:rsidR="005B3FB9" w:rsidRPr="005A7B00">
        <w:rPr>
          <w:rFonts w:ascii="Times New Roman" w:hAnsi="Times New Roman" w:cs="Times New Roman"/>
          <w:sz w:val="24"/>
          <w:szCs w:val="24"/>
          <w:lang w:val="en-GB"/>
        </w:rPr>
        <w:t>. https://doi.org/10.1111/2041-210X.12570</w:t>
      </w:r>
    </w:p>
    <w:p w14:paraId="7803B258" w14:textId="6CE5AB81"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Chandler, R. B., Royle, J. A., &amp; King, D. I. (2011). Inference about density and temporary emigration in unmarked populations. Ecology, 92(7), 1429–1435. https://doi.org/10.1890/10-2433.1</w:t>
      </w:r>
    </w:p>
    <w:p w14:paraId="40DDD48D"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Christensen, S. A., Farr, M. T., &amp; Williams, D. M. (2021). Assessment and novel application of N-mixture models for aerial surveys of wildlife. Ecosphere, 12(8). https://doi.org/10.1002/ecs2.3725</w:t>
      </w:r>
    </w:p>
    <w:p w14:paraId="4F59E8F4" w14:textId="687C1C10" w:rsidR="00304783" w:rsidRPr="005A7B00" w:rsidRDefault="00304783"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Christin, S., </w:t>
      </w:r>
      <w:proofErr w:type="spellStart"/>
      <w:r w:rsidRPr="005A7B00">
        <w:rPr>
          <w:rFonts w:ascii="Times New Roman" w:hAnsi="Times New Roman" w:cs="Times New Roman"/>
          <w:sz w:val="24"/>
          <w:szCs w:val="24"/>
          <w:lang w:val="en-GB"/>
        </w:rPr>
        <w:t>Hervet</w:t>
      </w:r>
      <w:proofErr w:type="spellEnd"/>
      <w:r w:rsidRPr="005A7B00">
        <w:rPr>
          <w:rFonts w:ascii="Times New Roman" w:hAnsi="Times New Roman" w:cs="Times New Roman"/>
          <w:sz w:val="24"/>
          <w:szCs w:val="24"/>
          <w:lang w:val="en-GB"/>
        </w:rPr>
        <w:t xml:space="preserve">, É., &amp; </w:t>
      </w:r>
      <w:proofErr w:type="spellStart"/>
      <w:r w:rsidRPr="005A7B00">
        <w:rPr>
          <w:rFonts w:ascii="Times New Roman" w:hAnsi="Times New Roman" w:cs="Times New Roman"/>
          <w:sz w:val="24"/>
          <w:szCs w:val="24"/>
          <w:lang w:val="en-GB"/>
        </w:rPr>
        <w:t>Lecomte</w:t>
      </w:r>
      <w:proofErr w:type="spellEnd"/>
      <w:r w:rsidRPr="005A7B00">
        <w:rPr>
          <w:rFonts w:ascii="Times New Roman" w:hAnsi="Times New Roman" w:cs="Times New Roman"/>
          <w:sz w:val="24"/>
          <w:szCs w:val="24"/>
          <w:lang w:val="en-GB"/>
        </w:rPr>
        <w:t xml:space="preserve">, N. (2019). Applications for deep learning in ecology. Methods in Ecology and Evolution, 10(10), 1632–1644. </w:t>
      </w:r>
      <w:r w:rsidR="001349E9" w:rsidRPr="005A7B00">
        <w:rPr>
          <w:rFonts w:ascii="Times New Roman" w:hAnsi="Times New Roman" w:cs="Times New Roman"/>
          <w:sz w:val="24"/>
          <w:szCs w:val="24"/>
          <w:lang w:val="en-GB"/>
        </w:rPr>
        <w:t>https://doi.org/10.1111/2041-210X.13256</w:t>
      </w:r>
    </w:p>
    <w:p w14:paraId="72B9367B" w14:textId="17DA3D27" w:rsidR="001349E9" w:rsidRPr="005A7B00" w:rsidRDefault="001349E9" w:rsidP="003849F4">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Conn, P. B., McClintock, B. T., Cameron, M. F., Johnson, D. S., Moreland, E. E., &amp; </w:t>
      </w:r>
      <w:proofErr w:type="spellStart"/>
      <w:r w:rsidRPr="005A7B00">
        <w:rPr>
          <w:rFonts w:ascii="Times New Roman" w:hAnsi="Times New Roman" w:cs="Times New Roman"/>
          <w:sz w:val="24"/>
          <w:szCs w:val="24"/>
          <w:lang w:val="en-GB"/>
        </w:rPr>
        <w:t>Boveng</w:t>
      </w:r>
      <w:proofErr w:type="spellEnd"/>
      <w:r w:rsidRPr="005A7B00">
        <w:rPr>
          <w:rFonts w:ascii="Times New Roman" w:hAnsi="Times New Roman" w:cs="Times New Roman"/>
          <w:sz w:val="24"/>
          <w:szCs w:val="24"/>
          <w:lang w:val="en-GB"/>
        </w:rPr>
        <w:t xml:space="preserve">, P. L. (2013). Accommodating species identification errors in transect surveys. Ecology, 94(11), 2607-2618. </w:t>
      </w:r>
      <w:hyperlink r:id="rId15" w:history="1">
        <w:r w:rsidR="00055C2D" w:rsidRPr="005A7B00">
          <w:rPr>
            <w:rStyle w:val="Hyperlink"/>
            <w:rFonts w:ascii="Times New Roman" w:hAnsi="Times New Roman" w:cs="Times New Roman"/>
            <w:color w:val="auto"/>
            <w:sz w:val="24"/>
            <w:szCs w:val="24"/>
            <w:lang w:val="en-GB"/>
          </w:rPr>
          <w:t>https://doi.org/10.1890/12-2124.1</w:t>
        </w:r>
      </w:hyperlink>
    </w:p>
    <w:p w14:paraId="352E511D" w14:textId="1619F9DB" w:rsidR="00055C2D" w:rsidRPr="005A7B00" w:rsidRDefault="00055C2D" w:rsidP="003849F4">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Conn, P. B., Ver </w:t>
      </w:r>
      <w:proofErr w:type="spellStart"/>
      <w:r w:rsidRPr="005A7B00">
        <w:rPr>
          <w:rFonts w:ascii="Times New Roman" w:hAnsi="Times New Roman" w:cs="Times New Roman"/>
          <w:sz w:val="24"/>
          <w:szCs w:val="24"/>
          <w:lang w:val="en-GB"/>
        </w:rPr>
        <w:t>Hoef</w:t>
      </w:r>
      <w:proofErr w:type="spellEnd"/>
      <w:r w:rsidRPr="005A7B00">
        <w:rPr>
          <w:rFonts w:ascii="Times New Roman" w:hAnsi="Times New Roman" w:cs="Times New Roman"/>
          <w:sz w:val="24"/>
          <w:szCs w:val="24"/>
          <w:lang w:val="en-GB"/>
        </w:rPr>
        <w:t xml:space="preserve">, J. M., McClintock, B. T., Moreland, E. E., London, J. M., Cameron, M. F., ... &amp; </w:t>
      </w:r>
      <w:proofErr w:type="spellStart"/>
      <w:r w:rsidRPr="005A7B00">
        <w:rPr>
          <w:rFonts w:ascii="Times New Roman" w:hAnsi="Times New Roman" w:cs="Times New Roman"/>
          <w:sz w:val="24"/>
          <w:szCs w:val="24"/>
          <w:lang w:val="en-GB"/>
        </w:rPr>
        <w:t>Boveng</w:t>
      </w:r>
      <w:proofErr w:type="spellEnd"/>
      <w:r w:rsidRPr="005A7B00">
        <w:rPr>
          <w:rFonts w:ascii="Times New Roman" w:hAnsi="Times New Roman" w:cs="Times New Roman"/>
          <w:sz w:val="24"/>
          <w:szCs w:val="24"/>
          <w:lang w:val="en-GB"/>
        </w:rPr>
        <w:t xml:space="preserve">, P. L. (2014). Estimating multispecies abundance using automated detection systems: Ice‐associated seals in the Bering Sea. Methods </w:t>
      </w:r>
      <w:r w:rsidRPr="005A7B00">
        <w:rPr>
          <w:rFonts w:ascii="Times New Roman" w:hAnsi="Times New Roman" w:cs="Times New Roman"/>
          <w:sz w:val="24"/>
          <w:szCs w:val="24"/>
          <w:lang w:val="en-GB"/>
        </w:rPr>
        <w:lastRenderedPageBreak/>
        <w:t>in Ecology and Evolution, 5(12), 1280-1293.</w:t>
      </w:r>
      <w:r w:rsidR="00572765" w:rsidRPr="005A7B00">
        <w:rPr>
          <w:rFonts w:ascii="Times New Roman" w:hAnsi="Times New Roman" w:cs="Times New Roman"/>
          <w:sz w:val="24"/>
          <w:szCs w:val="24"/>
          <w:lang w:val="en-GB"/>
        </w:rPr>
        <w:t xml:space="preserve"> https://doi.org/10.1111/2041-210X.12127</w:t>
      </w:r>
    </w:p>
    <w:p w14:paraId="1930055C" w14:textId="4FD8E870"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Conn, P. B., Moreland, E. E., </w:t>
      </w:r>
      <w:proofErr w:type="spellStart"/>
      <w:r w:rsidRPr="005A7B00">
        <w:rPr>
          <w:rFonts w:ascii="Times New Roman" w:hAnsi="Times New Roman" w:cs="Times New Roman"/>
          <w:sz w:val="24"/>
          <w:szCs w:val="24"/>
          <w:lang w:val="en-GB"/>
        </w:rPr>
        <w:t>Regehr</w:t>
      </w:r>
      <w:proofErr w:type="spellEnd"/>
      <w:r w:rsidRPr="005A7B00">
        <w:rPr>
          <w:rFonts w:ascii="Times New Roman" w:hAnsi="Times New Roman" w:cs="Times New Roman"/>
          <w:sz w:val="24"/>
          <w:szCs w:val="24"/>
          <w:lang w:val="en-GB"/>
        </w:rPr>
        <w:t xml:space="preserve">, E. V, Richmond, E. L., Cameron, M. F., &amp; </w:t>
      </w:r>
      <w:proofErr w:type="spellStart"/>
      <w:r w:rsidRPr="005A7B00">
        <w:rPr>
          <w:rFonts w:ascii="Times New Roman" w:hAnsi="Times New Roman" w:cs="Times New Roman"/>
          <w:sz w:val="24"/>
          <w:szCs w:val="24"/>
          <w:lang w:val="en-GB"/>
        </w:rPr>
        <w:t>Boveng</w:t>
      </w:r>
      <w:proofErr w:type="spellEnd"/>
      <w:r w:rsidRPr="005A7B00">
        <w:rPr>
          <w:rFonts w:ascii="Times New Roman" w:hAnsi="Times New Roman" w:cs="Times New Roman"/>
          <w:sz w:val="24"/>
          <w:szCs w:val="24"/>
          <w:lang w:val="en-GB"/>
        </w:rPr>
        <w:t>, P. L. (2016). Using simulation to evaluate wildlife survey designs: polar bears and seals in the Chukchi Sea. Royal Society Open Science, 3(1), 150561. https://doi.org/10.1098/rsos.150561</w:t>
      </w:r>
    </w:p>
    <w:p w14:paraId="624A4F9F"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Corcoran, E., Denman, S., &amp; Hamilton, G. (2020). New technologies in the mix: Assessing N-mixture models for abundance estimation using automated detection data from drone surveys. Ecology and Evolution, December 2019, 1–10. https://doi.org/10.1002/ece3.6522</w:t>
      </w:r>
    </w:p>
    <w:p w14:paraId="57DD5F40" w14:textId="77777777" w:rsidR="004A1905" w:rsidRPr="005A7B00" w:rsidRDefault="004A190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Dail</w:t>
      </w:r>
      <w:proofErr w:type="spellEnd"/>
      <w:r w:rsidRPr="005A7B00">
        <w:rPr>
          <w:rFonts w:ascii="Times New Roman" w:hAnsi="Times New Roman" w:cs="Times New Roman"/>
          <w:sz w:val="24"/>
          <w:szCs w:val="24"/>
          <w:lang w:val="en-GB"/>
        </w:rPr>
        <w:t>, D., &amp; Madsen, L. (2011). Models for Estimating Abundance from Repeated Counts of an Open Metapopulation. Biometrics, 67(2), 577–587. https://doi.org/10.1111/j.1541-0420.2010.01465.x</w:t>
      </w:r>
    </w:p>
    <w:p w14:paraId="629C07F1" w14:textId="77777777" w:rsidR="004A1905" w:rsidRPr="005A7B00" w:rsidRDefault="004A190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Dorazio</w:t>
      </w:r>
      <w:proofErr w:type="spellEnd"/>
      <w:r w:rsidRPr="005A7B00">
        <w:rPr>
          <w:rFonts w:ascii="Times New Roman" w:hAnsi="Times New Roman" w:cs="Times New Roman"/>
          <w:sz w:val="24"/>
          <w:szCs w:val="24"/>
          <w:lang w:val="en-GB"/>
        </w:rPr>
        <w:t>, R. M., Connor, E. F., &amp; Askins, R. A. (2015). Estimating the Effects of Habitat and Biological Interactions in an Avian Community. PLOS ONE, 10(8), e0135987. https://doi.org/10.1371/journal.pone.0135987</w:t>
      </w:r>
    </w:p>
    <w:p w14:paraId="16E9A5C2"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Duarte, A., Adams, M. J., &amp; Peterson, J. T. (2018). Fitting N-mixture models to count data with unmodeled heterogeneity: Bias, diagnostics, and alternative approaches. Ecological Modelling, 374(January), 51–59. https://doi.org/10.1016/j.ecolmodel.2018.02.007</w:t>
      </w:r>
    </w:p>
    <w:p w14:paraId="1C88CAF6" w14:textId="2C6A8B71"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Duarte, J.M.B., Varela, D., </w:t>
      </w:r>
      <w:proofErr w:type="spellStart"/>
      <w:r w:rsidRPr="005A7B00">
        <w:rPr>
          <w:rFonts w:ascii="Times New Roman" w:hAnsi="Times New Roman" w:cs="Times New Roman"/>
          <w:sz w:val="24"/>
          <w:szCs w:val="24"/>
          <w:lang w:val="en-GB"/>
        </w:rPr>
        <w:t>Piovezan</w:t>
      </w:r>
      <w:proofErr w:type="spellEnd"/>
      <w:r w:rsidRPr="005A7B00">
        <w:rPr>
          <w:rFonts w:ascii="Times New Roman" w:hAnsi="Times New Roman" w:cs="Times New Roman"/>
          <w:sz w:val="24"/>
          <w:szCs w:val="24"/>
          <w:lang w:val="en-GB"/>
        </w:rPr>
        <w:t xml:space="preserve">, U., </w:t>
      </w:r>
      <w:proofErr w:type="spellStart"/>
      <w:r w:rsidRPr="005A7B00">
        <w:rPr>
          <w:rFonts w:ascii="Times New Roman" w:hAnsi="Times New Roman" w:cs="Times New Roman"/>
          <w:sz w:val="24"/>
          <w:szCs w:val="24"/>
          <w:lang w:val="en-GB"/>
        </w:rPr>
        <w:t>Beccaceci</w:t>
      </w:r>
      <w:proofErr w:type="spellEnd"/>
      <w:r w:rsidRPr="005A7B00">
        <w:rPr>
          <w:rFonts w:ascii="Times New Roman" w:hAnsi="Times New Roman" w:cs="Times New Roman"/>
          <w:sz w:val="24"/>
          <w:szCs w:val="24"/>
          <w:lang w:val="en-GB"/>
        </w:rPr>
        <w:t xml:space="preserve">, M.D. &amp; Garcia, J.E. (2016). </w:t>
      </w:r>
      <w:proofErr w:type="spellStart"/>
      <w:r w:rsidRPr="005A7B00">
        <w:rPr>
          <w:rFonts w:ascii="Times New Roman" w:hAnsi="Times New Roman" w:cs="Times New Roman"/>
          <w:sz w:val="24"/>
          <w:szCs w:val="24"/>
          <w:lang w:val="en-GB"/>
        </w:rPr>
        <w:t>Blastocerus</w:t>
      </w:r>
      <w:proofErr w:type="spellEnd"/>
      <w:r w:rsidRPr="005A7B00">
        <w:rPr>
          <w:rFonts w:ascii="Times New Roman" w:hAnsi="Times New Roman" w:cs="Times New Roman"/>
          <w:sz w:val="24"/>
          <w:szCs w:val="24"/>
          <w:lang w:val="en-GB"/>
        </w:rPr>
        <w:t xml:space="preserve"> </w:t>
      </w:r>
      <w:proofErr w:type="spellStart"/>
      <w:r w:rsidRPr="005A7B00">
        <w:rPr>
          <w:rFonts w:ascii="Times New Roman" w:hAnsi="Times New Roman" w:cs="Times New Roman"/>
          <w:sz w:val="24"/>
          <w:szCs w:val="24"/>
          <w:lang w:val="en-GB"/>
        </w:rPr>
        <w:t>dichotomus</w:t>
      </w:r>
      <w:proofErr w:type="spellEnd"/>
      <w:r w:rsidRPr="005A7B00">
        <w:rPr>
          <w:rFonts w:ascii="Times New Roman" w:hAnsi="Times New Roman" w:cs="Times New Roman"/>
          <w:sz w:val="24"/>
          <w:szCs w:val="24"/>
          <w:lang w:val="en-GB"/>
        </w:rPr>
        <w:t xml:space="preserve">. The IUCN Red List of Threatened Species 2016: e.T2828A22160916. </w:t>
      </w:r>
      <w:hyperlink r:id="rId16" w:history="1">
        <w:r w:rsidR="00D55B78" w:rsidRPr="005A7B00">
          <w:rPr>
            <w:rStyle w:val="Hyperlink"/>
            <w:rFonts w:ascii="Times New Roman" w:hAnsi="Times New Roman" w:cs="Times New Roman"/>
            <w:color w:val="auto"/>
            <w:sz w:val="24"/>
            <w:szCs w:val="24"/>
            <w:lang w:val="en-GB"/>
          </w:rPr>
          <w:t>https://dx.doi.org/10.2305/IUCN.UK.2016-1.RLTS.T2828A22160916.en</w:t>
        </w:r>
      </w:hyperlink>
    </w:p>
    <w:p w14:paraId="2BBE04EC" w14:textId="725F3905" w:rsidR="00D55B78" w:rsidRPr="005A7B00" w:rsidRDefault="00D55B78" w:rsidP="0060001F">
      <w:pPr>
        <w:widowControl w:val="0"/>
        <w:autoSpaceDE w:val="0"/>
        <w:autoSpaceDN w:val="0"/>
        <w:adjustRightInd w:val="0"/>
        <w:spacing w:after="120" w:line="480" w:lineRule="auto"/>
        <w:ind w:left="480" w:hanging="480"/>
        <w:rPr>
          <w:rFonts w:ascii="Times New Roman" w:hAnsi="Times New Roman" w:cs="Times New Roman"/>
          <w:noProof/>
          <w:sz w:val="24"/>
          <w:szCs w:val="24"/>
          <w:lang w:val="en-US"/>
        </w:rPr>
      </w:pPr>
      <w:r w:rsidRPr="005A7B00">
        <w:rPr>
          <w:rFonts w:ascii="Times New Roman" w:hAnsi="Times New Roman" w:cs="Times New Roman"/>
          <w:noProof/>
          <w:sz w:val="24"/>
          <w:szCs w:val="24"/>
          <w:lang w:val="en-US"/>
        </w:rPr>
        <w:lastRenderedPageBreak/>
        <w:t xml:space="preserve">Dujon, A. M., Ierodiaconou, D., Geeson, J. J., Arnould, J. P. Y., Allan, B. M., Katselidis, K. A., &amp; Schofield, G. (2021). Machine learning to detect marine animals in UAV imagery: effect of morphology, spacing, behaviour and habitat. </w:t>
      </w:r>
      <w:r w:rsidRPr="005A7B00">
        <w:rPr>
          <w:rFonts w:ascii="Times New Roman" w:hAnsi="Times New Roman" w:cs="Times New Roman"/>
          <w:i/>
          <w:iCs/>
          <w:noProof/>
          <w:sz w:val="24"/>
          <w:szCs w:val="24"/>
          <w:lang w:val="en-US"/>
        </w:rPr>
        <w:t>Remote Sensing in Ecology and Conservation</w:t>
      </w:r>
      <w:r w:rsidRPr="005A7B00">
        <w:rPr>
          <w:rFonts w:ascii="Times New Roman" w:hAnsi="Times New Roman" w:cs="Times New Roman"/>
          <w:noProof/>
          <w:sz w:val="24"/>
          <w:szCs w:val="24"/>
          <w:lang w:val="en-US"/>
        </w:rPr>
        <w:t xml:space="preserve">, </w:t>
      </w:r>
      <w:r w:rsidRPr="005A7B00">
        <w:rPr>
          <w:rFonts w:ascii="Times New Roman" w:hAnsi="Times New Roman" w:cs="Times New Roman"/>
          <w:i/>
          <w:iCs/>
          <w:noProof/>
          <w:sz w:val="24"/>
          <w:szCs w:val="24"/>
          <w:lang w:val="en-US"/>
        </w:rPr>
        <w:t>7</w:t>
      </w:r>
      <w:r w:rsidRPr="005A7B00">
        <w:rPr>
          <w:rFonts w:ascii="Times New Roman" w:hAnsi="Times New Roman" w:cs="Times New Roman"/>
          <w:noProof/>
          <w:sz w:val="24"/>
          <w:szCs w:val="24"/>
          <w:lang w:val="en-US"/>
        </w:rPr>
        <w:t>(3), 341–354. https://doi.org/10.1002/rse2.205</w:t>
      </w:r>
    </w:p>
    <w:p w14:paraId="5E69FDF6" w14:textId="6E35542A" w:rsidR="00A65993" w:rsidRPr="005A7B00" w:rsidRDefault="00A65993"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Dujon</w:t>
      </w:r>
      <w:proofErr w:type="spellEnd"/>
      <w:r w:rsidRPr="005A7B00">
        <w:rPr>
          <w:rFonts w:ascii="Times New Roman" w:hAnsi="Times New Roman" w:cs="Times New Roman"/>
          <w:sz w:val="24"/>
          <w:szCs w:val="24"/>
          <w:lang w:val="en-GB"/>
        </w:rPr>
        <w:t>, A. M., &amp; Schofield, G. (2019). Importance of machine learning for enhancing ecological studies using information-rich imagery. Endangered Species Research, 39, 91–104. https://doi.org/10.3354/esr00958</w:t>
      </w:r>
    </w:p>
    <w:p w14:paraId="46DEFDC8" w14:textId="338708D1"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Dunstan, A., Robertson, K., Fitzpatrick, R., Pickford, J., &amp; </w:t>
      </w:r>
      <w:proofErr w:type="spellStart"/>
      <w:r w:rsidRPr="005A7B00">
        <w:rPr>
          <w:rFonts w:ascii="Times New Roman" w:hAnsi="Times New Roman" w:cs="Times New Roman"/>
          <w:sz w:val="24"/>
          <w:szCs w:val="24"/>
          <w:lang w:val="en-GB"/>
        </w:rPr>
        <w:t>Meager</w:t>
      </w:r>
      <w:proofErr w:type="spellEnd"/>
      <w:r w:rsidRPr="005A7B00">
        <w:rPr>
          <w:rFonts w:ascii="Times New Roman" w:hAnsi="Times New Roman" w:cs="Times New Roman"/>
          <w:sz w:val="24"/>
          <w:szCs w:val="24"/>
          <w:lang w:val="en-GB"/>
        </w:rPr>
        <w:t xml:space="preserve">, J. (2020). Use of unmanned aerial vehicles (UAVs) for mark-resight nesting population estimation of adult female green sea turtles at Raine Island. </w:t>
      </w:r>
      <w:proofErr w:type="spellStart"/>
      <w:r w:rsidRPr="005A7B00">
        <w:rPr>
          <w:rFonts w:ascii="Times New Roman" w:hAnsi="Times New Roman" w:cs="Times New Roman"/>
          <w:sz w:val="24"/>
          <w:szCs w:val="24"/>
          <w:lang w:val="en-GB"/>
        </w:rPr>
        <w:t>PLoS</w:t>
      </w:r>
      <w:proofErr w:type="spellEnd"/>
      <w:r w:rsidRPr="005A7B00">
        <w:rPr>
          <w:rFonts w:ascii="Times New Roman" w:hAnsi="Times New Roman" w:cs="Times New Roman"/>
          <w:sz w:val="24"/>
          <w:szCs w:val="24"/>
          <w:lang w:val="en-GB"/>
        </w:rPr>
        <w:t xml:space="preserve"> ONE, 15(6), 1–18. </w:t>
      </w:r>
      <w:hyperlink r:id="rId17" w:history="1">
        <w:r w:rsidR="0060001F" w:rsidRPr="005A7B00">
          <w:rPr>
            <w:rStyle w:val="Hyperlink"/>
            <w:rFonts w:ascii="Times New Roman" w:hAnsi="Times New Roman" w:cs="Times New Roman"/>
            <w:color w:val="auto"/>
            <w:sz w:val="24"/>
            <w:szCs w:val="24"/>
            <w:lang w:val="en-GB"/>
          </w:rPr>
          <w:t>https://doi.org/10.1371/journal.pone.0228524</w:t>
        </w:r>
      </w:hyperlink>
    </w:p>
    <w:p w14:paraId="3DE9B768" w14:textId="0D6A72A0" w:rsidR="0060001F" w:rsidRPr="005A7B00" w:rsidRDefault="0060001F"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Eikelboom</w:t>
      </w:r>
      <w:proofErr w:type="spellEnd"/>
      <w:r w:rsidRPr="005A7B00">
        <w:rPr>
          <w:rFonts w:ascii="Times New Roman" w:hAnsi="Times New Roman" w:cs="Times New Roman"/>
          <w:sz w:val="24"/>
          <w:szCs w:val="24"/>
          <w:lang w:val="en-GB"/>
        </w:rPr>
        <w:t xml:space="preserve">, J. A. J., Wind, J., van de Ven, E., </w:t>
      </w:r>
      <w:proofErr w:type="spellStart"/>
      <w:r w:rsidRPr="005A7B00">
        <w:rPr>
          <w:rFonts w:ascii="Times New Roman" w:hAnsi="Times New Roman" w:cs="Times New Roman"/>
          <w:sz w:val="24"/>
          <w:szCs w:val="24"/>
          <w:lang w:val="en-GB"/>
        </w:rPr>
        <w:t>Kenana</w:t>
      </w:r>
      <w:proofErr w:type="spellEnd"/>
      <w:r w:rsidRPr="005A7B00">
        <w:rPr>
          <w:rFonts w:ascii="Times New Roman" w:hAnsi="Times New Roman" w:cs="Times New Roman"/>
          <w:sz w:val="24"/>
          <w:szCs w:val="24"/>
          <w:lang w:val="en-GB"/>
        </w:rPr>
        <w:t xml:space="preserve">, L. M., Schroder, B., de Knegt, H. J., van </w:t>
      </w:r>
      <w:proofErr w:type="spellStart"/>
      <w:r w:rsidRPr="005A7B00">
        <w:rPr>
          <w:rFonts w:ascii="Times New Roman" w:hAnsi="Times New Roman" w:cs="Times New Roman"/>
          <w:sz w:val="24"/>
          <w:szCs w:val="24"/>
          <w:lang w:val="en-GB"/>
        </w:rPr>
        <w:t>Langevelde</w:t>
      </w:r>
      <w:proofErr w:type="spellEnd"/>
      <w:r w:rsidRPr="005A7B00">
        <w:rPr>
          <w:rFonts w:ascii="Times New Roman" w:hAnsi="Times New Roman" w:cs="Times New Roman"/>
          <w:sz w:val="24"/>
          <w:szCs w:val="24"/>
          <w:lang w:val="en-GB"/>
        </w:rPr>
        <w:t xml:space="preserve">, F., &amp; </w:t>
      </w:r>
      <w:proofErr w:type="spellStart"/>
      <w:r w:rsidRPr="005A7B00">
        <w:rPr>
          <w:rFonts w:ascii="Times New Roman" w:hAnsi="Times New Roman" w:cs="Times New Roman"/>
          <w:sz w:val="24"/>
          <w:szCs w:val="24"/>
          <w:lang w:val="en-GB"/>
        </w:rPr>
        <w:t>Prins</w:t>
      </w:r>
      <w:proofErr w:type="spellEnd"/>
      <w:r w:rsidRPr="005A7B00">
        <w:rPr>
          <w:rFonts w:ascii="Times New Roman" w:hAnsi="Times New Roman" w:cs="Times New Roman"/>
          <w:sz w:val="24"/>
          <w:szCs w:val="24"/>
          <w:lang w:val="en-GB"/>
        </w:rPr>
        <w:t>, H. H. T. (2019). Improving the precision and accuracy of animal population estimates with aerial image object detection. Methods in Ecology and Evolution, 10(11), 1875–1887. https://doi.org/10.1111/2041-210X.13277</w:t>
      </w:r>
    </w:p>
    <w:p w14:paraId="73BAC742" w14:textId="77777777" w:rsidR="004A1905" w:rsidRPr="005A7B00" w:rsidRDefault="004A190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Ezat</w:t>
      </w:r>
      <w:proofErr w:type="spellEnd"/>
      <w:r w:rsidRPr="005A7B00">
        <w:rPr>
          <w:rFonts w:ascii="Times New Roman" w:hAnsi="Times New Roman" w:cs="Times New Roman"/>
          <w:sz w:val="24"/>
          <w:szCs w:val="24"/>
          <w:lang w:val="en-GB"/>
        </w:rPr>
        <w:t xml:space="preserve">, M. A., Fritsch, C. J., &amp; Downs, C. T. (2018). Use of an unmanned aerial vehicle (drone) to survey Nile crocodile populations: A case study at Lake </w:t>
      </w:r>
      <w:proofErr w:type="spellStart"/>
      <w:r w:rsidRPr="005A7B00">
        <w:rPr>
          <w:rFonts w:ascii="Times New Roman" w:hAnsi="Times New Roman" w:cs="Times New Roman"/>
          <w:sz w:val="24"/>
          <w:szCs w:val="24"/>
          <w:lang w:val="en-GB"/>
        </w:rPr>
        <w:t>Nyamithi</w:t>
      </w:r>
      <w:proofErr w:type="spellEnd"/>
      <w:r w:rsidRPr="005A7B00">
        <w:rPr>
          <w:rFonts w:ascii="Times New Roman" w:hAnsi="Times New Roman" w:cs="Times New Roman"/>
          <w:sz w:val="24"/>
          <w:szCs w:val="24"/>
          <w:lang w:val="en-GB"/>
        </w:rPr>
        <w:t xml:space="preserve">, </w:t>
      </w:r>
      <w:proofErr w:type="spellStart"/>
      <w:r w:rsidRPr="005A7B00">
        <w:rPr>
          <w:rFonts w:ascii="Times New Roman" w:hAnsi="Times New Roman" w:cs="Times New Roman"/>
          <w:sz w:val="24"/>
          <w:szCs w:val="24"/>
          <w:lang w:val="en-GB"/>
        </w:rPr>
        <w:t>Ndumo</w:t>
      </w:r>
      <w:proofErr w:type="spellEnd"/>
      <w:r w:rsidRPr="005A7B00">
        <w:rPr>
          <w:rFonts w:ascii="Times New Roman" w:hAnsi="Times New Roman" w:cs="Times New Roman"/>
          <w:sz w:val="24"/>
          <w:szCs w:val="24"/>
          <w:lang w:val="en-GB"/>
        </w:rPr>
        <w:t xml:space="preserve"> game reserve, South Africa. Biological Conservation, 223(January), 76–81. https://doi.org/10.1016/j.biocon.2018.04.032</w:t>
      </w:r>
    </w:p>
    <w:p w14:paraId="5F7B1481" w14:textId="77777777" w:rsidR="004A1905" w:rsidRPr="005A7B00" w:rsidRDefault="004A190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Ficetola</w:t>
      </w:r>
      <w:proofErr w:type="spellEnd"/>
      <w:r w:rsidRPr="005A7B00">
        <w:rPr>
          <w:rFonts w:ascii="Times New Roman" w:hAnsi="Times New Roman" w:cs="Times New Roman"/>
          <w:sz w:val="24"/>
          <w:szCs w:val="24"/>
          <w:lang w:val="en-GB"/>
        </w:rPr>
        <w:t xml:space="preserve">, G. F., </w:t>
      </w:r>
      <w:proofErr w:type="spellStart"/>
      <w:r w:rsidRPr="005A7B00">
        <w:rPr>
          <w:rFonts w:ascii="Times New Roman" w:hAnsi="Times New Roman" w:cs="Times New Roman"/>
          <w:sz w:val="24"/>
          <w:szCs w:val="24"/>
          <w:lang w:val="en-GB"/>
        </w:rPr>
        <w:t>Barzaghi</w:t>
      </w:r>
      <w:proofErr w:type="spellEnd"/>
      <w:r w:rsidRPr="005A7B00">
        <w:rPr>
          <w:rFonts w:ascii="Times New Roman" w:hAnsi="Times New Roman" w:cs="Times New Roman"/>
          <w:sz w:val="24"/>
          <w:szCs w:val="24"/>
          <w:lang w:val="en-GB"/>
        </w:rPr>
        <w:t xml:space="preserve">, B., </w:t>
      </w:r>
      <w:proofErr w:type="spellStart"/>
      <w:r w:rsidRPr="005A7B00">
        <w:rPr>
          <w:rFonts w:ascii="Times New Roman" w:hAnsi="Times New Roman" w:cs="Times New Roman"/>
          <w:sz w:val="24"/>
          <w:szCs w:val="24"/>
          <w:lang w:val="en-GB"/>
        </w:rPr>
        <w:t>Melotto</w:t>
      </w:r>
      <w:proofErr w:type="spellEnd"/>
      <w:r w:rsidRPr="005A7B00">
        <w:rPr>
          <w:rFonts w:ascii="Times New Roman" w:hAnsi="Times New Roman" w:cs="Times New Roman"/>
          <w:sz w:val="24"/>
          <w:szCs w:val="24"/>
          <w:lang w:val="en-GB"/>
        </w:rPr>
        <w:t xml:space="preserve">, A., </w:t>
      </w:r>
      <w:proofErr w:type="spellStart"/>
      <w:r w:rsidRPr="005A7B00">
        <w:rPr>
          <w:rFonts w:ascii="Times New Roman" w:hAnsi="Times New Roman" w:cs="Times New Roman"/>
          <w:sz w:val="24"/>
          <w:szCs w:val="24"/>
          <w:lang w:val="en-GB"/>
        </w:rPr>
        <w:t>Muraro</w:t>
      </w:r>
      <w:proofErr w:type="spellEnd"/>
      <w:r w:rsidRPr="005A7B00">
        <w:rPr>
          <w:rFonts w:ascii="Times New Roman" w:hAnsi="Times New Roman" w:cs="Times New Roman"/>
          <w:sz w:val="24"/>
          <w:szCs w:val="24"/>
          <w:lang w:val="en-GB"/>
        </w:rPr>
        <w:t xml:space="preserve">, M., </w:t>
      </w:r>
      <w:proofErr w:type="spellStart"/>
      <w:r w:rsidRPr="005A7B00">
        <w:rPr>
          <w:rFonts w:ascii="Times New Roman" w:hAnsi="Times New Roman" w:cs="Times New Roman"/>
          <w:sz w:val="24"/>
          <w:szCs w:val="24"/>
          <w:lang w:val="en-GB"/>
        </w:rPr>
        <w:t>Lunghi</w:t>
      </w:r>
      <w:proofErr w:type="spellEnd"/>
      <w:r w:rsidRPr="005A7B00">
        <w:rPr>
          <w:rFonts w:ascii="Times New Roman" w:hAnsi="Times New Roman" w:cs="Times New Roman"/>
          <w:sz w:val="24"/>
          <w:szCs w:val="24"/>
          <w:lang w:val="en-GB"/>
        </w:rPr>
        <w:t xml:space="preserve">, E., </w:t>
      </w:r>
      <w:proofErr w:type="spellStart"/>
      <w:r w:rsidRPr="005A7B00">
        <w:rPr>
          <w:rFonts w:ascii="Times New Roman" w:hAnsi="Times New Roman" w:cs="Times New Roman"/>
          <w:sz w:val="24"/>
          <w:szCs w:val="24"/>
          <w:lang w:val="en-GB"/>
        </w:rPr>
        <w:t>Canedoli</w:t>
      </w:r>
      <w:proofErr w:type="spellEnd"/>
      <w:r w:rsidRPr="005A7B00">
        <w:rPr>
          <w:rFonts w:ascii="Times New Roman" w:hAnsi="Times New Roman" w:cs="Times New Roman"/>
          <w:sz w:val="24"/>
          <w:szCs w:val="24"/>
          <w:lang w:val="en-GB"/>
        </w:rPr>
        <w:t xml:space="preserve">, C., Lo </w:t>
      </w:r>
      <w:proofErr w:type="spellStart"/>
      <w:r w:rsidRPr="005A7B00">
        <w:rPr>
          <w:rFonts w:ascii="Times New Roman" w:hAnsi="Times New Roman" w:cs="Times New Roman"/>
          <w:sz w:val="24"/>
          <w:szCs w:val="24"/>
          <w:lang w:val="en-GB"/>
        </w:rPr>
        <w:t>Parrino</w:t>
      </w:r>
      <w:proofErr w:type="spellEnd"/>
      <w:r w:rsidRPr="005A7B00">
        <w:rPr>
          <w:rFonts w:ascii="Times New Roman" w:hAnsi="Times New Roman" w:cs="Times New Roman"/>
          <w:sz w:val="24"/>
          <w:szCs w:val="24"/>
          <w:lang w:val="en-GB"/>
        </w:rPr>
        <w:t xml:space="preserve">, E., </w:t>
      </w:r>
      <w:proofErr w:type="spellStart"/>
      <w:r w:rsidRPr="005A7B00">
        <w:rPr>
          <w:rFonts w:ascii="Times New Roman" w:hAnsi="Times New Roman" w:cs="Times New Roman"/>
          <w:sz w:val="24"/>
          <w:szCs w:val="24"/>
          <w:lang w:val="en-GB"/>
        </w:rPr>
        <w:t>Nanni</w:t>
      </w:r>
      <w:proofErr w:type="spellEnd"/>
      <w:r w:rsidRPr="005A7B00">
        <w:rPr>
          <w:rFonts w:ascii="Times New Roman" w:hAnsi="Times New Roman" w:cs="Times New Roman"/>
          <w:sz w:val="24"/>
          <w:szCs w:val="24"/>
          <w:lang w:val="en-GB"/>
        </w:rPr>
        <w:t xml:space="preserve">, V., Silva-Rocha, I., </w:t>
      </w:r>
      <w:proofErr w:type="spellStart"/>
      <w:r w:rsidRPr="005A7B00">
        <w:rPr>
          <w:rFonts w:ascii="Times New Roman" w:hAnsi="Times New Roman" w:cs="Times New Roman"/>
          <w:sz w:val="24"/>
          <w:szCs w:val="24"/>
          <w:lang w:val="en-GB"/>
        </w:rPr>
        <w:t>Urso</w:t>
      </w:r>
      <w:proofErr w:type="spellEnd"/>
      <w:r w:rsidRPr="005A7B00">
        <w:rPr>
          <w:rFonts w:ascii="Times New Roman" w:hAnsi="Times New Roman" w:cs="Times New Roman"/>
          <w:sz w:val="24"/>
          <w:szCs w:val="24"/>
          <w:lang w:val="en-GB"/>
        </w:rPr>
        <w:t xml:space="preserve">, A., </w:t>
      </w:r>
      <w:proofErr w:type="spellStart"/>
      <w:r w:rsidRPr="005A7B00">
        <w:rPr>
          <w:rFonts w:ascii="Times New Roman" w:hAnsi="Times New Roman" w:cs="Times New Roman"/>
          <w:sz w:val="24"/>
          <w:szCs w:val="24"/>
          <w:lang w:val="en-GB"/>
        </w:rPr>
        <w:t>Carretero</w:t>
      </w:r>
      <w:proofErr w:type="spellEnd"/>
      <w:r w:rsidRPr="005A7B00">
        <w:rPr>
          <w:rFonts w:ascii="Times New Roman" w:hAnsi="Times New Roman" w:cs="Times New Roman"/>
          <w:sz w:val="24"/>
          <w:szCs w:val="24"/>
          <w:lang w:val="en-GB"/>
        </w:rPr>
        <w:t xml:space="preserve">, M. A., Salvi, D., Scali, S., </w:t>
      </w:r>
      <w:proofErr w:type="spellStart"/>
      <w:r w:rsidRPr="005A7B00">
        <w:rPr>
          <w:rFonts w:ascii="Times New Roman" w:hAnsi="Times New Roman" w:cs="Times New Roman"/>
          <w:sz w:val="24"/>
          <w:szCs w:val="24"/>
          <w:lang w:val="en-GB"/>
        </w:rPr>
        <w:t>Scarì</w:t>
      </w:r>
      <w:proofErr w:type="spellEnd"/>
      <w:r w:rsidRPr="005A7B00">
        <w:rPr>
          <w:rFonts w:ascii="Times New Roman" w:hAnsi="Times New Roman" w:cs="Times New Roman"/>
          <w:sz w:val="24"/>
          <w:szCs w:val="24"/>
          <w:lang w:val="en-GB"/>
        </w:rPr>
        <w:t xml:space="preserve">, G., </w:t>
      </w:r>
      <w:proofErr w:type="spellStart"/>
      <w:r w:rsidRPr="005A7B00">
        <w:rPr>
          <w:rFonts w:ascii="Times New Roman" w:hAnsi="Times New Roman" w:cs="Times New Roman"/>
          <w:sz w:val="24"/>
          <w:szCs w:val="24"/>
          <w:lang w:val="en-GB"/>
        </w:rPr>
        <w:t>Pennati</w:t>
      </w:r>
      <w:proofErr w:type="spellEnd"/>
      <w:r w:rsidRPr="005A7B00">
        <w:rPr>
          <w:rFonts w:ascii="Times New Roman" w:hAnsi="Times New Roman" w:cs="Times New Roman"/>
          <w:sz w:val="24"/>
          <w:szCs w:val="24"/>
          <w:lang w:val="en-GB"/>
        </w:rPr>
        <w:t xml:space="preserve">, R., </w:t>
      </w:r>
      <w:proofErr w:type="spellStart"/>
      <w:r w:rsidRPr="005A7B00">
        <w:rPr>
          <w:rFonts w:ascii="Times New Roman" w:hAnsi="Times New Roman" w:cs="Times New Roman"/>
          <w:sz w:val="24"/>
          <w:szCs w:val="24"/>
          <w:lang w:val="en-GB"/>
        </w:rPr>
        <w:t>Andreone</w:t>
      </w:r>
      <w:proofErr w:type="spellEnd"/>
      <w:r w:rsidRPr="005A7B00">
        <w:rPr>
          <w:rFonts w:ascii="Times New Roman" w:hAnsi="Times New Roman" w:cs="Times New Roman"/>
          <w:sz w:val="24"/>
          <w:szCs w:val="24"/>
          <w:lang w:val="en-GB"/>
        </w:rPr>
        <w:t xml:space="preserve">, F., &amp; </w:t>
      </w:r>
      <w:proofErr w:type="spellStart"/>
      <w:r w:rsidRPr="005A7B00">
        <w:rPr>
          <w:rFonts w:ascii="Times New Roman" w:hAnsi="Times New Roman" w:cs="Times New Roman"/>
          <w:sz w:val="24"/>
          <w:szCs w:val="24"/>
          <w:lang w:val="en-GB"/>
        </w:rPr>
        <w:t>Manenti</w:t>
      </w:r>
      <w:proofErr w:type="spellEnd"/>
      <w:r w:rsidRPr="005A7B00">
        <w:rPr>
          <w:rFonts w:ascii="Times New Roman" w:hAnsi="Times New Roman" w:cs="Times New Roman"/>
          <w:sz w:val="24"/>
          <w:szCs w:val="24"/>
          <w:lang w:val="en-GB"/>
        </w:rPr>
        <w:t xml:space="preserve">, R. (2018). N-mixture models </w:t>
      </w:r>
      <w:r w:rsidRPr="005A7B00">
        <w:rPr>
          <w:rFonts w:ascii="Times New Roman" w:hAnsi="Times New Roman" w:cs="Times New Roman"/>
          <w:sz w:val="24"/>
          <w:szCs w:val="24"/>
          <w:lang w:val="en-GB"/>
        </w:rPr>
        <w:lastRenderedPageBreak/>
        <w:t>reliably estimate the abundance of small vertebrates. Scientific Reports, 8(1), 1–8. https://doi.org/10.1038/s41598-018-28432-8</w:t>
      </w:r>
    </w:p>
    <w:p w14:paraId="4838B5C2" w14:textId="5BE7480B" w:rsidR="00382000" w:rsidRPr="005A7B00" w:rsidRDefault="00382000"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Field, S. A., Tyre, A. J., &amp; </w:t>
      </w:r>
      <w:proofErr w:type="spellStart"/>
      <w:r w:rsidRPr="005A7B00">
        <w:rPr>
          <w:rFonts w:ascii="Times New Roman" w:hAnsi="Times New Roman" w:cs="Times New Roman"/>
          <w:sz w:val="24"/>
          <w:szCs w:val="24"/>
          <w:lang w:val="en-GB"/>
        </w:rPr>
        <w:t>Possingham</w:t>
      </w:r>
      <w:proofErr w:type="spellEnd"/>
      <w:r w:rsidRPr="005A7B00">
        <w:rPr>
          <w:rFonts w:ascii="Times New Roman" w:hAnsi="Times New Roman" w:cs="Times New Roman"/>
          <w:sz w:val="24"/>
          <w:szCs w:val="24"/>
          <w:lang w:val="en-GB"/>
        </w:rPr>
        <w:t>, H. P. (2005). Optimizing allocation of monitoring effort under economic and observational constraints. The Journal of Wildlife Management, 69(2), 473-482.</w:t>
      </w:r>
      <w:r w:rsidR="00114A35" w:rsidRPr="005A7B00">
        <w:rPr>
          <w:rFonts w:ascii="Times New Roman" w:hAnsi="Times New Roman" w:cs="Times New Roman"/>
          <w:sz w:val="24"/>
          <w:szCs w:val="24"/>
          <w:lang w:val="en-GB"/>
        </w:rPr>
        <w:t xml:space="preserve"> https://doi.org/10.2193/0022-541X(2005)069[</w:t>
      </w:r>
      <w:proofErr w:type="gramStart"/>
      <w:r w:rsidR="00114A35" w:rsidRPr="005A7B00">
        <w:rPr>
          <w:rFonts w:ascii="Times New Roman" w:hAnsi="Times New Roman" w:cs="Times New Roman"/>
          <w:sz w:val="24"/>
          <w:szCs w:val="24"/>
          <w:lang w:val="en-GB"/>
        </w:rPr>
        <w:t>0473:OAOMEU</w:t>
      </w:r>
      <w:proofErr w:type="gramEnd"/>
      <w:r w:rsidR="00114A35" w:rsidRPr="005A7B00">
        <w:rPr>
          <w:rFonts w:ascii="Times New Roman" w:hAnsi="Times New Roman" w:cs="Times New Roman"/>
          <w:sz w:val="24"/>
          <w:szCs w:val="24"/>
          <w:lang w:val="en-GB"/>
        </w:rPr>
        <w:t>]2.0.CO;2.</w:t>
      </w:r>
    </w:p>
    <w:p w14:paraId="0FCE7780"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Fiske, I. J., &amp; Chandler, R. B. (2011). unmarked: An R package for fitting hierarchical models of wildlife occurrence and abundance. Journal of Statistical Software, 43(10), 1–23. https://doi.org/10.1002/wics.10</w:t>
      </w:r>
    </w:p>
    <w:p w14:paraId="7ECB2CC8"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Goebel, M. E., Perryman, W. L., </w:t>
      </w:r>
      <w:proofErr w:type="spellStart"/>
      <w:r w:rsidRPr="005A7B00">
        <w:rPr>
          <w:rFonts w:ascii="Times New Roman" w:hAnsi="Times New Roman" w:cs="Times New Roman"/>
          <w:sz w:val="24"/>
          <w:szCs w:val="24"/>
          <w:lang w:val="en-GB"/>
        </w:rPr>
        <w:t>Hinke</w:t>
      </w:r>
      <w:proofErr w:type="spellEnd"/>
      <w:r w:rsidRPr="005A7B00">
        <w:rPr>
          <w:rFonts w:ascii="Times New Roman" w:hAnsi="Times New Roman" w:cs="Times New Roman"/>
          <w:sz w:val="24"/>
          <w:szCs w:val="24"/>
          <w:lang w:val="en-GB"/>
        </w:rPr>
        <w:t>, J. T., Krause, D. J., Hann, N. A., Gardner, S., &amp; LeRoi, D. J. (2015). A small unmanned aerial system for estimating abundance and size of Antarctic predators. Polar Biology, 38(5), 619–630. https://doi.org/10.1007/s00300-014-1625-4</w:t>
      </w:r>
    </w:p>
    <w:p w14:paraId="5381F934" w14:textId="77777777" w:rsidR="004A1905" w:rsidRPr="005A7B00" w:rsidRDefault="004A190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Guélat</w:t>
      </w:r>
      <w:proofErr w:type="spellEnd"/>
      <w:r w:rsidRPr="005A7B00">
        <w:rPr>
          <w:rFonts w:ascii="Times New Roman" w:hAnsi="Times New Roman" w:cs="Times New Roman"/>
          <w:sz w:val="24"/>
          <w:szCs w:val="24"/>
          <w:lang w:val="en-GB"/>
        </w:rPr>
        <w:t>, J., Kéry, M., Gu, M. E., Id, O., &amp; Isaac, N. (2018). Effects of spatial autocorrelation and imperfect detection on species distribution models. Methods in Ecology and Evolution, 9(6), 1614–1625. https://doi.org/10.1111/2041-210X.12983</w:t>
      </w:r>
    </w:p>
    <w:p w14:paraId="3C42262B"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Guillera-Arroita, G. (2017). Modelling of species distributions, range dynamics and communities under imperfect detection: advances, </w:t>
      </w:r>
      <w:proofErr w:type="gramStart"/>
      <w:r w:rsidRPr="005A7B00">
        <w:rPr>
          <w:rFonts w:ascii="Times New Roman" w:hAnsi="Times New Roman" w:cs="Times New Roman"/>
          <w:sz w:val="24"/>
          <w:szCs w:val="24"/>
          <w:lang w:val="en-GB"/>
        </w:rPr>
        <w:t>challenges</w:t>
      </w:r>
      <w:proofErr w:type="gramEnd"/>
      <w:r w:rsidRPr="005A7B00">
        <w:rPr>
          <w:rFonts w:ascii="Times New Roman" w:hAnsi="Times New Roman" w:cs="Times New Roman"/>
          <w:sz w:val="24"/>
          <w:szCs w:val="24"/>
          <w:lang w:val="en-GB"/>
        </w:rPr>
        <w:t xml:space="preserve"> and opportunities. </w:t>
      </w:r>
      <w:proofErr w:type="spellStart"/>
      <w:r w:rsidRPr="005A7B00">
        <w:rPr>
          <w:rFonts w:ascii="Times New Roman" w:hAnsi="Times New Roman" w:cs="Times New Roman"/>
          <w:sz w:val="24"/>
          <w:szCs w:val="24"/>
          <w:lang w:val="en-GB"/>
        </w:rPr>
        <w:t>Ecography</w:t>
      </w:r>
      <w:proofErr w:type="spellEnd"/>
      <w:r w:rsidRPr="005A7B00">
        <w:rPr>
          <w:rFonts w:ascii="Times New Roman" w:hAnsi="Times New Roman" w:cs="Times New Roman"/>
          <w:sz w:val="24"/>
          <w:szCs w:val="24"/>
          <w:lang w:val="en-GB"/>
        </w:rPr>
        <w:t>, 40(2), 281–295. https://doi.org/10.1111/ecog.02445</w:t>
      </w:r>
    </w:p>
    <w:p w14:paraId="50BF1723"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Guillera-arroita, G., </w:t>
      </w:r>
      <w:proofErr w:type="spellStart"/>
      <w:r w:rsidRPr="005A7B00">
        <w:rPr>
          <w:rFonts w:ascii="Times New Roman" w:hAnsi="Times New Roman" w:cs="Times New Roman"/>
          <w:sz w:val="24"/>
          <w:szCs w:val="24"/>
          <w:lang w:val="en-GB"/>
        </w:rPr>
        <w:t>Ridout</w:t>
      </w:r>
      <w:proofErr w:type="spellEnd"/>
      <w:r w:rsidRPr="005A7B00">
        <w:rPr>
          <w:rFonts w:ascii="Times New Roman" w:hAnsi="Times New Roman" w:cs="Times New Roman"/>
          <w:sz w:val="24"/>
          <w:szCs w:val="24"/>
          <w:lang w:val="en-GB"/>
        </w:rPr>
        <w:t>, M. S., &amp; Morgan, B. J. T. (2010). Design of occupancy studies with imperfect detection. Methods in Ecology and Evolution, 2002, 131–139. https://doi.org/10.1111/j.2041-210X.2010.00017.x</w:t>
      </w:r>
    </w:p>
    <w:p w14:paraId="4DE7798C"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lastRenderedPageBreak/>
        <w:t xml:space="preserve">Guillera-Arroita, G., </w:t>
      </w:r>
      <w:proofErr w:type="spellStart"/>
      <w:r w:rsidRPr="005A7B00">
        <w:rPr>
          <w:rFonts w:ascii="Times New Roman" w:hAnsi="Times New Roman" w:cs="Times New Roman"/>
          <w:sz w:val="24"/>
          <w:szCs w:val="24"/>
          <w:lang w:val="en-GB"/>
        </w:rPr>
        <w:t>Ridout</w:t>
      </w:r>
      <w:proofErr w:type="spellEnd"/>
      <w:r w:rsidRPr="005A7B00">
        <w:rPr>
          <w:rFonts w:ascii="Times New Roman" w:hAnsi="Times New Roman" w:cs="Times New Roman"/>
          <w:sz w:val="24"/>
          <w:szCs w:val="24"/>
          <w:lang w:val="en-GB"/>
        </w:rPr>
        <w:t>, M. S., &amp; Morgan, B. J. T. (2010). Design of occupancy studies with imperfect detection. Methods in Ecology and Evolution, 2002, 131–139. https://doi.org/10.1111/j.2041-210X.2010.00017.x</w:t>
      </w:r>
    </w:p>
    <w:p w14:paraId="442ED5E9"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Hamilton, G., Corcoran, E., Denman, S., Hennekam, M. E., &amp; Koh, L. P. (2020). When you can’t see the koalas for the trees: Using drones and machine learning in complex environments. Biological Conservation, 247(September 2019), 108598. https://doi.org/10.1016/j.biocon.2020.108598</w:t>
      </w:r>
    </w:p>
    <w:p w14:paraId="53D1349E"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Hodgson, A., Kelly, N., &amp; Peel, D. (2013). Unmanned Aerial Vehicles (UAVs) for Surveying Marine Fauna: A Dugong Case Study. </w:t>
      </w:r>
      <w:proofErr w:type="spellStart"/>
      <w:r w:rsidRPr="005A7B00">
        <w:rPr>
          <w:rFonts w:ascii="Times New Roman" w:hAnsi="Times New Roman" w:cs="Times New Roman"/>
          <w:sz w:val="24"/>
          <w:szCs w:val="24"/>
          <w:lang w:val="en-GB"/>
        </w:rPr>
        <w:t>PLoS</w:t>
      </w:r>
      <w:proofErr w:type="spellEnd"/>
      <w:r w:rsidRPr="005A7B00">
        <w:rPr>
          <w:rFonts w:ascii="Times New Roman" w:hAnsi="Times New Roman" w:cs="Times New Roman"/>
          <w:sz w:val="24"/>
          <w:szCs w:val="24"/>
          <w:lang w:val="en-GB"/>
        </w:rPr>
        <w:t xml:space="preserve"> ONE, 8(11), e79556. https://doi.org/10.1371/journal.pone.0079556</w:t>
      </w:r>
    </w:p>
    <w:p w14:paraId="1BDC7D99"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Hodgson, A., Peel, D., &amp; Kelly, N. (2017). Unmanned aerial vehicles for surveying marine fauna: assessing detection probability. Ecological Applications, 27(4), 1253–1267. https://doi.org/10.1002/eap.1519</w:t>
      </w:r>
    </w:p>
    <w:p w14:paraId="74CB1525"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Hodgson, J. C., Mott, R., Baylis, S. M., Pham, T. T., </w:t>
      </w:r>
      <w:proofErr w:type="spellStart"/>
      <w:r w:rsidRPr="005A7B00">
        <w:rPr>
          <w:rFonts w:ascii="Times New Roman" w:hAnsi="Times New Roman" w:cs="Times New Roman"/>
          <w:sz w:val="24"/>
          <w:szCs w:val="24"/>
          <w:lang w:val="en-GB"/>
        </w:rPr>
        <w:t>Wotherspoon</w:t>
      </w:r>
      <w:proofErr w:type="spellEnd"/>
      <w:r w:rsidRPr="005A7B00">
        <w:rPr>
          <w:rFonts w:ascii="Times New Roman" w:hAnsi="Times New Roman" w:cs="Times New Roman"/>
          <w:sz w:val="24"/>
          <w:szCs w:val="24"/>
          <w:lang w:val="en-GB"/>
        </w:rPr>
        <w:t xml:space="preserve">, S., Kilpatrick, A. D., Raja </w:t>
      </w:r>
      <w:proofErr w:type="spellStart"/>
      <w:r w:rsidRPr="005A7B00">
        <w:rPr>
          <w:rFonts w:ascii="Times New Roman" w:hAnsi="Times New Roman" w:cs="Times New Roman"/>
          <w:sz w:val="24"/>
          <w:szCs w:val="24"/>
          <w:lang w:val="en-GB"/>
        </w:rPr>
        <w:t>Segaran</w:t>
      </w:r>
      <w:proofErr w:type="spellEnd"/>
      <w:r w:rsidRPr="005A7B00">
        <w:rPr>
          <w:rFonts w:ascii="Times New Roman" w:hAnsi="Times New Roman" w:cs="Times New Roman"/>
          <w:sz w:val="24"/>
          <w:szCs w:val="24"/>
          <w:lang w:val="en-GB"/>
        </w:rPr>
        <w:t xml:space="preserve">, R., Reid, I., </w:t>
      </w:r>
      <w:proofErr w:type="spellStart"/>
      <w:r w:rsidRPr="005A7B00">
        <w:rPr>
          <w:rFonts w:ascii="Times New Roman" w:hAnsi="Times New Roman" w:cs="Times New Roman"/>
          <w:sz w:val="24"/>
          <w:szCs w:val="24"/>
          <w:lang w:val="en-GB"/>
        </w:rPr>
        <w:t>Terauds</w:t>
      </w:r>
      <w:proofErr w:type="spellEnd"/>
      <w:r w:rsidRPr="005A7B00">
        <w:rPr>
          <w:rFonts w:ascii="Times New Roman" w:hAnsi="Times New Roman" w:cs="Times New Roman"/>
          <w:sz w:val="24"/>
          <w:szCs w:val="24"/>
          <w:lang w:val="en-GB"/>
        </w:rPr>
        <w:t>, A., &amp; Koh, L. P. (2018). Drones count wildlife more accurately and precisely than humans. Methods in Ecology and Evolution, 9(5), 1160–1167. https://doi.org/10.1111/2041-210X.12974</w:t>
      </w:r>
    </w:p>
    <w:p w14:paraId="2DF71FFB"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Hong, S.-J., Han, Y., Kim, S.-Y., Lee, A.-Y., &amp; Kim, G. (2019). Application of Deep-Learning Methods to Bird Detection Using Unmanned Aerial Vehicle Imagery. Sensors, 19(7), 1651. https://doi.org/10.3390/s19071651</w:t>
      </w:r>
    </w:p>
    <w:p w14:paraId="7C045E95" w14:textId="5BF35B35" w:rsidR="00A46CD5" w:rsidRPr="005A7B00" w:rsidRDefault="00A46CD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Hone, J. (2008). On bias, </w:t>
      </w:r>
      <w:proofErr w:type="gramStart"/>
      <w:r w:rsidRPr="005A7B00">
        <w:rPr>
          <w:rFonts w:ascii="Times New Roman" w:hAnsi="Times New Roman" w:cs="Times New Roman"/>
          <w:sz w:val="24"/>
          <w:szCs w:val="24"/>
          <w:lang w:val="en-GB"/>
        </w:rPr>
        <w:t>precision</w:t>
      </w:r>
      <w:proofErr w:type="gramEnd"/>
      <w:r w:rsidRPr="005A7B00">
        <w:rPr>
          <w:rFonts w:ascii="Times New Roman" w:hAnsi="Times New Roman" w:cs="Times New Roman"/>
          <w:sz w:val="24"/>
          <w:szCs w:val="24"/>
          <w:lang w:val="en-GB"/>
        </w:rPr>
        <w:t xml:space="preserve"> and accuracy in wildlife aerial surveys. Wildlife Research, 35(4), 253-257. https://doi.org/10.1071/WR07144</w:t>
      </w:r>
    </w:p>
    <w:p w14:paraId="7C92BD9E" w14:textId="597F198F"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lastRenderedPageBreak/>
        <w:t xml:space="preserve">Joseph, L. N., Elkin, C., Martin, T. G., &amp; Possingham, H. P. (2009). </w:t>
      </w:r>
      <w:proofErr w:type="spellStart"/>
      <w:r w:rsidRPr="005A7B00">
        <w:rPr>
          <w:rFonts w:ascii="Times New Roman" w:hAnsi="Times New Roman" w:cs="Times New Roman"/>
          <w:sz w:val="24"/>
          <w:szCs w:val="24"/>
          <w:lang w:val="en-GB"/>
        </w:rPr>
        <w:t>Modeling</w:t>
      </w:r>
      <w:proofErr w:type="spellEnd"/>
      <w:r w:rsidRPr="005A7B00">
        <w:rPr>
          <w:rFonts w:ascii="Times New Roman" w:hAnsi="Times New Roman" w:cs="Times New Roman"/>
          <w:sz w:val="24"/>
          <w:szCs w:val="24"/>
          <w:lang w:val="en-GB"/>
        </w:rPr>
        <w:t xml:space="preserve"> abundance using N-mixture models: The importance of considering ecological mechanisms. Ecological Applications, 19(3), 631–642. https://doi.org/10.1890/07-2107.1</w:t>
      </w:r>
    </w:p>
    <w:p w14:paraId="248143A5" w14:textId="77777777" w:rsidR="004A1905" w:rsidRPr="005A7B00" w:rsidRDefault="004A190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Keever</w:t>
      </w:r>
      <w:proofErr w:type="spellEnd"/>
      <w:r w:rsidRPr="005A7B00">
        <w:rPr>
          <w:rFonts w:ascii="Times New Roman" w:hAnsi="Times New Roman" w:cs="Times New Roman"/>
          <w:sz w:val="24"/>
          <w:szCs w:val="24"/>
          <w:lang w:val="en-GB"/>
        </w:rPr>
        <w:t xml:space="preserve">, A. C., McGowan, C. P., </w:t>
      </w:r>
      <w:proofErr w:type="spellStart"/>
      <w:r w:rsidRPr="005A7B00">
        <w:rPr>
          <w:rFonts w:ascii="Times New Roman" w:hAnsi="Times New Roman" w:cs="Times New Roman"/>
          <w:sz w:val="24"/>
          <w:szCs w:val="24"/>
          <w:lang w:val="en-GB"/>
        </w:rPr>
        <w:t>Ditchkoff</w:t>
      </w:r>
      <w:proofErr w:type="spellEnd"/>
      <w:r w:rsidRPr="005A7B00">
        <w:rPr>
          <w:rFonts w:ascii="Times New Roman" w:hAnsi="Times New Roman" w:cs="Times New Roman"/>
          <w:sz w:val="24"/>
          <w:szCs w:val="24"/>
          <w:lang w:val="en-GB"/>
        </w:rPr>
        <w:t>, S. S., Acker, P. K., Grand, J. B., &amp; Newbolt, C. H. (2017). Efficacy of N-mixture models for surveying and monitoring white-tailed deer populations. Mammal Research, 62(4), 413–422. https://doi.org/10.1007/s13364-017-0319-z</w:t>
      </w:r>
    </w:p>
    <w:p w14:paraId="57CF9901" w14:textId="3E61B2F0" w:rsidR="00151C62" w:rsidRPr="005A7B00" w:rsidRDefault="00151C62"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Kellenberger</w:t>
      </w:r>
      <w:proofErr w:type="spellEnd"/>
      <w:r w:rsidRPr="005A7B00">
        <w:rPr>
          <w:rFonts w:ascii="Times New Roman" w:hAnsi="Times New Roman" w:cs="Times New Roman"/>
          <w:sz w:val="24"/>
          <w:szCs w:val="24"/>
          <w:lang w:val="en-GB"/>
        </w:rPr>
        <w:t xml:space="preserve">, B., Marcos, D., &amp; </w:t>
      </w:r>
      <w:proofErr w:type="spellStart"/>
      <w:r w:rsidRPr="005A7B00">
        <w:rPr>
          <w:rFonts w:ascii="Times New Roman" w:hAnsi="Times New Roman" w:cs="Times New Roman"/>
          <w:sz w:val="24"/>
          <w:szCs w:val="24"/>
          <w:lang w:val="en-GB"/>
        </w:rPr>
        <w:t>Tuia</w:t>
      </w:r>
      <w:proofErr w:type="spellEnd"/>
      <w:r w:rsidRPr="005A7B00">
        <w:rPr>
          <w:rFonts w:ascii="Times New Roman" w:hAnsi="Times New Roman" w:cs="Times New Roman"/>
          <w:sz w:val="24"/>
          <w:szCs w:val="24"/>
          <w:lang w:val="en-GB"/>
        </w:rPr>
        <w:t xml:space="preserve">, D. (2018). Detecting mammals in UAV images: </w:t>
      </w:r>
      <w:proofErr w:type="gramStart"/>
      <w:r w:rsidRPr="005A7B00">
        <w:rPr>
          <w:rFonts w:ascii="Times New Roman" w:hAnsi="Times New Roman" w:cs="Times New Roman"/>
          <w:sz w:val="24"/>
          <w:szCs w:val="24"/>
          <w:lang w:val="en-GB"/>
        </w:rPr>
        <w:t>Best</w:t>
      </w:r>
      <w:proofErr w:type="gramEnd"/>
      <w:r w:rsidRPr="005A7B00">
        <w:rPr>
          <w:rFonts w:ascii="Times New Roman" w:hAnsi="Times New Roman" w:cs="Times New Roman"/>
          <w:sz w:val="24"/>
          <w:szCs w:val="24"/>
          <w:lang w:val="en-GB"/>
        </w:rPr>
        <w:t xml:space="preserve"> practices to address a substantially imbalanced dataset with deep learning. Remote Sensing of Environment, 216, 139–153. https://doi.org/10.1016/j.rse.2018.06.028</w:t>
      </w:r>
    </w:p>
    <w:p w14:paraId="0E0CE47D" w14:textId="0311AABC"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Kellner, K. F. (2015). </w:t>
      </w:r>
      <w:proofErr w:type="spellStart"/>
      <w:r w:rsidRPr="005A7B00">
        <w:rPr>
          <w:rFonts w:ascii="Times New Roman" w:hAnsi="Times New Roman" w:cs="Times New Roman"/>
          <w:sz w:val="24"/>
          <w:szCs w:val="24"/>
          <w:lang w:val="en-GB"/>
        </w:rPr>
        <w:t>jagsUI</w:t>
      </w:r>
      <w:proofErr w:type="spellEnd"/>
      <w:r w:rsidRPr="005A7B00">
        <w:rPr>
          <w:rFonts w:ascii="Times New Roman" w:hAnsi="Times New Roman" w:cs="Times New Roman"/>
          <w:sz w:val="24"/>
          <w:szCs w:val="24"/>
          <w:lang w:val="en-GB"/>
        </w:rPr>
        <w:t xml:space="preserve">: A Wrapper Around </w:t>
      </w:r>
      <w:proofErr w:type="spellStart"/>
      <w:r w:rsidRPr="005A7B00">
        <w:rPr>
          <w:rFonts w:ascii="Times New Roman" w:hAnsi="Times New Roman" w:cs="Times New Roman"/>
          <w:sz w:val="24"/>
          <w:szCs w:val="24"/>
          <w:lang w:val="en-GB"/>
        </w:rPr>
        <w:t>rjags</w:t>
      </w:r>
      <w:proofErr w:type="spellEnd"/>
      <w:r w:rsidRPr="005A7B00">
        <w:rPr>
          <w:rFonts w:ascii="Times New Roman" w:hAnsi="Times New Roman" w:cs="Times New Roman"/>
          <w:sz w:val="24"/>
          <w:szCs w:val="24"/>
          <w:lang w:val="en-GB"/>
        </w:rPr>
        <w:t xml:space="preserve"> to Streamline JAGS Analyses. R package version 1.3.1.</w:t>
      </w:r>
    </w:p>
    <w:p w14:paraId="1FA65732"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Kéry, M. (2018). Identifiability in N-mixture models: a large-scale screening test with bird data. Ecology, 99(2), 281–288. https://doi.org/10.1002/ecy.2093</w:t>
      </w:r>
    </w:p>
    <w:p w14:paraId="4B6BCD17"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Kéry, M., &amp; Royle, J. A. (2016). Applied hierarchical </w:t>
      </w:r>
      <w:proofErr w:type="spellStart"/>
      <w:r w:rsidRPr="005A7B00">
        <w:rPr>
          <w:rFonts w:ascii="Times New Roman" w:hAnsi="Times New Roman" w:cs="Times New Roman"/>
          <w:sz w:val="24"/>
          <w:szCs w:val="24"/>
          <w:lang w:val="en-GB"/>
        </w:rPr>
        <w:t>modeling</w:t>
      </w:r>
      <w:proofErr w:type="spellEnd"/>
      <w:r w:rsidRPr="005A7B00">
        <w:rPr>
          <w:rFonts w:ascii="Times New Roman" w:hAnsi="Times New Roman" w:cs="Times New Roman"/>
          <w:sz w:val="24"/>
          <w:szCs w:val="24"/>
          <w:lang w:val="en-GB"/>
        </w:rPr>
        <w:t xml:space="preserve"> in ecology, volume 1 (Prelude and Static model). Academic Press.</w:t>
      </w:r>
    </w:p>
    <w:p w14:paraId="01A7C07A"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Kéry, M., </w:t>
      </w:r>
      <w:proofErr w:type="spellStart"/>
      <w:r w:rsidRPr="005A7B00">
        <w:rPr>
          <w:rFonts w:ascii="Times New Roman" w:hAnsi="Times New Roman" w:cs="Times New Roman"/>
          <w:sz w:val="24"/>
          <w:szCs w:val="24"/>
          <w:lang w:val="en-GB"/>
        </w:rPr>
        <w:t>Dorazio</w:t>
      </w:r>
      <w:proofErr w:type="spellEnd"/>
      <w:r w:rsidRPr="005A7B00">
        <w:rPr>
          <w:rFonts w:ascii="Times New Roman" w:hAnsi="Times New Roman" w:cs="Times New Roman"/>
          <w:sz w:val="24"/>
          <w:szCs w:val="24"/>
          <w:lang w:val="en-GB"/>
        </w:rPr>
        <w:t xml:space="preserve">, R. M., </w:t>
      </w:r>
      <w:proofErr w:type="spellStart"/>
      <w:r w:rsidRPr="005A7B00">
        <w:rPr>
          <w:rFonts w:ascii="Times New Roman" w:hAnsi="Times New Roman" w:cs="Times New Roman"/>
          <w:sz w:val="24"/>
          <w:szCs w:val="24"/>
          <w:lang w:val="en-GB"/>
        </w:rPr>
        <w:t>Soldaat</w:t>
      </w:r>
      <w:proofErr w:type="spellEnd"/>
      <w:r w:rsidRPr="005A7B00">
        <w:rPr>
          <w:rFonts w:ascii="Times New Roman" w:hAnsi="Times New Roman" w:cs="Times New Roman"/>
          <w:sz w:val="24"/>
          <w:szCs w:val="24"/>
          <w:lang w:val="en-GB"/>
        </w:rPr>
        <w:t xml:space="preserve">, L., Van </w:t>
      </w:r>
      <w:proofErr w:type="spellStart"/>
      <w:r w:rsidRPr="005A7B00">
        <w:rPr>
          <w:rFonts w:ascii="Times New Roman" w:hAnsi="Times New Roman" w:cs="Times New Roman"/>
          <w:sz w:val="24"/>
          <w:szCs w:val="24"/>
          <w:lang w:val="en-GB"/>
        </w:rPr>
        <w:t>Strien</w:t>
      </w:r>
      <w:proofErr w:type="spellEnd"/>
      <w:r w:rsidRPr="005A7B00">
        <w:rPr>
          <w:rFonts w:ascii="Times New Roman" w:hAnsi="Times New Roman" w:cs="Times New Roman"/>
          <w:sz w:val="24"/>
          <w:szCs w:val="24"/>
          <w:lang w:val="en-GB"/>
        </w:rPr>
        <w:t xml:space="preserve">, A., </w:t>
      </w:r>
      <w:proofErr w:type="spellStart"/>
      <w:r w:rsidRPr="005A7B00">
        <w:rPr>
          <w:rFonts w:ascii="Times New Roman" w:hAnsi="Times New Roman" w:cs="Times New Roman"/>
          <w:sz w:val="24"/>
          <w:szCs w:val="24"/>
          <w:lang w:val="en-GB"/>
        </w:rPr>
        <w:t>Zuiderwijk</w:t>
      </w:r>
      <w:proofErr w:type="spellEnd"/>
      <w:r w:rsidRPr="005A7B00">
        <w:rPr>
          <w:rFonts w:ascii="Times New Roman" w:hAnsi="Times New Roman" w:cs="Times New Roman"/>
          <w:sz w:val="24"/>
          <w:szCs w:val="24"/>
          <w:lang w:val="en-GB"/>
        </w:rPr>
        <w:t>, A., &amp; Royle, J. A. (2009). Trend estimation in populations with imperfect detection. Journal of Applied Ecology, 46, 1163–1172. https://doi.org/10.1111/j.1365-2664.2009.01724.x</w:t>
      </w:r>
    </w:p>
    <w:p w14:paraId="1B8FC8FC"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lastRenderedPageBreak/>
        <w:t xml:space="preserve">Kéry, M., Royle, J. A., &amp; Schmid, H. (2005). </w:t>
      </w:r>
      <w:proofErr w:type="spellStart"/>
      <w:r w:rsidRPr="005A7B00">
        <w:rPr>
          <w:rFonts w:ascii="Times New Roman" w:hAnsi="Times New Roman" w:cs="Times New Roman"/>
          <w:sz w:val="24"/>
          <w:szCs w:val="24"/>
          <w:lang w:val="en-GB"/>
        </w:rPr>
        <w:t>Modeling</w:t>
      </w:r>
      <w:proofErr w:type="spellEnd"/>
      <w:r w:rsidRPr="005A7B00">
        <w:rPr>
          <w:rFonts w:ascii="Times New Roman" w:hAnsi="Times New Roman" w:cs="Times New Roman"/>
          <w:sz w:val="24"/>
          <w:szCs w:val="24"/>
          <w:lang w:val="en-GB"/>
        </w:rPr>
        <w:t xml:space="preserve"> avian abundance from replicated counts using binomial mixture models. Ecological Applications, 15(4), 1450–1461. https://doi.org/10.1890/04-1120</w:t>
      </w:r>
    </w:p>
    <w:p w14:paraId="761E3C05" w14:textId="77777777" w:rsidR="004A1905" w:rsidRPr="005A7B00" w:rsidRDefault="004A190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Kiszka</w:t>
      </w:r>
      <w:proofErr w:type="spellEnd"/>
      <w:r w:rsidRPr="005A7B00">
        <w:rPr>
          <w:rFonts w:ascii="Times New Roman" w:hAnsi="Times New Roman" w:cs="Times New Roman"/>
          <w:sz w:val="24"/>
          <w:szCs w:val="24"/>
          <w:lang w:val="en-GB"/>
        </w:rPr>
        <w:t xml:space="preserve">, J., Mourier, J., </w:t>
      </w:r>
      <w:proofErr w:type="spellStart"/>
      <w:r w:rsidRPr="005A7B00">
        <w:rPr>
          <w:rFonts w:ascii="Times New Roman" w:hAnsi="Times New Roman" w:cs="Times New Roman"/>
          <w:sz w:val="24"/>
          <w:szCs w:val="24"/>
          <w:lang w:val="en-GB"/>
        </w:rPr>
        <w:t>Gastrich</w:t>
      </w:r>
      <w:proofErr w:type="spellEnd"/>
      <w:r w:rsidRPr="005A7B00">
        <w:rPr>
          <w:rFonts w:ascii="Times New Roman" w:hAnsi="Times New Roman" w:cs="Times New Roman"/>
          <w:sz w:val="24"/>
          <w:szCs w:val="24"/>
          <w:lang w:val="en-GB"/>
        </w:rPr>
        <w:t xml:space="preserve">, K., &amp; </w:t>
      </w:r>
      <w:proofErr w:type="spellStart"/>
      <w:r w:rsidRPr="005A7B00">
        <w:rPr>
          <w:rFonts w:ascii="Times New Roman" w:hAnsi="Times New Roman" w:cs="Times New Roman"/>
          <w:sz w:val="24"/>
          <w:szCs w:val="24"/>
          <w:lang w:val="en-GB"/>
        </w:rPr>
        <w:t>Heithaus</w:t>
      </w:r>
      <w:proofErr w:type="spellEnd"/>
      <w:r w:rsidRPr="005A7B00">
        <w:rPr>
          <w:rFonts w:ascii="Times New Roman" w:hAnsi="Times New Roman" w:cs="Times New Roman"/>
          <w:sz w:val="24"/>
          <w:szCs w:val="24"/>
          <w:lang w:val="en-GB"/>
        </w:rPr>
        <w:t>, M. (2016). Using unmanned aerial vehicles (UAVs) to investigate shark and ray densities in a shallow coral lagoon. Marine Ecology Progress Series, 560(November), 237–242. https://doi.org/10.3354/meps11945</w:t>
      </w:r>
    </w:p>
    <w:p w14:paraId="00F1744F"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Knape, J., </w:t>
      </w:r>
      <w:proofErr w:type="spellStart"/>
      <w:r w:rsidRPr="005A7B00">
        <w:rPr>
          <w:rFonts w:ascii="Times New Roman" w:hAnsi="Times New Roman" w:cs="Times New Roman"/>
          <w:sz w:val="24"/>
          <w:szCs w:val="24"/>
          <w:lang w:val="en-GB"/>
        </w:rPr>
        <w:t>Arlt</w:t>
      </w:r>
      <w:proofErr w:type="spellEnd"/>
      <w:r w:rsidRPr="005A7B00">
        <w:rPr>
          <w:rFonts w:ascii="Times New Roman" w:hAnsi="Times New Roman" w:cs="Times New Roman"/>
          <w:sz w:val="24"/>
          <w:szCs w:val="24"/>
          <w:lang w:val="en-GB"/>
        </w:rPr>
        <w:t xml:space="preserve">, D., </w:t>
      </w:r>
      <w:proofErr w:type="spellStart"/>
      <w:r w:rsidRPr="005A7B00">
        <w:rPr>
          <w:rFonts w:ascii="Times New Roman" w:hAnsi="Times New Roman" w:cs="Times New Roman"/>
          <w:sz w:val="24"/>
          <w:szCs w:val="24"/>
          <w:lang w:val="en-GB"/>
        </w:rPr>
        <w:t>Barraquand</w:t>
      </w:r>
      <w:proofErr w:type="spellEnd"/>
      <w:r w:rsidRPr="005A7B00">
        <w:rPr>
          <w:rFonts w:ascii="Times New Roman" w:hAnsi="Times New Roman" w:cs="Times New Roman"/>
          <w:sz w:val="24"/>
          <w:szCs w:val="24"/>
          <w:lang w:val="en-GB"/>
        </w:rPr>
        <w:t xml:space="preserve">, F., Berg, Å., Chevalier, M., </w:t>
      </w:r>
      <w:proofErr w:type="spellStart"/>
      <w:r w:rsidRPr="005A7B00">
        <w:rPr>
          <w:rFonts w:ascii="Times New Roman" w:hAnsi="Times New Roman" w:cs="Times New Roman"/>
          <w:sz w:val="24"/>
          <w:szCs w:val="24"/>
          <w:lang w:val="en-GB"/>
        </w:rPr>
        <w:t>Pärt</w:t>
      </w:r>
      <w:proofErr w:type="spellEnd"/>
      <w:r w:rsidRPr="005A7B00">
        <w:rPr>
          <w:rFonts w:ascii="Times New Roman" w:hAnsi="Times New Roman" w:cs="Times New Roman"/>
          <w:sz w:val="24"/>
          <w:szCs w:val="24"/>
          <w:lang w:val="en-GB"/>
        </w:rPr>
        <w:t xml:space="preserve">, T., </w:t>
      </w:r>
      <w:proofErr w:type="spellStart"/>
      <w:r w:rsidRPr="005A7B00">
        <w:rPr>
          <w:rFonts w:ascii="Times New Roman" w:hAnsi="Times New Roman" w:cs="Times New Roman"/>
          <w:sz w:val="24"/>
          <w:szCs w:val="24"/>
          <w:lang w:val="en-GB"/>
        </w:rPr>
        <w:t>Ruete</w:t>
      </w:r>
      <w:proofErr w:type="spellEnd"/>
      <w:r w:rsidRPr="005A7B00">
        <w:rPr>
          <w:rFonts w:ascii="Times New Roman" w:hAnsi="Times New Roman" w:cs="Times New Roman"/>
          <w:sz w:val="24"/>
          <w:szCs w:val="24"/>
          <w:lang w:val="en-GB"/>
        </w:rPr>
        <w:t xml:space="preserve">, A., &amp; </w:t>
      </w:r>
      <w:proofErr w:type="spellStart"/>
      <w:r w:rsidRPr="005A7B00">
        <w:rPr>
          <w:rFonts w:ascii="Times New Roman" w:hAnsi="Times New Roman" w:cs="Times New Roman"/>
          <w:sz w:val="24"/>
          <w:szCs w:val="24"/>
          <w:lang w:val="en-GB"/>
        </w:rPr>
        <w:t>Zmihorski</w:t>
      </w:r>
      <w:proofErr w:type="spellEnd"/>
      <w:r w:rsidRPr="005A7B00">
        <w:rPr>
          <w:rFonts w:ascii="Times New Roman" w:hAnsi="Times New Roman" w:cs="Times New Roman"/>
          <w:sz w:val="24"/>
          <w:szCs w:val="24"/>
          <w:lang w:val="en-GB"/>
        </w:rPr>
        <w:t>, M. (2018). Sensitivity of binomial N-mixture models to overdispersion: the importance of assessing model fit. Methods in Ecology and Evolution, 2018(July), 1–13. https://doi.org/10.1111/2041-210X.13062</w:t>
      </w:r>
    </w:p>
    <w:p w14:paraId="4A07A688" w14:textId="75C41099"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Knights, K., McCarthy, M. A., Camac, J., &amp; Guillera-Arroita, G. (2021). Efficient effort allocation in line-transect distance sampling of high-density species: When to walk further, measure less-often and gain precision. Methods in Ecology and Evolution, 2021(February), 1–9. </w:t>
      </w:r>
      <w:hyperlink r:id="rId18" w:history="1">
        <w:r w:rsidR="00B33E07" w:rsidRPr="005A7B00">
          <w:rPr>
            <w:rStyle w:val="Hyperlink"/>
            <w:rFonts w:ascii="Times New Roman" w:hAnsi="Times New Roman" w:cs="Times New Roman"/>
            <w:color w:val="auto"/>
            <w:sz w:val="24"/>
            <w:szCs w:val="24"/>
            <w:lang w:val="en-GB"/>
          </w:rPr>
          <w:t>https://doi.org/10.1111/2041-210X.13589</w:t>
        </w:r>
      </w:hyperlink>
    </w:p>
    <w:p w14:paraId="4528850E" w14:textId="773822C3" w:rsidR="00B33E07" w:rsidRPr="005A7B00" w:rsidRDefault="00B33E07" w:rsidP="00B33E07">
      <w:pPr>
        <w:widowControl w:val="0"/>
        <w:autoSpaceDE w:val="0"/>
        <w:autoSpaceDN w:val="0"/>
        <w:adjustRightInd w:val="0"/>
        <w:spacing w:after="120" w:line="360" w:lineRule="auto"/>
        <w:ind w:left="480" w:hanging="480"/>
        <w:rPr>
          <w:rFonts w:ascii="Times New Roman" w:hAnsi="Times New Roman" w:cs="Times New Roman"/>
          <w:noProof/>
          <w:sz w:val="24"/>
          <w:szCs w:val="24"/>
          <w:lang w:val="en-US"/>
        </w:rPr>
      </w:pPr>
      <w:r w:rsidRPr="005A7B00">
        <w:rPr>
          <w:rFonts w:ascii="Times New Roman" w:hAnsi="Times New Roman" w:cs="Times New Roman"/>
          <w:noProof/>
          <w:sz w:val="24"/>
          <w:szCs w:val="24"/>
          <w:lang w:val="es-ES"/>
        </w:rPr>
        <w:t xml:space="preserve">LeCun, Y., Bengio, Y., &amp; Hinton, G. (2015). </w:t>
      </w:r>
      <w:r w:rsidRPr="005A7B00">
        <w:rPr>
          <w:rFonts w:ascii="Times New Roman" w:hAnsi="Times New Roman" w:cs="Times New Roman"/>
          <w:noProof/>
          <w:sz w:val="24"/>
          <w:szCs w:val="24"/>
          <w:lang w:val="en-US"/>
        </w:rPr>
        <w:t xml:space="preserve">Deep learning. </w:t>
      </w:r>
      <w:r w:rsidRPr="005A7B00">
        <w:rPr>
          <w:rFonts w:ascii="Times New Roman" w:hAnsi="Times New Roman" w:cs="Times New Roman"/>
          <w:i/>
          <w:iCs/>
          <w:noProof/>
          <w:sz w:val="24"/>
          <w:szCs w:val="24"/>
          <w:lang w:val="en-US"/>
        </w:rPr>
        <w:t>Nature</w:t>
      </w:r>
      <w:r w:rsidRPr="005A7B00">
        <w:rPr>
          <w:rFonts w:ascii="Times New Roman" w:hAnsi="Times New Roman" w:cs="Times New Roman"/>
          <w:noProof/>
          <w:sz w:val="24"/>
          <w:szCs w:val="24"/>
          <w:lang w:val="en-US"/>
        </w:rPr>
        <w:t xml:space="preserve">, </w:t>
      </w:r>
      <w:r w:rsidRPr="005A7B00">
        <w:rPr>
          <w:rFonts w:ascii="Times New Roman" w:hAnsi="Times New Roman" w:cs="Times New Roman"/>
          <w:i/>
          <w:iCs/>
          <w:noProof/>
          <w:sz w:val="24"/>
          <w:szCs w:val="24"/>
          <w:lang w:val="en-US"/>
        </w:rPr>
        <w:t>521</w:t>
      </w:r>
      <w:r w:rsidRPr="005A7B00">
        <w:rPr>
          <w:rFonts w:ascii="Times New Roman" w:hAnsi="Times New Roman" w:cs="Times New Roman"/>
          <w:noProof/>
          <w:sz w:val="24"/>
          <w:szCs w:val="24"/>
          <w:lang w:val="en-US"/>
        </w:rPr>
        <w:t xml:space="preserve">(7553), 436–444. </w:t>
      </w:r>
      <w:hyperlink r:id="rId19" w:history="1">
        <w:r w:rsidRPr="005A7B00">
          <w:rPr>
            <w:rStyle w:val="Hyperlink"/>
            <w:rFonts w:ascii="Times New Roman" w:hAnsi="Times New Roman" w:cs="Times New Roman"/>
            <w:noProof/>
            <w:color w:val="auto"/>
            <w:sz w:val="24"/>
            <w:szCs w:val="24"/>
            <w:lang w:val="en-US"/>
          </w:rPr>
          <w:t>https://doi.org/10.1038/nature14539</w:t>
        </w:r>
      </w:hyperlink>
      <w:r w:rsidRPr="005A7B00">
        <w:rPr>
          <w:rFonts w:ascii="Times New Roman" w:hAnsi="Times New Roman" w:cs="Times New Roman"/>
          <w:noProof/>
          <w:sz w:val="24"/>
          <w:szCs w:val="24"/>
          <w:lang w:val="en-US"/>
        </w:rPr>
        <w:t xml:space="preserve"> </w:t>
      </w:r>
    </w:p>
    <w:p w14:paraId="228C9337" w14:textId="77777777" w:rsidR="004A1905" w:rsidRPr="005A7B00" w:rsidRDefault="004A190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Linchant</w:t>
      </w:r>
      <w:proofErr w:type="spellEnd"/>
      <w:r w:rsidRPr="005A7B00">
        <w:rPr>
          <w:rFonts w:ascii="Times New Roman" w:hAnsi="Times New Roman" w:cs="Times New Roman"/>
          <w:sz w:val="24"/>
          <w:szCs w:val="24"/>
          <w:lang w:val="en-GB"/>
        </w:rPr>
        <w:t xml:space="preserve">, J., </w:t>
      </w:r>
      <w:proofErr w:type="spellStart"/>
      <w:r w:rsidRPr="005A7B00">
        <w:rPr>
          <w:rFonts w:ascii="Times New Roman" w:hAnsi="Times New Roman" w:cs="Times New Roman"/>
          <w:sz w:val="24"/>
          <w:szCs w:val="24"/>
          <w:lang w:val="en-GB"/>
        </w:rPr>
        <w:t>Lisein</w:t>
      </w:r>
      <w:proofErr w:type="spellEnd"/>
      <w:r w:rsidRPr="005A7B00">
        <w:rPr>
          <w:rFonts w:ascii="Times New Roman" w:hAnsi="Times New Roman" w:cs="Times New Roman"/>
          <w:sz w:val="24"/>
          <w:szCs w:val="24"/>
          <w:lang w:val="en-GB"/>
        </w:rPr>
        <w:t xml:space="preserve">, J., </w:t>
      </w:r>
      <w:proofErr w:type="spellStart"/>
      <w:r w:rsidRPr="005A7B00">
        <w:rPr>
          <w:rFonts w:ascii="Times New Roman" w:hAnsi="Times New Roman" w:cs="Times New Roman"/>
          <w:sz w:val="24"/>
          <w:szCs w:val="24"/>
          <w:lang w:val="en-GB"/>
        </w:rPr>
        <w:t>Semeki</w:t>
      </w:r>
      <w:proofErr w:type="spellEnd"/>
      <w:r w:rsidRPr="005A7B00">
        <w:rPr>
          <w:rFonts w:ascii="Times New Roman" w:hAnsi="Times New Roman" w:cs="Times New Roman"/>
          <w:sz w:val="24"/>
          <w:szCs w:val="24"/>
          <w:lang w:val="en-GB"/>
        </w:rPr>
        <w:t>, J., Lejeune, P., &amp; Vermeulen, C. (2015). Are unmanned aircraft systems (UASs) the future of wildlife monitoring? A review of accomplishments and challenges. Mammal Review, 45(4), 239–252. https://doi.org/10.1111/mam.12046</w:t>
      </w:r>
    </w:p>
    <w:p w14:paraId="05F861D3"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Link, W. A., Schofield, M. R., Barker, R. J., &amp; Sauer, J. R. (2018). On the robustness of N-mixture models. Ecology, 99(7), 1547–1551. https://doi.org/10.1002/ecy.2362</w:t>
      </w:r>
    </w:p>
    <w:p w14:paraId="24CDA203"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lastRenderedPageBreak/>
        <w:t>Mackenzie, D. I., &amp; Royle, J. A. (2005). Designing occupancy studies: General advice and allocating survey effort. Journal of Applied Ecology, 42(6), 1105–1114. https://doi.org/10.1111/j.1365-2664.2005.01098.x</w:t>
      </w:r>
    </w:p>
    <w:p w14:paraId="7FCD1611"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Martin, J., Edwards, H. H., </w:t>
      </w:r>
      <w:proofErr w:type="spellStart"/>
      <w:r w:rsidRPr="005A7B00">
        <w:rPr>
          <w:rFonts w:ascii="Times New Roman" w:hAnsi="Times New Roman" w:cs="Times New Roman"/>
          <w:sz w:val="24"/>
          <w:szCs w:val="24"/>
          <w:lang w:val="en-GB"/>
        </w:rPr>
        <w:t>Fonnesbeck</w:t>
      </w:r>
      <w:proofErr w:type="spellEnd"/>
      <w:r w:rsidRPr="005A7B00">
        <w:rPr>
          <w:rFonts w:ascii="Times New Roman" w:hAnsi="Times New Roman" w:cs="Times New Roman"/>
          <w:sz w:val="24"/>
          <w:szCs w:val="24"/>
          <w:lang w:val="en-GB"/>
        </w:rPr>
        <w:t xml:space="preserve">, C. J., </w:t>
      </w:r>
      <w:proofErr w:type="spellStart"/>
      <w:r w:rsidRPr="005A7B00">
        <w:rPr>
          <w:rFonts w:ascii="Times New Roman" w:hAnsi="Times New Roman" w:cs="Times New Roman"/>
          <w:sz w:val="24"/>
          <w:szCs w:val="24"/>
          <w:lang w:val="en-GB"/>
        </w:rPr>
        <w:t>Koslovsky</w:t>
      </w:r>
      <w:proofErr w:type="spellEnd"/>
      <w:r w:rsidRPr="005A7B00">
        <w:rPr>
          <w:rFonts w:ascii="Times New Roman" w:hAnsi="Times New Roman" w:cs="Times New Roman"/>
          <w:sz w:val="24"/>
          <w:szCs w:val="24"/>
          <w:lang w:val="en-GB"/>
        </w:rPr>
        <w:t xml:space="preserve">, S. M., </w:t>
      </w:r>
      <w:proofErr w:type="spellStart"/>
      <w:r w:rsidRPr="005A7B00">
        <w:rPr>
          <w:rFonts w:ascii="Times New Roman" w:hAnsi="Times New Roman" w:cs="Times New Roman"/>
          <w:sz w:val="24"/>
          <w:szCs w:val="24"/>
          <w:lang w:val="en-GB"/>
        </w:rPr>
        <w:t>Harmak</w:t>
      </w:r>
      <w:proofErr w:type="spellEnd"/>
      <w:r w:rsidRPr="005A7B00">
        <w:rPr>
          <w:rFonts w:ascii="Times New Roman" w:hAnsi="Times New Roman" w:cs="Times New Roman"/>
          <w:sz w:val="24"/>
          <w:szCs w:val="24"/>
          <w:lang w:val="en-GB"/>
        </w:rPr>
        <w:t xml:space="preserve">, C. W., &amp; Dane, T. M. (2015). Combining information for monitoring at large spatial scales: First </w:t>
      </w:r>
      <w:proofErr w:type="spellStart"/>
      <w:r w:rsidRPr="005A7B00">
        <w:rPr>
          <w:rFonts w:ascii="Times New Roman" w:hAnsi="Times New Roman" w:cs="Times New Roman"/>
          <w:sz w:val="24"/>
          <w:szCs w:val="24"/>
          <w:lang w:val="en-GB"/>
        </w:rPr>
        <w:t>statewide</w:t>
      </w:r>
      <w:proofErr w:type="spellEnd"/>
      <w:r w:rsidRPr="005A7B00">
        <w:rPr>
          <w:rFonts w:ascii="Times New Roman" w:hAnsi="Times New Roman" w:cs="Times New Roman"/>
          <w:sz w:val="24"/>
          <w:szCs w:val="24"/>
          <w:lang w:val="en-GB"/>
        </w:rPr>
        <w:t xml:space="preserve"> abundance </w:t>
      </w:r>
      <w:proofErr w:type="gramStart"/>
      <w:r w:rsidRPr="005A7B00">
        <w:rPr>
          <w:rFonts w:ascii="Times New Roman" w:hAnsi="Times New Roman" w:cs="Times New Roman"/>
          <w:sz w:val="24"/>
          <w:szCs w:val="24"/>
          <w:lang w:val="en-GB"/>
        </w:rPr>
        <w:t>estimate</w:t>
      </w:r>
      <w:proofErr w:type="gramEnd"/>
      <w:r w:rsidRPr="005A7B00">
        <w:rPr>
          <w:rFonts w:ascii="Times New Roman" w:hAnsi="Times New Roman" w:cs="Times New Roman"/>
          <w:sz w:val="24"/>
          <w:szCs w:val="24"/>
          <w:lang w:val="en-GB"/>
        </w:rPr>
        <w:t xml:space="preserve"> of the Florida manatee. Biological Conservation, 186, 44–51. https://doi.org/10.1016/j.biocon.2015.02.029</w:t>
      </w:r>
    </w:p>
    <w:p w14:paraId="79D4873A"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Martin, J., Royle, J. A., Mackenzie, D. I., Edwards, H. H., Kéry, M., &amp; Gardner, B. (2011). Accounting for non-independent detection when estimating abundance of organisms with a Bayesian approach. Methods in Ecology and Evolution, 2(6), 595–601. https://doi.org/10.1111/j.2041-210X.2011.00113.x</w:t>
      </w:r>
    </w:p>
    <w:p w14:paraId="6954C26A" w14:textId="77777777" w:rsidR="004A1905" w:rsidRPr="005A7B00" w:rsidRDefault="004A1905" w:rsidP="008A06B5">
      <w:pPr>
        <w:spacing w:line="480" w:lineRule="auto"/>
        <w:ind w:left="426" w:hanging="426"/>
        <w:rPr>
          <w:rFonts w:ascii="Times New Roman" w:hAnsi="Times New Roman" w:cs="Times New Roman"/>
          <w:sz w:val="24"/>
          <w:szCs w:val="24"/>
        </w:rPr>
      </w:pPr>
      <w:r w:rsidRPr="005A7B00">
        <w:rPr>
          <w:rFonts w:ascii="Times New Roman" w:hAnsi="Times New Roman" w:cs="Times New Roman"/>
          <w:sz w:val="24"/>
          <w:szCs w:val="24"/>
          <w:lang w:val="en-GB"/>
        </w:rPr>
        <w:t xml:space="preserve">Melo, F. R. de. (2021). Drones for conservation: new techniques to monitor muriquis. </w:t>
      </w:r>
      <w:r w:rsidRPr="005A7B00">
        <w:rPr>
          <w:rFonts w:ascii="Times New Roman" w:hAnsi="Times New Roman" w:cs="Times New Roman"/>
          <w:sz w:val="24"/>
          <w:szCs w:val="24"/>
        </w:rPr>
        <w:t>Oryx, 55(2), 171–171. https://doi.org/10.1017/S0030605321000028</w:t>
      </w:r>
    </w:p>
    <w:p w14:paraId="73B35092"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rPr>
        <w:t xml:space="preserve">Mourão, G., Coutinho, M., Mauro, R., Campos, Z., Tomás, W., &amp; Magnusson, W. (2000). </w:t>
      </w:r>
      <w:r w:rsidRPr="005A7B00">
        <w:rPr>
          <w:rFonts w:ascii="Times New Roman" w:hAnsi="Times New Roman" w:cs="Times New Roman"/>
          <w:sz w:val="24"/>
          <w:szCs w:val="24"/>
          <w:lang w:val="en-GB"/>
        </w:rPr>
        <w:t>Aerial surveys of caiman, marsh deer and pampas deer in the Pantanal Wetland of Brazil. Biological Conservation, 92(2), 175–183. https://doi.org/10.1016/S0006-3207(99)00051-8</w:t>
      </w:r>
    </w:p>
    <w:p w14:paraId="4126D8BD"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Patterson, C., Koski, W., Pace, P., </w:t>
      </w:r>
      <w:proofErr w:type="spellStart"/>
      <w:r w:rsidRPr="005A7B00">
        <w:rPr>
          <w:rFonts w:ascii="Times New Roman" w:hAnsi="Times New Roman" w:cs="Times New Roman"/>
          <w:sz w:val="24"/>
          <w:szCs w:val="24"/>
          <w:lang w:val="en-GB"/>
        </w:rPr>
        <w:t>McLuckie</w:t>
      </w:r>
      <w:proofErr w:type="spellEnd"/>
      <w:r w:rsidRPr="005A7B00">
        <w:rPr>
          <w:rFonts w:ascii="Times New Roman" w:hAnsi="Times New Roman" w:cs="Times New Roman"/>
          <w:sz w:val="24"/>
          <w:szCs w:val="24"/>
          <w:lang w:val="en-GB"/>
        </w:rPr>
        <w:t>, B., &amp; Bird, D. M. (2016). Evaluation of an unmanned aircraft system for detecting surrogate caribou targets in Labrador. Journal of Unmanned Vehicle Systems, 4(1), 53–69. https://doi.org/10.1139/juvs-2015-0014</w:t>
      </w:r>
    </w:p>
    <w:p w14:paraId="0A55B37D" w14:textId="77777777" w:rsidR="004A1905" w:rsidRPr="005A7B00" w:rsidRDefault="004A190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US"/>
        </w:rPr>
        <w:t>Piovezan</w:t>
      </w:r>
      <w:proofErr w:type="spellEnd"/>
      <w:r w:rsidRPr="005A7B00">
        <w:rPr>
          <w:rFonts w:ascii="Times New Roman" w:hAnsi="Times New Roman" w:cs="Times New Roman"/>
          <w:sz w:val="24"/>
          <w:szCs w:val="24"/>
          <w:lang w:val="en-US"/>
        </w:rPr>
        <w:t xml:space="preserve">, U., Tiepolo, L. M., Tomas, W. M., Duarte, J. M. B., Varela, D., &amp; </w:t>
      </w:r>
      <w:proofErr w:type="spellStart"/>
      <w:r w:rsidRPr="005A7B00">
        <w:rPr>
          <w:rFonts w:ascii="Times New Roman" w:hAnsi="Times New Roman" w:cs="Times New Roman"/>
          <w:sz w:val="24"/>
          <w:szCs w:val="24"/>
          <w:lang w:val="en-US"/>
        </w:rPr>
        <w:t>Marinho</w:t>
      </w:r>
      <w:proofErr w:type="spellEnd"/>
      <w:r w:rsidRPr="005A7B00">
        <w:rPr>
          <w:rFonts w:ascii="Times New Roman" w:hAnsi="Times New Roman" w:cs="Times New Roman"/>
          <w:sz w:val="24"/>
          <w:szCs w:val="24"/>
          <w:lang w:val="en-US"/>
        </w:rPr>
        <w:t xml:space="preserve">-Filho, J. S. (2010). </w:t>
      </w:r>
      <w:r w:rsidRPr="005A7B00">
        <w:rPr>
          <w:rFonts w:ascii="Times New Roman" w:hAnsi="Times New Roman" w:cs="Times New Roman"/>
          <w:sz w:val="24"/>
          <w:szCs w:val="24"/>
          <w:lang w:val="en-GB"/>
        </w:rPr>
        <w:t xml:space="preserve">Marsh deer </w:t>
      </w:r>
      <w:proofErr w:type="spellStart"/>
      <w:r w:rsidRPr="005A7B00">
        <w:rPr>
          <w:rFonts w:ascii="Times New Roman" w:hAnsi="Times New Roman" w:cs="Times New Roman"/>
          <w:sz w:val="24"/>
          <w:szCs w:val="24"/>
          <w:lang w:val="en-GB"/>
        </w:rPr>
        <w:t>Blastocerus</w:t>
      </w:r>
      <w:proofErr w:type="spellEnd"/>
      <w:r w:rsidRPr="005A7B00">
        <w:rPr>
          <w:rFonts w:ascii="Times New Roman" w:hAnsi="Times New Roman" w:cs="Times New Roman"/>
          <w:sz w:val="24"/>
          <w:szCs w:val="24"/>
          <w:lang w:val="en-GB"/>
        </w:rPr>
        <w:t xml:space="preserve"> </w:t>
      </w:r>
      <w:proofErr w:type="spellStart"/>
      <w:r w:rsidRPr="005A7B00">
        <w:rPr>
          <w:rFonts w:ascii="Times New Roman" w:hAnsi="Times New Roman" w:cs="Times New Roman"/>
          <w:sz w:val="24"/>
          <w:szCs w:val="24"/>
          <w:lang w:val="en-GB"/>
        </w:rPr>
        <w:t>dichotomus</w:t>
      </w:r>
      <w:proofErr w:type="spellEnd"/>
      <w:r w:rsidRPr="005A7B00">
        <w:rPr>
          <w:rFonts w:ascii="Times New Roman" w:hAnsi="Times New Roman" w:cs="Times New Roman"/>
          <w:sz w:val="24"/>
          <w:szCs w:val="24"/>
          <w:lang w:val="en-GB"/>
        </w:rPr>
        <w:t xml:space="preserve"> (</w:t>
      </w:r>
      <w:proofErr w:type="spellStart"/>
      <w:r w:rsidRPr="005A7B00">
        <w:rPr>
          <w:rFonts w:ascii="Times New Roman" w:hAnsi="Times New Roman" w:cs="Times New Roman"/>
          <w:sz w:val="24"/>
          <w:szCs w:val="24"/>
          <w:lang w:val="en-GB"/>
        </w:rPr>
        <w:t>Illiger</w:t>
      </w:r>
      <w:proofErr w:type="spellEnd"/>
      <w:r w:rsidRPr="005A7B00">
        <w:rPr>
          <w:rFonts w:ascii="Times New Roman" w:hAnsi="Times New Roman" w:cs="Times New Roman"/>
          <w:sz w:val="24"/>
          <w:szCs w:val="24"/>
          <w:lang w:val="en-GB"/>
        </w:rPr>
        <w:t xml:space="preserve"> 1815). In J. M. B. </w:t>
      </w:r>
      <w:r w:rsidRPr="005A7B00">
        <w:rPr>
          <w:rFonts w:ascii="Times New Roman" w:hAnsi="Times New Roman" w:cs="Times New Roman"/>
          <w:sz w:val="24"/>
          <w:szCs w:val="24"/>
          <w:lang w:val="en-GB"/>
        </w:rPr>
        <w:lastRenderedPageBreak/>
        <w:t xml:space="preserve">Duarte &amp; S. Gonzalez (Eds.), Neotropical </w:t>
      </w:r>
      <w:proofErr w:type="spellStart"/>
      <w:r w:rsidRPr="005A7B00">
        <w:rPr>
          <w:rFonts w:ascii="Times New Roman" w:hAnsi="Times New Roman" w:cs="Times New Roman"/>
          <w:sz w:val="24"/>
          <w:szCs w:val="24"/>
          <w:lang w:val="en-GB"/>
        </w:rPr>
        <w:t>Cervidoloy</w:t>
      </w:r>
      <w:proofErr w:type="spellEnd"/>
      <w:r w:rsidRPr="005A7B00">
        <w:rPr>
          <w:rFonts w:ascii="Times New Roman" w:hAnsi="Times New Roman" w:cs="Times New Roman"/>
          <w:sz w:val="24"/>
          <w:szCs w:val="24"/>
          <w:lang w:val="en-GB"/>
        </w:rPr>
        <w:t xml:space="preserve">: Biology and Medicine of Latin American Deer (pp. 66–76). </w:t>
      </w:r>
      <w:proofErr w:type="spellStart"/>
      <w:r w:rsidRPr="005A7B00">
        <w:rPr>
          <w:rFonts w:ascii="Times New Roman" w:hAnsi="Times New Roman" w:cs="Times New Roman"/>
          <w:sz w:val="24"/>
          <w:szCs w:val="24"/>
          <w:lang w:val="en-GB"/>
        </w:rPr>
        <w:t>Funep</w:t>
      </w:r>
      <w:proofErr w:type="spellEnd"/>
      <w:r w:rsidRPr="005A7B00">
        <w:rPr>
          <w:rFonts w:ascii="Times New Roman" w:hAnsi="Times New Roman" w:cs="Times New Roman"/>
          <w:sz w:val="24"/>
          <w:szCs w:val="24"/>
          <w:lang w:val="en-GB"/>
        </w:rPr>
        <w:t>/IUCN.</w:t>
      </w:r>
    </w:p>
    <w:p w14:paraId="14D37A4F"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Plummer, M. (2003). JAGS: A Program for Analysis of Bayesian Graphical Models Using Gibbs Sampling.</w:t>
      </w:r>
    </w:p>
    <w:p w14:paraId="1007EF82"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Preston, T. M., Survey, U. S. G., Rocky, N., &amp; Science, M. (2021). Enumerating White ‐ Tailed Deer Using Unmanned Aerial Vehicles. 1–12. https://doi.org/10.1002/wsb.1149</w:t>
      </w:r>
    </w:p>
    <w:p w14:paraId="1B7C1AA8"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R Core Team (2020). R: A language and environment for statistical computing. R Foundation for Statistical Computing, Vienna, Austria. https://www.R-project.org/</w:t>
      </w:r>
    </w:p>
    <w:p w14:paraId="03175D00"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Rey, N., Volpi, M., Joost, S., &amp; </w:t>
      </w:r>
      <w:proofErr w:type="spellStart"/>
      <w:r w:rsidRPr="005A7B00">
        <w:rPr>
          <w:rFonts w:ascii="Times New Roman" w:hAnsi="Times New Roman" w:cs="Times New Roman"/>
          <w:sz w:val="24"/>
          <w:szCs w:val="24"/>
          <w:lang w:val="en-GB"/>
        </w:rPr>
        <w:t>Tuia</w:t>
      </w:r>
      <w:proofErr w:type="spellEnd"/>
      <w:r w:rsidRPr="005A7B00">
        <w:rPr>
          <w:rFonts w:ascii="Times New Roman" w:hAnsi="Times New Roman" w:cs="Times New Roman"/>
          <w:sz w:val="24"/>
          <w:szCs w:val="24"/>
          <w:lang w:val="en-GB"/>
        </w:rPr>
        <w:t>, D. (2017). Detecting animals in African Savanna with UAVs and the crowds. Remote Sensing of Environment, 200, 341–351. https://doi.org/10.1016/j.rse.2017.08.026</w:t>
      </w:r>
    </w:p>
    <w:p w14:paraId="325784CB"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Ríos-</w:t>
      </w:r>
      <w:proofErr w:type="spellStart"/>
      <w:r w:rsidRPr="005A7B00">
        <w:rPr>
          <w:rFonts w:ascii="Times New Roman" w:hAnsi="Times New Roman" w:cs="Times New Roman"/>
          <w:sz w:val="24"/>
          <w:szCs w:val="24"/>
          <w:lang w:val="en-GB"/>
        </w:rPr>
        <w:t>Uzeda</w:t>
      </w:r>
      <w:proofErr w:type="spellEnd"/>
      <w:r w:rsidRPr="005A7B00">
        <w:rPr>
          <w:rFonts w:ascii="Times New Roman" w:hAnsi="Times New Roman" w:cs="Times New Roman"/>
          <w:sz w:val="24"/>
          <w:szCs w:val="24"/>
          <w:lang w:val="en-GB"/>
        </w:rPr>
        <w:t xml:space="preserve">, B., &amp; </w:t>
      </w:r>
      <w:proofErr w:type="spellStart"/>
      <w:r w:rsidRPr="005A7B00">
        <w:rPr>
          <w:rFonts w:ascii="Times New Roman" w:hAnsi="Times New Roman" w:cs="Times New Roman"/>
          <w:sz w:val="24"/>
          <w:szCs w:val="24"/>
          <w:lang w:val="en-GB"/>
        </w:rPr>
        <w:t>Mourão</w:t>
      </w:r>
      <w:proofErr w:type="spellEnd"/>
      <w:r w:rsidRPr="005A7B00">
        <w:rPr>
          <w:rFonts w:ascii="Times New Roman" w:hAnsi="Times New Roman" w:cs="Times New Roman"/>
          <w:sz w:val="24"/>
          <w:szCs w:val="24"/>
          <w:lang w:val="en-GB"/>
        </w:rPr>
        <w:t xml:space="preserve">, G. (2012). Densities of the Vulnerable marsh deer </w:t>
      </w:r>
      <w:proofErr w:type="spellStart"/>
      <w:r w:rsidRPr="005A7B00">
        <w:rPr>
          <w:rFonts w:ascii="Times New Roman" w:hAnsi="Times New Roman" w:cs="Times New Roman"/>
          <w:sz w:val="24"/>
          <w:szCs w:val="24"/>
          <w:lang w:val="en-GB"/>
        </w:rPr>
        <w:t>Blastocerus</w:t>
      </w:r>
      <w:proofErr w:type="spellEnd"/>
      <w:r w:rsidRPr="005A7B00">
        <w:rPr>
          <w:rFonts w:ascii="Times New Roman" w:hAnsi="Times New Roman" w:cs="Times New Roman"/>
          <w:sz w:val="24"/>
          <w:szCs w:val="24"/>
          <w:lang w:val="en-GB"/>
        </w:rPr>
        <w:t xml:space="preserve"> </w:t>
      </w:r>
      <w:proofErr w:type="spellStart"/>
      <w:r w:rsidRPr="005A7B00">
        <w:rPr>
          <w:rFonts w:ascii="Times New Roman" w:hAnsi="Times New Roman" w:cs="Times New Roman"/>
          <w:sz w:val="24"/>
          <w:szCs w:val="24"/>
          <w:lang w:val="en-GB"/>
        </w:rPr>
        <w:t>dichotomus</w:t>
      </w:r>
      <w:proofErr w:type="spellEnd"/>
      <w:r w:rsidRPr="005A7B00">
        <w:rPr>
          <w:rFonts w:ascii="Times New Roman" w:hAnsi="Times New Roman" w:cs="Times New Roman"/>
          <w:sz w:val="24"/>
          <w:szCs w:val="24"/>
          <w:lang w:val="en-GB"/>
        </w:rPr>
        <w:t xml:space="preserve"> in Bolivia’s northern savannahs. Oryx, 46(2), 260–265. https://doi.org/10.1017/S0030605311000238</w:t>
      </w:r>
    </w:p>
    <w:p w14:paraId="628E37A3" w14:textId="77777777" w:rsidR="004A1905" w:rsidRPr="005A7B00" w:rsidRDefault="004A1905" w:rsidP="008A06B5">
      <w:pPr>
        <w:spacing w:line="480" w:lineRule="auto"/>
        <w:ind w:left="426" w:hanging="426"/>
        <w:rPr>
          <w:rFonts w:ascii="Times New Roman" w:hAnsi="Times New Roman" w:cs="Times New Roman"/>
          <w:sz w:val="24"/>
          <w:szCs w:val="24"/>
        </w:rPr>
      </w:pPr>
      <w:r w:rsidRPr="005A7B00">
        <w:rPr>
          <w:rFonts w:ascii="Times New Roman" w:hAnsi="Times New Roman" w:cs="Times New Roman"/>
          <w:sz w:val="24"/>
          <w:szCs w:val="24"/>
          <w:lang w:val="en-GB"/>
        </w:rPr>
        <w:t xml:space="preserve">Royle, J. A. (2004). N-Mixture Models for Estimating Population Size from Spatially Replicated Counts. </w:t>
      </w:r>
      <w:proofErr w:type="spellStart"/>
      <w:r w:rsidRPr="005A7B00">
        <w:rPr>
          <w:rFonts w:ascii="Times New Roman" w:hAnsi="Times New Roman" w:cs="Times New Roman"/>
          <w:sz w:val="24"/>
          <w:szCs w:val="24"/>
        </w:rPr>
        <w:t>Biometrics</w:t>
      </w:r>
      <w:proofErr w:type="spellEnd"/>
      <w:r w:rsidRPr="005A7B00">
        <w:rPr>
          <w:rFonts w:ascii="Times New Roman" w:hAnsi="Times New Roman" w:cs="Times New Roman"/>
          <w:sz w:val="24"/>
          <w:szCs w:val="24"/>
        </w:rPr>
        <w:t>, 60(1), 108–115. https://doi.org/10.1111/j.0006-341X.2004.00142.x</w:t>
      </w:r>
    </w:p>
    <w:p w14:paraId="15CE4CB3" w14:textId="26D650E6" w:rsidR="00A91FB1" w:rsidRPr="005A7B00" w:rsidRDefault="00A91FB1"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rPr>
        <w:t>Royle</w:t>
      </w:r>
      <w:proofErr w:type="spellEnd"/>
      <w:r w:rsidRPr="005A7B00">
        <w:rPr>
          <w:rFonts w:ascii="Times New Roman" w:hAnsi="Times New Roman" w:cs="Times New Roman"/>
          <w:sz w:val="24"/>
          <w:szCs w:val="24"/>
        </w:rPr>
        <w:t xml:space="preserve">, J. A., </w:t>
      </w:r>
      <w:proofErr w:type="spellStart"/>
      <w:r w:rsidRPr="005A7B00">
        <w:rPr>
          <w:rFonts w:ascii="Times New Roman" w:hAnsi="Times New Roman" w:cs="Times New Roman"/>
          <w:sz w:val="24"/>
          <w:szCs w:val="24"/>
        </w:rPr>
        <w:t>Dorazio</w:t>
      </w:r>
      <w:proofErr w:type="spellEnd"/>
      <w:r w:rsidRPr="005A7B00">
        <w:rPr>
          <w:rFonts w:ascii="Times New Roman" w:hAnsi="Times New Roman" w:cs="Times New Roman"/>
          <w:sz w:val="24"/>
          <w:szCs w:val="24"/>
        </w:rPr>
        <w:t xml:space="preserve">, R. M., &amp; Link, W. A. (2007). </w:t>
      </w:r>
      <w:r w:rsidRPr="005A7B00">
        <w:rPr>
          <w:rFonts w:ascii="Times New Roman" w:hAnsi="Times New Roman" w:cs="Times New Roman"/>
          <w:sz w:val="24"/>
          <w:szCs w:val="24"/>
          <w:lang w:val="en-GB"/>
        </w:rPr>
        <w:t xml:space="preserve">Analysis of multinomial models with unknown index using data augmentation. Journal of Computational and Graphical Statistics, 16(1), 67-85. </w:t>
      </w:r>
      <w:r w:rsidR="00940E9F" w:rsidRPr="005A7B00">
        <w:rPr>
          <w:rFonts w:ascii="Times New Roman" w:hAnsi="Times New Roman" w:cs="Times New Roman"/>
          <w:sz w:val="24"/>
          <w:szCs w:val="24"/>
          <w:lang w:val="en-GB"/>
        </w:rPr>
        <w:t>https://doi.org/10.1198/106186007X181425</w:t>
      </w:r>
    </w:p>
    <w:p w14:paraId="04F95B89" w14:textId="77777777" w:rsidR="004A1905" w:rsidRPr="005A7B00" w:rsidRDefault="004A190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Sollmann</w:t>
      </w:r>
      <w:proofErr w:type="spellEnd"/>
      <w:r w:rsidRPr="005A7B00">
        <w:rPr>
          <w:rFonts w:ascii="Times New Roman" w:hAnsi="Times New Roman" w:cs="Times New Roman"/>
          <w:sz w:val="24"/>
          <w:szCs w:val="24"/>
          <w:lang w:val="en-GB"/>
        </w:rPr>
        <w:t xml:space="preserve">, R., Gardner, B., Williams, K. A., Gilbert, A. T., &amp; </w:t>
      </w:r>
      <w:proofErr w:type="spellStart"/>
      <w:r w:rsidRPr="005A7B00">
        <w:rPr>
          <w:rFonts w:ascii="Times New Roman" w:hAnsi="Times New Roman" w:cs="Times New Roman"/>
          <w:sz w:val="24"/>
          <w:szCs w:val="24"/>
          <w:lang w:val="en-GB"/>
        </w:rPr>
        <w:t>Veit</w:t>
      </w:r>
      <w:proofErr w:type="spellEnd"/>
      <w:r w:rsidRPr="005A7B00">
        <w:rPr>
          <w:rFonts w:ascii="Times New Roman" w:hAnsi="Times New Roman" w:cs="Times New Roman"/>
          <w:sz w:val="24"/>
          <w:szCs w:val="24"/>
          <w:lang w:val="en-GB"/>
        </w:rPr>
        <w:t xml:space="preserve">, R. R. (2016). A hierarchical distance sampling model to estimate abundance and covariate </w:t>
      </w:r>
      <w:r w:rsidRPr="005A7B00">
        <w:rPr>
          <w:rFonts w:ascii="Times New Roman" w:hAnsi="Times New Roman" w:cs="Times New Roman"/>
          <w:sz w:val="24"/>
          <w:szCs w:val="24"/>
          <w:lang w:val="en-GB"/>
        </w:rPr>
        <w:lastRenderedPageBreak/>
        <w:t>associations of species and communities. Methods in Ecology and Evolution, 7(5), 529–537. https://doi.org/10.1111/2041-210X.12518</w:t>
      </w:r>
    </w:p>
    <w:p w14:paraId="2FCC4FBA" w14:textId="1D6059C3" w:rsidR="00D35C48" w:rsidRPr="005A7B00" w:rsidRDefault="00EA560D"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Terletzky</w:t>
      </w:r>
      <w:proofErr w:type="spellEnd"/>
      <w:r w:rsidRPr="005A7B00">
        <w:rPr>
          <w:rFonts w:ascii="Times New Roman" w:hAnsi="Times New Roman" w:cs="Times New Roman"/>
          <w:sz w:val="24"/>
          <w:szCs w:val="24"/>
          <w:lang w:val="en-GB"/>
        </w:rPr>
        <w:t>, P. A., &amp; Koons, D. N. (2016). Estimating ungulate abundance while accounting for multiple sources of observation error. Wildlife Society Bulletin, 40(3), 525-536. https://doi.org/10.1002/wsb.672</w:t>
      </w:r>
    </w:p>
    <w:p w14:paraId="6D3938C9" w14:textId="1B97F630" w:rsidR="004A1905" w:rsidRPr="005A7B00" w:rsidRDefault="004A190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Veech</w:t>
      </w:r>
      <w:proofErr w:type="spellEnd"/>
      <w:r w:rsidRPr="005A7B00">
        <w:rPr>
          <w:rFonts w:ascii="Times New Roman" w:hAnsi="Times New Roman" w:cs="Times New Roman"/>
          <w:sz w:val="24"/>
          <w:szCs w:val="24"/>
          <w:lang w:val="en-GB"/>
        </w:rPr>
        <w:t>, J. A., Ott, J. R., &amp; Troy, J. R. (2016). Intrinsic heterogeneity in detection probability and its effect on N -mixture models. Methods in Ecology and Evolution, n/a-n/a. https://doi.org/10.1111/2041-210X.12566</w:t>
      </w:r>
    </w:p>
    <w:p w14:paraId="474462B1"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fr-FR"/>
        </w:rPr>
        <w:t xml:space="preserve">Vermeulen, C., Lejeune, P., Lisein, J., Sawadogo, P., &amp; Bouché, P. (2013). </w:t>
      </w:r>
      <w:r w:rsidRPr="005A7B00">
        <w:rPr>
          <w:rFonts w:ascii="Times New Roman" w:hAnsi="Times New Roman" w:cs="Times New Roman"/>
          <w:sz w:val="24"/>
          <w:szCs w:val="24"/>
          <w:lang w:val="en-GB"/>
        </w:rPr>
        <w:t xml:space="preserve">Unmanned Aerial Survey of Elephants. </w:t>
      </w:r>
      <w:proofErr w:type="spellStart"/>
      <w:r w:rsidRPr="005A7B00">
        <w:rPr>
          <w:rFonts w:ascii="Times New Roman" w:hAnsi="Times New Roman" w:cs="Times New Roman"/>
          <w:sz w:val="24"/>
          <w:szCs w:val="24"/>
          <w:lang w:val="en-GB"/>
        </w:rPr>
        <w:t>PLoS</w:t>
      </w:r>
      <w:proofErr w:type="spellEnd"/>
      <w:r w:rsidRPr="005A7B00">
        <w:rPr>
          <w:rFonts w:ascii="Times New Roman" w:hAnsi="Times New Roman" w:cs="Times New Roman"/>
          <w:sz w:val="24"/>
          <w:szCs w:val="24"/>
          <w:lang w:val="en-GB"/>
        </w:rPr>
        <w:t xml:space="preserve"> ONE, 8(2), e54700. https://doi.org/10.1371/ </w:t>
      </w:r>
      <w:proofErr w:type="gramStart"/>
      <w:r w:rsidRPr="005A7B00">
        <w:rPr>
          <w:rFonts w:ascii="Times New Roman" w:hAnsi="Times New Roman" w:cs="Times New Roman"/>
          <w:sz w:val="24"/>
          <w:szCs w:val="24"/>
          <w:lang w:val="en-GB"/>
        </w:rPr>
        <w:t>journal.pone</w:t>
      </w:r>
      <w:proofErr w:type="gramEnd"/>
      <w:r w:rsidRPr="005A7B00">
        <w:rPr>
          <w:rFonts w:ascii="Times New Roman" w:hAnsi="Times New Roman" w:cs="Times New Roman"/>
          <w:sz w:val="24"/>
          <w:szCs w:val="24"/>
          <w:lang w:val="en-GB"/>
        </w:rPr>
        <w:t>.0054700</w:t>
      </w:r>
    </w:p>
    <w:p w14:paraId="007FBA25" w14:textId="2682C973" w:rsidR="00FD2646" w:rsidRPr="005A7B00" w:rsidRDefault="00FD2646" w:rsidP="00FD2646">
      <w:pPr>
        <w:widowControl w:val="0"/>
        <w:autoSpaceDE w:val="0"/>
        <w:autoSpaceDN w:val="0"/>
        <w:adjustRightInd w:val="0"/>
        <w:spacing w:after="120" w:line="360" w:lineRule="auto"/>
        <w:ind w:left="480" w:hanging="480"/>
        <w:rPr>
          <w:rFonts w:ascii="Times New Roman" w:hAnsi="Times New Roman" w:cs="Times New Roman"/>
          <w:noProof/>
          <w:sz w:val="24"/>
          <w:szCs w:val="24"/>
          <w:lang w:val="en-US"/>
        </w:rPr>
      </w:pPr>
      <w:r w:rsidRPr="005A7B00">
        <w:rPr>
          <w:rFonts w:ascii="Times New Roman" w:hAnsi="Times New Roman" w:cs="Times New Roman"/>
          <w:noProof/>
          <w:sz w:val="24"/>
          <w:szCs w:val="24"/>
          <w:lang w:val="en-US"/>
        </w:rPr>
        <w:t xml:space="preserve">Weinstein, B. G. (2017). A computer vision for animal ecology. </w:t>
      </w:r>
      <w:r w:rsidRPr="005A7B00">
        <w:rPr>
          <w:rFonts w:ascii="Times New Roman" w:hAnsi="Times New Roman" w:cs="Times New Roman"/>
          <w:i/>
          <w:iCs/>
          <w:noProof/>
          <w:sz w:val="24"/>
          <w:szCs w:val="24"/>
          <w:lang w:val="en-US"/>
        </w:rPr>
        <w:t>Journal of Animal Ecology</w:t>
      </w:r>
      <w:r w:rsidRPr="005A7B00">
        <w:rPr>
          <w:rFonts w:ascii="Times New Roman" w:hAnsi="Times New Roman" w:cs="Times New Roman"/>
          <w:noProof/>
          <w:sz w:val="24"/>
          <w:szCs w:val="24"/>
          <w:lang w:val="en-US"/>
        </w:rPr>
        <w:t xml:space="preserve">, </w:t>
      </w:r>
      <w:r w:rsidRPr="005A7B00">
        <w:rPr>
          <w:rFonts w:ascii="Times New Roman" w:hAnsi="Times New Roman" w:cs="Times New Roman"/>
          <w:i/>
          <w:iCs/>
          <w:noProof/>
          <w:sz w:val="24"/>
          <w:szCs w:val="24"/>
          <w:lang w:val="en-US"/>
        </w:rPr>
        <w:t>April</w:t>
      </w:r>
      <w:r w:rsidRPr="005A7B00">
        <w:rPr>
          <w:rFonts w:ascii="Times New Roman" w:hAnsi="Times New Roman" w:cs="Times New Roman"/>
          <w:noProof/>
          <w:sz w:val="24"/>
          <w:szCs w:val="24"/>
          <w:lang w:val="en-US"/>
        </w:rPr>
        <w:t>, 1–13. https://doi.org/10.1111/1365-2656.12780</w:t>
      </w:r>
    </w:p>
    <w:p w14:paraId="258AFAE4"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Williams, P. J., Hooten, M. B., Womble, J. N., &amp; Bower, M. R. (2017). Estimating occupancy and abundance using aerial images with imperfect detection. Methods in Ecology and Evolution, 8(12), 1679–1689. https://doi.org/10.1111/2041-210X.12815</w:t>
      </w:r>
    </w:p>
    <w:p w14:paraId="5FC7C775" w14:textId="77777777" w:rsidR="004A1905" w:rsidRPr="005A7B00" w:rsidRDefault="004A1905" w:rsidP="008A06B5">
      <w:pPr>
        <w:spacing w:line="480" w:lineRule="auto"/>
        <w:ind w:left="426" w:hanging="426"/>
        <w:rPr>
          <w:rFonts w:ascii="Times New Roman" w:hAnsi="Times New Roman" w:cs="Times New Roman"/>
          <w:sz w:val="24"/>
          <w:szCs w:val="24"/>
          <w:lang w:val="en-GB"/>
        </w:rPr>
      </w:pPr>
      <w:proofErr w:type="spellStart"/>
      <w:r w:rsidRPr="005A7B00">
        <w:rPr>
          <w:rFonts w:ascii="Times New Roman" w:hAnsi="Times New Roman" w:cs="Times New Roman"/>
          <w:sz w:val="24"/>
          <w:szCs w:val="24"/>
          <w:lang w:val="en-GB"/>
        </w:rPr>
        <w:t>Yamaura</w:t>
      </w:r>
      <w:proofErr w:type="spellEnd"/>
      <w:r w:rsidRPr="005A7B00">
        <w:rPr>
          <w:rFonts w:ascii="Times New Roman" w:hAnsi="Times New Roman" w:cs="Times New Roman"/>
          <w:sz w:val="24"/>
          <w:szCs w:val="24"/>
          <w:lang w:val="en-GB"/>
        </w:rPr>
        <w:t xml:space="preserve">, Y. (2013). Confronting Imperfect Detection: </w:t>
      </w:r>
      <w:proofErr w:type="spellStart"/>
      <w:r w:rsidRPr="005A7B00">
        <w:rPr>
          <w:rFonts w:ascii="Times New Roman" w:hAnsi="Times New Roman" w:cs="Times New Roman"/>
          <w:sz w:val="24"/>
          <w:szCs w:val="24"/>
          <w:lang w:val="en-GB"/>
        </w:rPr>
        <w:t>Behavior</w:t>
      </w:r>
      <w:proofErr w:type="spellEnd"/>
      <w:r w:rsidRPr="005A7B00">
        <w:rPr>
          <w:rFonts w:ascii="Times New Roman" w:hAnsi="Times New Roman" w:cs="Times New Roman"/>
          <w:sz w:val="24"/>
          <w:szCs w:val="24"/>
          <w:lang w:val="en-GB"/>
        </w:rPr>
        <w:t xml:space="preserve"> of Binomial Mixture Models under Varying Circumstances of Visits, Sampling Sites, Detectability, and Abundance, in Small-Sample Situations. Ornithological Science, 12(2), 73–88. https://doi.org/10.2326/osj.12.73</w:t>
      </w:r>
    </w:p>
    <w:p w14:paraId="0E3BAA0D"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Zipkin, E. F., Thorson, J. T., See, K., Lynch, H. J., Grant, E. H. C., </w:t>
      </w:r>
      <w:proofErr w:type="spellStart"/>
      <w:r w:rsidRPr="005A7B00">
        <w:rPr>
          <w:rFonts w:ascii="Times New Roman" w:hAnsi="Times New Roman" w:cs="Times New Roman"/>
          <w:sz w:val="24"/>
          <w:szCs w:val="24"/>
          <w:lang w:val="en-GB"/>
        </w:rPr>
        <w:t>Kanno</w:t>
      </w:r>
      <w:proofErr w:type="spellEnd"/>
      <w:r w:rsidRPr="005A7B00">
        <w:rPr>
          <w:rFonts w:ascii="Times New Roman" w:hAnsi="Times New Roman" w:cs="Times New Roman"/>
          <w:sz w:val="24"/>
          <w:szCs w:val="24"/>
          <w:lang w:val="en-GB"/>
        </w:rPr>
        <w:t xml:space="preserve">, Y., Chandler, R. B., </w:t>
      </w:r>
      <w:proofErr w:type="spellStart"/>
      <w:r w:rsidRPr="005A7B00">
        <w:rPr>
          <w:rFonts w:ascii="Times New Roman" w:hAnsi="Times New Roman" w:cs="Times New Roman"/>
          <w:sz w:val="24"/>
          <w:szCs w:val="24"/>
          <w:lang w:val="en-GB"/>
        </w:rPr>
        <w:t>Letcher</w:t>
      </w:r>
      <w:proofErr w:type="spellEnd"/>
      <w:r w:rsidRPr="005A7B00">
        <w:rPr>
          <w:rFonts w:ascii="Times New Roman" w:hAnsi="Times New Roman" w:cs="Times New Roman"/>
          <w:sz w:val="24"/>
          <w:szCs w:val="24"/>
          <w:lang w:val="en-GB"/>
        </w:rPr>
        <w:t xml:space="preserve">, B. H., &amp; Royle, J. A. (2014). </w:t>
      </w:r>
      <w:proofErr w:type="spellStart"/>
      <w:r w:rsidRPr="005A7B00">
        <w:rPr>
          <w:rFonts w:ascii="Times New Roman" w:hAnsi="Times New Roman" w:cs="Times New Roman"/>
          <w:sz w:val="24"/>
          <w:szCs w:val="24"/>
          <w:lang w:val="en-GB"/>
        </w:rPr>
        <w:t>Modeling</w:t>
      </w:r>
      <w:proofErr w:type="spellEnd"/>
      <w:r w:rsidRPr="005A7B00">
        <w:rPr>
          <w:rFonts w:ascii="Times New Roman" w:hAnsi="Times New Roman" w:cs="Times New Roman"/>
          <w:sz w:val="24"/>
          <w:szCs w:val="24"/>
          <w:lang w:val="en-GB"/>
        </w:rPr>
        <w:t xml:space="preserve"> structured </w:t>
      </w:r>
      <w:r w:rsidRPr="005A7B00">
        <w:rPr>
          <w:rFonts w:ascii="Times New Roman" w:hAnsi="Times New Roman" w:cs="Times New Roman"/>
          <w:sz w:val="24"/>
          <w:szCs w:val="24"/>
          <w:lang w:val="en-GB"/>
        </w:rPr>
        <w:lastRenderedPageBreak/>
        <w:t>population dynamics using data from unmarked individuals. Ecology, 95(1), 22–29. https://doi.org/10.1890/13-1131.1</w:t>
      </w:r>
    </w:p>
    <w:p w14:paraId="21F76055" w14:textId="77777777" w:rsidR="004A1905" w:rsidRPr="005A7B00" w:rsidRDefault="004A1905" w:rsidP="008A06B5">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Zurell, D., Berger, U., Cabral, J. S., </w:t>
      </w:r>
      <w:proofErr w:type="spellStart"/>
      <w:r w:rsidRPr="005A7B00">
        <w:rPr>
          <w:rFonts w:ascii="Times New Roman" w:hAnsi="Times New Roman" w:cs="Times New Roman"/>
          <w:sz w:val="24"/>
          <w:szCs w:val="24"/>
          <w:lang w:val="en-GB"/>
        </w:rPr>
        <w:t>Jeltsch</w:t>
      </w:r>
      <w:proofErr w:type="spellEnd"/>
      <w:r w:rsidRPr="005A7B00">
        <w:rPr>
          <w:rFonts w:ascii="Times New Roman" w:hAnsi="Times New Roman" w:cs="Times New Roman"/>
          <w:sz w:val="24"/>
          <w:szCs w:val="24"/>
          <w:lang w:val="en-GB"/>
        </w:rPr>
        <w:t xml:space="preserve">, F., </w:t>
      </w:r>
      <w:proofErr w:type="spellStart"/>
      <w:r w:rsidRPr="005A7B00">
        <w:rPr>
          <w:rFonts w:ascii="Times New Roman" w:hAnsi="Times New Roman" w:cs="Times New Roman"/>
          <w:sz w:val="24"/>
          <w:szCs w:val="24"/>
          <w:lang w:val="en-GB"/>
        </w:rPr>
        <w:t>Meynard</w:t>
      </w:r>
      <w:proofErr w:type="spellEnd"/>
      <w:r w:rsidRPr="005A7B00">
        <w:rPr>
          <w:rFonts w:ascii="Times New Roman" w:hAnsi="Times New Roman" w:cs="Times New Roman"/>
          <w:sz w:val="24"/>
          <w:szCs w:val="24"/>
          <w:lang w:val="en-GB"/>
        </w:rPr>
        <w:t xml:space="preserve">, C. N., </w:t>
      </w:r>
      <w:proofErr w:type="spellStart"/>
      <w:r w:rsidRPr="005A7B00">
        <w:rPr>
          <w:rFonts w:ascii="Times New Roman" w:hAnsi="Times New Roman" w:cs="Times New Roman"/>
          <w:sz w:val="24"/>
          <w:szCs w:val="24"/>
          <w:lang w:val="en-GB"/>
        </w:rPr>
        <w:t>Münkemüller</w:t>
      </w:r>
      <w:proofErr w:type="spellEnd"/>
      <w:r w:rsidRPr="005A7B00">
        <w:rPr>
          <w:rFonts w:ascii="Times New Roman" w:hAnsi="Times New Roman" w:cs="Times New Roman"/>
          <w:sz w:val="24"/>
          <w:szCs w:val="24"/>
          <w:lang w:val="en-GB"/>
        </w:rPr>
        <w:t xml:space="preserve">, T., </w:t>
      </w:r>
      <w:proofErr w:type="spellStart"/>
      <w:r w:rsidRPr="005A7B00">
        <w:rPr>
          <w:rFonts w:ascii="Times New Roman" w:hAnsi="Times New Roman" w:cs="Times New Roman"/>
          <w:sz w:val="24"/>
          <w:szCs w:val="24"/>
          <w:lang w:val="en-GB"/>
        </w:rPr>
        <w:t>Nehrbass</w:t>
      </w:r>
      <w:proofErr w:type="spellEnd"/>
      <w:r w:rsidRPr="005A7B00">
        <w:rPr>
          <w:rFonts w:ascii="Times New Roman" w:hAnsi="Times New Roman" w:cs="Times New Roman"/>
          <w:sz w:val="24"/>
          <w:szCs w:val="24"/>
          <w:lang w:val="en-GB"/>
        </w:rPr>
        <w:t xml:space="preserve">, N., </w:t>
      </w:r>
      <w:proofErr w:type="spellStart"/>
      <w:r w:rsidRPr="005A7B00">
        <w:rPr>
          <w:rFonts w:ascii="Times New Roman" w:hAnsi="Times New Roman" w:cs="Times New Roman"/>
          <w:sz w:val="24"/>
          <w:szCs w:val="24"/>
          <w:lang w:val="en-GB"/>
        </w:rPr>
        <w:t>Pagel</w:t>
      </w:r>
      <w:proofErr w:type="spellEnd"/>
      <w:r w:rsidRPr="005A7B00">
        <w:rPr>
          <w:rFonts w:ascii="Times New Roman" w:hAnsi="Times New Roman" w:cs="Times New Roman"/>
          <w:sz w:val="24"/>
          <w:szCs w:val="24"/>
          <w:lang w:val="en-GB"/>
        </w:rPr>
        <w:t xml:space="preserve">, J., Reineking, B., </w:t>
      </w:r>
      <w:proofErr w:type="spellStart"/>
      <w:r w:rsidRPr="005A7B00">
        <w:rPr>
          <w:rFonts w:ascii="Times New Roman" w:hAnsi="Times New Roman" w:cs="Times New Roman"/>
          <w:sz w:val="24"/>
          <w:szCs w:val="24"/>
          <w:lang w:val="en-GB"/>
        </w:rPr>
        <w:t>Schröder</w:t>
      </w:r>
      <w:proofErr w:type="spellEnd"/>
      <w:r w:rsidRPr="005A7B00">
        <w:rPr>
          <w:rFonts w:ascii="Times New Roman" w:hAnsi="Times New Roman" w:cs="Times New Roman"/>
          <w:sz w:val="24"/>
          <w:szCs w:val="24"/>
          <w:lang w:val="en-GB"/>
        </w:rPr>
        <w:t>, B., &amp; Grimm, V. (2010). The virtual ecologist approach: Simulating data and observers. Oikos, 119(4), 622–635. https://doi.org/10.1111/j.1600-0706.2009.18284.x</w:t>
      </w:r>
    </w:p>
    <w:p w14:paraId="7F34F189" w14:textId="521BF81B" w:rsidR="004E6457" w:rsidRPr="005A7B00" w:rsidRDefault="004A1905" w:rsidP="00AC4FD4">
      <w:pPr>
        <w:spacing w:line="480" w:lineRule="auto"/>
        <w:ind w:left="426" w:hanging="426"/>
        <w:rPr>
          <w:rFonts w:ascii="Times New Roman" w:hAnsi="Times New Roman" w:cs="Times New Roman"/>
          <w:sz w:val="24"/>
          <w:szCs w:val="24"/>
          <w:lang w:val="en-GB"/>
        </w:rPr>
      </w:pPr>
      <w:r w:rsidRPr="005A7B00">
        <w:rPr>
          <w:rFonts w:ascii="Times New Roman" w:hAnsi="Times New Roman" w:cs="Times New Roman"/>
          <w:sz w:val="24"/>
          <w:szCs w:val="24"/>
          <w:lang w:val="en-GB"/>
        </w:rPr>
        <w:t xml:space="preserve">Zylstra, E. R., </w:t>
      </w:r>
      <w:proofErr w:type="spellStart"/>
      <w:r w:rsidRPr="005A7B00">
        <w:rPr>
          <w:rFonts w:ascii="Times New Roman" w:hAnsi="Times New Roman" w:cs="Times New Roman"/>
          <w:sz w:val="24"/>
          <w:szCs w:val="24"/>
          <w:lang w:val="en-GB"/>
        </w:rPr>
        <w:t>Steidl</w:t>
      </w:r>
      <w:proofErr w:type="spellEnd"/>
      <w:r w:rsidRPr="005A7B00">
        <w:rPr>
          <w:rFonts w:ascii="Times New Roman" w:hAnsi="Times New Roman" w:cs="Times New Roman"/>
          <w:sz w:val="24"/>
          <w:szCs w:val="24"/>
          <w:lang w:val="en-GB"/>
        </w:rPr>
        <w:t>, R. J., &amp; Swann, D. E. (2009). Evaluating survey methods for monitoring a rare vertebrate, the Sonoran Desert Tortoise. The Journal of Wildlife Management, 74(6), 1311–1318. https://doi.org/10.2193/2009-331</w:t>
      </w:r>
    </w:p>
    <w:sectPr w:rsidR="004E6457" w:rsidRPr="005A7B00" w:rsidSect="001E234A">
      <w:type w:val="continuous"/>
      <w:pgSz w:w="11906" w:h="16838"/>
      <w:pgMar w:top="1418" w:right="1701" w:bottom="1418" w:left="1701"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4D87"/>
    <w:multiLevelType w:val="hybridMultilevel"/>
    <w:tmpl w:val="CEF4F8D4"/>
    <w:lvl w:ilvl="0" w:tplc="C95C8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D3D09"/>
    <w:multiLevelType w:val="hybridMultilevel"/>
    <w:tmpl w:val="86644C84"/>
    <w:lvl w:ilvl="0" w:tplc="26EC8A34">
      <w:start w:val="3"/>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39032C4"/>
    <w:multiLevelType w:val="hybridMultilevel"/>
    <w:tmpl w:val="89307AB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23D3637"/>
    <w:multiLevelType w:val="hybridMultilevel"/>
    <w:tmpl w:val="24E6F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555F2"/>
    <w:multiLevelType w:val="hybridMultilevel"/>
    <w:tmpl w:val="24E6F6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A81B75"/>
    <w:multiLevelType w:val="hybridMultilevel"/>
    <w:tmpl w:val="9C608096"/>
    <w:lvl w:ilvl="0" w:tplc="7CFEB6F0">
      <w:start w:val="6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454659">
    <w:abstractNumId w:val="2"/>
  </w:num>
  <w:num w:numId="2" w16cid:durableId="121316203">
    <w:abstractNumId w:val="1"/>
  </w:num>
  <w:num w:numId="3" w16cid:durableId="1197085957">
    <w:abstractNumId w:val="0"/>
  </w:num>
  <w:num w:numId="4" w16cid:durableId="1983345600">
    <w:abstractNumId w:val="5"/>
  </w:num>
  <w:num w:numId="5" w16cid:durableId="1222206330">
    <w:abstractNumId w:val="3"/>
  </w:num>
  <w:num w:numId="6" w16cid:durableId="533691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wNDIzNTMwMTKxNDNV0lEKTi0uzszPAykwNa8FAOH1yBwtAAAA"/>
  </w:docVars>
  <w:rsids>
    <w:rsidRoot w:val="00123A03"/>
    <w:rsid w:val="000007C4"/>
    <w:rsid w:val="00000ADD"/>
    <w:rsid w:val="0000194A"/>
    <w:rsid w:val="00001F96"/>
    <w:rsid w:val="0000253E"/>
    <w:rsid w:val="0000360B"/>
    <w:rsid w:val="000048B2"/>
    <w:rsid w:val="00004A47"/>
    <w:rsid w:val="00004C31"/>
    <w:rsid w:val="00004D9F"/>
    <w:rsid w:val="00005750"/>
    <w:rsid w:val="000058EC"/>
    <w:rsid w:val="000064B5"/>
    <w:rsid w:val="00006C6E"/>
    <w:rsid w:val="00007610"/>
    <w:rsid w:val="00007B3A"/>
    <w:rsid w:val="000103E7"/>
    <w:rsid w:val="0001044A"/>
    <w:rsid w:val="000104E9"/>
    <w:rsid w:val="0001059A"/>
    <w:rsid w:val="000109F5"/>
    <w:rsid w:val="00011464"/>
    <w:rsid w:val="00011C01"/>
    <w:rsid w:val="000124BA"/>
    <w:rsid w:val="00012A15"/>
    <w:rsid w:val="00012E6D"/>
    <w:rsid w:val="00013DE6"/>
    <w:rsid w:val="00015323"/>
    <w:rsid w:val="0001713A"/>
    <w:rsid w:val="000173D6"/>
    <w:rsid w:val="00020E6B"/>
    <w:rsid w:val="00021768"/>
    <w:rsid w:val="00021800"/>
    <w:rsid w:val="00021A1C"/>
    <w:rsid w:val="00022B1F"/>
    <w:rsid w:val="00022B59"/>
    <w:rsid w:val="00023894"/>
    <w:rsid w:val="000243BD"/>
    <w:rsid w:val="00024559"/>
    <w:rsid w:val="000277A1"/>
    <w:rsid w:val="00027C80"/>
    <w:rsid w:val="000317BD"/>
    <w:rsid w:val="00032231"/>
    <w:rsid w:val="000326A5"/>
    <w:rsid w:val="0003304F"/>
    <w:rsid w:val="00034166"/>
    <w:rsid w:val="00034D0F"/>
    <w:rsid w:val="00035055"/>
    <w:rsid w:val="00035F5D"/>
    <w:rsid w:val="000369DE"/>
    <w:rsid w:val="000371EE"/>
    <w:rsid w:val="0003762A"/>
    <w:rsid w:val="00037B78"/>
    <w:rsid w:val="0004040D"/>
    <w:rsid w:val="000405E2"/>
    <w:rsid w:val="00040FB9"/>
    <w:rsid w:val="00041444"/>
    <w:rsid w:val="00041A5C"/>
    <w:rsid w:val="00043E8D"/>
    <w:rsid w:val="00043F51"/>
    <w:rsid w:val="00044781"/>
    <w:rsid w:val="0004575D"/>
    <w:rsid w:val="00046FAC"/>
    <w:rsid w:val="00047A5B"/>
    <w:rsid w:val="00047C36"/>
    <w:rsid w:val="00050B28"/>
    <w:rsid w:val="000510FC"/>
    <w:rsid w:val="000525D0"/>
    <w:rsid w:val="0005296A"/>
    <w:rsid w:val="00053BDB"/>
    <w:rsid w:val="00054EB9"/>
    <w:rsid w:val="000552CE"/>
    <w:rsid w:val="0005585E"/>
    <w:rsid w:val="00055C2D"/>
    <w:rsid w:val="00055D25"/>
    <w:rsid w:val="000560BE"/>
    <w:rsid w:val="0005677C"/>
    <w:rsid w:val="00057333"/>
    <w:rsid w:val="00060295"/>
    <w:rsid w:val="00060827"/>
    <w:rsid w:val="000621CD"/>
    <w:rsid w:val="000630DF"/>
    <w:rsid w:val="0006395A"/>
    <w:rsid w:val="00064DA0"/>
    <w:rsid w:val="00064E5F"/>
    <w:rsid w:val="00065238"/>
    <w:rsid w:val="00065CCB"/>
    <w:rsid w:val="0006681E"/>
    <w:rsid w:val="00067DC8"/>
    <w:rsid w:val="00071E7C"/>
    <w:rsid w:val="000728F4"/>
    <w:rsid w:val="00073CD6"/>
    <w:rsid w:val="00074020"/>
    <w:rsid w:val="00077A5A"/>
    <w:rsid w:val="00080B92"/>
    <w:rsid w:val="00080EF3"/>
    <w:rsid w:val="000815A3"/>
    <w:rsid w:val="000815E0"/>
    <w:rsid w:val="00082270"/>
    <w:rsid w:val="00083FDE"/>
    <w:rsid w:val="00084CDF"/>
    <w:rsid w:val="000860BE"/>
    <w:rsid w:val="00086337"/>
    <w:rsid w:val="00087546"/>
    <w:rsid w:val="00090150"/>
    <w:rsid w:val="00090250"/>
    <w:rsid w:val="00090444"/>
    <w:rsid w:val="00090E89"/>
    <w:rsid w:val="00091AE9"/>
    <w:rsid w:val="0009249B"/>
    <w:rsid w:val="0009369C"/>
    <w:rsid w:val="00094B27"/>
    <w:rsid w:val="0009594D"/>
    <w:rsid w:val="000969A8"/>
    <w:rsid w:val="00096D30"/>
    <w:rsid w:val="000972AD"/>
    <w:rsid w:val="00097A0E"/>
    <w:rsid w:val="000A0E32"/>
    <w:rsid w:val="000A1074"/>
    <w:rsid w:val="000A10F8"/>
    <w:rsid w:val="000A222A"/>
    <w:rsid w:val="000A2AB0"/>
    <w:rsid w:val="000A346C"/>
    <w:rsid w:val="000A34CF"/>
    <w:rsid w:val="000A4464"/>
    <w:rsid w:val="000A476A"/>
    <w:rsid w:val="000A4860"/>
    <w:rsid w:val="000A4966"/>
    <w:rsid w:val="000A5953"/>
    <w:rsid w:val="000A6E1D"/>
    <w:rsid w:val="000A7701"/>
    <w:rsid w:val="000A7855"/>
    <w:rsid w:val="000B074E"/>
    <w:rsid w:val="000B0C03"/>
    <w:rsid w:val="000B1D80"/>
    <w:rsid w:val="000B2520"/>
    <w:rsid w:val="000B2573"/>
    <w:rsid w:val="000B259E"/>
    <w:rsid w:val="000B2B3F"/>
    <w:rsid w:val="000B3C8D"/>
    <w:rsid w:val="000B6A27"/>
    <w:rsid w:val="000B6AB7"/>
    <w:rsid w:val="000C10B9"/>
    <w:rsid w:val="000C2BE8"/>
    <w:rsid w:val="000C2EBB"/>
    <w:rsid w:val="000C4C8B"/>
    <w:rsid w:val="000C69E7"/>
    <w:rsid w:val="000C6DD2"/>
    <w:rsid w:val="000D0D2C"/>
    <w:rsid w:val="000D135C"/>
    <w:rsid w:val="000D1D52"/>
    <w:rsid w:val="000D26C3"/>
    <w:rsid w:val="000D28B0"/>
    <w:rsid w:val="000D323C"/>
    <w:rsid w:val="000D3B09"/>
    <w:rsid w:val="000D4698"/>
    <w:rsid w:val="000D4F42"/>
    <w:rsid w:val="000E15E5"/>
    <w:rsid w:val="000E207F"/>
    <w:rsid w:val="000E2412"/>
    <w:rsid w:val="000E34BF"/>
    <w:rsid w:val="000E3872"/>
    <w:rsid w:val="000E39D0"/>
    <w:rsid w:val="000E3B95"/>
    <w:rsid w:val="000E3DB6"/>
    <w:rsid w:val="000E423B"/>
    <w:rsid w:val="000E42DC"/>
    <w:rsid w:val="000E57B0"/>
    <w:rsid w:val="000E6053"/>
    <w:rsid w:val="000E61F2"/>
    <w:rsid w:val="000E652D"/>
    <w:rsid w:val="000E6A12"/>
    <w:rsid w:val="000E6E87"/>
    <w:rsid w:val="000E78F3"/>
    <w:rsid w:val="000F00F5"/>
    <w:rsid w:val="000F0E78"/>
    <w:rsid w:val="000F1805"/>
    <w:rsid w:val="000F1C6A"/>
    <w:rsid w:val="000F30AB"/>
    <w:rsid w:val="000F36EB"/>
    <w:rsid w:val="000F46A5"/>
    <w:rsid w:val="000F4B4F"/>
    <w:rsid w:val="000F6B0C"/>
    <w:rsid w:val="001004EC"/>
    <w:rsid w:val="00101656"/>
    <w:rsid w:val="00103843"/>
    <w:rsid w:val="00104456"/>
    <w:rsid w:val="001050FD"/>
    <w:rsid w:val="00106857"/>
    <w:rsid w:val="00106859"/>
    <w:rsid w:val="00106FBF"/>
    <w:rsid w:val="00110816"/>
    <w:rsid w:val="00112481"/>
    <w:rsid w:val="00114042"/>
    <w:rsid w:val="00114A35"/>
    <w:rsid w:val="0011548B"/>
    <w:rsid w:val="00116ACA"/>
    <w:rsid w:val="00116C84"/>
    <w:rsid w:val="00117033"/>
    <w:rsid w:val="00121425"/>
    <w:rsid w:val="00121ABF"/>
    <w:rsid w:val="00123A03"/>
    <w:rsid w:val="00124967"/>
    <w:rsid w:val="00125E21"/>
    <w:rsid w:val="00126839"/>
    <w:rsid w:val="00126985"/>
    <w:rsid w:val="00126DF2"/>
    <w:rsid w:val="00126EAC"/>
    <w:rsid w:val="00130AC2"/>
    <w:rsid w:val="00130C72"/>
    <w:rsid w:val="0013126B"/>
    <w:rsid w:val="00131C6D"/>
    <w:rsid w:val="00132326"/>
    <w:rsid w:val="001327C7"/>
    <w:rsid w:val="001327D3"/>
    <w:rsid w:val="00132D4F"/>
    <w:rsid w:val="0013301D"/>
    <w:rsid w:val="0013449F"/>
    <w:rsid w:val="001349E9"/>
    <w:rsid w:val="001355DB"/>
    <w:rsid w:val="00136BD3"/>
    <w:rsid w:val="001412ED"/>
    <w:rsid w:val="00142459"/>
    <w:rsid w:val="00144FF5"/>
    <w:rsid w:val="0014585F"/>
    <w:rsid w:val="00146698"/>
    <w:rsid w:val="00147E32"/>
    <w:rsid w:val="00150070"/>
    <w:rsid w:val="001508E0"/>
    <w:rsid w:val="00151314"/>
    <w:rsid w:val="00151C62"/>
    <w:rsid w:val="001522CC"/>
    <w:rsid w:val="0015237C"/>
    <w:rsid w:val="001532C5"/>
    <w:rsid w:val="00154725"/>
    <w:rsid w:val="00157589"/>
    <w:rsid w:val="001576DE"/>
    <w:rsid w:val="00157AC5"/>
    <w:rsid w:val="00157ACF"/>
    <w:rsid w:val="00160B65"/>
    <w:rsid w:val="001611E7"/>
    <w:rsid w:val="00161FB1"/>
    <w:rsid w:val="001626D3"/>
    <w:rsid w:val="00164037"/>
    <w:rsid w:val="00164644"/>
    <w:rsid w:val="00166221"/>
    <w:rsid w:val="00166551"/>
    <w:rsid w:val="00166899"/>
    <w:rsid w:val="0017197D"/>
    <w:rsid w:val="00172616"/>
    <w:rsid w:val="00174BAB"/>
    <w:rsid w:val="001760AC"/>
    <w:rsid w:val="00176502"/>
    <w:rsid w:val="0017683C"/>
    <w:rsid w:val="001805E9"/>
    <w:rsid w:val="0018096F"/>
    <w:rsid w:val="00181950"/>
    <w:rsid w:val="00181AC9"/>
    <w:rsid w:val="00183426"/>
    <w:rsid w:val="00183E77"/>
    <w:rsid w:val="00185399"/>
    <w:rsid w:val="00185517"/>
    <w:rsid w:val="0018592E"/>
    <w:rsid w:val="00185947"/>
    <w:rsid w:val="00185ADE"/>
    <w:rsid w:val="00185B32"/>
    <w:rsid w:val="00185E4D"/>
    <w:rsid w:val="00186DA3"/>
    <w:rsid w:val="00186EBC"/>
    <w:rsid w:val="00187EB1"/>
    <w:rsid w:val="00190272"/>
    <w:rsid w:val="00191BF4"/>
    <w:rsid w:val="00193D4E"/>
    <w:rsid w:val="001946A0"/>
    <w:rsid w:val="00194924"/>
    <w:rsid w:val="00194B5A"/>
    <w:rsid w:val="001951BC"/>
    <w:rsid w:val="001956BE"/>
    <w:rsid w:val="0019628A"/>
    <w:rsid w:val="001970DB"/>
    <w:rsid w:val="001A03E0"/>
    <w:rsid w:val="001A219B"/>
    <w:rsid w:val="001A2660"/>
    <w:rsid w:val="001A2E72"/>
    <w:rsid w:val="001A33DF"/>
    <w:rsid w:val="001A3728"/>
    <w:rsid w:val="001A54A8"/>
    <w:rsid w:val="001A5A99"/>
    <w:rsid w:val="001A5D1A"/>
    <w:rsid w:val="001A604A"/>
    <w:rsid w:val="001B00EC"/>
    <w:rsid w:val="001B01D9"/>
    <w:rsid w:val="001B0733"/>
    <w:rsid w:val="001B1FCA"/>
    <w:rsid w:val="001B1FE5"/>
    <w:rsid w:val="001B36B2"/>
    <w:rsid w:val="001B3D81"/>
    <w:rsid w:val="001B4644"/>
    <w:rsid w:val="001B6D56"/>
    <w:rsid w:val="001B743F"/>
    <w:rsid w:val="001C08B1"/>
    <w:rsid w:val="001C2147"/>
    <w:rsid w:val="001C2449"/>
    <w:rsid w:val="001C261D"/>
    <w:rsid w:val="001C338C"/>
    <w:rsid w:val="001C358D"/>
    <w:rsid w:val="001C36FB"/>
    <w:rsid w:val="001C3F70"/>
    <w:rsid w:val="001C4B59"/>
    <w:rsid w:val="001C54A8"/>
    <w:rsid w:val="001C5682"/>
    <w:rsid w:val="001C587E"/>
    <w:rsid w:val="001C637E"/>
    <w:rsid w:val="001D02C1"/>
    <w:rsid w:val="001D06AB"/>
    <w:rsid w:val="001D17DA"/>
    <w:rsid w:val="001D3E24"/>
    <w:rsid w:val="001D4C4A"/>
    <w:rsid w:val="001D607D"/>
    <w:rsid w:val="001D7F72"/>
    <w:rsid w:val="001E1CE6"/>
    <w:rsid w:val="001E1F27"/>
    <w:rsid w:val="001E217C"/>
    <w:rsid w:val="001E234A"/>
    <w:rsid w:val="001E32E0"/>
    <w:rsid w:val="001E37E3"/>
    <w:rsid w:val="001E3FA1"/>
    <w:rsid w:val="001E45A8"/>
    <w:rsid w:val="001E5408"/>
    <w:rsid w:val="001E5FC2"/>
    <w:rsid w:val="001E63D3"/>
    <w:rsid w:val="001E6619"/>
    <w:rsid w:val="001E751C"/>
    <w:rsid w:val="001E7B20"/>
    <w:rsid w:val="001F0903"/>
    <w:rsid w:val="001F1626"/>
    <w:rsid w:val="001F23B5"/>
    <w:rsid w:val="001F4368"/>
    <w:rsid w:val="001F4C0D"/>
    <w:rsid w:val="001F4D74"/>
    <w:rsid w:val="001F5870"/>
    <w:rsid w:val="001F638C"/>
    <w:rsid w:val="001F7537"/>
    <w:rsid w:val="001F7C0F"/>
    <w:rsid w:val="001F7DE4"/>
    <w:rsid w:val="0020114B"/>
    <w:rsid w:val="0020134D"/>
    <w:rsid w:val="00201A7A"/>
    <w:rsid w:val="00201FCD"/>
    <w:rsid w:val="00202880"/>
    <w:rsid w:val="00204109"/>
    <w:rsid w:val="00204575"/>
    <w:rsid w:val="00204D08"/>
    <w:rsid w:val="002062B3"/>
    <w:rsid w:val="0020642B"/>
    <w:rsid w:val="00207B76"/>
    <w:rsid w:val="0021084E"/>
    <w:rsid w:val="00212025"/>
    <w:rsid w:val="002129B7"/>
    <w:rsid w:val="00213E00"/>
    <w:rsid w:val="002154C5"/>
    <w:rsid w:val="00215AF7"/>
    <w:rsid w:val="00216BAA"/>
    <w:rsid w:val="002175E6"/>
    <w:rsid w:val="00222520"/>
    <w:rsid w:val="00226BDA"/>
    <w:rsid w:val="00230971"/>
    <w:rsid w:val="00230E98"/>
    <w:rsid w:val="002310C2"/>
    <w:rsid w:val="002317C2"/>
    <w:rsid w:val="002328B1"/>
    <w:rsid w:val="00232E08"/>
    <w:rsid w:val="002367CB"/>
    <w:rsid w:val="00237200"/>
    <w:rsid w:val="00237602"/>
    <w:rsid w:val="00237878"/>
    <w:rsid w:val="00237B15"/>
    <w:rsid w:val="00240E2E"/>
    <w:rsid w:val="002433E5"/>
    <w:rsid w:val="0024346A"/>
    <w:rsid w:val="002445A3"/>
    <w:rsid w:val="00244F8A"/>
    <w:rsid w:val="0024557D"/>
    <w:rsid w:val="002461B3"/>
    <w:rsid w:val="00246C89"/>
    <w:rsid w:val="002471F5"/>
    <w:rsid w:val="002502DD"/>
    <w:rsid w:val="00250401"/>
    <w:rsid w:val="002505BD"/>
    <w:rsid w:val="00251FF5"/>
    <w:rsid w:val="00252F45"/>
    <w:rsid w:val="00254125"/>
    <w:rsid w:val="0025693F"/>
    <w:rsid w:val="00256D1D"/>
    <w:rsid w:val="00256D3D"/>
    <w:rsid w:val="00256F06"/>
    <w:rsid w:val="00257992"/>
    <w:rsid w:val="00261C8A"/>
    <w:rsid w:val="00261CB9"/>
    <w:rsid w:val="00264071"/>
    <w:rsid w:val="002640A1"/>
    <w:rsid w:val="002648C5"/>
    <w:rsid w:val="00264AFA"/>
    <w:rsid w:val="002656FE"/>
    <w:rsid w:val="002669DA"/>
    <w:rsid w:val="002674E6"/>
    <w:rsid w:val="00267BC2"/>
    <w:rsid w:val="00267D24"/>
    <w:rsid w:val="00270A58"/>
    <w:rsid w:val="00270BA7"/>
    <w:rsid w:val="00272351"/>
    <w:rsid w:val="00272A37"/>
    <w:rsid w:val="00272C1B"/>
    <w:rsid w:val="00272F41"/>
    <w:rsid w:val="00273DBC"/>
    <w:rsid w:val="002807E7"/>
    <w:rsid w:val="00280EE8"/>
    <w:rsid w:val="00281905"/>
    <w:rsid w:val="00282102"/>
    <w:rsid w:val="00282413"/>
    <w:rsid w:val="00283C3B"/>
    <w:rsid w:val="00283C81"/>
    <w:rsid w:val="002846E8"/>
    <w:rsid w:val="00284731"/>
    <w:rsid w:val="00284945"/>
    <w:rsid w:val="00284A08"/>
    <w:rsid w:val="00286649"/>
    <w:rsid w:val="00287423"/>
    <w:rsid w:val="00287671"/>
    <w:rsid w:val="00287E77"/>
    <w:rsid w:val="002906F4"/>
    <w:rsid w:val="00290BFC"/>
    <w:rsid w:val="00291639"/>
    <w:rsid w:val="00291698"/>
    <w:rsid w:val="00291A9A"/>
    <w:rsid w:val="00291C73"/>
    <w:rsid w:val="00291E12"/>
    <w:rsid w:val="00293224"/>
    <w:rsid w:val="0029478B"/>
    <w:rsid w:val="002949C4"/>
    <w:rsid w:val="00295CFE"/>
    <w:rsid w:val="00296B4E"/>
    <w:rsid w:val="002A061E"/>
    <w:rsid w:val="002A063B"/>
    <w:rsid w:val="002A0CDB"/>
    <w:rsid w:val="002A136F"/>
    <w:rsid w:val="002A268A"/>
    <w:rsid w:val="002A30C5"/>
    <w:rsid w:val="002A351B"/>
    <w:rsid w:val="002A44EC"/>
    <w:rsid w:val="002A4507"/>
    <w:rsid w:val="002A4C3D"/>
    <w:rsid w:val="002A4D5D"/>
    <w:rsid w:val="002A5A5D"/>
    <w:rsid w:val="002A5D6A"/>
    <w:rsid w:val="002A5F7C"/>
    <w:rsid w:val="002A6299"/>
    <w:rsid w:val="002A77BE"/>
    <w:rsid w:val="002A7BA7"/>
    <w:rsid w:val="002A7DFD"/>
    <w:rsid w:val="002B168C"/>
    <w:rsid w:val="002B2003"/>
    <w:rsid w:val="002B3174"/>
    <w:rsid w:val="002B58CA"/>
    <w:rsid w:val="002B5C70"/>
    <w:rsid w:val="002B7472"/>
    <w:rsid w:val="002C0432"/>
    <w:rsid w:val="002C0E2B"/>
    <w:rsid w:val="002C0FB2"/>
    <w:rsid w:val="002C1163"/>
    <w:rsid w:val="002C1478"/>
    <w:rsid w:val="002C4DFF"/>
    <w:rsid w:val="002C66CA"/>
    <w:rsid w:val="002C6785"/>
    <w:rsid w:val="002C7039"/>
    <w:rsid w:val="002C73EB"/>
    <w:rsid w:val="002C7A6E"/>
    <w:rsid w:val="002C7C6D"/>
    <w:rsid w:val="002D0ABC"/>
    <w:rsid w:val="002D0B27"/>
    <w:rsid w:val="002D2512"/>
    <w:rsid w:val="002D38CE"/>
    <w:rsid w:val="002D3FF2"/>
    <w:rsid w:val="002D4339"/>
    <w:rsid w:val="002D4D33"/>
    <w:rsid w:val="002D5B88"/>
    <w:rsid w:val="002D7300"/>
    <w:rsid w:val="002E0526"/>
    <w:rsid w:val="002E13E9"/>
    <w:rsid w:val="002E1447"/>
    <w:rsid w:val="002E3804"/>
    <w:rsid w:val="002E3B6B"/>
    <w:rsid w:val="002E4EED"/>
    <w:rsid w:val="002E53CC"/>
    <w:rsid w:val="002E6F52"/>
    <w:rsid w:val="002E721D"/>
    <w:rsid w:val="002E791E"/>
    <w:rsid w:val="002F13BC"/>
    <w:rsid w:val="002F154B"/>
    <w:rsid w:val="002F1D65"/>
    <w:rsid w:val="002F1D8D"/>
    <w:rsid w:val="002F251B"/>
    <w:rsid w:val="002F2D36"/>
    <w:rsid w:val="002F304D"/>
    <w:rsid w:val="002F3862"/>
    <w:rsid w:val="002F391C"/>
    <w:rsid w:val="002F42CD"/>
    <w:rsid w:val="002F42FD"/>
    <w:rsid w:val="002F5351"/>
    <w:rsid w:val="002F585E"/>
    <w:rsid w:val="002F6737"/>
    <w:rsid w:val="002F6FA9"/>
    <w:rsid w:val="002F75FD"/>
    <w:rsid w:val="002F7C61"/>
    <w:rsid w:val="0030229F"/>
    <w:rsid w:val="00302601"/>
    <w:rsid w:val="00303152"/>
    <w:rsid w:val="00304783"/>
    <w:rsid w:val="003048E2"/>
    <w:rsid w:val="0030707B"/>
    <w:rsid w:val="003070D1"/>
    <w:rsid w:val="00310041"/>
    <w:rsid w:val="00311DBE"/>
    <w:rsid w:val="003128FD"/>
    <w:rsid w:val="00312AEF"/>
    <w:rsid w:val="003143CC"/>
    <w:rsid w:val="003176E2"/>
    <w:rsid w:val="00320109"/>
    <w:rsid w:val="00320F72"/>
    <w:rsid w:val="0032376C"/>
    <w:rsid w:val="00323B46"/>
    <w:rsid w:val="00323C76"/>
    <w:rsid w:val="00326565"/>
    <w:rsid w:val="00326970"/>
    <w:rsid w:val="003277F5"/>
    <w:rsid w:val="0033239A"/>
    <w:rsid w:val="00332B69"/>
    <w:rsid w:val="00332D2B"/>
    <w:rsid w:val="00334121"/>
    <w:rsid w:val="003343D4"/>
    <w:rsid w:val="003354C9"/>
    <w:rsid w:val="003357E9"/>
    <w:rsid w:val="00335B99"/>
    <w:rsid w:val="00335F6D"/>
    <w:rsid w:val="003360E4"/>
    <w:rsid w:val="00337C2E"/>
    <w:rsid w:val="00337E57"/>
    <w:rsid w:val="00340795"/>
    <w:rsid w:val="00341459"/>
    <w:rsid w:val="00341EBE"/>
    <w:rsid w:val="00342117"/>
    <w:rsid w:val="00342F0D"/>
    <w:rsid w:val="0034479F"/>
    <w:rsid w:val="00344A71"/>
    <w:rsid w:val="00345ACC"/>
    <w:rsid w:val="00346444"/>
    <w:rsid w:val="00350322"/>
    <w:rsid w:val="00350627"/>
    <w:rsid w:val="0035078E"/>
    <w:rsid w:val="00351131"/>
    <w:rsid w:val="0035238C"/>
    <w:rsid w:val="003535C9"/>
    <w:rsid w:val="00353616"/>
    <w:rsid w:val="0035435B"/>
    <w:rsid w:val="003552D8"/>
    <w:rsid w:val="003560D8"/>
    <w:rsid w:val="003607B5"/>
    <w:rsid w:val="00360886"/>
    <w:rsid w:val="00361A68"/>
    <w:rsid w:val="003625DB"/>
    <w:rsid w:val="00363B2E"/>
    <w:rsid w:val="00363FBF"/>
    <w:rsid w:val="00364C64"/>
    <w:rsid w:val="00365A34"/>
    <w:rsid w:val="00366268"/>
    <w:rsid w:val="0037061A"/>
    <w:rsid w:val="00370928"/>
    <w:rsid w:val="00371545"/>
    <w:rsid w:val="00371DFC"/>
    <w:rsid w:val="00374981"/>
    <w:rsid w:val="00376809"/>
    <w:rsid w:val="00377988"/>
    <w:rsid w:val="003801A5"/>
    <w:rsid w:val="00380990"/>
    <w:rsid w:val="00380BCE"/>
    <w:rsid w:val="00382000"/>
    <w:rsid w:val="0038231F"/>
    <w:rsid w:val="00382384"/>
    <w:rsid w:val="00382DC0"/>
    <w:rsid w:val="00384606"/>
    <w:rsid w:val="0038489E"/>
    <w:rsid w:val="003849F4"/>
    <w:rsid w:val="00387526"/>
    <w:rsid w:val="00390070"/>
    <w:rsid w:val="003902AD"/>
    <w:rsid w:val="00392562"/>
    <w:rsid w:val="003931E8"/>
    <w:rsid w:val="00393225"/>
    <w:rsid w:val="003945D9"/>
    <w:rsid w:val="00396150"/>
    <w:rsid w:val="00396E46"/>
    <w:rsid w:val="00396EEF"/>
    <w:rsid w:val="00397328"/>
    <w:rsid w:val="00397DE3"/>
    <w:rsid w:val="003A039A"/>
    <w:rsid w:val="003A0D52"/>
    <w:rsid w:val="003A0FDE"/>
    <w:rsid w:val="003A1315"/>
    <w:rsid w:val="003A18D6"/>
    <w:rsid w:val="003A1BED"/>
    <w:rsid w:val="003A29AD"/>
    <w:rsid w:val="003A2C6D"/>
    <w:rsid w:val="003A3128"/>
    <w:rsid w:val="003A3A54"/>
    <w:rsid w:val="003A4BE8"/>
    <w:rsid w:val="003A5887"/>
    <w:rsid w:val="003A58C8"/>
    <w:rsid w:val="003A6653"/>
    <w:rsid w:val="003A7CAF"/>
    <w:rsid w:val="003B14B1"/>
    <w:rsid w:val="003B2812"/>
    <w:rsid w:val="003B2C95"/>
    <w:rsid w:val="003B32CC"/>
    <w:rsid w:val="003B3D94"/>
    <w:rsid w:val="003B53F5"/>
    <w:rsid w:val="003B665D"/>
    <w:rsid w:val="003B6667"/>
    <w:rsid w:val="003B67E5"/>
    <w:rsid w:val="003B6AAE"/>
    <w:rsid w:val="003B750C"/>
    <w:rsid w:val="003C188B"/>
    <w:rsid w:val="003C2996"/>
    <w:rsid w:val="003C2F1C"/>
    <w:rsid w:val="003C3855"/>
    <w:rsid w:val="003C3966"/>
    <w:rsid w:val="003C43E8"/>
    <w:rsid w:val="003C46DB"/>
    <w:rsid w:val="003D05FD"/>
    <w:rsid w:val="003D0938"/>
    <w:rsid w:val="003D1BF5"/>
    <w:rsid w:val="003D2214"/>
    <w:rsid w:val="003D2312"/>
    <w:rsid w:val="003D2896"/>
    <w:rsid w:val="003D3BF8"/>
    <w:rsid w:val="003D4725"/>
    <w:rsid w:val="003E0EA3"/>
    <w:rsid w:val="003E35D4"/>
    <w:rsid w:val="003E3D6B"/>
    <w:rsid w:val="003E3FDF"/>
    <w:rsid w:val="003E4B69"/>
    <w:rsid w:val="003E4C3A"/>
    <w:rsid w:val="003E5C45"/>
    <w:rsid w:val="003E61BD"/>
    <w:rsid w:val="003E6956"/>
    <w:rsid w:val="003F0CF8"/>
    <w:rsid w:val="003F15DA"/>
    <w:rsid w:val="003F2225"/>
    <w:rsid w:val="003F308D"/>
    <w:rsid w:val="003F433D"/>
    <w:rsid w:val="003F5014"/>
    <w:rsid w:val="003F51A1"/>
    <w:rsid w:val="003F64E3"/>
    <w:rsid w:val="003F6602"/>
    <w:rsid w:val="003F6AD5"/>
    <w:rsid w:val="003F7424"/>
    <w:rsid w:val="003F74CC"/>
    <w:rsid w:val="003F75BE"/>
    <w:rsid w:val="003F76D3"/>
    <w:rsid w:val="00400B17"/>
    <w:rsid w:val="00400EAC"/>
    <w:rsid w:val="004011E8"/>
    <w:rsid w:val="00402A32"/>
    <w:rsid w:val="0040326D"/>
    <w:rsid w:val="00403851"/>
    <w:rsid w:val="0040404F"/>
    <w:rsid w:val="00404F4A"/>
    <w:rsid w:val="004054FF"/>
    <w:rsid w:val="00405683"/>
    <w:rsid w:val="00405B24"/>
    <w:rsid w:val="004064AC"/>
    <w:rsid w:val="004102AD"/>
    <w:rsid w:val="00410AF6"/>
    <w:rsid w:val="004112DC"/>
    <w:rsid w:val="00412A25"/>
    <w:rsid w:val="00412C9B"/>
    <w:rsid w:val="00412F6C"/>
    <w:rsid w:val="00413423"/>
    <w:rsid w:val="004144F9"/>
    <w:rsid w:val="0041719C"/>
    <w:rsid w:val="004175CD"/>
    <w:rsid w:val="00417E09"/>
    <w:rsid w:val="004211D5"/>
    <w:rsid w:val="00421C21"/>
    <w:rsid w:val="00422A42"/>
    <w:rsid w:val="00422AD7"/>
    <w:rsid w:val="0042420B"/>
    <w:rsid w:val="00425BD4"/>
    <w:rsid w:val="00425BDF"/>
    <w:rsid w:val="004265F6"/>
    <w:rsid w:val="004304D2"/>
    <w:rsid w:val="004306C5"/>
    <w:rsid w:val="00430C59"/>
    <w:rsid w:val="00430E7F"/>
    <w:rsid w:val="00430F8D"/>
    <w:rsid w:val="004325B4"/>
    <w:rsid w:val="0043370B"/>
    <w:rsid w:val="00433833"/>
    <w:rsid w:val="00435969"/>
    <w:rsid w:val="0043598A"/>
    <w:rsid w:val="004362F4"/>
    <w:rsid w:val="004369CC"/>
    <w:rsid w:val="0044048E"/>
    <w:rsid w:val="004410AE"/>
    <w:rsid w:val="004411C5"/>
    <w:rsid w:val="004427CD"/>
    <w:rsid w:val="0044284F"/>
    <w:rsid w:val="004428F5"/>
    <w:rsid w:val="004429AF"/>
    <w:rsid w:val="00442F02"/>
    <w:rsid w:val="004445C7"/>
    <w:rsid w:val="004462BC"/>
    <w:rsid w:val="00446817"/>
    <w:rsid w:val="00446DE6"/>
    <w:rsid w:val="00447058"/>
    <w:rsid w:val="00447923"/>
    <w:rsid w:val="00450496"/>
    <w:rsid w:val="00450668"/>
    <w:rsid w:val="0045143E"/>
    <w:rsid w:val="00451AA9"/>
    <w:rsid w:val="00451C56"/>
    <w:rsid w:val="00452266"/>
    <w:rsid w:val="0045433E"/>
    <w:rsid w:val="004543A6"/>
    <w:rsid w:val="00455468"/>
    <w:rsid w:val="004554E8"/>
    <w:rsid w:val="00455E2F"/>
    <w:rsid w:val="00457C5A"/>
    <w:rsid w:val="00460C4D"/>
    <w:rsid w:val="00460E8B"/>
    <w:rsid w:val="00461539"/>
    <w:rsid w:val="00463A15"/>
    <w:rsid w:val="004647C9"/>
    <w:rsid w:val="004650DE"/>
    <w:rsid w:val="004659DD"/>
    <w:rsid w:val="00465AAA"/>
    <w:rsid w:val="0046776B"/>
    <w:rsid w:val="0047060E"/>
    <w:rsid w:val="00471058"/>
    <w:rsid w:val="00472FA8"/>
    <w:rsid w:val="00473043"/>
    <w:rsid w:val="00473A4B"/>
    <w:rsid w:val="00473EC1"/>
    <w:rsid w:val="00474612"/>
    <w:rsid w:val="00474D99"/>
    <w:rsid w:val="00476B73"/>
    <w:rsid w:val="00476CC7"/>
    <w:rsid w:val="004819CA"/>
    <w:rsid w:val="004832E6"/>
    <w:rsid w:val="00483D07"/>
    <w:rsid w:val="004843A3"/>
    <w:rsid w:val="00485CB1"/>
    <w:rsid w:val="00485CFB"/>
    <w:rsid w:val="00485F78"/>
    <w:rsid w:val="00487C7A"/>
    <w:rsid w:val="0049018A"/>
    <w:rsid w:val="00490265"/>
    <w:rsid w:val="004902A9"/>
    <w:rsid w:val="00491CF8"/>
    <w:rsid w:val="00493588"/>
    <w:rsid w:val="00493EFA"/>
    <w:rsid w:val="00494922"/>
    <w:rsid w:val="00494FA9"/>
    <w:rsid w:val="00494FE6"/>
    <w:rsid w:val="004953F1"/>
    <w:rsid w:val="00495794"/>
    <w:rsid w:val="00496077"/>
    <w:rsid w:val="00497CDD"/>
    <w:rsid w:val="00497E7F"/>
    <w:rsid w:val="004A128E"/>
    <w:rsid w:val="004A1905"/>
    <w:rsid w:val="004A1E1D"/>
    <w:rsid w:val="004A1F4C"/>
    <w:rsid w:val="004A554D"/>
    <w:rsid w:val="004A58E2"/>
    <w:rsid w:val="004A6CB0"/>
    <w:rsid w:val="004B0883"/>
    <w:rsid w:val="004B0A9E"/>
    <w:rsid w:val="004B0ECC"/>
    <w:rsid w:val="004B0ED5"/>
    <w:rsid w:val="004B2423"/>
    <w:rsid w:val="004B440E"/>
    <w:rsid w:val="004B537B"/>
    <w:rsid w:val="004B59D3"/>
    <w:rsid w:val="004B5CD2"/>
    <w:rsid w:val="004B5DD0"/>
    <w:rsid w:val="004B6B50"/>
    <w:rsid w:val="004B6ED7"/>
    <w:rsid w:val="004B70CB"/>
    <w:rsid w:val="004B7659"/>
    <w:rsid w:val="004C0289"/>
    <w:rsid w:val="004C0350"/>
    <w:rsid w:val="004C0640"/>
    <w:rsid w:val="004C074D"/>
    <w:rsid w:val="004C0C61"/>
    <w:rsid w:val="004C2B7A"/>
    <w:rsid w:val="004C2E3B"/>
    <w:rsid w:val="004C31FF"/>
    <w:rsid w:val="004C3C0C"/>
    <w:rsid w:val="004C3FB8"/>
    <w:rsid w:val="004C55F3"/>
    <w:rsid w:val="004C770D"/>
    <w:rsid w:val="004D0967"/>
    <w:rsid w:val="004D111B"/>
    <w:rsid w:val="004D1493"/>
    <w:rsid w:val="004D15B2"/>
    <w:rsid w:val="004D1833"/>
    <w:rsid w:val="004D200F"/>
    <w:rsid w:val="004D4DAA"/>
    <w:rsid w:val="004D749F"/>
    <w:rsid w:val="004D7981"/>
    <w:rsid w:val="004D7EFA"/>
    <w:rsid w:val="004E09D3"/>
    <w:rsid w:val="004E0B21"/>
    <w:rsid w:val="004E144E"/>
    <w:rsid w:val="004E2C6B"/>
    <w:rsid w:val="004E3098"/>
    <w:rsid w:val="004E3446"/>
    <w:rsid w:val="004E3899"/>
    <w:rsid w:val="004E6457"/>
    <w:rsid w:val="004E7AAD"/>
    <w:rsid w:val="004F0B78"/>
    <w:rsid w:val="004F0EE1"/>
    <w:rsid w:val="004F163A"/>
    <w:rsid w:val="004F1D2E"/>
    <w:rsid w:val="004F2113"/>
    <w:rsid w:val="004F2375"/>
    <w:rsid w:val="004F3DF0"/>
    <w:rsid w:val="004F3EA4"/>
    <w:rsid w:val="004F5C22"/>
    <w:rsid w:val="004F5F61"/>
    <w:rsid w:val="004F66CA"/>
    <w:rsid w:val="004F7625"/>
    <w:rsid w:val="004F763F"/>
    <w:rsid w:val="004F7C54"/>
    <w:rsid w:val="004F7EF1"/>
    <w:rsid w:val="00500666"/>
    <w:rsid w:val="00501BCA"/>
    <w:rsid w:val="00501F0C"/>
    <w:rsid w:val="00502740"/>
    <w:rsid w:val="00505982"/>
    <w:rsid w:val="00506EFC"/>
    <w:rsid w:val="005071D5"/>
    <w:rsid w:val="00510A78"/>
    <w:rsid w:val="00513249"/>
    <w:rsid w:val="005137DF"/>
    <w:rsid w:val="00513B18"/>
    <w:rsid w:val="00514175"/>
    <w:rsid w:val="005146B5"/>
    <w:rsid w:val="00515265"/>
    <w:rsid w:val="00516396"/>
    <w:rsid w:val="005164AB"/>
    <w:rsid w:val="00516B0A"/>
    <w:rsid w:val="005174DA"/>
    <w:rsid w:val="0052005C"/>
    <w:rsid w:val="005210F6"/>
    <w:rsid w:val="005222F6"/>
    <w:rsid w:val="00522DDC"/>
    <w:rsid w:val="00523B79"/>
    <w:rsid w:val="00523BE2"/>
    <w:rsid w:val="005247C5"/>
    <w:rsid w:val="00525254"/>
    <w:rsid w:val="00527B7D"/>
    <w:rsid w:val="0053036B"/>
    <w:rsid w:val="005303E1"/>
    <w:rsid w:val="00530BDC"/>
    <w:rsid w:val="00530FBE"/>
    <w:rsid w:val="00531D85"/>
    <w:rsid w:val="00531E17"/>
    <w:rsid w:val="0053242A"/>
    <w:rsid w:val="00532EC0"/>
    <w:rsid w:val="005330EF"/>
    <w:rsid w:val="005331FF"/>
    <w:rsid w:val="00534441"/>
    <w:rsid w:val="00534989"/>
    <w:rsid w:val="005360FA"/>
    <w:rsid w:val="00536389"/>
    <w:rsid w:val="00537F23"/>
    <w:rsid w:val="005418B1"/>
    <w:rsid w:val="00541B59"/>
    <w:rsid w:val="00541C69"/>
    <w:rsid w:val="00543282"/>
    <w:rsid w:val="00544388"/>
    <w:rsid w:val="0054522C"/>
    <w:rsid w:val="00547AE9"/>
    <w:rsid w:val="005514AF"/>
    <w:rsid w:val="00551A81"/>
    <w:rsid w:val="0055295A"/>
    <w:rsid w:val="00552DCF"/>
    <w:rsid w:val="00553874"/>
    <w:rsid w:val="005548CD"/>
    <w:rsid w:val="00555429"/>
    <w:rsid w:val="00556E7F"/>
    <w:rsid w:val="005575C0"/>
    <w:rsid w:val="00562B9C"/>
    <w:rsid w:val="005632A8"/>
    <w:rsid w:val="00563DF8"/>
    <w:rsid w:val="00566075"/>
    <w:rsid w:val="00566B15"/>
    <w:rsid w:val="00567818"/>
    <w:rsid w:val="0057094D"/>
    <w:rsid w:val="005723B9"/>
    <w:rsid w:val="00572765"/>
    <w:rsid w:val="00572C86"/>
    <w:rsid w:val="005733E0"/>
    <w:rsid w:val="00576AEF"/>
    <w:rsid w:val="00576DBB"/>
    <w:rsid w:val="00577F57"/>
    <w:rsid w:val="0058000B"/>
    <w:rsid w:val="005808B0"/>
    <w:rsid w:val="0058161E"/>
    <w:rsid w:val="0058266F"/>
    <w:rsid w:val="00582B8B"/>
    <w:rsid w:val="00582C47"/>
    <w:rsid w:val="005841C8"/>
    <w:rsid w:val="0058577D"/>
    <w:rsid w:val="00585B41"/>
    <w:rsid w:val="00587DCE"/>
    <w:rsid w:val="00590114"/>
    <w:rsid w:val="00590C4D"/>
    <w:rsid w:val="00592928"/>
    <w:rsid w:val="00593FF0"/>
    <w:rsid w:val="00594145"/>
    <w:rsid w:val="005945A9"/>
    <w:rsid w:val="005952BF"/>
    <w:rsid w:val="00595CFD"/>
    <w:rsid w:val="00596DE8"/>
    <w:rsid w:val="005A1991"/>
    <w:rsid w:val="005A3505"/>
    <w:rsid w:val="005A6AB9"/>
    <w:rsid w:val="005A74AB"/>
    <w:rsid w:val="005A791E"/>
    <w:rsid w:val="005A7B00"/>
    <w:rsid w:val="005A7F89"/>
    <w:rsid w:val="005B1334"/>
    <w:rsid w:val="005B1346"/>
    <w:rsid w:val="005B1D40"/>
    <w:rsid w:val="005B39B0"/>
    <w:rsid w:val="005B3B4F"/>
    <w:rsid w:val="005B3D2F"/>
    <w:rsid w:val="005B3F46"/>
    <w:rsid w:val="005B3FB9"/>
    <w:rsid w:val="005B47F9"/>
    <w:rsid w:val="005B560A"/>
    <w:rsid w:val="005B7E3A"/>
    <w:rsid w:val="005C115A"/>
    <w:rsid w:val="005C1B19"/>
    <w:rsid w:val="005C1FAE"/>
    <w:rsid w:val="005C1FCE"/>
    <w:rsid w:val="005C3CEC"/>
    <w:rsid w:val="005C4B0F"/>
    <w:rsid w:val="005C4E9B"/>
    <w:rsid w:val="005C5172"/>
    <w:rsid w:val="005C6575"/>
    <w:rsid w:val="005C6785"/>
    <w:rsid w:val="005C681E"/>
    <w:rsid w:val="005C6C97"/>
    <w:rsid w:val="005D076F"/>
    <w:rsid w:val="005D1338"/>
    <w:rsid w:val="005D1CEC"/>
    <w:rsid w:val="005D2FCC"/>
    <w:rsid w:val="005D3B90"/>
    <w:rsid w:val="005D3EFC"/>
    <w:rsid w:val="005D5249"/>
    <w:rsid w:val="005D5B84"/>
    <w:rsid w:val="005D5FA3"/>
    <w:rsid w:val="005D72E3"/>
    <w:rsid w:val="005D7BA3"/>
    <w:rsid w:val="005E0286"/>
    <w:rsid w:val="005E0BD2"/>
    <w:rsid w:val="005E2D6F"/>
    <w:rsid w:val="005E2D90"/>
    <w:rsid w:val="005E3328"/>
    <w:rsid w:val="005E3348"/>
    <w:rsid w:val="005E38A3"/>
    <w:rsid w:val="005E38C0"/>
    <w:rsid w:val="005E5287"/>
    <w:rsid w:val="005E55B4"/>
    <w:rsid w:val="005E698F"/>
    <w:rsid w:val="005E6EF4"/>
    <w:rsid w:val="005E6F4A"/>
    <w:rsid w:val="005F049E"/>
    <w:rsid w:val="005F0B3A"/>
    <w:rsid w:val="005F11E8"/>
    <w:rsid w:val="005F1AE5"/>
    <w:rsid w:val="005F1D5C"/>
    <w:rsid w:val="005F34B5"/>
    <w:rsid w:val="005F3503"/>
    <w:rsid w:val="005F52F1"/>
    <w:rsid w:val="005F5A89"/>
    <w:rsid w:val="005F6B01"/>
    <w:rsid w:val="005F717E"/>
    <w:rsid w:val="005F747A"/>
    <w:rsid w:val="0060001F"/>
    <w:rsid w:val="00600143"/>
    <w:rsid w:val="00600A5E"/>
    <w:rsid w:val="006018D8"/>
    <w:rsid w:val="00603DD9"/>
    <w:rsid w:val="006069C5"/>
    <w:rsid w:val="00606D5D"/>
    <w:rsid w:val="00606F65"/>
    <w:rsid w:val="0061088D"/>
    <w:rsid w:val="00611B89"/>
    <w:rsid w:val="0061324A"/>
    <w:rsid w:val="0061355D"/>
    <w:rsid w:val="00613F0C"/>
    <w:rsid w:val="00614117"/>
    <w:rsid w:val="00615D0D"/>
    <w:rsid w:val="00616686"/>
    <w:rsid w:val="00617984"/>
    <w:rsid w:val="00617F80"/>
    <w:rsid w:val="006214E0"/>
    <w:rsid w:val="006216BC"/>
    <w:rsid w:val="00621D9B"/>
    <w:rsid w:val="0062222B"/>
    <w:rsid w:val="0062285A"/>
    <w:rsid w:val="00622E95"/>
    <w:rsid w:val="0062340B"/>
    <w:rsid w:val="00623F5F"/>
    <w:rsid w:val="00624ABA"/>
    <w:rsid w:val="00624AD7"/>
    <w:rsid w:val="00624C7A"/>
    <w:rsid w:val="00625605"/>
    <w:rsid w:val="0062596D"/>
    <w:rsid w:val="00625D13"/>
    <w:rsid w:val="00626323"/>
    <w:rsid w:val="00627216"/>
    <w:rsid w:val="00627883"/>
    <w:rsid w:val="00627930"/>
    <w:rsid w:val="00630CCB"/>
    <w:rsid w:val="00631E28"/>
    <w:rsid w:val="00633817"/>
    <w:rsid w:val="00633D57"/>
    <w:rsid w:val="006341D4"/>
    <w:rsid w:val="0063502D"/>
    <w:rsid w:val="006354D6"/>
    <w:rsid w:val="006375C3"/>
    <w:rsid w:val="00637A45"/>
    <w:rsid w:val="00640894"/>
    <w:rsid w:val="00641F2E"/>
    <w:rsid w:val="00642693"/>
    <w:rsid w:val="00645C98"/>
    <w:rsid w:val="00646E78"/>
    <w:rsid w:val="00647A2C"/>
    <w:rsid w:val="00650AC5"/>
    <w:rsid w:val="00650DB0"/>
    <w:rsid w:val="00651D9B"/>
    <w:rsid w:val="006542D6"/>
    <w:rsid w:val="006550CB"/>
    <w:rsid w:val="006559D6"/>
    <w:rsid w:val="00655FE0"/>
    <w:rsid w:val="0066145C"/>
    <w:rsid w:val="006622C2"/>
    <w:rsid w:val="006628CC"/>
    <w:rsid w:val="00662938"/>
    <w:rsid w:val="00664217"/>
    <w:rsid w:val="006642C2"/>
    <w:rsid w:val="006648A5"/>
    <w:rsid w:val="00665539"/>
    <w:rsid w:val="00667909"/>
    <w:rsid w:val="00667ABD"/>
    <w:rsid w:val="00667EC6"/>
    <w:rsid w:val="00670123"/>
    <w:rsid w:val="00670642"/>
    <w:rsid w:val="00670E1C"/>
    <w:rsid w:val="0067261B"/>
    <w:rsid w:val="00672C2A"/>
    <w:rsid w:val="0067384F"/>
    <w:rsid w:val="00673C8E"/>
    <w:rsid w:val="00674926"/>
    <w:rsid w:val="00675177"/>
    <w:rsid w:val="00675249"/>
    <w:rsid w:val="00675475"/>
    <w:rsid w:val="00675A7F"/>
    <w:rsid w:val="0067615F"/>
    <w:rsid w:val="00676317"/>
    <w:rsid w:val="00676445"/>
    <w:rsid w:val="00676B1C"/>
    <w:rsid w:val="00680286"/>
    <w:rsid w:val="00680CFA"/>
    <w:rsid w:val="006813C9"/>
    <w:rsid w:val="00681B59"/>
    <w:rsid w:val="00681BC5"/>
    <w:rsid w:val="00681BFA"/>
    <w:rsid w:val="00684CC0"/>
    <w:rsid w:val="00684D55"/>
    <w:rsid w:val="00686C2F"/>
    <w:rsid w:val="0068730F"/>
    <w:rsid w:val="006874DB"/>
    <w:rsid w:val="00690515"/>
    <w:rsid w:val="006905E8"/>
    <w:rsid w:val="0069343E"/>
    <w:rsid w:val="00693719"/>
    <w:rsid w:val="00694CDC"/>
    <w:rsid w:val="00694DC8"/>
    <w:rsid w:val="00696636"/>
    <w:rsid w:val="00696A9D"/>
    <w:rsid w:val="006979BA"/>
    <w:rsid w:val="00697B16"/>
    <w:rsid w:val="00697BDB"/>
    <w:rsid w:val="006A2A3F"/>
    <w:rsid w:val="006A2D99"/>
    <w:rsid w:val="006A3856"/>
    <w:rsid w:val="006A598C"/>
    <w:rsid w:val="006A5CB6"/>
    <w:rsid w:val="006A6ECD"/>
    <w:rsid w:val="006B0E9A"/>
    <w:rsid w:val="006B133A"/>
    <w:rsid w:val="006B3579"/>
    <w:rsid w:val="006B4199"/>
    <w:rsid w:val="006B43DD"/>
    <w:rsid w:val="006B4EC3"/>
    <w:rsid w:val="006B7CC0"/>
    <w:rsid w:val="006B7E61"/>
    <w:rsid w:val="006C02B8"/>
    <w:rsid w:val="006C1329"/>
    <w:rsid w:val="006C1EB9"/>
    <w:rsid w:val="006C1F43"/>
    <w:rsid w:val="006C236A"/>
    <w:rsid w:val="006C2836"/>
    <w:rsid w:val="006C3339"/>
    <w:rsid w:val="006C3510"/>
    <w:rsid w:val="006C3D38"/>
    <w:rsid w:val="006C4349"/>
    <w:rsid w:val="006C46A4"/>
    <w:rsid w:val="006C4756"/>
    <w:rsid w:val="006C4AA9"/>
    <w:rsid w:val="006C52FE"/>
    <w:rsid w:val="006C5ACE"/>
    <w:rsid w:val="006C7288"/>
    <w:rsid w:val="006D0766"/>
    <w:rsid w:val="006D430A"/>
    <w:rsid w:val="006D69D6"/>
    <w:rsid w:val="006D6D18"/>
    <w:rsid w:val="006D6E23"/>
    <w:rsid w:val="006E049B"/>
    <w:rsid w:val="006E0522"/>
    <w:rsid w:val="006E0F14"/>
    <w:rsid w:val="006E1B2D"/>
    <w:rsid w:val="006E1B44"/>
    <w:rsid w:val="006E1E65"/>
    <w:rsid w:val="006E3174"/>
    <w:rsid w:val="006E32F6"/>
    <w:rsid w:val="006E53FB"/>
    <w:rsid w:val="006E634A"/>
    <w:rsid w:val="006E6824"/>
    <w:rsid w:val="006E695A"/>
    <w:rsid w:val="006E7DB3"/>
    <w:rsid w:val="006F36D1"/>
    <w:rsid w:val="006F39EE"/>
    <w:rsid w:val="006F3FCF"/>
    <w:rsid w:val="006F5E1A"/>
    <w:rsid w:val="006F6BB5"/>
    <w:rsid w:val="006F702F"/>
    <w:rsid w:val="006F757F"/>
    <w:rsid w:val="007008BD"/>
    <w:rsid w:val="00700D0D"/>
    <w:rsid w:val="00700E79"/>
    <w:rsid w:val="007014BE"/>
    <w:rsid w:val="00701830"/>
    <w:rsid w:val="00701C45"/>
    <w:rsid w:val="00702434"/>
    <w:rsid w:val="007027C8"/>
    <w:rsid w:val="00702A10"/>
    <w:rsid w:val="0070318A"/>
    <w:rsid w:val="00703324"/>
    <w:rsid w:val="00704B0D"/>
    <w:rsid w:val="00704BC5"/>
    <w:rsid w:val="007051A7"/>
    <w:rsid w:val="0070585A"/>
    <w:rsid w:val="007068E3"/>
    <w:rsid w:val="00707834"/>
    <w:rsid w:val="007103F8"/>
    <w:rsid w:val="00710402"/>
    <w:rsid w:val="0071137F"/>
    <w:rsid w:val="007118F4"/>
    <w:rsid w:val="0071193E"/>
    <w:rsid w:val="00712C10"/>
    <w:rsid w:val="0071414F"/>
    <w:rsid w:val="007147A3"/>
    <w:rsid w:val="00714DFA"/>
    <w:rsid w:val="007150EA"/>
    <w:rsid w:val="007157C1"/>
    <w:rsid w:val="00715AD5"/>
    <w:rsid w:val="0071708E"/>
    <w:rsid w:val="007207B6"/>
    <w:rsid w:val="00721440"/>
    <w:rsid w:val="00722191"/>
    <w:rsid w:val="0072448C"/>
    <w:rsid w:val="0072481A"/>
    <w:rsid w:val="00725488"/>
    <w:rsid w:val="00725DA3"/>
    <w:rsid w:val="007300E9"/>
    <w:rsid w:val="007316C5"/>
    <w:rsid w:val="007321ED"/>
    <w:rsid w:val="007336C7"/>
    <w:rsid w:val="00734886"/>
    <w:rsid w:val="00735169"/>
    <w:rsid w:val="00735DA4"/>
    <w:rsid w:val="00736378"/>
    <w:rsid w:val="007369D5"/>
    <w:rsid w:val="00737410"/>
    <w:rsid w:val="00740338"/>
    <w:rsid w:val="0074079E"/>
    <w:rsid w:val="00740805"/>
    <w:rsid w:val="007416D0"/>
    <w:rsid w:val="00741E6E"/>
    <w:rsid w:val="007426C9"/>
    <w:rsid w:val="00742B85"/>
    <w:rsid w:val="00743F66"/>
    <w:rsid w:val="0074454E"/>
    <w:rsid w:val="00744583"/>
    <w:rsid w:val="00744892"/>
    <w:rsid w:val="00744B4D"/>
    <w:rsid w:val="00744E40"/>
    <w:rsid w:val="00745BC4"/>
    <w:rsid w:val="00745BC7"/>
    <w:rsid w:val="00745FAB"/>
    <w:rsid w:val="007505D6"/>
    <w:rsid w:val="00751BD9"/>
    <w:rsid w:val="00752BDC"/>
    <w:rsid w:val="00753D5D"/>
    <w:rsid w:val="00755566"/>
    <w:rsid w:val="007561CD"/>
    <w:rsid w:val="0075686B"/>
    <w:rsid w:val="007610C5"/>
    <w:rsid w:val="00763010"/>
    <w:rsid w:val="007630D0"/>
    <w:rsid w:val="00763229"/>
    <w:rsid w:val="00763659"/>
    <w:rsid w:val="00765212"/>
    <w:rsid w:val="00767F4E"/>
    <w:rsid w:val="00767FC8"/>
    <w:rsid w:val="00771067"/>
    <w:rsid w:val="0077216C"/>
    <w:rsid w:val="0077386B"/>
    <w:rsid w:val="00774EC4"/>
    <w:rsid w:val="00776694"/>
    <w:rsid w:val="00777ED7"/>
    <w:rsid w:val="00780452"/>
    <w:rsid w:val="007804CF"/>
    <w:rsid w:val="00781512"/>
    <w:rsid w:val="00781F83"/>
    <w:rsid w:val="00782934"/>
    <w:rsid w:val="007863FA"/>
    <w:rsid w:val="00786F48"/>
    <w:rsid w:val="00786FBD"/>
    <w:rsid w:val="0078750F"/>
    <w:rsid w:val="0078755D"/>
    <w:rsid w:val="00787A9B"/>
    <w:rsid w:val="00787C85"/>
    <w:rsid w:val="00787E19"/>
    <w:rsid w:val="007905B8"/>
    <w:rsid w:val="00791465"/>
    <w:rsid w:val="00791964"/>
    <w:rsid w:val="007919A3"/>
    <w:rsid w:val="00792277"/>
    <w:rsid w:val="00792977"/>
    <w:rsid w:val="00793CBE"/>
    <w:rsid w:val="00794494"/>
    <w:rsid w:val="00794626"/>
    <w:rsid w:val="00794FDC"/>
    <w:rsid w:val="00795A97"/>
    <w:rsid w:val="00796E61"/>
    <w:rsid w:val="00797E6B"/>
    <w:rsid w:val="007A2317"/>
    <w:rsid w:val="007A3104"/>
    <w:rsid w:val="007A3377"/>
    <w:rsid w:val="007A3846"/>
    <w:rsid w:val="007A7182"/>
    <w:rsid w:val="007B1933"/>
    <w:rsid w:val="007B3162"/>
    <w:rsid w:val="007B390F"/>
    <w:rsid w:val="007B3B04"/>
    <w:rsid w:val="007B41F5"/>
    <w:rsid w:val="007B5369"/>
    <w:rsid w:val="007B5DE7"/>
    <w:rsid w:val="007B603B"/>
    <w:rsid w:val="007B638B"/>
    <w:rsid w:val="007B6724"/>
    <w:rsid w:val="007B6856"/>
    <w:rsid w:val="007B6DC8"/>
    <w:rsid w:val="007B775F"/>
    <w:rsid w:val="007C0E06"/>
    <w:rsid w:val="007C14DA"/>
    <w:rsid w:val="007C17AC"/>
    <w:rsid w:val="007C1A99"/>
    <w:rsid w:val="007C2293"/>
    <w:rsid w:val="007C2319"/>
    <w:rsid w:val="007C2882"/>
    <w:rsid w:val="007C2D96"/>
    <w:rsid w:val="007C313C"/>
    <w:rsid w:val="007C3BA4"/>
    <w:rsid w:val="007C41B4"/>
    <w:rsid w:val="007C460B"/>
    <w:rsid w:val="007C49D3"/>
    <w:rsid w:val="007C4CF2"/>
    <w:rsid w:val="007C6205"/>
    <w:rsid w:val="007C66AA"/>
    <w:rsid w:val="007C7667"/>
    <w:rsid w:val="007C79C9"/>
    <w:rsid w:val="007D0D2D"/>
    <w:rsid w:val="007D130D"/>
    <w:rsid w:val="007D15B9"/>
    <w:rsid w:val="007D17C4"/>
    <w:rsid w:val="007D2E7F"/>
    <w:rsid w:val="007D3952"/>
    <w:rsid w:val="007D51C2"/>
    <w:rsid w:val="007D538E"/>
    <w:rsid w:val="007D5641"/>
    <w:rsid w:val="007D6739"/>
    <w:rsid w:val="007D70B0"/>
    <w:rsid w:val="007D7E41"/>
    <w:rsid w:val="007E01F4"/>
    <w:rsid w:val="007E2676"/>
    <w:rsid w:val="007E38E0"/>
    <w:rsid w:val="007E59ED"/>
    <w:rsid w:val="007E5B68"/>
    <w:rsid w:val="007E6A94"/>
    <w:rsid w:val="007E6FA3"/>
    <w:rsid w:val="007E7023"/>
    <w:rsid w:val="007E72AD"/>
    <w:rsid w:val="007F050E"/>
    <w:rsid w:val="007F0783"/>
    <w:rsid w:val="007F0867"/>
    <w:rsid w:val="007F0E7F"/>
    <w:rsid w:val="007F111A"/>
    <w:rsid w:val="007F1225"/>
    <w:rsid w:val="007F31D0"/>
    <w:rsid w:val="007F4A6E"/>
    <w:rsid w:val="007F53BB"/>
    <w:rsid w:val="007F5643"/>
    <w:rsid w:val="007F6FD0"/>
    <w:rsid w:val="0080030E"/>
    <w:rsid w:val="00800A14"/>
    <w:rsid w:val="00801D90"/>
    <w:rsid w:val="0080274E"/>
    <w:rsid w:val="00804600"/>
    <w:rsid w:val="008053A8"/>
    <w:rsid w:val="00805ABA"/>
    <w:rsid w:val="00806082"/>
    <w:rsid w:val="00806C91"/>
    <w:rsid w:val="008103DD"/>
    <w:rsid w:val="008106D8"/>
    <w:rsid w:val="00810930"/>
    <w:rsid w:val="00812DA8"/>
    <w:rsid w:val="008133C2"/>
    <w:rsid w:val="00814B5C"/>
    <w:rsid w:val="008163EA"/>
    <w:rsid w:val="0081696F"/>
    <w:rsid w:val="008200F3"/>
    <w:rsid w:val="00821399"/>
    <w:rsid w:val="008214AB"/>
    <w:rsid w:val="00822A3D"/>
    <w:rsid w:val="008237F8"/>
    <w:rsid w:val="00823884"/>
    <w:rsid w:val="008267B1"/>
    <w:rsid w:val="0082680E"/>
    <w:rsid w:val="00826B52"/>
    <w:rsid w:val="00830D48"/>
    <w:rsid w:val="00831CA0"/>
    <w:rsid w:val="00831F4C"/>
    <w:rsid w:val="00832975"/>
    <w:rsid w:val="00834678"/>
    <w:rsid w:val="00835D53"/>
    <w:rsid w:val="00836E75"/>
    <w:rsid w:val="0084032B"/>
    <w:rsid w:val="008403FB"/>
    <w:rsid w:val="008408EE"/>
    <w:rsid w:val="00841A75"/>
    <w:rsid w:val="008420A5"/>
    <w:rsid w:val="00842405"/>
    <w:rsid w:val="008436CE"/>
    <w:rsid w:val="00843EB3"/>
    <w:rsid w:val="00843F85"/>
    <w:rsid w:val="00844308"/>
    <w:rsid w:val="00845C04"/>
    <w:rsid w:val="00845D13"/>
    <w:rsid w:val="00847DB7"/>
    <w:rsid w:val="0085224A"/>
    <w:rsid w:val="00852D36"/>
    <w:rsid w:val="00852FE4"/>
    <w:rsid w:val="008540A6"/>
    <w:rsid w:val="00854675"/>
    <w:rsid w:val="00854B83"/>
    <w:rsid w:val="008552CE"/>
    <w:rsid w:val="0085557A"/>
    <w:rsid w:val="00856EEC"/>
    <w:rsid w:val="0085758A"/>
    <w:rsid w:val="0086044D"/>
    <w:rsid w:val="00860AE4"/>
    <w:rsid w:val="00860B29"/>
    <w:rsid w:val="0086291C"/>
    <w:rsid w:val="0086419F"/>
    <w:rsid w:val="00864CED"/>
    <w:rsid w:val="00865813"/>
    <w:rsid w:val="008672D2"/>
    <w:rsid w:val="0086784F"/>
    <w:rsid w:val="00871584"/>
    <w:rsid w:val="0087337D"/>
    <w:rsid w:val="00873706"/>
    <w:rsid w:val="00873B61"/>
    <w:rsid w:val="0087428F"/>
    <w:rsid w:val="00874F4A"/>
    <w:rsid w:val="00876424"/>
    <w:rsid w:val="008768B9"/>
    <w:rsid w:val="00880FE7"/>
    <w:rsid w:val="00881887"/>
    <w:rsid w:val="00882E4E"/>
    <w:rsid w:val="00884ED9"/>
    <w:rsid w:val="008850C9"/>
    <w:rsid w:val="00885A13"/>
    <w:rsid w:val="00885D44"/>
    <w:rsid w:val="00886C95"/>
    <w:rsid w:val="0088750A"/>
    <w:rsid w:val="00887C85"/>
    <w:rsid w:val="00890163"/>
    <w:rsid w:val="008902FE"/>
    <w:rsid w:val="0089047D"/>
    <w:rsid w:val="008909F3"/>
    <w:rsid w:val="00891E19"/>
    <w:rsid w:val="008922BB"/>
    <w:rsid w:val="008926FF"/>
    <w:rsid w:val="008928B3"/>
    <w:rsid w:val="00893E94"/>
    <w:rsid w:val="0089614B"/>
    <w:rsid w:val="008A06B5"/>
    <w:rsid w:val="008A0864"/>
    <w:rsid w:val="008A1334"/>
    <w:rsid w:val="008A1A3D"/>
    <w:rsid w:val="008A2125"/>
    <w:rsid w:val="008A3108"/>
    <w:rsid w:val="008A37BD"/>
    <w:rsid w:val="008A445D"/>
    <w:rsid w:val="008A4A56"/>
    <w:rsid w:val="008A5139"/>
    <w:rsid w:val="008A57E2"/>
    <w:rsid w:val="008A5964"/>
    <w:rsid w:val="008A5B4A"/>
    <w:rsid w:val="008A66CD"/>
    <w:rsid w:val="008A7F83"/>
    <w:rsid w:val="008B0878"/>
    <w:rsid w:val="008B0DAC"/>
    <w:rsid w:val="008B0DD3"/>
    <w:rsid w:val="008B13CF"/>
    <w:rsid w:val="008B289F"/>
    <w:rsid w:val="008B28CB"/>
    <w:rsid w:val="008B37DE"/>
    <w:rsid w:val="008B4A70"/>
    <w:rsid w:val="008B54D7"/>
    <w:rsid w:val="008B5F46"/>
    <w:rsid w:val="008B6D94"/>
    <w:rsid w:val="008B786C"/>
    <w:rsid w:val="008B7ECE"/>
    <w:rsid w:val="008C1025"/>
    <w:rsid w:val="008C1FCD"/>
    <w:rsid w:val="008C2B4E"/>
    <w:rsid w:val="008C3014"/>
    <w:rsid w:val="008C42CB"/>
    <w:rsid w:val="008C55E3"/>
    <w:rsid w:val="008C5720"/>
    <w:rsid w:val="008C6367"/>
    <w:rsid w:val="008C65C1"/>
    <w:rsid w:val="008C6A86"/>
    <w:rsid w:val="008C6EE1"/>
    <w:rsid w:val="008C71BB"/>
    <w:rsid w:val="008C7907"/>
    <w:rsid w:val="008C7D8F"/>
    <w:rsid w:val="008D0AA2"/>
    <w:rsid w:val="008D0D5C"/>
    <w:rsid w:val="008D0E5B"/>
    <w:rsid w:val="008D3002"/>
    <w:rsid w:val="008D31EE"/>
    <w:rsid w:val="008D3879"/>
    <w:rsid w:val="008D4764"/>
    <w:rsid w:val="008D648B"/>
    <w:rsid w:val="008D6B9E"/>
    <w:rsid w:val="008D6DC8"/>
    <w:rsid w:val="008D73B7"/>
    <w:rsid w:val="008D7E4E"/>
    <w:rsid w:val="008E0364"/>
    <w:rsid w:val="008E043B"/>
    <w:rsid w:val="008E05AA"/>
    <w:rsid w:val="008E0794"/>
    <w:rsid w:val="008E0AB6"/>
    <w:rsid w:val="008E0B66"/>
    <w:rsid w:val="008E0E3F"/>
    <w:rsid w:val="008E1A9F"/>
    <w:rsid w:val="008E1C69"/>
    <w:rsid w:val="008E1E6E"/>
    <w:rsid w:val="008E2848"/>
    <w:rsid w:val="008E2F6F"/>
    <w:rsid w:val="008E34EC"/>
    <w:rsid w:val="008E3EC6"/>
    <w:rsid w:val="008E4F61"/>
    <w:rsid w:val="008E52A5"/>
    <w:rsid w:val="008E5886"/>
    <w:rsid w:val="008E59E5"/>
    <w:rsid w:val="008E5D8B"/>
    <w:rsid w:val="008E6081"/>
    <w:rsid w:val="008E74D3"/>
    <w:rsid w:val="008E7A35"/>
    <w:rsid w:val="008F059F"/>
    <w:rsid w:val="008F1A6E"/>
    <w:rsid w:val="008F1EA2"/>
    <w:rsid w:val="008F38B0"/>
    <w:rsid w:val="008F46E9"/>
    <w:rsid w:val="008F471F"/>
    <w:rsid w:val="008F4775"/>
    <w:rsid w:val="008F5CA3"/>
    <w:rsid w:val="008F6C82"/>
    <w:rsid w:val="0090000D"/>
    <w:rsid w:val="00900625"/>
    <w:rsid w:val="00900843"/>
    <w:rsid w:val="00900AD2"/>
    <w:rsid w:val="00901676"/>
    <w:rsid w:val="00902363"/>
    <w:rsid w:val="0090375C"/>
    <w:rsid w:val="00903A08"/>
    <w:rsid w:val="00903D69"/>
    <w:rsid w:val="0090532E"/>
    <w:rsid w:val="00905F50"/>
    <w:rsid w:val="0090696E"/>
    <w:rsid w:val="00906A89"/>
    <w:rsid w:val="009072B6"/>
    <w:rsid w:val="009102E3"/>
    <w:rsid w:val="00910436"/>
    <w:rsid w:val="00910F8F"/>
    <w:rsid w:val="009129C8"/>
    <w:rsid w:val="00912B11"/>
    <w:rsid w:val="009147C8"/>
    <w:rsid w:val="00914F76"/>
    <w:rsid w:val="00916357"/>
    <w:rsid w:val="00916A77"/>
    <w:rsid w:val="009211BE"/>
    <w:rsid w:val="00922388"/>
    <w:rsid w:val="009226F3"/>
    <w:rsid w:val="00924007"/>
    <w:rsid w:val="0092488B"/>
    <w:rsid w:val="00925B55"/>
    <w:rsid w:val="009271F2"/>
    <w:rsid w:val="009273C0"/>
    <w:rsid w:val="009279E2"/>
    <w:rsid w:val="009320D6"/>
    <w:rsid w:val="009329C4"/>
    <w:rsid w:val="00932A32"/>
    <w:rsid w:val="00936582"/>
    <w:rsid w:val="00937075"/>
    <w:rsid w:val="0093798D"/>
    <w:rsid w:val="00940E9F"/>
    <w:rsid w:val="00942654"/>
    <w:rsid w:val="00942DC8"/>
    <w:rsid w:val="00944E60"/>
    <w:rsid w:val="00945530"/>
    <w:rsid w:val="0094654B"/>
    <w:rsid w:val="00946DB9"/>
    <w:rsid w:val="00946DF5"/>
    <w:rsid w:val="009500F4"/>
    <w:rsid w:val="009515C1"/>
    <w:rsid w:val="00951EDA"/>
    <w:rsid w:val="00952181"/>
    <w:rsid w:val="009522BB"/>
    <w:rsid w:val="009522C4"/>
    <w:rsid w:val="00954530"/>
    <w:rsid w:val="0095479E"/>
    <w:rsid w:val="0095516B"/>
    <w:rsid w:val="00955B80"/>
    <w:rsid w:val="00955DF8"/>
    <w:rsid w:val="009569F3"/>
    <w:rsid w:val="0095742C"/>
    <w:rsid w:val="0096098E"/>
    <w:rsid w:val="00960BE4"/>
    <w:rsid w:val="00961245"/>
    <w:rsid w:val="00962AF4"/>
    <w:rsid w:val="00962B49"/>
    <w:rsid w:val="00962BD6"/>
    <w:rsid w:val="00964A4D"/>
    <w:rsid w:val="00964E63"/>
    <w:rsid w:val="00965760"/>
    <w:rsid w:val="00965A3D"/>
    <w:rsid w:val="009671B8"/>
    <w:rsid w:val="00967D24"/>
    <w:rsid w:val="0097256B"/>
    <w:rsid w:val="00972F50"/>
    <w:rsid w:val="00974894"/>
    <w:rsid w:val="00974998"/>
    <w:rsid w:val="00974B93"/>
    <w:rsid w:val="00976256"/>
    <w:rsid w:val="0097683B"/>
    <w:rsid w:val="00981ADD"/>
    <w:rsid w:val="00981C6F"/>
    <w:rsid w:val="00982F61"/>
    <w:rsid w:val="009857FA"/>
    <w:rsid w:val="00985CF7"/>
    <w:rsid w:val="009863B5"/>
    <w:rsid w:val="00986CC0"/>
    <w:rsid w:val="00987110"/>
    <w:rsid w:val="0098727B"/>
    <w:rsid w:val="00990968"/>
    <w:rsid w:val="00990ACE"/>
    <w:rsid w:val="00991ACC"/>
    <w:rsid w:val="00991D37"/>
    <w:rsid w:val="00991EB7"/>
    <w:rsid w:val="00992046"/>
    <w:rsid w:val="0099279F"/>
    <w:rsid w:val="00992A1E"/>
    <w:rsid w:val="00993D08"/>
    <w:rsid w:val="00993DCA"/>
    <w:rsid w:val="009948C6"/>
    <w:rsid w:val="00994BF3"/>
    <w:rsid w:val="00996141"/>
    <w:rsid w:val="00996B9C"/>
    <w:rsid w:val="009A15C4"/>
    <w:rsid w:val="009A193C"/>
    <w:rsid w:val="009A3C33"/>
    <w:rsid w:val="009A403C"/>
    <w:rsid w:val="009A4B5D"/>
    <w:rsid w:val="009A4D09"/>
    <w:rsid w:val="009A5BA3"/>
    <w:rsid w:val="009A5D65"/>
    <w:rsid w:val="009A6753"/>
    <w:rsid w:val="009B0099"/>
    <w:rsid w:val="009B0D53"/>
    <w:rsid w:val="009B353A"/>
    <w:rsid w:val="009B3C17"/>
    <w:rsid w:val="009B58BE"/>
    <w:rsid w:val="009B5A3E"/>
    <w:rsid w:val="009B5B74"/>
    <w:rsid w:val="009C052F"/>
    <w:rsid w:val="009C0B16"/>
    <w:rsid w:val="009C13F3"/>
    <w:rsid w:val="009C152C"/>
    <w:rsid w:val="009C1543"/>
    <w:rsid w:val="009C2091"/>
    <w:rsid w:val="009C21EA"/>
    <w:rsid w:val="009C3198"/>
    <w:rsid w:val="009C3375"/>
    <w:rsid w:val="009C42DF"/>
    <w:rsid w:val="009C4681"/>
    <w:rsid w:val="009C758A"/>
    <w:rsid w:val="009C7B91"/>
    <w:rsid w:val="009C7C97"/>
    <w:rsid w:val="009D0089"/>
    <w:rsid w:val="009D050F"/>
    <w:rsid w:val="009D07F2"/>
    <w:rsid w:val="009D0D26"/>
    <w:rsid w:val="009D17C2"/>
    <w:rsid w:val="009D2F05"/>
    <w:rsid w:val="009D3200"/>
    <w:rsid w:val="009D3A93"/>
    <w:rsid w:val="009D473E"/>
    <w:rsid w:val="009D48F7"/>
    <w:rsid w:val="009D49AB"/>
    <w:rsid w:val="009D4E2C"/>
    <w:rsid w:val="009D53C7"/>
    <w:rsid w:val="009D56C3"/>
    <w:rsid w:val="009D5D96"/>
    <w:rsid w:val="009D671C"/>
    <w:rsid w:val="009D68B9"/>
    <w:rsid w:val="009D7834"/>
    <w:rsid w:val="009E0834"/>
    <w:rsid w:val="009E0AC5"/>
    <w:rsid w:val="009E257B"/>
    <w:rsid w:val="009E4D7D"/>
    <w:rsid w:val="009E7772"/>
    <w:rsid w:val="009E7E1A"/>
    <w:rsid w:val="009F0013"/>
    <w:rsid w:val="009F093A"/>
    <w:rsid w:val="009F16A8"/>
    <w:rsid w:val="009F170B"/>
    <w:rsid w:val="009F4700"/>
    <w:rsid w:val="009F58EC"/>
    <w:rsid w:val="009F5C80"/>
    <w:rsid w:val="009F5CED"/>
    <w:rsid w:val="009F6581"/>
    <w:rsid w:val="009F6CB0"/>
    <w:rsid w:val="009F7716"/>
    <w:rsid w:val="009F7860"/>
    <w:rsid w:val="00A003F6"/>
    <w:rsid w:val="00A00B53"/>
    <w:rsid w:val="00A010B9"/>
    <w:rsid w:val="00A0191E"/>
    <w:rsid w:val="00A02C27"/>
    <w:rsid w:val="00A032A7"/>
    <w:rsid w:val="00A03812"/>
    <w:rsid w:val="00A05043"/>
    <w:rsid w:val="00A06181"/>
    <w:rsid w:val="00A06268"/>
    <w:rsid w:val="00A074F7"/>
    <w:rsid w:val="00A07E19"/>
    <w:rsid w:val="00A1078A"/>
    <w:rsid w:val="00A1159A"/>
    <w:rsid w:val="00A124E0"/>
    <w:rsid w:val="00A134C9"/>
    <w:rsid w:val="00A135DF"/>
    <w:rsid w:val="00A13776"/>
    <w:rsid w:val="00A14E8C"/>
    <w:rsid w:val="00A155F5"/>
    <w:rsid w:val="00A15EE1"/>
    <w:rsid w:val="00A15F1A"/>
    <w:rsid w:val="00A2018C"/>
    <w:rsid w:val="00A211B3"/>
    <w:rsid w:val="00A21AE6"/>
    <w:rsid w:val="00A23957"/>
    <w:rsid w:val="00A23C28"/>
    <w:rsid w:val="00A25B03"/>
    <w:rsid w:val="00A267A0"/>
    <w:rsid w:val="00A27C16"/>
    <w:rsid w:val="00A27C50"/>
    <w:rsid w:val="00A3204B"/>
    <w:rsid w:val="00A32851"/>
    <w:rsid w:val="00A32ADA"/>
    <w:rsid w:val="00A3321B"/>
    <w:rsid w:val="00A33B54"/>
    <w:rsid w:val="00A342FF"/>
    <w:rsid w:val="00A34349"/>
    <w:rsid w:val="00A34844"/>
    <w:rsid w:val="00A35B17"/>
    <w:rsid w:val="00A36D87"/>
    <w:rsid w:val="00A400B5"/>
    <w:rsid w:val="00A4071E"/>
    <w:rsid w:val="00A40BE3"/>
    <w:rsid w:val="00A40DA4"/>
    <w:rsid w:val="00A42371"/>
    <w:rsid w:val="00A42546"/>
    <w:rsid w:val="00A433EF"/>
    <w:rsid w:val="00A43BC4"/>
    <w:rsid w:val="00A43E4B"/>
    <w:rsid w:val="00A4509E"/>
    <w:rsid w:val="00A45882"/>
    <w:rsid w:val="00A45E49"/>
    <w:rsid w:val="00A46B4A"/>
    <w:rsid w:val="00A46CD5"/>
    <w:rsid w:val="00A470D0"/>
    <w:rsid w:val="00A47B85"/>
    <w:rsid w:val="00A51465"/>
    <w:rsid w:val="00A51867"/>
    <w:rsid w:val="00A51C22"/>
    <w:rsid w:val="00A51C81"/>
    <w:rsid w:val="00A52360"/>
    <w:rsid w:val="00A5240F"/>
    <w:rsid w:val="00A526D8"/>
    <w:rsid w:val="00A536D0"/>
    <w:rsid w:val="00A53E96"/>
    <w:rsid w:val="00A5534C"/>
    <w:rsid w:val="00A55392"/>
    <w:rsid w:val="00A554A5"/>
    <w:rsid w:val="00A5616B"/>
    <w:rsid w:val="00A56E6C"/>
    <w:rsid w:val="00A57DF6"/>
    <w:rsid w:val="00A60156"/>
    <w:rsid w:val="00A60FDE"/>
    <w:rsid w:val="00A615E1"/>
    <w:rsid w:val="00A61866"/>
    <w:rsid w:val="00A619F6"/>
    <w:rsid w:val="00A62B4F"/>
    <w:rsid w:val="00A62C8B"/>
    <w:rsid w:val="00A62E17"/>
    <w:rsid w:val="00A6308E"/>
    <w:rsid w:val="00A63224"/>
    <w:rsid w:val="00A63416"/>
    <w:rsid w:val="00A63A39"/>
    <w:rsid w:val="00A63C2A"/>
    <w:rsid w:val="00A65993"/>
    <w:rsid w:val="00A6698E"/>
    <w:rsid w:val="00A66B3B"/>
    <w:rsid w:val="00A66D67"/>
    <w:rsid w:val="00A70457"/>
    <w:rsid w:val="00A7057C"/>
    <w:rsid w:val="00A70707"/>
    <w:rsid w:val="00A7075E"/>
    <w:rsid w:val="00A70BBC"/>
    <w:rsid w:val="00A71026"/>
    <w:rsid w:val="00A71538"/>
    <w:rsid w:val="00A719E8"/>
    <w:rsid w:val="00A724AA"/>
    <w:rsid w:val="00A7455B"/>
    <w:rsid w:val="00A74E47"/>
    <w:rsid w:val="00A759E1"/>
    <w:rsid w:val="00A771A1"/>
    <w:rsid w:val="00A77742"/>
    <w:rsid w:val="00A814E1"/>
    <w:rsid w:val="00A826D0"/>
    <w:rsid w:val="00A828FA"/>
    <w:rsid w:val="00A84D94"/>
    <w:rsid w:val="00A850FF"/>
    <w:rsid w:val="00A85816"/>
    <w:rsid w:val="00A9122E"/>
    <w:rsid w:val="00A91FB1"/>
    <w:rsid w:val="00A93080"/>
    <w:rsid w:val="00A93244"/>
    <w:rsid w:val="00A95E5E"/>
    <w:rsid w:val="00A97D8A"/>
    <w:rsid w:val="00AA0287"/>
    <w:rsid w:val="00AA0FD0"/>
    <w:rsid w:val="00AA128F"/>
    <w:rsid w:val="00AA1584"/>
    <w:rsid w:val="00AA19AA"/>
    <w:rsid w:val="00AA1ADA"/>
    <w:rsid w:val="00AA1F98"/>
    <w:rsid w:val="00AA2391"/>
    <w:rsid w:val="00AA2A7D"/>
    <w:rsid w:val="00AA2FFC"/>
    <w:rsid w:val="00AA39A4"/>
    <w:rsid w:val="00AA47E6"/>
    <w:rsid w:val="00AA6215"/>
    <w:rsid w:val="00AA6279"/>
    <w:rsid w:val="00AA6F8C"/>
    <w:rsid w:val="00AA78E0"/>
    <w:rsid w:val="00AB0529"/>
    <w:rsid w:val="00AB05C1"/>
    <w:rsid w:val="00AB2ABA"/>
    <w:rsid w:val="00AB2C85"/>
    <w:rsid w:val="00AB31CD"/>
    <w:rsid w:val="00AB3367"/>
    <w:rsid w:val="00AB395D"/>
    <w:rsid w:val="00AB3AC6"/>
    <w:rsid w:val="00AB3CEA"/>
    <w:rsid w:val="00AB4149"/>
    <w:rsid w:val="00AB48DF"/>
    <w:rsid w:val="00AB4ACB"/>
    <w:rsid w:val="00AB65DF"/>
    <w:rsid w:val="00AB6E04"/>
    <w:rsid w:val="00AB6EF5"/>
    <w:rsid w:val="00AC0B73"/>
    <w:rsid w:val="00AC33AC"/>
    <w:rsid w:val="00AC3C94"/>
    <w:rsid w:val="00AC4FD4"/>
    <w:rsid w:val="00AC5066"/>
    <w:rsid w:val="00AC5D94"/>
    <w:rsid w:val="00AC6088"/>
    <w:rsid w:val="00AC7418"/>
    <w:rsid w:val="00AC7478"/>
    <w:rsid w:val="00AD0383"/>
    <w:rsid w:val="00AD0BFA"/>
    <w:rsid w:val="00AD0DFF"/>
    <w:rsid w:val="00AD0E48"/>
    <w:rsid w:val="00AD1146"/>
    <w:rsid w:val="00AD15FE"/>
    <w:rsid w:val="00AD1738"/>
    <w:rsid w:val="00AD25FC"/>
    <w:rsid w:val="00AD31B8"/>
    <w:rsid w:val="00AD5EC1"/>
    <w:rsid w:val="00AE4638"/>
    <w:rsid w:val="00AE4777"/>
    <w:rsid w:val="00AE5FD5"/>
    <w:rsid w:val="00AE69A6"/>
    <w:rsid w:val="00AE6ABA"/>
    <w:rsid w:val="00AE70A3"/>
    <w:rsid w:val="00AE7325"/>
    <w:rsid w:val="00AE7AD1"/>
    <w:rsid w:val="00AE7B1C"/>
    <w:rsid w:val="00AF02B4"/>
    <w:rsid w:val="00AF121C"/>
    <w:rsid w:val="00AF2087"/>
    <w:rsid w:val="00AF3844"/>
    <w:rsid w:val="00AF389A"/>
    <w:rsid w:val="00AF5DC2"/>
    <w:rsid w:val="00AF632C"/>
    <w:rsid w:val="00AF6F7B"/>
    <w:rsid w:val="00AF7A5E"/>
    <w:rsid w:val="00AF7C16"/>
    <w:rsid w:val="00B00156"/>
    <w:rsid w:val="00B00FE4"/>
    <w:rsid w:val="00B02A58"/>
    <w:rsid w:val="00B0304D"/>
    <w:rsid w:val="00B03216"/>
    <w:rsid w:val="00B04562"/>
    <w:rsid w:val="00B04B58"/>
    <w:rsid w:val="00B06393"/>
    <w:rsid w:val="00B06B0D"/>
    <w:rsid w:val="00B06B75"/>
    <w:rsid w:val="00B06C82"/>
    <w:rsid w:val="00B1124D"/>
    <w:rsid w:val="00B116BD"/>
    <w:rsid w:val="00B12F88"/>
    <w:rsid w:val="00B140E6"/>
    <w:rsid w:val="00B14E1E"/>
    <w:rsid w:val="00B17E26"/>
    <w:rsid w:val="00B20903"/>
    <w:rsid w:val="00B21B0D"/>
    <w:rsid w:val="00B21E38"/>
    <w:rsid w:val="00B22707"/>
    <w:rsid w:val="00B22E4D"/>
    <w:rsid w:val="00B23A01"/>
    <w:rsid w:val="00B23F34"/>
    <w:rsid w:val="00B261FA"/>
    <w:rsid w:val="00B26487"/>
    <w:rsid w:val="00B27E3A"/>
    <w:rsid w:val="00B30DC9"/>
    <w:rsid w:val="00B31118"/>
    <w:rsid w:val="00B333CB"/>
    <w:rsid w:val="00B33DCC"/>
    <w:rsid w:val="00B33E07"/>
    <w:rsid w:val="00B343A4"/>
    <w:rsid w:val="00B358E0"/>
    <w:rsid w:val="00B361A0"/>
    <w:rsid w:val="00B36606"/>
    <w:rsid w:val="00B36879"/>
    <w:rsid w:val="00B403EB"/>
    <w:rsid w:val="00B40AB5"/>
    <w:rsid w:val="00B40F47"/>
    <w:rsid w:val="00B418AE"/>
    <w:rsid w:val="00B420A0"/>
    <w:rsid w:val="00B4261D"/>
    <w:rsid w:val="00B42A74"/>
    <w:rsid w:val="00B433FF"/>
    <w:rsid w:val="00B4498A"/>
    <w:rsid w:val="00B451F9"/>
    <w:rsid w:val="00B45D8C"/>
    <w:rsid w:val="00B46843"/>
    <w:rsid w:val="00B47C05"/>
    <w:rsid w:val="00B5067E"/>
    <w:rsid w:val="00B521AC"/>
    <w:rsid w:val="00B52BB9"/>
    <w:rsid w:val="00B5391D"/>
    <w:rsid w:val="00B54AB4"/>
    <w:rsid w:val="00B561F8"/>
    <w:rsid w:val="00B5651E"/>
    <w:rsid w:val="00B568AD"/>
    <w:rsid w:val="00B56E8B"/>
    <w:rsid w:val="00B615B8"/>
    <w:rsid w:val="00B616FC"/>
    <w:rsid w:val="00B61D53"/>
    <w:rsid w:val="00B6217E"/>
    <w:rsid w:val="00B625F8"/>
    <w:rsid w:val="00B62D12"/>
    <w:rsid w:val="00B62DD2"/>
    <w:rsid w:val="00B64A1F"/>
    <w:rsid w:val="00B64CF8"/>
    <w:rsid w:val="00B652C8"/>
    <w:rsid w:val="00B66107"/>
    <w:rsid w:val="00B6645E"/>
    <w:rsid w:val="00B669E0"/>
    <w:rsid w:val="00B67C2B"/>
    <w:rsid w:val="00B70E9D"/>
    <w:rsid w:val="00B72CC4"/>
    <w:rsid w:val="00B72DC7"/>
    <w:rsid w:val="00B74303"/>
    <w:rsid w:val="00B7484D"/>
    <w:rsid w:val="00B75EFD"/>
    <w:rsid w:val="00B761DB"/>
    <w:rsid w:val="00B76B7C"/>
    <w:rsid w:val="00B7731C"/>
    <w:rsid w:val="00B77985"/>
    <w:rsid w:val="00B80310"/>
    <w:rsid w:val="00B818F1"/>
    <w:rsid w:val="00B82E51"/>
    <w:rsid w:val="00B83311"/>
    <w:rsid w:val="00B836B3"/>
    <w:rsid w:val="00B83CB5"/>
    <w:rsid w:val="00B83F78"/>
    <w:rsid w:val="00B84237"/>
    <w:rsid w:val="00B8517C"/>
    <w:rsid w:val="00B85BB9"/>
    <w:rsid w:val="00B86BB0"/>
    <w:rsid w:val="00B87390"/>
    <w:rsid w:val="00B873F1"/>
    <w:rsid w:val="00B9048E"/>
    <w:rsid w:val="00B91536"/>
    <w:rsid w:val="00B916F9"/>
    <w:rsid w:val="00B92170"/>
    <w:rsid w:val="00B931D3"/>
    <w:rsid w:val="00B938E9"/>
    <w:rsid w:val="00B93CE0"/>
    <w:rsid w:val="00B93FB1"/>
    <w:rsid w:val="00B94C15"/>
    <w:rsid w:val="00B95D29"/>
    <w:rsid w:val="00B96EAC"/>
    <w:rsid w:val="00B97130"/>
    <w:rsid w:val="00BA0586"/>
    <w:rsid w:val="00BA40B4"/>
    <w:rsid w:val="00BA4671"/>
    <w:rsid w:val="00BA49C7"/>
    <w:rsid w:val="00BA56EF"/>
    <w:rsid w:val="00BA700E"/>
    <w:rsid w:val="00BB08E1"/>
    <w:rsid w:val="00BB1865"/>
    <w:rsid w:val="00BB1E65"/>
    <w:rsid w:val="00BB5E6A"/>
    <w:rsid w:val="00BB5F24"/>
    <w:rsid w:val="00BB7413"/>
    <w:rsid w:val="00BB74CC"/>
    <w:rsid w:val="00BB7A9A"/>
    <w:rsid w:val="00BC188F"/>
    <w:rsid w:val="00BC2168"/>
    <w:rsid w:val="00BC2CAA"/>
    <w:rsid w:val="00BC367F"/>
    <w:rsid w:val="00BC3EF7"/>
    <w:rsid w:val="00BC598C"/>
    <w:rsid w:val="00BC5BF8"/>
    <w:rsid w:val="00BC5D91"/>
    <w:rsid w:val="00BC5ED3"/>
    <w:rsid w:val="00BC6070"/>
    <w:rsid w:val="00BC6350"/>
    <w:rsid w:val="00BC648C"/>
    <w:rsid w:val="00BC6936"/>
    <w:rsid w:val="00BC6A43"/>
    <w:rsid w:val="00BC7CEA"/>
    <w:rsid w:val="00BD1870"/>
    <w:rsid w:val="00BD1E5C"/>
    <w:rsid w:val="00BD2218"/>
    <w:rsid w:val="00BD28CE"/>
    <w:rsid w:val="00BD2F94"/>
    <w:rsid w:val="00BD4B6F"/>
    <w:rsid w:val="00BD5726"/>
    <w:rsid w:val="00BD58BC"/>
    <w:rsid w:val="00BD6275"/>
    <w:rsid w:val="00BE340C"/>
    <w:rsid w:val="00BE35CF"/>
    <w:rsid w:val="00BE366B"/>
    <w:rsid w:val="00BE37E3"/>
    <w:rsid w:val="00BE6181"/>
    <w:rsid w:val="00BE63B3"/>
    <w:rsid w:val="00BE6B67"/>
    <w:rsid w:val="00BE6C3E"/>
    <w:rsid w:val="00BE7CC2"/>
    <w:rsid w:val="00BF0089"/>
    <w:rsid w:val="00BF037F"/>
    <w:rsid w:val="00BF03A7"/>
    <w:rsid w:val="00BF1B96"/>
    <w:rsid w:val="00BF3935"/>
    <w:rsid w:val="00BF442E"/>
    <w:rsid w:val="00BF58A7"/>
    <w:rsid w:val="00BF6290"/>
    <w:rsid w:val="00C00054"/>
    <w:rsid w:val="00C0370F"/>
    <w:rsid w:val="00C03769"/>
    <w:rsid w:val="00C04AFC"/>
    <w:rsid w:val="00C056C9"/>
    <w:rsid w:val="00C05BA1"/>
    <w:rsid w:val="00C10769"/>
    <w:rsid w:val="00C113DD"/>
    <w:rsid w:val="00C1160C"/>
    <w:rsid w:val="00C11777"/>
    <w:rsid w:val="00C118A7"/>
    <w:rsid w:val="00C12AFA"/>
    <w:rsid w:val="00C13DE4"/>
    <w:rsid w:val="00C146CA"/>
    <w:rsid w:val="00C20EEA"/>
    <w:rsid w:val="00C2201A"/>
    <w:rsid w:val="00C23599"/>
    <w:rsid w:val="00C23979"/>
    <w:rsid w:val="00C24B2C"/>
    <w:rsid w:val="00C271FD"/>
    <w:rsid w:val="00C27749"/>
    <w:rsid w:val="00C27805"/>
    <w:rsid w:val="00C30181"/>
    <w:rsid w:val="00C3057F"/>
    <w:rsid w:val="00C309E3"/>
    <w:rsid w:val="00C31655"/>
    <w:rsid w:val="00C316C1"/>
    <w:rsid w:val="00C321EB"/>
    <w:rsid w:val="00C32204"/>
    <w:rsid w:val="00C3321D"/>
    <w:rsid w:val="00C348CC"/>
    <w:rsid w:val="00C351F8"/>
    <w:rsid w:val="00C35D2B"/>
    <w:rsid w:val="00C35E11"/>
    <w:rsid w:val="00C364B7"/>
    <w:rsid w:val="00C365B2"/>
    <w:rsid w:val="00C3756F"/>
    <w:rsid w:val="00C400DE"/>
    <w:rsid w:val="00C40325"/>
    <w:rsid w:val="00C40A4D"/>
    <w:rsid w:val="00C4278B"/>
    <w:rsid w:val="00C42922"/>
    <w:rsid w:val="00C43699"/>
    <w:rsid w:val="00C43A35"/>
    <w:rsid w:val="00C43E07"/>
    <w:rsid w:val="00C448BC"/>
    <w:rsid w:val="00C44CD8"/>
    <w:rsid w:val="00C44D3E"/>
    <w:rsid w:val="00C46A4C"/>
    <w:rsid w:val="00C4749C"/>
    <w:rsid w:val="00C47E7B"/>
    <w:rsid w:val="00C5365D"/>
    <w:rsid w:val="00C55064"/>
    <w:rsid w:val="00C55A11"/>
    <w:rsid w:val="00C55B7C"/>
    <w:rsid w:val="00C56FDB"/>
    <w:rsid w:val="00C570A6"/>
    <w:rsid w:val="00C60F76"/>
    <w:rsid w:val="00C61454"/>
    <w:rsid w:val="00C61CD2"/>
    <w:rsid w:val="00C61FC6"/>
    <w:rsid w:val="00C64226"/>
    <w:rsid w:val="00C65680"/>
    <w:rsid w:val="00C656D3"/>
    <w:rsid w:val="00C65E83"/>
    <w:rsid w:val="00C663AC"/>
    <w:rsid w:val="00C66454"/>
    <w:rsid w:val="00C678E2"/>
    <w:rsid w:val="00C72784"/>
    <w:rsid w:val="00C72D34"/>
    <w:rsid w:val="00C732C9"/>
    <w:rsid w:val="00C73594"/>
    <w:rsid w:val="00C73C5A"/>
    <w:rsid w:val="00C759AF"/>
    <w:rsid w:val="00C77796"/>
    <w:rsid w:val="00C77A84"/>
    <w:rsid w:val="00C800BA"/>
    <w:rsid w:val="00C80A24"/>
    <w:rsid w:val="00C821BE"/>
    <w:rsid w:val="00C8235C"/>
    <w:rsid w:val="00C907B5"/>
    <w:rsid w:val="00C9131D"/>
    <w:rsid w:val="00C91562"/>
    <w:rsid w:val="00C93375"/>
    <w:rsid w:val="00C94DC9"/>
    <w:rsid w:val="00C95051"/>
    <w:rsid w:val="00C95622"/>
    <w:rsid w:val="00C956C5"/>
    <w:rsid w:val="00C978C9"/>
    <w:rsid w:val="00C97AA0"/>
    <w:rsid w:val="00CA1556"/>
    <w:rsid w:val="00CA1C8E"/>
    <w:rsid w:val="00CA2453"/>
    <w:rsid w:val="00CA2E29"/>
    <w:rsid w:val="00CA39E7"/>
    <w:rsid w:val="00CA4EDF"/>
    <w:rsid w:val="00CA53D5"/>
    <w:rsid w:val="00CA5578"/>
    <w:rsid w:val="00CA5FBD"/>
    <w:rsid w:val="00CB0494"/>
    <w:rsid w:val="00CB114F"/>
    <w:rsid w:val="00CB139C"/>
    <w:rsid w:val="00CB1892"/>
    <w:rsid w:val="00CB1C0A"/>
    <w:rsid w:val="00CB253C"/>
    <w:rsid w:val="00CB321E"/>
    <w:rsid w:val="00CB3B73"/>
    <w:rsid w:val="00CB50CE"/>
    <w:rsid w:val="00CB562A"/>
    <w:rsid w:val="00CB6649"/>
    <w:rsid w:val="00CB77A4"/>
    <w:rsid w:val="00CC0DC0"/>
    <w:rsid w:val="00CC1203"/>
    <w:rsid w:val="00CC1918"/>
    <w:rsid w:val="00CC424C"/>
    <w:rsid w:val="00CC473A"/>
    <w:rsid w:val="00CC59EB"/>
    <w:rsid w:val="00CC5E06"/>
    <w:rsid w:val="00CC62C7"/>
    <w:rsid w:val="00CC6F8B"/>
    <w:rsid w:val="00CC7937"/>
    <w:rsid w:val="00CC7A53"/>
    <w:rsid w:val="00CD0887"/>
    <w:rsid w:val="00CD0912"/>
    <w:rsid w:val="00CD0F16"/>
    <w:rsid w:val="00CD0FC2"/>
    <w:rsid w:val="00CD4071"/>
    <w:rsid w:val="00CD4364"/>
    <w:rsid w:val="00CD4A79"/>
    <w:rsid w:val="00CD771E"/>
    <w:rsid w:val="00CD7A46"/>
    <w:rsid w:val="00CE0100"/>
    <w:rsid w:val="00CE0239"/>
    <w:rsid w:val="00CE04F2"/>
    <w:rsid w:val="00CE150A"/>
    <w:rsid w:val="00CE1A44"/>
    <w:rsid w:val="00CE2176"/>
    <w:rsid w:val="00CE2B2B"/>
    <w:rsid w:val="00CE3DF2"/>
    <w:rsid w:val="00CE3F0C"/>
    <w:rsid w:val="00CE3FB7"/>
    <w:rsid w:val="00CE4468"/>
    <w:rsid w:val="00CE5B14"/>
    <w:rsid w:val="00CE70B8"/>
    <w:rsid w:val="00CE763B"/>
    <w:rsid w:val="00CF0128"/>
    <w:rsid w:val="00CF0195"/>
    <w:rsid w:val="00CF0C44"/>
    <w:rsid w:val="00CF0F82"/>
    <w:rsid w:val="00CF11C4"/>
    <w:rsid w:val="00CF2E2E"/>
    <w:rsid w:val="00CF3466"/>
    <w:rsid w:val="00CF34BD"/>
    <w:rsid w:val="00CF3925"/>
    <w:rsid w:val="00CF3C15"/>
    <w:rsid w:val="00CF4B2E"/>
    <w:rsid w:val="00CF62CF"/>
    <w:rsid w:val="00CF6385"/>
    <w:rsid w:val="00CF6AC9"/>
    <w:rsid w:val="00CF6DD3"/>
    <w:rsid w:val="00CF700D"/>
    <w:rsid w:val="00CF761E"/>
    <w:rsid w:val="00CF7B81"/>
    <w:rsid w:val="00D010D4"/>
    <w:rsid w:val="00D032EA"/>
    <w:rsid w:val="00D035E7"/>
    <w:rsid w:val="00D05CED"/>
    <w:rsid w:val="00D05DF7"/>
    <w:rsid w:val="00D07170"/>
    <w:rsid w:val="00D106C2"/>
    <w:rsid w:val="00D1299D"/>
    <w:rsid w:val="00D131BE"/>
    <w:rsid w:val="00D13E51"/>
    <w:rsid w:val="00D14517"/>
    <w:rsid w:val="00D15038"/>
    <w:rsid w:val="00D15442"/>
    <w:rsid w:val="00D1582E"/>
    <w:rsid w:val="00D15B71"/>
    <w:rsid w:val="00D17572"/>
    <w:rsid w:val="00D17A22"/>
    <w:rsid w:val="00D20005"/>
    <w:rsid w:val="00D206B0"/>
    <w:rsid w:val="00D21597"/>
    <w:rsid w:val="00D21A04"/>
    <w:rsid w:val="00D22D73"/>
    <w:rsid w:val="00D22EA3"/>
    <w:rsid w:val="00D23432"/>
    <w:rsid w:val="00D235B9"/>
    <w:rsid w:val="00D24DD0"/>
    <w:rsid w:val="00D2559D"/>
    <w:rsid w:val="00D260CA"/>
    <w:rsid w:val="00D316EE"/>
    <w:rsid w:val="00D33471"/>
    <w:rsid w:val="00D3498C"/>
    <w:rsid w:val="00D35346"/>
    <w:rsid w:val="00D35683"/>
    <w:rsid w:val="00D35C48"/>
    <w:rsid w:val="00D36678"/>
    <w:rsid w:val="00D36A89"/>
    <w:rsid w:val="00D36C64"/>
    <w:rsid w:val="00D4013D"/>
    <w:rsid w:val="00D406E3"/>
    <w:rsid w:val="00D428BD"/>
    <w:rsid w:val="00D43DA8"/>
    <w:rsid w:val="00D4439B"/>
    <w:rsid w:val="00D4547E"/>
    <w:rsid w:val="00D45A38"/>
    <w:rsid w:val="00D45FDA"/>
    <w:rsid w:val="00D461E2"/>
    <w:rsid w:val="00D501F6"/>
    <w:rsid w:val="00D50C1B"/>
    <w:rsid w:val="00D51414"/>
    <w:rsid w:val="00D520CD"/>
    <w:rsid w:val="00D52AD0"/>
    <w:rsid w:val="00D5330F"/>
    <w:rsid w:val="00D53332"/>
    <w:rsid w:val="00D53617"/>
    <w:rsid w:val="00D54DF5"/>
    <w:rsid w:val="00D55B78"/>
    <w:rsid w:val="00D5636A"/>
    <w:rsid w:val="00D600A1"/>
    <w:rsid w:val="00D609FC"/>
    <w:rsid w:val="00D60B9B"/>
    <w:rsid w:val="00D61031"/>
    <w:rsid w:val="00D61D96"/>
    <w:rsid w:val="00D6261C"/>
    <w:rsid w:val="00D62D08"/>
    <w:rsid w:val="00D65DBC"/>
    <w:rsid w:val="00D7061E"/>
    <w:rsid w:val="00D70C0B"/>
    <w:rsid w:val="00D70E29"/>
    <w:rsid w:val="00D722CE"/>
    <w:rsid w:val="00D72CF9"/>
    <w:rsid w:val="00D7338A"/>
    <w:rsid w:val="00D73BA1"/>
    <w:rsid w:val="00D74679"/>
    <w:rsid w:val="00D75BF1"/>
    <w:rsid w:val="00D77D01"/>
    <w:rsid w:val="00D81348"/>
    <w:rsid w:val="00D8142E"/>
    <w:rsid w:val="00D82B81"/>
    <w:rsid w:val="00D83079"/>
    <w:rsid w:val="00D83FC2"/>
    <w:rsid w:val="00D84FE7"/>
    <w:rsid w:val="00D85BEC"/>
    <w:rsid w:val="00D85C88"/>
    <w:rsid w:val="00D86375"/>
    <w:rsid w:val="00D86403"/>
    <w:rsid w:val="00D86613"/>
    <w:rsid w:val="00D8662A"/>
    <w:rsid w:val="00D871D1"/>
    <w:rsid w:val="00D91F05"/>
    <w:rsid w:val="00D935CA"/>
    <w:rsid w:val="00D936C5"/>
    <w:rsid w:val="00D9552B"/>
    <w:rsid w:val="00D96621"/>
    <w:rsid w:val="00D97A94"/>
    <w:rsid w:val="00DA158D"/>
    <w:rsid w:val="00DA1CF9"/>
    <w:rsid w:val="00DA3009"/>
    <w:rsid w:val="00DA34B9"/>
    <w:rsid w:val="00DA3AD5"/>
    <w:rsid w:val="00DA4F3F"/>
    <w:rsid w:val="00DA55F5"/>
    <w:rsid w:val="00DA5CDC"/>
    <w:rsid w:val="00DA7C19"/>
    <w:rsid w:val="00DB0675"/>
    <w:rsid w:val="00DB095E"/>
    <w:rsid w:val="00DB0E61"/>
    <w:rsid w:val="00DB2123"/>
    <w:rsid w:val="00DB2275"/>
    <w:rsid w:val="00DB41E2"/>
    <w:rsid w:val="00DB45DD"/>
    <w:rsid w:val="00DB5226"/>
    <w:rsid w:val="00DB56BF"/>
    <w:rsid w:val="00DB634C"/>
    <w:rsid w:val="00DB6834"/>
    <w:rsid w:val="00DC4B81"/>
    <w:rsid w:val="00DC57A5"/>
    <w:rsid w:val="00DC57F5"/>
    <w:rsid w:val="00DC627D"/>
    <w:rsid w:val="00DC7049"/>
    <w:rsid w:val="00DC7540"/>
    <w:rsid w:val="00DC7B42"/>
    <w:rsid w:val="00DD10E0"/>
    <w:rsid w:val="00DD4381"/>
    <w:rsid w:val="00DD4B8A"/>
    <w:rsid w:val="00DD4EE2"/>
    <w:rsid w:val="00DD502D"/>
    <w:rsid w:val="00DD56B5"/>
    <w:rsid w:val="00DD5C27"/>
    <w:rsid w:val="00DD5CA2"/>
    <w:rsid w:val="00DD6462"/>
    <w:rsid w:val="00DD66E7"/>
    <w:rsid w:val="00DE1634"/>
    <w:rsid w:val="00DE1689"/>
    <w:rsid w:val="00DE2C4C"/>
    <w:rsid w:val="00DE390B"/>
    <w:rsid w:val="00DE4738"/>
    <w:rsid w:val="00DE582A"/>
    <w:rsid w:val="00DE5D2E"/>
    <w:rsid w:val="00DE5FD8"/>
    <w:rsid w:val="00DE609F"/>
    <w:rsid w:val="00DE6C24"/>
    <w:rsid w:val="00DE7BAE"/>
    <w:rsid w:val="00DE7C64"/>
    <w:rsid w:val="00DF1838"/>
    <w:rsid w:val="00DF1FD3"/>
    <w:rsid w:val="00DF36B9"/>
    <w:rsid w:val="00DF45CD"/>
    <w:rsid w:val="00DF47D0"/>
    <w:rsid w:val="00DF4D98"/>
    <w:rsid w:val="00DF5EE4"/>
    <w:rsid w:val="00DF5FF2"/>
    <w:rsid w:val="00DF7067"/>
    <w:rsid w:val="00E00021"/>
    <w:rsid w:val="00E010F2"/>
    <w:rsid w:val="00E0181A"/>
    <w:rsid w:val="00E03702"/>
    <w:rsid w:val="00E05433"/>
    <w:rsid w:val="00E07A86"/>
    <w:rsid w:val="00E07DBA"/>
    <w:rsid w:val="00E07ECA"/>
    <w:rsid w:val="00E10812"/>
    <w:rsid w:val="00E12F32"/>
    <w:rsid w:val="00E13167"/>
    <w:rsid w:val="00E141D8"/>
    <w:rsid w:val="00E149B4"/>
    <w:rsid w:val="00E14CDB"/>
    <w:rsid w:val="00E15F48"/>
    <w:rsid w:val="00E168DF"/>
    <w:rsid w:val="00E17131"/>
    <w:rsid w:val="00E17ACC"/>
    <w:rsid w:val="00E17C8D"/>
    <w:rsid w:val="00E17EA4"/>
    <w:rsid w:val="00E205BF"/>
    <w:rsid w:val="00E20ED5"/>
    <w:rsid w:val="00E21BBE"/>
    <w:rsid w:val="00E22AEF"/>
    <w:rsid w:val="00E23316"/>
    <w:rsid w:val="00E2555E"/>
    <w:rsid w:val="00E25ACA"/>
    <w:rsid w:val="00E262E6"/>
    <w:rsid w:val="00E2713F"/>
    <w:rsid w:val="00E27624"/>
    <w:rsid w:val="00E2790B"/>
    <w:rsid w:val="00E3004C"/>
    <w:rsid w:val="00E305F9"/>
    <w:rsid w:val="00E31019"/>
    <w:rsid w:val="00E33443"/>
    <w:rsid w:val="00E34A91"/>
    <w:rsid w:val="00E35946"/>
    <w:rsid w:val="00E3653B"/>
    <w:rsid w:val="00E37B98"/>
    <w:rsid w:val="00E37D8D"/>
    <w:rsid w:val="00E4092A"/>
    <w:rsid w:val="00E410DC"/>
    <w:rsid w:val="00E413D9"/>
    <w:rsid w:val="00E41400"/>
    <w:rsid w:val="00E4159F"/>
    <w:rsid w:val="00E416D4"/>
    <w:rsid w:val="00E43DAA"/>
    <w:rsid w:val="00E44AEF"/>
    <w:rsid w:val="00E461FE"/>
    <w:rsid w:val="00E47529"/>
    <w:rsid w:val="00E51343"/>
    <w:rsid w:val="00E51C75"/>
    <w:rsid w:val="00E52264"/>
    <w:rsid w:val="00E5267A"/>
    <w:rsid w:val="00E53B4C"/>
    <w:rsid w:val="00E54957"/>
    <w:rsid w:val="00E54C32"/>
    <w:rsid w:val="00E5501C"/>
    <w:rsid w:val="00E55AF6"/>
    <w:rsid w:val="00E55E5B"/>
    <w:rsid w:val="00E55EB4"/>
    <w:rsid w:val="00E55FDB"/>
    <w:rsid w:val="00E56922"/>
    <w:rsid w:val="00E5761A"/>
    <w:rsid w:val="00E57C41"/>
    <w:rsid w:val="00E6006C"/>
    <w:rsid w:val="00E6036F"/>
    <w:rsid w:val="00E6050C"/>
    <w:rsid w:val="00E60C1B"/>
    <w:rsid w:val="00E616D2"/>
    <w:rsid w:val="00E61C7F"/>
    <w:rsid w:val="00E621D1"/>
    <w:rsid w:val="00E650DC"/>
    <w:rsid w:val="00E6571E"/>
    <w:rsid w:val="00E65E42"/>
    <w:rsid w:val="00E65E9B"/>
    <w:rsid w:val="00E71118"/>
    <w:rsid w:val="00E72A07"/>
    <w:rsid w:val="00E76481"/>
    <w:rsid w:val="00E76866"/>
    <w:rsid w:val="00E76E70"/>
    <w:rsid w:val="00E771EB"/>
    <w:rsid w:val="00E806CF"/>
    <w:rsid w:val="00E807CB"/>
    <w:rsid w:val="00E8094C"/>
    <w:rsid w:val="00E80AB6"/>
    <w:rsid w:val="00E81896"/>
    <w:rsid w:val="00E8437C"/>
    <w:rsid w:val="00E84BB2"/>
    <w:rsid w:val="00E84E4C"/>
    <w:rsid w:val="00E85FC6"/>
    <w:rsid w:val="00E8682F"/>
    <w:rsid w:val="00E87161"/>
    <w:rsid w:val="00E920A5"/>
    <w:rsid w:val="00E92553"/>
    <w:rsid w:val="00E92631"/>
    <w:rsid w:val="00E9439B"/>
    <w:rsid w:val="00E944A7"/>
    <w:rsid w:val="00E94C73"/>
    <w:rsid w:val="00E94DCA"/>
    <w:rsid w:val="00E95A63"/>
    <w:rsid w:val="00E970CB"/>
    <w:rsid w:val="00EA3F3F"/>
    <w:rsid w:val="00EA4B56"/>
    <w:rsid w:val="00EA560D"/>
    <w:rsid w:val="00EA5907"/>
    <w:rsid w:val="00EA6C1D"/>
    <w:rsid w:val="00EA7052"/>
    <w:rsid w:val="00EA7AC4"/>
    <w:rsid w:val="00EB0410"/>
    <w:rsid w:val="00EB10E8"/>
    <w:rsid w:val="00EB185A"/>
    <w:rsid w:val="00EB1AF3"/>
    <w:rsid w:val="00EB2535"/>
    <w:rsid w:val="00EB2B9F"/>
    <w:rsid w:val="00EB368F"/>
    <w:rsid w:val="00EB3705"/>
    <w:rsid w:val="00EB497E"/>
    <w:rsid w:val="00EB4CE3"/>
    <w:rsid w:val="00EB6975"/>
    <w:rsid w:val="00EB75A0"/>
    <w:rsid w:val="00EB7E30"/>
    <w:rsid w:val="00EC06A5"/>
    <w:rsid w:val="00EC1D30"/>
    <w:rsid w:val="00EC3A37"/>
    <w:rsid w:val="00EC40F9"/>
    <w:rsid w:val="00EC4AB2"/>
    <w:rsid w:val="00EC5743"/>
    <w:rsid w:val="00ED05B3"/>
    <w:rsid w:val="00ED11FE"/>
    <w:rsid w:val="00ED2115"/>
    <w:rsid w:val="00ED2479"/>
    <w:rsid w:val="00ED31B3"/>
    <w:rsid w:val="00ED532E"/>
    <w:rsid w:val="00ED562E"/>
    <w:rsid w:val="00ED6EC5"/>
    <w:rsid w:val="00ED7D34"/>
    <w:rsid w:val="00EE054E"/>
    <w:rsid w:val="00EE1123"/>
    <w:rsid w:val="00EE23AD"/>
    <w:rsid w:val="00EE3504"/>
    <w:rsid w:val="00EE3AC0"/>
    <w:rsid w:val="00EE3B6B"/>
    <w:rsid w:val="00EE47FA"/>
    <w:rsid w:val="00EE4977"/>
    <w:rsid w:val="00EE507F"/>
    <w:rsid w:val="00EE54C7"/>
    <w:rsid w:val="00EE5A16"/>
    <w:rsid w:val="00EE5E1F"/>
    <w:rsid w:val="00EE6026"/>
    <w:rsid w:val="00EE76BC"/>
    <w:rsid w:val="00EE7CAF"/>
    <w:rsid w:val="00EF0A4D"/>
    <w:rsid w:val="00EF0B7F"/>
    <w:rsid w:val="00EF54C2"/>
    <w:rsid w:val="00EF5637"/>
    <w:rsid w:val="00EF5E5B"/>
    <w:rsid w:val="00EF7D0B"/>
    <w:rsid w:val="00EF7F48"/>
    <w:rsid w:val="00F008B2"/>
    <w:rsid w:val="00F0148E"/>
    <w:rsid w:val="00F02492"/>
    <w:rsid w:val="00F02B74"/>
    <w:rsid w:val="00F0405A"/>
    <w:rsid w:val="00F04155"/>
    <w:rsid w:val="00F04A52"/>
    <w:rsid w:val="00F05B1C"/>
    <w:rsid w:val="00F06BD9"/>
    <w:rsid w:val="00F07229"/>
    <w:rsid w:val="00F073B2"/>
    <w:rsid w:val="00F11719"/>
    <w:rsid w:val="00F11EFD"/>
    <w:rsid w:val="00F1358B"/>
    <w:rsid w:val="00F14A68"/>
    <w:rsid w:val="00F1502F"/>
    <w:rsid w:val="00F15286"/>
    <w:rsid w:val="00F16424"/>
    <w:rsid w:val="00F167ED"/>
    <w:rsid w:val="00F172DE"/>
    <w:rsid w:val="00F17700"/>
    <w:rsid w:val="00F17AFA"/>
    <w:rsid w:val="00F17B0D"/>
    <w:rsid w:val="00F220B8"/>
    <w:rsid w:val="00F2303C"/>
    <w:rsid w:val="00F23BBD"/>
    <w:rsid w:val="00F246EF"/>
    <w:rsid w:val="00F24B4E"/>
    <w:rsid w:val="00F2560A"/>
    <w:rsid w:val="00F260D9"/>
    <w:rsid w:val="00F26A99"/>
    <w:rsid w:val="00F26B01"/>
    <w:rsid w:val="00F307BA"/>
    <w:rsid w:val="00F309C5"/>
    <w:rsid w:val="00F30DC1"/>
    <w:rsid w:val="00F31EA6"/>
    <w:rsid w:val="00F320E3"/>
    <w:rsid w:val="00F32BC5"/>
    <w:rsid w:val="00F36164"/>
    <w:rsid w:val="00F364B3"/>
    <w:rsid w:val="00F368DB"/>
    <w:rsid w:val="00F36B9F"/>
    <w:rsid w:val="00F4142E"/>
    <w:rsid w:val="00F4295C"/>
    <w:rsid w:val="00F44AEC"/>
    <w:rsid w:val="00F44E4D"/>
    <w:rsid w:val="00F4533B"/>
    <w:rsid w:val="00F45CC7"/>
    <w:rsid w:val="00F479DF"/>
    <w:rsid w:val="00F5022D"/>
    <w:rsid w:val="00F502EE"/>
    <w:rsid w:val="00F50338"/>
    <w:rsid w:val="00F50EC1"/>
    <w:rsid w:val="00F510B4"/>
    <w:rsid w:val="00F51AFD"/>
    <w:rsid w:val="00F52954"/>
    <w:rsid w:val="00F52B68"/>
    <w:rsid w:val="00F53603"/>
    <w:rsid w:val="00F53F71"/>
    <w:rsid w:val="00F5435A"/>
    <w:rsid w:val="00F54CFB"/>
    <w:rsid w:val="00F5512F"/>
    <w:rsid w:val="00F56211"/>
    <w:rsid w:val="00F56417"/>
    <w:rsid w:val="00F56928"/>
    <w:rsid w:val="00F57160"/>
    <w:rsid w:val="00F577FA"/>
    <w:rsid w:val="00F60F38"/>
    <w:rsid w:val="00F612B5"/>
    <w:rsid w:val="00F61567"/>
    <w:rsid w:val="00F61CE1"/>
    <w:rsid w:val="00F63F59"/>
    <w:rsid w:val="00F641DC"/>
    <w:rsid w:val="00F65C39"/>
    <w:rsid w:val="00F669B6"/>
    <w:rsid w:val="00F67E83"/>
    <w:rsid w:val="00F70C83"/>
    <w:rsid w:val="00F717EE"/>
    <w:rsid w:val="00F718BE"/>
    <w:rsid w:val="00F71948"/>
    <w:rsid w:val="00F71C6F"/>
    <w:rsid w:val="00F747A7"/>
    <w:rsid w:val="00F760E7"/>
    <w:rsid w:val="00F765A8"/>
    <w:rsid w:val="00F77424"/>
    <w:rsid w:val="00F80CAB"/>
    <w:rsid w:val="00F8160A"/>
    <w:rsid w:val="00F82737"/>
    <w:rsid w:val="00F82780"/>
    <w:rsid w:val="00F838B6"/>
    <w:rsid w:val="00F83B62"/>
    <w:rsid w:val="00F844FC"/>
    <w:rsid w:val="00F85073"/>
    <w:rsid w:val="00F87785"/>
    <w:rsid w:val="00F87E44"/>
    <w:rsid w:val="00F90421"/>
    <w:rsid w:val="00F9067E"/>
    <w:rsid w:val="00F92652"/>
    <w:rsid w:val="00F936CB"/>
    <w:rsid w:val="00F93740"/>
    <w:rsid w:val="00F94540"/>
    <w:rsid w:val="00F957E8"/>
    <w:rsid w:val="00F966D8"/>
    <w:rsid w:val="00FA253C"/>
    <w:rsid w:val="00FA28B0"/>
    <w:rsid w:val="00FA2BA0"/>
    <w:rsid w:val="00FA2C5E"/>
    <w:rsid w:val="00FA2CF0"/>
    <w:rsid w:val="00FA3713"/>
    <w:rsid w:val="00FA3877"/>
    <w:rsid w:val="00FA3EDA"/>
    <w:rsid w:val="00FA3FAF"/>
    <w:rsid w:val="00FA454B"/>
    <w:rsid w:val="00FA5084"/>
    <w:rsid w:val="00FA6C1F"/>
    <w:rsid w:val="00FA6D03"/>
    <w:rsid w:val="00FA70F7"/>
    <w:rsid w:val="00FA7DC6"/>
    <w:rsid w:val="00FB03AE"/>
    <w:rsid w:val="00FB1AD9"/>
    <w:rsid w:val="00FB1BCC"/>
    <w:rsid w:val="00FB1D88"/>
    <w:rsid w:val="00FB248C"/>
    <w:rsid w:val="00FB2615"/>
    <w:rsid w:val="00FB3B2F"/>
    <w:rsid w:val="00FB46C5"/>
    <w:rsid w:val="00FB5558"/>
    <w:rsid w:val="00FB6378"/>
    <w:rsid w:val="00FB7B90"/>
    <w:rsid w:val="00FC024C"/>
    <w:rsid w:val="00FC1E06"/>
    <w:rsid w:val="00FC25EC"/>
    <w:rsid w:val="00FC2DF1"/>
    <w:rsid w:val="00FC2DF6"/>
    <w:rsid w:val="00FC4186"/>
    <w:rsid w:val="00FC4D24"/>
    <w:rsid w:val="00FC67F7"/>
    <w:rsid w:val="00FC72B4"/>
    <w:rsid w:val="00FC788B"/>
    <w:rsid w:val="00FC7D1A"/>
    <w:rsid w:val="00FC7F2D"/>
    <w:rsid w:val="00FD01DE"/>
    <w:rsid w:val="00FD0B7D"/>
    <w:rsid w:val="00FD0F19"/>
    <w:rsid w:val="00FD1ABD"/>
    <w:rsid w:val="00FD2646"/>
    <w:rsid w:val="00FD2683"/>
    <w:rsid w:val="00FD287E"/>
    <w:rsid w:val="00FD2CBF"/>
    <w:rsid w:val="00FD2D19"/>
    <w:rsid w:val="00FD3153"/>
    <w:rsid w:val="00FD3ABB"/>
    <w:rsid w:val="00FD4A3D"/>
    <w:rsid w:val="00FD4B7A"/>
    <w:rsid w:val="00FD4F71"/>
    <w:rsid w:val="00FD5F90"/>
    <w:rsid w:val="00FD683E"/>
    <w:rsid w:val="00FE02AF"/>
    <w:rsid w:val="00FE0E24"/>
    <w:rsid w:val="00FE1449"/>
    <w:rsid w:val="00FE181D"/>
    <w:rsid w:val="00FE2162"/>
    <w:rsid w:val="00FE2FCD"/>
    <w:rsid w:val="00FE40F9"/>
    <w:rsid w:val="00FE6BE0"/>
    <w:rsid w:val="00FE6C80"/>
    <w:rsid w:val="00FE7237"/>
    <w:rsid w:val="00FF008D"/>
    <w:rsid w:val="00FF0946"/>
    <w:rsid w:val="00FF16ED"/>
    <w:rsid w:val="00FF5F86"/>
    <w:rsid w:val="00FF6A96"/>
    <w:rsid w:val="00FF6B72"/>
    <w:rsid w:val="00FF6D8C"/>
    <w:rsid w:val="00FF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7739"/>
  <w15:docId w15:val="{9D980ECA-FFED-4A94-B18F-FA47CECF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A03"/>
    <w:rPr>
      <w:rFonts w:ascii="Segoe UI" w:hAnsi="Segoe UI" w:cs="Segoe UI"/>
      <w:sz w:val="18"/>
      <w:szCs w:val="18"/>
    </w:rPr>
  </w:style>
  <w:style w:type="paragraph" w:customStyle="1" w:styleId="TimesIsma">
    <w:name w:val="Times Isma"/>
    <w:basedOn w:val="NoSpacing"/>
    <w:link w:val="TimesIsmaChar"/>
    <w:qFormat/>
    <w:rsid w:val="00123A03"/>
    <w:pPr>
      <w:ind w:left="720"/>
    </w:pPr>
    <w:rPr>
      <w:rFonts w:ascii="Times New Roman" w:hAnsi="Times New Roman"/>
      <w:sz w:val="24"/>
    </w:rPr>
  </w:style>
  <w:style w:type="character" w:customStyle="1" w:styleId="TimesIsmaChar">
    <w:name w:val="Times Isma Char"/>
    <w:basedOn w:val="DefaultParagraphFont"/>
    <w:link w:val="TimesIsma"/>
    <w:rsid w:val="00123A03"/>
    <w:rPr>
      <w:rFonts w:ascii="Times New Roman" w:hAnsi="Times New Roman"/>
      <w:sz w:val="24"/>
    </w:rPr>
  </w:style>
  <w:style w:type="paragraph" w:styleId="NoSpacing">
    <w:name w:val="No Spacing"/>
    <w:uiPriority w:val="1"/>
    <w:qFormat/>
    <w:rsid w:val="00123A03"/>
    <w:pPr>
      <w:spacing w:after="0" w:line="240" w:lineRule="auto"/>
    </w:pPr>
  </w:style>
  <w:style w:type="paragraph" w:customStyle="1" w:styleId="Ismatimes12">
    <w:name w:val="Isma_times12"/>
    <w:basedOn w:val="Normal"/>
    <w:link w:val="Ismatimes12Char"/>
    <w:qFormat/>
    <w:rsid w:val="00123A03"/>
    <w:pPr>
      <w:spacing w:after="120" w:line="360" w:lineRule="auto"/>
    </w:pPr>
    <w:rPr>
      <w:rFonts w:ascii="Times New Roman" w:hAnsi="Times New Roman" w:cs="Times New Roman"/>
      <w:sz w:val="24"/>
      <w:szCs w:val="24"/>
      <w:lang w:val="en-US"/>
    </w:rPr>
  </w:style>
  <w:style w:type="character" w:customStyle="1" w:styleId="Ismatimes12Char">
    <w:name w:val="Isma_times12 Char"/>
    <w:basedOn w:val="DefaultParagraphFont"/>
    <w:link w:val="Ismatimes12"/>
    <w:rsid w:val="00123A03"/>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252F45"/>
    <w:rPr>
      <w:sz w:val="16"/>
      <w:szCs w:val="16"/>
    </w:rPr>
  </w:style>
  <w:style w:type="paragraph" w:styleId="CommentText">
    <w:name w:val="annotation text"/>
    <w:basedOn w:val="Normal"/>
    <w:link w:val="CommentTextChar"/>
    <w:uiPriority w:val="99"/>
    <w:unhideWhenUsed/>
    <w:rsid w:val="00252F45"/>
    <w:pPr>
      <w:spacing w:line="240" w:lineRule="auto"/>
    </w:pPr>
    <w:rPr>
      <w:sz w:val="20"/>
      <w:szCs w:val="20"/>
      <w:lang w:val="en-US"/>
    </w:rPr>
  </w:style>
  <w:style w:type="character" w:customStyle="1" w:styleId="CommentTextChar">
    <w:name w:val="Comment Text Char"/>
    <w:basedOn w:val="DefaultParagraphFont"/>
    <w:link w:val="CommentText"/>
    <w:uiPriority w:val="99"/>
    <w:rsid w:val="00252F45"/>
    <w:rPr>
      <w:sz w:val="20"/>
      <w:szCs w:val="20"/>
      <w:lang w:val="en-US"/>
    </w:rPr>
  </w:style>
  <w:style w:type="paragraph" w:styleId="CommentSubject">
    <w:name w:val="annotation subject"/>
    <w:basedOn w:val="CommentText"/>
    <w:next w:val="CommentText"/>
    <w:link w:val="CommentSubjectChar"/>
    <w:uiPriority w:val="99"/>
    <w:semiHidden/>
    <w:unhideWhenUsed/>
    <w:rsid w:val="00744583"/>
    <w:rPr>
      <w:b/>
      <w:bCs/>
      <w:lang w:val="pt-BR"/>
    </w:rPr>
  </w:style>
  <w:style w:type="character" w:customStyle="1" w:styleId="CommentSubjectChar">
    <w:name w:val="Comment Subject Char"/>
    <w:basedOn w:val="CommentTextChar"/>
    <w:link w:val="CommentSubject"/>
    <w:uiPriority w:val="99"/>
    <w:semiHidden/>
    <w:rsid w:val="00744583"/>
    <w:rPr>
      <w:b/>
      <w:bCs/>
      <w:sz w:val="20"/>
      <w:szCs w:val="20"/>
      <w:lang w:val="en-US"/>
    </w:rPr>
  </w:style>
  <w:style w:type="paragraph" w:styleId="Caption">
    <w:name w:val="caption"/>
    <w:basedOn w:val="Normal"/>
    <w:next w:val="Normal"/>
    <w:uiPriority w:val="35"/>
    <w:unhideWhenUsed/>
    <w:qFormat/>
    <w:rsid w:val="00FB6378"/>
    <w:pPr>
      <w:spacing w:after="200" w:line="240" w:lineRule="auto"/>
    </w:pPr>
    <w:rPr>
      <w:i/>
      <w:iCs/>
      <w:color w:val="44546A" w:themeColor="text2"/>
      <w:sz w:val="18"/>
      <w:szCs w:val="18"/>
      <w:lang w:val="en-US"/>
    </w:rPr>
  </w:style>
  <w:style w:type="paragraph" w:styleId="ListParagraph">
    <w:name w:val="List Paragraph"/>
    <w:basedOn w:val="Normal"/>
    <w:uiPriority w:val="34"/>
    <w:qFormat/>
    <w:rsid w:val="007A2317"/>
    <w:pPr>
      <w:ind w:left="720"/>
      <w:contextualSpacing/>
    </w:pPr>
  </w:style>
  <w:style w:type="character" w:styleId="PlaceholderText">
    <w:name w:val="Placeholder Text"/>
    <w:basedOn w:val="DefaultParagraphFont"/>
    <w:uiPriority w:val="99"/>
    <w:semiHidden/>
    <w:rsid w:val="00541C69"/>
    <w:rPr>
      <w:color w:val="808080"/>
    </w:rPr>
  </w:style>
  <w:style w:type="paragraph" w:styleId="Revision">
    <w:name w:val="Revision"/>
    <w:hidden/>
    <w:uiPriority w:val="99"/>
    <w:semiHidden/>
    <w:rsid w:val="00CE763B"/>
    <w:pPr>
      <w:spacing w:after="0" w:line="240" w:lineRule="auto"/>
    </w:pPr>
  </w:style>
  <w:style w:type="character" w:styleId="Hyperlink">
    <w:name w:val="Hyperlink"/>
    <w:basedOn w:val="DefaultParagraphFont"/>
    <w:uiPriority w:val="99"/>
    <w:unhideWhenUsed/>
    <w:rsid w:val="001050FD"/>
    <w:rPr>
      <w:color w:val="0563C1" w:themeColor="hyperlink"/>
      <w:u w:val="single"/>
    </w:rPr>
  </w:style>
  <w:style w:type="character" w:customStyle="1" w:styleId="MenoPendente1">
    <w:name w:val="Menção Pendente1"/>
    <w:basedOn w:val="DefaultParagraphFont"/>
    <w:uiPriority w:val="99"/>
    <w:semiHidden/>
    <w:unhideWhenUsed/>
    <w:rsid w:val="001050FD"/>
    <w:rPr>
      <w:color w:val="605E5C"/>
      <w:shd w:val="clear" w:color="auto" w:fill="E1DFDD"/>
    </w:rPr>
  </w:style>
  <w:style w:type="character" w:customStyle="1" w:styleId="MenoPendente2">
    <w:name w:val="Menção Pendente2"/>
    <w:basedOn w:val="DefaultParagraphFont"/>
    <w:uiPriority w:val="99"/>
    <w:semiHidden/>
    <w:unhideWhenUsed/>
    <w:rsid w:val="00B36879"/>
    <w:rPr>
      <w:color w:val="605E5C"/>
      <w:shd w:val="clear" w:color="auto" w:fill="E1DFDD"/>
    </w:rPr>
  </w:style>
  <w:style w:type="character" w:styleId="FollowedHyperlink">
    <w:name w:val="FollowedHyperlink"/>
    <w:basedOn w:val="DefaultParagraphFont"/>
    <w:uiPriority w:val="99"/>
    <w:semiHidden/>
    <w:unhideWhenUsed/>
    <w:rsid w:val="00C61454"/>
    <w:rPr>
      <w:color w:val="954F72" w:themeColor="followedHyperlink"/>
      <w:u w:val="single"/>
    </w:rPr>
  </w:style>
  <w:style w:type="character" w:styleId="UnresolvedMention">
    <w:name w:val="Unresolved Mention"/>
    <w:basedOn w:val="DefaultParagraphFont"/>
    <w:uiPriority w:val="99"/>
    <w:semiHidden/>
    <w:unhideWhenUsed/>
    <w:rsid w:val="001611E7"/>
    <w:rPr>
      <w:color w:val="605E5C"/>
      <w:shd w:val="clear" w:color="auto" w:fill="E1DFDD"/>
    </w:rPr>
  </w:style>
  <w:style w:type="character" w:styleId="LineNumber">
    <w:name w:val="line number"/>
    <w:basedOn w:val="DefaultParagraphFont"/>
    <w:uiPriority w:val="99"/>
    <w:semiHidden/>
    <w:unhideWhenUsed/>
    <w:rsid w:val="001E2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40454">
      <w:bodyDiv w:val="1"/>
      <w:marLeft w:val="0"/>
      <w:marRight w:val="0"/>
      <w:marTop w:val="0"/>
      <w:marBottom w:val="0"/>
      <w:divBdr>
        <w:top w:val="none" w:sz="0" w:space="0" w:color="auto"/>
        <w:left w:val="none" w:sz="0" w:space="0" w:color="auto"/>
        <w:bottom w:val="none" w:sz="0" w:space="0" w:color="auto"/>
        <w:right w:val="none" w:sz="0" w:space="0" w:color="auto"/>
      </w:divBdr>
    </w:div>
    <w:div w:id="176425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ismaelvbrack/designNmix4droneSurveys" TargetMode="External"/><Relationship Id="rId18" Type="http://schemas.openxmlformats.org/officeDocument/2006/relationships/hyperlink" Target="https://doi.org/10.1111/2041-210X.1358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371/journal.pone.0228524" TargetMode="External"/><Relationship Id="rId2" Type="http://schemas.openxmlformats.org/officeDocument/2006/relationships/customXml" Target="../customXml/item2.xml"/><Relationship Id="rId16" Type="http://schemas.openxmlformats.org/officeDocument/2006/relationships/hyperlink" Target="https://dx.doi.org/10.2305/IUCN.UK.2016-1.RLTS.T2828A22160916.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doi.org/10.1890/12-2124.1" TargetMode="External"/><Relationship Id="rId10" Type="http://schemas.openxmlformats.org/officeDocument/2006/relationships/hyperlink" Target="https://ismaelvbrack.github.io/designNmix4droneSurveys" TargetMode="External"/><Relationship Id="rId19" Type="http://schemas.openxmlformats.org/officeDocument/2006/relationships/hyperlink" Target="https://doi.org/10.1038/nature14539"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ismaelvbrack.github.io/designNmix4droneSurvey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B53E4441C4594EB2BA22132C88A21E" ma:contentTypeVersion="14" ma:contentTypeDescription="Create a new document." ma:contentTypeScope="" ma:versionID="9b3e60c1855bf5cde622436056273973">
  <xsd:schema xmlns:xsd="http://www.w3.org/2001/XMLSchema" xmlns:xs="http://www.w3.org/2001/XMLSchema" xmlns:p="http://schemas.microsoft.com/office/2006/metadata/properties" xmlns:ns3="d090e988-c60b-463b-b112-6a402ac87852" xmlns:ns4="a835824d-82e8-43da-b49d-cad650f80f2d" targetNamespace="http://schemas.microsoft.com/office/2006/metadata/properties" ma:root="true" ma:fieldsID="c02998ab47e04a56b59fa99d5ef4dfc3" ns3:_="" ns4:_="">
    <xsd:import namespace="d090e988-c60b-463b-b112-6a402ac87852"/>
    <xsd:import namespace="a835824d-82e8-43da-b49d-cad650f80f2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0e988-c60b-463b-b112-6a402ac878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35824d-82e8-43da-b49d-cad650f80f2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25D352-8568-4A1D-AAC3-94AD2A1087C4}">
  <ds:schemaRefs>
    <ds:schemaRef ds:uri="http://schemas.openxmlformats.org/officeDocument/2006/bibliography"/>
  </ds:schemaRefs>
</ds:datastoreItem>
</file>

<file path=customXml/itemProps2.xml><?xml version="1.0" encoding="utf-8"?>
<ds:datastoreItem xmlns:ds="http://schemas.openxmlformats.org/officeDocument/2006/customXml" ds:itemID="{424996A7-FB2C-4665-A679-DC9AA71F27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E8AD0B-7739-426E-B6E8-D4601BB02F41}">
  <ds:schemaRefs>
    <ds:schemaRef ds:uri="http://schemas.microsoft.com/sharepoint/v3/contenttype/forms"/>
  </ds:schemaRefs>
</ds:datastoreItem>
</file>

<file path=customXml/itemProps4.xml><?xml version="1.0" encoding="utf-8"?>
<ds:datastoreItem xmlns:ds="http://schemas.openxmlformats.org/officeDocument/2006/customXml" ds:itemID="{385375FF-2D32-4661-BE98-A10CDDEF1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0e988-c60b-463b-b112-6a402ac87852"/>
    <ds:schemaRef ds:uri="a835824d-82e8-43da-b49d-cad650f80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42</Pages>
  <Words>11135</Words>
  <Characters>63470</Characters>
  <Application>Microsoft Office Word</Application>
  <DocSecurity>0</DocSecurity>
  <Lines>528</Lines>
  <Paragraphs>148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Verrastro Brack</dc:creator>
  <cp:keywords/>
  <dc:description/>
  <cp:lastModifiedBy>Ismael Verrastro Brack</cp:lastModifiedBy>
  <cp:revision>187</cp:revision>
  <dcterms:created xsi:type="dcterms:W3CDTF">2022-06-03T09:34:00Z</dcterms:created>
  <dcterms:modified xsi:type="dcterms:W3CDTF">2022-11-22T13:06:00Z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c0e7c570-760c-3ad2-8e92-57ac2d6bbc2e</vt:lpwstr>
  </property>
  <property fmtid="{D5CDD505-2E9C-101B-9397-08002B2CF9AE}" pid="4" name="Mendeley Citation Style_1">
    <vt:lpwstr>http://csl.mendeley.com/styles/3062571/IsmaelVBrack</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http://csl.mendeley.com/styles/3062571/IsmaelVBrack</vt:lpwstr>
  </property>
  <property fmtid="{D5CDD505-2E9C-101B-9397-08002B2CF9AE}" pid="8" name="Mendeley Recent Style Name 1_1">
    <vt:lpwstr>American Psychological Association 7th edition - Ismael V. Brack</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http://www.zotero.org/styles/journal-of-animal-ecology</vt:lpwstr>
  </property>
  <property fmtid="{D5CDD505-2E9C-101B-9397-08002B2CF9AE}" pid="18" name="Mendeley Recent Style Name 6_1">
    <vt:lpwstr>Journal of Animal Ecology</vt:lpwstr>
  </property>
  <property fmtid="{D5CDD505-2E9C-101B-9397-08002B2CF9AE}" pid="19" name="Mendeley Recent Style Id 7_1">
    <vt:lpwstr>http://www.zotero.org/styles/methods-in-ecology-and-evolution</vt:lpwstr>
  </property>
  <property fmtid="{D5CDD505-2E9C-101B-9397-08002B2CF9AE}" pid="20" name="Mendeley Recent Style Name 7_1">
    <vt:lpwstr>Methods in Ecology and Evolution</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ContentTypeId">
    <vt:lpwstr>0x0101000BB53E4441C4594EB2BA22132C88A21E</vt:lpwstr>
  </property>
</Properties>
</file>