
<file path=[Content_Types].xml><?xml version="1.0" encoding="utf-8"?>
<Types xmlns="http://schemas.openxmlformats.org/package/2006/content-types">
  <Default Extension="vsd" ContentType="application/vnd.visio"/>
  <Default Extension="png" ContentType="image/png"/>
  <Default Extension="bin" ContentType="application/vnd.openxmlformats-officedocument.oleObject"/>
  <Default Extension="jpeg" ContentType="image/jpeg"/>
  <Default Extension="wmf" ContentType="image/x-wmf"/>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537C" w:rsidRDefault="00B6537C" w:rsidP="00054174">
      <w:pPr>
        <w:jc w:val="center"/>
        <w:rPr>
          <w:b/>
          <w:sz w:val="44"/>
        </w:rPr>
      </w:pPr>
      <w:r>
        <w:rPr>
          <w:noProof/>
          <w:lang w:bidi="ar-SA"/>
        </w:rPr>
        <w:drawing>
          <wp:anchor distT="0" distB="0" distL="114300" distR="114300" simplePos="0" relativeHeight="251662848" behindDoc="0" locked="0" layoutInCell="1" allowOverlap="1" wp14:anchorId="20760A59" wp14:editId="6B77B16D">
            <wp:simplePos x="0" y="0"/>
            <wp:positionH relativeFrom="margin">
              <wp:posOffset>2456815</wp:posOffset>
            </wp:positionH>
            <wp:positionV relativeFrom="paragraph">
              <wp:posOffset>-576249</wp:posOffset>
            </wp:positionV>
            <wp:extent cx="1030616" cy="1390650"/>
            <wp:effectExtent l="0" t="0" r="0" b="0"/>
            <wp:wrapNone/>
            <wp:docPr id="130" name="Image 130" descr="https://encrypted-tbn0.gstatic.com/images?q=tbn:ANd9GcScLRB7abFRO15Q5uI95upvuUjzQShhAtk5p0Wk7wTn-Q0SGmuvbOZMqOT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Imagen" descr="https://encrypted-tbn0.gstatic.com/images?q=tbn:ANd9GcScLRB7abFRO15Q5uI95upvuUjzQShhAtk5p0Wk7wTn-Q0SGmuvbOZMqOT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0616" cy="13906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6537C" w:rsidRDefault="00B6537C" w:rsidP="00054174">
      <w:pPr>
        <w:jc w:val="center"/>
        <w:rPr>
          <w:b/>
          <w:sz w:val="44"/>
        </w:rPr>
      </w:pPr>
    </w:p>
    <w:p w:rsidR="00B6537C" w:rsidRDefault="00B6537C" w:rsidP="00FF6F71">
      <w:pPr>
        <w:spacing w:after="120"/>
        <w:jc w:val="center"/>
        <w:rPr>
          <w:b/>
          <w:sz w:val="44"/>
        </w:rPr>
      </w:pPr>
      <w:r>
        <w:rPr>
          <w:b/>
          <w:sz w:val="44"/>
        </w:rPr>
        <w:t>MAROC PHOSPHORE</w:t>
      </w:r>
    </w:p>
    <w:p w:rsidR="00B6537C" w:rsidRPr="00B6537C" w:rsidRDefault="00B6537C" w:rsidP="00FF6F71">
      <w:pPr>
        <w:spacing w:after="120"/>
        <w:jc w:val="center"/>
        <w:rPr>
          <w:b/>
          <w:sz w:val="44"/>
          <w:szCs w:val="44"/>
        </w:rPr>
      </w:pPr>
      <w:r w:rsidRPr="00B6537C">
        <w:rPr>
          <w:b/>
          <w:sz w:val="44"/>
        </w:rPr>
        <w:t>JORF LASFAR</w:t>
      </w:r>
    </w:p>
    <w:p w:rsidR="00B6537C" w:rsidRPr="00B6537C" w:rsidRDefault="00B6537C" w:rsidP="00FF6F71">
      <w:pPr>
        <w:spacing w:after="120"/>
        <w:jc w:val="center"/>
        <w:rPr>
          <w:b/>
          <w:sz w:val="56"/>
          <w:szCs w:val="56"/>
        </w:rPr>
      </w:pPr>
      <w:r w:rsidRPr="00B6537C">
        <w:rPr>
          <w:b/>
          <w:sz w:val="56"/>
          <w:szCs w:val="56"/>
        </w:rPr>
        <w:t>A</w:t>
      </w:r>
      <w:r w:rsidR="005745AC">
        <w:rPr>
          <w:b/>
          <w:sz w:val="56"/>
          <w:szCs w:val="56"/>
        </w:rPr>
        <w:t>F</w:t>
      </w:r>
      <w:r w:rsidRPr="00B6537C">
        <w:rPr>
          <w:b/>
          <w:sz w:val="56"/>
          <w:szCs w:val="56"/>
        </w:rPr>
        <w:t>C1</w:t>
      </w:r>
    </w:p>
    <w:p w:rsidR="00B6537C" w:rsidRPr="00054174" w:rsidRDefault="00B6537C" w:rsidP="00B6537C">
      <w:pPr>
        <w:jc w:val="center"/>
        <w:rPr>
          <w:b/>
          <w:sz w:val="44"/>
          <w:szCs w:val="44"/>
        </w:rPr>
      </w:pPr>
    </w:p>
    <w:p w:rsidR="00C6673A" w:rsidRPr="00FF6F71" w:rsidRDefault="00F047BA" w:rsidP="00054174">
      <w:pPr>
        <w:jc w:val="center"/>
        <w:rPr>
          <w:b/>
          <w:sz w:val="56"/>
          <w:szCs w:val="56"/>
        </w:rPr>
      </w:pPr>
      <w:r w:rsidRPr="00FF6F71">
        <w:rPr>
          <w:b/>
          <w:sz w:val="56"/>
          <w:szCs w:val="56"/>
        </w:rPr>
        <w:t xml:space="preserve">MANUEL </w:t>
      </w:r>
      <w:r w:rsidR="00DB6C3B" w:rsidRPr="00FF6F71">
        <w:rPr>
          <w:b/>
          <w:sz w:val="56"/>
          <w:szCs w:val="56"/>
        </w:rPr>
        <w:t>OPERATOIR</w:t>
      </w:r>
      <w:r w:rsidR="00FF6F71" w:rsidRPr="00FF6F71">
        <w:rPr>
          <w:b/>
          <w:sz w:val="56"/>
          <w:szCs w:val="56"/>
        </w:rPr>
        <w:t>E</w:t>
      </w:r>
      <w:r w:rsidRPr="00FF6F71">
        <w:rPr>
          <w:b/>
          <w:sz w:val="56"/>
          <w:szCs w:val="56"/>
        </w:rPr>
        <w:t xml:space="preserve"> </w:t>
      </w:r>
      <w:r w:rsidR="00FF6F71" w:rsidRPr="00FF6F71">
        <w:rPr>
          <w:b/>
          <w:sz w:val="56"/>
          <w:szCs w:val="56"/>
        </w:rPr>
        <w:br/>
      </w:r>
      <w:r w:rsidRPr="00FF6F71">
        <w:rPr>
          <w:b/>
          <w:sz w:val="56"/>
          <w:szCs w:val="56"/>
        </w:rPr>
        <w:t>ET DE SÉCURITÉ</w:t>
      </w:r>
    </w:p>
    <w:p w:rsidR="00C6673A" w:rsidRPr="00FF6F71" w:rsidRDefault="00C6673A" w:rsidP="00FF6F71">
      <w:pPr>
        <w:spacing w:after="120"/>
        <w:jc w:val="center"/>
        <w:rPr>
          <w:b/>
          <w:sz w:val="48"/>
          <w:szCs w:val="48"/>
        </w:rPr>
      </w:pPr>
    </w:p>
    <w:p w:rsidR="00B6537C" w:rsidRPr="00FF6F71" w:rsidRDefault="00C6673A" w:rsidP="00FF6F71">
      <w:pPr>
        <w:spacing w:after="120"/>
        <w:jc w:val="center"/>
        <w:rPr>
          <w:b/>
          <w:sz w:val="48"/>
          <w:szCs w:val="48"/>
        </w:rPr>
      </w:pPr>
      <w:r w:rsidRPr="00FF6F71">
        <w:rPr>
          <w:b/>
          <w:sz w:val="48"/>
          <w:szCs w:val="48"/>
        </w:rPr>
        <w:t xml:space="preserve">Usine </w:t>
      </w:r>
      <w:r w:rsidR="00B6537C" w:rsidRPr="00FF6F71">
        <w:rPr>
          <w:b/>
          <w:sz w:val="48"/>
          <w:szCs w:val="48"/>
        </w:rPr>
        <w:t xml:space="preserve">de Production </w:t>
      </w:r>
    </w:p>
    <w:p w:rsidR="00B6537C" w:rsidRPr="00FF6F71" w:rsidRDefault="00C6673A" w:rsidP="00FF6F71">
      <w:pPr>
        <w:spacing w:after="120"/>
        <w:jc w:val="center"/>
        <w:rPr>
          <w:b/>
          <w:sz w:val="48"/>
          <w:szCs w:val="48"/>
        </w:rPr>
      </w:pPr>
      <w:r w:rsidRPr="00FF6F71">
        <w:rPr>
          <w:b/>
          <w:sz w:val="48"/>
          <w:szCs w:val="48"/>
        </w:rPr>
        <w:t xml:space="preserve">d'acide phosphorique </w:t>
      </w:r>
    </w:p>
    <w:p w:rsidR="00C6673A" w:rsidRPr="00054174" w:rsidRDefault="00C6673A" w:rsidP="00054174">
      <w:pPr>
        <w:jc w:val="center"/>
        <w:rPr>
          <w:b/>
          <w:sz w:val="44"/>
          <w:szCs w:val="44"/>
        </w:rPr>
      </w:pPr>
    </w:p>
    <w:p w:rsidR="00C6673A" w:rsidRPr="00B6537C" w:rsidRDefault="00C6673A" w:rsidP="00054174">
      <w:pPr>
        <w:jc w:val="center"/>
        <w:rPr>
          <w:b/>
          <w:sz w:val="44"/>
          <w:szCs w:val="44"/>
        </w:rPr>
      </w:pPr>
    </w:p>
    <w:p w:rsidR="00C6673A" w:rsidRPr="00FF6F71" w:rsidRDefault="00C6673A" w:rsidP="00054174">
      <w:pPr>
        <w:jc w:val="center"/>
        <w:rPr>
          <w:b/>
          <w:sz w:val="40"/>
          <w:szCs w:val="40"/>
        </w:rPr>
      </w:pPr>
      <w:r w:rsidRPr="00FF6F71">
        <w:rPr>
          <w:b/>
          <w:sz w:val="40"/>
          <w:szCs w:val="40"/>
        </w:rPr>
        <w:t>JACOBS ENGINEERING INC.</w:t>
      </w:r>
    </w:p>
    <w:p w:rsidR="00C6673A" w:rsidRPr="00FF6F71" w:rsidRDefault="00C6673A" w:rsidP="00054174">
      <w:pPr>
        <w:jc w:val="center"/>
        <w:rPr>
          <w:b/>
          <w:sz w:val="40"/>
          <w:szCs w:val="40"/>
        </w:rPr>
      </w:pPr>
      <w:r w:rsidRPr="00FF6F71">
        <w:rPr>
          <w:b/>
          <w:sz w:val="40"/>
          <w:szCs w:val="40"/>
        </w:rPr>
        <w:t>LAKELAND, FL USA</w:t>
      </w:r>
    </w:p>
    <w:p w:rsidR="00C6673A" w:rsidRPr="00FF6F71" w:rsidRDefault="00C6673A" w:rsidP="00054174">
      <w:pPr>
        <w:jc w:val="center"/>
        <w:rPr>
          <w:b/>
          <w:sz w:val="40"/>
          <w:szCs w:val="40"/>
        </w:rPr>
      </w:pPr>
    </w:p>
    <w:p w:rsidR="008C378B" w:rsidRPr="00FF6F71" w:rsidRDefault="00C6673A" w:rsidP="00054174">
      <w:pPr>
        <w:jc w:val="center"/>
        <w:rPr>
          <w:b/>
          <w:sz w:val="40"/>
          <w:szCs w:val="40"/>
        </w:rPr>
      </w:pPr>
      <w:r w:rsidRPr="00FF6F71">
        <w:rPr>
          <w:b/>
          <w:sz w:val="40"/>
          <w:szCs w:val="40"/>
        </w:rPr>
        <w:t xml:space="preserve">PROJET N° </w:t>
      </w:r>
      <w:r w:rsidR="00B44162" w:rsidRPr="00FF6F71">
        <w:rPr>
          <w:b/>
          <w:sz w:val="40"/>
          <w:szCs w:val="40"/>
        </w:rPr>
        <w:t>: Q3600XXX</w:t>
      </w:r>
    </w:p>
    <w:p w:rsidR="00A26AB4" w:rsidRPr="00417447" w:rsidRDefault="008C378B" w:rsidP="008C378B">
      <w:pPr>
        <w:jc w:val="center"/>
        <w:rPr>
          <w:b/>
          <w:sz w:val="28"/>
          <w:szCs w:val="28"/>
        </w:rPr>
      </w:pPr>
      <w:r>
        <w:br w:type="page"/>
      </w:r>
      <w:r w:rsidR="003968EA">
        <w:rPr>
          <w:b/>
          <w:sz w:val="28"/>
        </w:rPr>
        <w:lastRenderedPageBreak/>
        <w:t>Table des Matières</w:t>
      </w:r>
    </w:p>
    <w:p w:rsidR="00A06D29" w:rsidRDefault="00846133" w:rsidP="00A06D2B">
      <w:pPr>
        <w:pStyle w:val="TM1"/>
        <w:rPr>
          <w:rFonts w:asciiTheme="minorHAnsi" w:eastAsiaTheme="minorEastAsia" w:hAnsiTheme="minorHAnsi" w:cstheme="minorBidi"/>
          <w:szCs w:val="28"/>
          <w:lang w:bidi="th-TH"/>
        </w:rPr>
      </w:pPr>
      <w:r w:rsidRPr="00D8754B">
        <w:rPr>
          <w:b/>
        </w:rPr>
        <w:fldChar w:fldCharType="begin"/>
      </w:r>
      <w:r w:rsidR="00417447" w:rsidRPr="00D8754B">
        <w:rPr>
          <w:b/>
        </w:rPr>
        <w:instrText xml:space="preserve"> TOC \o "1-2" \h \z \u </w:instrText>
      </w:r>
      <w:r w:rsidRPr="00D8754B">
        <w:rPr>
          <w:b/>
        </w:rPr>
        <w:fldChar w:fldCharType="separate"/>
      </w:r>
      <w:hyperlink w:anchor="_Toc433731719" w:history="1">
        <w:r w:rsidR="00A06D29" w:rsidRPr="0056144D">
          <w:rPr>
            <w:rStyle w:val="Lienhypertexte"/>
          </w:rPr>
          <w:t>1</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Description de l'usine et du processus</w:t>
        </w:r>
        <w:r w:rsidR="00A06D29">
          <w:rPr>
            <w:webHidden/>
          </w:rPr>
          <w:tab/>
        </w:r>
      </w:hyperlink>
      <w:r w:rsidR="009F050B">
        <w:t>5</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20" w:history="1">
        <w:r w:rsidR="00A06D29" w:rsidRPr="0056144D">
          <w:rPr>
            <w:rStyle w:val="Lienhypertexte"/>
          </w:rPr>
          <w:t>1</w:t>
        </w:r>
        <w:r w:rsidR="00A06D29" w:rsidRPr="00D92B05">
          <w:rPr>
            <w:rStyle w:val="Lienhypertexte"/>
          </w:rPr>
          <w:t>.</w:t>
        </w:r>
        <w:r w:rsidR="00A06D29" w:rsidRPr="0056144D">
          <w:rPr>
            <w:rStyle w:val="Lienhypertexte"/>
          </w:rPr>
          <w:t>1</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Généralités</w:t>
        </w:r>
        <w:r w:rsidR="00A06D29">
          <w:rPr>
            <w:webHidden/>
          </w:rPr>
          <w:tab/>
        </w:r>
      </w:hyperlink>
      <w:r w:rsidR="009F050B">
        <w:t>5</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21" w:history="1">
        <w:r w:rsidR="00A06D29" w:rsidRPr="0056144D">
          <w:rPr>
            <w:rStyle w:val="Lienhypertexte"/>
          </w:rPr>
          <w:t>1</w:t>
        </w:r>
        <w:r w:rsidR="00A06D29" w:rsidRPr="00D92B05">
          <w:rPr>
            <w:rStyle w:val="Lienhypertexte"/>
          </w:rPr>
          <w:t>.</w:t>
        </w:r>
        <w:r w:rsidR="00A06D29" w:rsidRPr="0056144D">
          <w:rPr>
            <w:rStyle w:val="Lienhypertexte"/>
          </w:rPr>
          <w:t>2</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Atelier de fabrication</w:t>
        </w:r>
        <w:r w:rsidR="00A06D29">
          <w:rPr>
            <w:webHidden/>
          </w:rPr>
          <w:tab/>
        </w:r>
      </w:hyperlink>
      <w:r w:rsidR="009F050B">
        <w:t>6</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22" w:history="1">
        <w:r w:rsidR="00A06D29" w:rsidRPr="0056144D">
          <w:rPr>
            <w:rStyle w:val="Lienhypertexte"/>
          </w:rPr>
          <w:t>1</w:t>
        </w:r>
        <w:r w:rsidR="00A06D29" w:rsidRPr="00D92B05">
          <w:rPr>
            <w:rStyle w:val="Lienhypertexte"/>
          </w:rPr>
          <w:t>.</w:t>
        </w:r>
        <w:r w:rsidR="00A06D29" w:rsidRPr="0056144D">
          <w:rPr>
            <w:rStyle w:val="Lienhypertexte"/>
          </w:rPr>
          <w:t>3</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Chimie des procédés</w:t>
        </w:r>
        <w:r w:rsidR="00A06D29">
          <w:rPr>
            <w:webHidden/>
          </w:rPr>
          <w:tab/>
        </w:r>
        <w:r w:rsidR="00A06D29">
          <w:rPr>
            <w:webHidden/>
          </w:rPr>
          <w:fldChar w:fldCharType="begin"/>
        </w:r>
        <w:r w:rsidR="00A06D29">
          <w:rPr>
            <w:webHidden/>
          </w:rPr>
          <w:instrText xml:space="preserve"> PAGEREF _Toc433731722 \h </w:instrText>
        </w:r>
        <w:r w:rsidR="00A06D29">
          <w:rPr>
            <w:webHidden/>
          </w:rPr>
        </w:r>
        <w:r w:rsidR="00A06D29">
          <w:rPr>
            <w:webHidden/>
          </w:rPr>
          <w:fldChar w:fldCharType="separate"/>
        </w:r>
        <w:r w:rsidR="00A06D29" w:rsidRPr="0056144D">
          <w:rPr>
            <w:webHidden/>
          </w:rPr>
          <w:t>1</w:t>
        </w:r>
        <w:r w:rsidR="00A06D29">
          <w:rPr>
            <w:webHidden/>
          </w:rPr>
          <w:fldChar w:fldCharType="end"/>
        </w:r>
      </w:hyperlink>
      <w:r w:rsidR="009F050B">
        <w:t>7</w:t>
      </w:r>
    </w:p>
    <w:p w:rsidR="00A06D29" w:rsidRDefault="002F3155" w:rsidP="00A06D2B">
      <w:pPr>
        <w:pStyle w:val="TM1"/>
        <w:rPr>
          <w:rFonts w:asciiTheme="minorHAnsi" w:eastAsiaTheme="minorEastAsia" w:hAnsiTheme="minorHAnsi" w:cstheme="minorBidi"/>
          <w:szCs w:val="28"/>
          <w:lang w:bidi="th-TH"/>
        </w:rPr>
      </w:pPr>
      <w:hyperlink w:anchor="_Toc433731723" w:history="1">
        <w:r w:rsidR="00A06D29" w:rsidRPr="0056144D">
          <w:rPr>
            <w:rStyle w:val="Lienhypertexte"/>
          </w:rPr>
          <w:t>2</w:t>
        </w:r>
        <w:r w:rsidR="00A06D29" w:rsidRPr="00D92B05">
          <w:rPr>
            <w:rStyle w:val="Lienhypertexte"/>
          </w:rPr>
          <w:t>.</w:t>
        </w:r>
        <w:r w:rsidR="00A06D29">
          <w:rPr>
            <w:rFonts w:asciiTheme="minorHAnsi" w:eastAsiaTheme="minorEastAsia" w:hAnsiTheme="minorHAnsi" w:cstheme="minorBidi"/>
            <w:szCs w:val="28"/>
            <w:lang w:bidi="th-TH"/>
          </w:rPr>
          <w:tab/>
        </w:r>
        <w:r w:rsidR="00A06D2B" w:rsidRPr="00A06D2B">
          <w:rPr>
            <w:rStyle w:val="Lienhypertexte"/>
            <w:szCs w:val="20"/>
          </w:rPr>
          <w:t>Conception de b</w:t>
        </w:r>
        <w:r w:rsidR="00A06D29" w:rsidRPr="00A06D2B">
          <w:rPr>
            <w:rStyle w:val="Lienhypertexte"/>
            <w:szCs w:val="20"/>
          </w:rPr>
          <w:t>as</w:t>
        </w:r>
        <w:r w:rsidR="00A06D29" w:rsidRPr="00D92B05">
          <w:rPr>
            <w:rStyle w:val="Lienhypertexte"/>
          </w:rPr>
          <w:t>e</w:t>
        </w:r>
        <w:r w:rsidR="00A06D29">
          <w:rPr>
            <w:webHidden/>
          </w:rPr>
          <w:tab/>
        </w:r>
        <w:r w:rsidR="00A06D29">
          <w:rPr>
            <w:webHidden/>
          </w:rPr>
          <w:fldChar w:fldCharType="begin"/>
        </w:r>
        <w:r w:rsidR="00A06D29">
          <w:rPr>
            <w:webHidden/>
          </w:rPr>
          <w:instrText xml:space="preserve"> PAGEREF _Toc433731723 \h </w:instrText>
        </w:r>
        <w:r w:rsidR="00A06D29">
          <w:rPr>
            <w:webHidden/>
          </w:rPr>
        </w:r>
        <w:r w:rsidR="00A06D29">
          <w:rPr>
            <w:webHidden/>
          </w:rPr>
          <w:fldChar w:fldCharType="separate"/>
        </w:r>
        <w:r w:rsidR="00A06D29" w:rsidRPr="0056144D">
          <w:rPr>
            <w:webHidden/>
          </w:rPr>
          <w:t>2</w:t>
        </w:r>
        <w:r w:rsidR="00A06D29">
          <w:rPr>
            <w:webHidden/>
          </w:rPr>
          <w:fldChar w:fldCharType="end"/>
        </w:r>
      </w:hyperlink>
      <w:r w:rsidR="00325ED3">
        <w:t>2</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24" w:history="1">
        <w:r w:rsidR="00A06D29" w:rsidRPr="0056144D">
          <w:rPr>
            <w:rStyle w:val="Lienhypertexte"/>
          </w:rPr>
          <w:t>2</w:t>
        </w:r>
        <w:r w:rsidR="00A06D29" w:rsidRPr="00D92B05">
          <w:rPr>
            <w:rStyle w:val="Lienhypertexte"/>
          </w:rPr>
          <w:t>.</w:t>
        </w:r>
        <w:r w:rsidR="00A06D29" w:rsidRPr="0056144D">
          <w:rPr>
            <w:rStyle w:val="Lienhypertexte"/>
          </w:rPr>
          <w:t>1</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Capacité de l'usine</w:t>
        </w:r>
        <w:r w:rsidR="00A06D29">
          <w:rPr>
            <w:webHidden/>
          </w:rPr>
          <w:tab/>
        </w:r>
        <w:r w:rsidR="00A06D29">
          <w:rPr>
            <w:webHidden/>
          </w:rPr>
          <w:fldChar w:fldCharType="begin"/>
        </w:r>
        <w:r w:rsidR="00A06D29">
          <w:rPr>
            <w:webHidden/>
          </w:rPr>
          <w:instrText xml:space="preserve"> PAGEREF _Toc433731724 \h </w:instrText>
        </w:r>
        <w:r w:rsidR="00A06D29">
          <w:rPr>
            <w:webHidden/>
          </w:rPr>
        </w:r>
        <w:r w:rsidR="00A06D29">
          <w:rPr>
            <w:webHidden/>
          </w:rPr>
          <w:fldChar w:fldCharType="separate"/>
        </w:r>
        <w:r w:rsidR="00A06D29" w:rsidRPr="0056144D">
          <w:rPr>
            <w:webHidden/>
          </w:rPr>
          <w:t>2</w:t>
        </w:r>
        <w:r w:rsidR="00A06D29">
          <w:rPr>
            <w:webHidden/>
          </w:rPr>
          <w:fldChar w:fldCharType="end"/>
        </w:r>
      </w:hyperlink>
      <w:r w:rsidR="00325ED3">
        <w:t>2</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25" w:history="1">
        <w:r w:rsidR="00A06D29" w:rsidRPr="0056144D">
          <w:rPr>
            <w:rStyle w:val="Lienhypertexte"/>
          </w:rPr>
          <w:t>2</w:t>
        </w:r>
        <w:r w:rsidR="00A06D29" w:rsidRPr="00D92B05">
          <w:rPr>
            <w:rStyle w:val="Lienhypertexte"/>
          </w:rPr>
          <w:t>.</w:t>
        </w:r>
        <w:r w:rsidR="00A06D29" w:rsidRPr="0056144D">
          <w:rPr>
            <w:rStyle w:val="Lienhypertexte"/>
          </w:rPr>
          <w:t>2</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Zones techniques</w:t>
        </w:r>
        <w:r w:rsidR="00A06D29">
          <w:rPr>
            <w:webHidden/>
          </w:rPr>
          <w:tab/>
        </w:r>
        <w:r w:rsidR="00A06D29">
          <w:rPr>
            <w:webHidden/>
          </w:rPr>
          <w:fldChar w:fldCharType="begin"/>
        </w:r>
        <w:r w:rsidR="00A06D29">
          <w:rPr>
            <w:webHidden/>
          </w:rPr>
          <w:instrText xml:space="preserve"> PAGEREF _Toc433731725 \h </w:instrText>
        </w:r>
        <w:r w:rsidR="00A06D29">
          <w:rPr>
            <w:webHidden/>
          </w:rPr>
        </w:r>
        <w:r w:rsidR="00A06D29">
          <w:rPr>
            <w:webHidden/>
          </w:rPr>
          <w:fldChar w:fldCharType="separate"/>
        </w:r>
        <w:r w:rsidR="00A06D29" w:rsidRPr="0056144D">
          <w:rPr>
            <w:webHidden/>
          </w:rPr>
          <w:t>2</w:t>
        </w:r>
        <w:r w:rsidR="00A06D29">
          <w:rPr>
            <w:webHidden/>
          </w:rPr>
          <w:fldChar w:fldCharType="end"/>
        </w:r>
      </w:hyperlink>
      <w:r w:rsidR="00325ED3">
        <w:t>3</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26" w:history="1">
        <w:r w:rsidR="00A06D29" w:rsidRPr="0056144D">
          <w:rPr>
            <w:rStyle w:val="Lienhypertexte"/>
          </w:rPr>
          <w:t>2</w:t>
        </w:r>
        <w:r w:rsidR="00A06D29" w:rsidRPr="00D92B05">
          <w:rPr>
            <w:rStyle w:val="Lienhypertexte"/>
          </w:rPr>
          <w:t>.</w:t>
        </w:r>
        <w:r w:rsidR="00A06D29" w:rsidRPr="0056144D">
          <w:rPr>
            <w:rStyle w:val="Lienhypertexte"/>
          </w:rPr>
          <w:t>3</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Matières premières</w:t>
        </w:r>
        <w:r w:rsidR="00A06D29">
          <w:rPr>
            <w:webHidden/>
          </w:rPr>
          <w:tab/>
        </w:r>
        <w:r w:rsidR="00A06D29">
          <w:rPr>
            <w:webHidden/>
          </w:rPr>
          <w:fldChar w:fldCharType="begin"/>
        </w:r>
        <w:r w:rsidR="00A06D29">
          <w:rPr>
            <w:webHidden/>
          </w:rPr>
          <w:instrText xml:space="preserve"> PAGEREF _Toc433731726 \h </w:instrText>
        </w:r>
        <w:r w:rsidR="00A06D29">
          <w:rPr>
            <w:webHidden/>
          </w:rPr>
        </w:r>
        <w:r w:rsidR="00A06D29">
          <w:rPr>
            <w:webHidden/>
          </w:rPr>
          <w:fldChar w:fldCharType="separate"/>
        </w:r>
        <w:r w:rsidR="00A06D29" w:rsidRPr="0056144D">
          <w:rPr>
            <w:webHidden/>
          </w:rPr>
          <w:t>2</w:t>
        </w:r>
        <w:r w:rsidR="00A06D29">
          <w:rPr>
            <w:webHidden/>
          </w:rPr>
          <w:fldChar w:fldCharType="end"/>
        </w:r>
      </w:hyperlink>
      <w:r w:rsidR="00325ED3">
        <w:t>4</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27" w:history="1">
        <w:r w:rsidR="00A06D29" w:rsidRPr="0056144D">
          <w:rPr>
            <w:rStyle w:val="Lienhypertexte"/>
          </w:rPr>
          <w:t>2</w:t>
        </w:r>
        <w:r w:rsidR="00A06D29" w:rsidRPr="00D92B05">
          <w:rPr>
            <w:rStyle w:val="Lienhypertexte"/>
          </w:rPr>
          <w:t>.</w:t>
        </w:r>
        <w:r w:rsidR="00A06D29" w:rsidRPr="0056144D">
          <w:rPr>
            <w:rStyle w:val="Lienhypertexte"/>
          </w:rPr>
          <w:t>4</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Utilités</w:t>
        </w:r>
        <w:r w:rsidR="00A06D29">
          <w:rPr>
            <w:webHidden/>
          </w:rPr>
          <w:tab/>
        </w:r>
        <w:r w:rsidR="00A06D29">
          <w:rPr>
            <w:webHidden/>
          </w:rPr>
          <w:fldChar w:fldCharType="begin"/>
        </w:r>
        <w:r w:rsidR="00A06D29">
          <w:rPr>
            <w:webHidden/>
          </w:rPr>
          <w:instrText xml:space="preserve"> PAGEREF _Toc433731727 \h </w:instrText>
        </w:r>
        <w:r w:rsidR="00A06D29">
          <w:rPr>
            <w:webHidden/>
          </w:rPr>
        </w:r>
        <w:r w:rsidR="00A06D29">
          <w:rPr>
            <w:webHidden/>
          </w:rPr>
          <w:fldChar w:fldCharType="separate"/>
        </w:r>
        <w:r w:rsidR="00A06D29" w:rsidRPr="0056144D">
          <w:rPr>
            <w:webHidden/>
          </w:rPr>
          <w:t>2</w:t>
        </w:r>
        <w:r w:rsidR="00A06D29">
          <w:rPr>
            <w:webHidden/>
          </w:rPr>
          <w:fldChar w:fldCharType="end"/>
        </w:r>
      </w:hyperlink>
      <w:r w:rsidR="00325ED3">
        <w:t>5</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28" w:history="1">
        <w:r w:rsidR="00A06D29" w:rsidRPr="0056144D">
          <w:rPr>
            <w:rStyle w:val="Lienhypertexte"/>
          </w:rPr>
          <w:t>2</w:t>
        </w:r>
        <w:r w:rsidR="00A06D29" w:rsidRPr="00D92B05">
          <w:rPr>
            <w:rStyle w:val="Lienhypertexte"/>
          </w:rPr>
          <w:t>.</w:t>
        </w:r>
        <w:r w:rsidR="00A06D29" w:rsidRPr="0056144D">
          <w:rPr>
            <w:rStyle w:val="Lienhypertexte"/>
          </w:rPr>
          <w:t>5</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Effluents de l'usine</w:t>
        </w:r>
        <w:r w:rsidR="00A06D29">
          <w:rPr>
            <w:webHidden/>
          </w:rPr>
          <w:tab/>
        </w:r>
        <w:r w:rsidR="00A06D29">
          <w:rPr>
            <w:webHidden/>
          </w:rPr>
          <w:fldChar w:fldCharType="begin"/>
        </w:r>
        <w:r w:rsidR="00A06D29">
          <w:rPr>
            <w:webHidden/>
          </w:rPr>
          <w:instrText xml:space="preserve"> PAGEREF _Toc433731728 \h </w:instrText>
        </w:r>
        <w:r w:rsidR="00A06D29">
          <w:rPr>
            <w:webHidden/>
          </w:rPr>
        </w:r>
        <w:r w:rsidR="00A06D29">
          <w:rPr>
            <w:webHidden/>
          </w:rPr>
          <w:fldChar w:fldCharType="separate"/>
        </w:r>
        <w:r w:rsidR="00A06D29" w:rsidRPr="0056144D">
          <w:rPr>
            <w:webHidden/>
          </w:rPr>
          <w:t>2</w:t>
        </w:r>
        <w:r w:rsidR="00A06D29">
          <w:rPr>
            <w:webHidden/>
          </w:rPr>
          <w:fldChar w:fldCharType="end"/>
        </w:r>
      </w:hyperlink>
      <w:r w:rsidR="00325ED3">
        <w:t>6</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29" w:history="1">
        <w:r w:rsidR="00A06D29" w:rsidRPr="0056144D">
          <w:rPr>
            <w:rStyle w:val="Lienhypertexte"/>
          </w:rPr>
          <w:t>2</w:t>
        </w:r>
        <w:r w:rsidR="00A06D29" w:rsidRPr="00D92B05">
          <w:rPr>
            <w:rStyle w:val="Lienhypertexte"/>
          </w:rPr>
          <w:t>.</w:t>
        </w:r>
        <w:r w:rsidR="00A06D29" w:rsidRPr="0056144D">
          <w:rPr>
            <w:rStyle w:val="Lienhypertexte"/>
          </w:rPr>
          <w:t>6</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Conditions du site</w:t>
        </w:r>
        <w:r w:rsidR="00A06D29">
          <w:rPr>
            <w:webHidden/>
          </w:rPr>
          <w:tab/>
        </w:r>
        <w:r w:rsidR="00A06D29">
          <w:rPr>
            <w:webHidden/>
          </w:rPr>
          <w:fldChar w:fldCharType="begin"/>
        </w:r>
        <w:r w:rsidR="00A06D29">
          <w:rPr>
            <w:webHidden/>
          </w:rPr>
          <w:instrText xml:space="preserve"> PAGEREF _Toc433731729 \h </w:instrText>
        </w:r>
        <w:r w:rsidR="00A06D29">
          <w:rPr>
            <w:webHidden/>
          </w:rPr>
        </w:r>
        <w:r w:rsidR="00A06D29">
          <w:rPr>
            <w:webHidden/>
          </w:rPr>
          <w:fldChar w:fldCharType="separate"/>
        </w:r>
        <w:r w:rsidR="00A06D29" w:rsidRPr="0056144D">
          <w:rPr>
            <w:webHidden/>
          </w:rPr>
          <w:t>2</w:t>
        </w:r>
        <w:r w:rsidR="00A06D29">
          <w:rPr>
            <w:webHidden/>
          </w:rPr>
          <w:fldChar w:fldCharType="end"/>
        </w:r>
      </w:hyperlink>
      <w:r w:rsidR="00325ED3">
        <w:t>7</w:t>
      </w:r>
    </w:p>
    <w:p w:rsidR="00A06D29" w:rsidRDefault="002F3155" w:rsidP="00A06D2B">
      <w:pPr>
        <w:pStyle w:val="TM1"/>
        <w:rPr>
          <w:rFonts w:asciiTheme="minorHAnsi" w:eastAsiaTheme="minorEastAsia" w:hAnsiTheme="minorHAnsi" w:cstheme="minorBidi"/>
          <w:szCs w:val="28"/>
          <w:lang w:bidi="th-TH"/>
        </w:rPr>
      </w:pPr>
      <w:hyperlink w:anchor="_Toc433731730" w:history="1">
        <w:r w:rsidR="00A06D29" w:rsidRPr="0056144D">
          <w:rPr>
            <w:rStyle w:val="Lienhypertexte"/>
          </w:rPr>
          <w:t>3</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Mise en service et démarrage initial</w:t>
        </w:r>
        <w:r w:rsidR="00A06D29">
          <w:rPr>
            <w:webHidden/>
          </w:rPr>
          <w:tab/>
        </w:r>
      </w:hyperlink>
      <w:r w:rsidR="007538C8">
        <w:t>29</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31" w:history="1">
        <w:r w:rsidR="00A06D29" w:rsidRPr="0056144D">
          <w:rPr>
            <w:rStyle w:val="Lienhypertexte"/>
          </w:rPr>
          <w:t>3</w:t>
        </w:r>
        <w:r w:rsidR="00A06D29" w:rsidRPr="00D92B05">
          <w:rPr>
            <w:rStyle w:val="Lienhypertexte"/>
          </w:rPr>
          <w:t>.</w:t>
        </w:r>
        <w:r w:rsidR="00A06D29" w:rsidRPr="0056144D">
          <w:rPr>
            <w:rStyle w:val="Lienhypertexte"/>
          </w:rPr>
          <w:t>1</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Présentation</w:t>
        </w:r>
        <w:r w:rsidR="00A06D29">
          <w:rPr>
            <w:webHidden/>
          </w:rPr>
          <w:tab/>
        </w:r>
      </w:hyperlink>
      <w:r w:rsidR="007538C8">
        <w:t>29</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32" w:history="1">
        <w:r w:rsidR="00A06D29" w:rsidRPr="0056144D">
          <w:rPr>
            <w:rStyle w:val="Lienhypertexte"/>
            <w:bCs/>
          </w:rPr>
          <w:t>3</w:t>
        </w:r>
        <w:r w:rsidR="00A06D29" w:rsidRPr="00D92B05">
          <w:rPr>
            <w:rStyle w:val="Lienhypertexte"/>
            <w:bCs/>
          </w:rPr>
          <w:t>.</w:t>
        </w:r>
        <w:r w:rsidR="00A06D29" w:rsidRPr="0056144D">
          <w:rPr>
            <w:rStyle w:val="Lienhypertexte"/>
            <w:bCs/>
          </w:rPr>
          <w:t>2</w:t>
        </w:r>
        <w:r w:rsidR="00A06D29" w:rsidRPr="00D92B05">
          <w:rPr>
            <w:rStyle w:val="Lienhypertexte"/>
            <w:bCs/>
          </w:rPr>
          <w:t>.</w:t>
        </w:r>
        <w:r w:rsidR="00A06D29">
          <w:rPr>
            <w:rFonts w:asciiTheme="minorHAnsi" w:eastAsiaTheme="minorEastAsia" w:hAnsiTheme="minorHAnsi" w:cstheme="minorBidi"/>
            <w:szCs w:val="28"/>
            <w:lang w:bidi="th-TH"/>
          </w:rPr>
          <w:tab/>
        </w:r>
        <w:r w:rsidR="00A06D29" w:rsidRPr="00D92B05">
          <w:rPr>
            <w:rStyle w:val="Lienhypertexte"/>
          </w:rPr>
          <w:t>Mise en service</w:t>
        </w:r>
        <w:r w:rsidR="00A06D29">
          <w:rPr>
            <w:webHidden/>
          </w:rPr>
          <w:tab/>
        </w:r>
        <w:r w:rsidR="00A06D29">
          <w:rPr>
            <w:webHidden/>
          </w:rPr>
          <w:fldChar w:fldCharType="begin"/>
        </w:r>
        <w:r w:rsidR="00A06D29">
          <w:rPr>
            <w:webHidden/>
          </w:rPr>
          <w:instrText xml:space="preserve"> PAGEREF _Toc433731732 \h </w:instrText>
        </w:r>
        <w:r w:rsidR="00A06D29">
          <w:rPr>
            <w:webHidden/>
          </w:rPr>
        </w:r>
        <w:r w:rsidR="00A06D29">
          <w:rPr>
            <w:webHidden/>
          </w:rPr>
          <w:fldChar w:fldCharType="separate"/>
        </w:r>
        <w:r w:rsidR="00A06D29" w:rsidRPr="0056144D">
          <w:rPr>
            <w:webHidden/>
          </w:rPr>
          <w:t>3</w:t>
        </w:r>
        <w:r w:rsidR="00A06D29">
          <w:rPr>
            <w:webHidden/>
          </w:rPr>
          <w:fldChar w:fldCharType="end"/>
        </w:r>
      </w:hyperlink>
      <w:r w:rsidR="007538C8">
        <w:t>2</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33" w:history="1">
        <w:r w:rsidR="00A06D29" w:rsidRPr="0056144D">
          <w:rPr>
            <w:rStyle w:val="Lienhypertexte"/>
          </w:rPr>
          <w:t>3</w:t>
        </w:r>
        <w:r w:rsidR="00A06D29" w:rsidRPr="00D92B05">
          <w:rPr>
            <w:rStyle w:val="Lienhypertexte"/>
          </w:rPr>
          <w:t>.</w:t>
        </w:r>
        <w:r w:rsidR="00A06D29" w:rsidRPr="0056144D">
          <w:rPr>
            <w:rStyle w:val="Lienhypertexte"/>
          </w:rPr>
          <w:t>3</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Tests de fuite et sous vide</w:t>
        </w:r>
        <w:r w:rsidR="00A06D29">
          <w:rPr>
            <w:webHidden/>
          </w:rPr>
          <w:tab/>
        </w:r>
        <w:r w:rsidR="00A06D29">
          <w:rPr>
            <w:webHidden/>
          </w:rPr>
          <w:fldChar w:fldCharType="begin"/>
        </w:r>
        <w:r w:rsidR="00A06D29">
          <w:rPr>
            <w:webHidden/>
          </w:rPr>
          <w:instrText xml:space="preserve"> PAGEREF _Toc433731733 \h </w:instrText>
        </w:r>
        <w:r w:rsidR="00A06D29">
          <w:rPr>
            <w:webHidden/>
          </w:rPr>
        </w:r>
        <w:r w:rsidR="00A06D29">
          <w:rPr>
            <w:webHidden/>
          </w:rPr>
          <w:fldChar w:fldCharType="separate"/>
        </w:r>
        <w:r w:rsidR="00A06D29" w:rsidRPr="0056144D">
          <w:rPr>
            <w:webHidden/>
          </w:rPr>
          <w:t>35</w:t>
        </w:r>
        <w:r w:rsidR="00A06D29">
          <w:rPr>
            <w:webHidden/>
          </w:rPr>
          <w:fldChar w:fldCharType="end"/>
        </w:r>
      </w:hyperlink>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34" w:history="1">
        <w:r w:rsidR="00A06D29" w:rsidRPr="0056144D">
          <w:rPr>
            <w:rStyle w:val="Lienhypertexte"/>
          </w:rPr>
          <w:t>3</w:t>
        </w:r>
        <w:r w:rsidR="00A06D29" w:rsidRPr="00D92B05">
          <w:rPr>
            <w:rStyle w:val="Lienhypertexte"/>
          </w:rPr>
          <w:t>.</w:t>
        </w:r>
        <w:r w:rsidR="00A06D29" w:rsidRPr="0056144D">
          <w:rPr>
            <w:rStyle w:val="Lienhypertexte"/>
          </w:rPr>
          <w:t>4</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Écoulement d'eau</w:t>
        </w:r>
        <w:r w:rsidR="00A06D29">
          <w:rPr>
            <w:webHidden/>
          </w:rPr>
          <w:tab/>
        </w:r>
        <w:r w:rsidR="00A06D29">
          <w:rPr>
            <w:webHidden/>
          </w:rPr>
          <w:fldChar w:fldCharType="begin"/>
        </w:r>
        <w:r w:rsidR="00A06D29">
          <w:rPr>
            <w:webHidden/>
          </w:rPr>
          <w:instrText xml:space="preserve"> PAGEREF _Toc433731734 \h </w:instrText>
        </w:r>
        <w:r w:rsidR="00A06D29">
          <w:rPr>
            <w:webHidden/>
          </w:rPr>
        </w:r>
        <w:r w:rsidR="00A06D29">
          <w:rPr>
            <w:webHidden/>
          </w:rPr>
          <w:fldChar w:fldCharType="separate"/>
        </w:r>
        <w:r w:rsidR="00A06D29" w:rsidRPr="0056144D">
          <w:rPr>
            <w:webHidden/>
          </w:rPr>
          <w:t>41</w:t>
        </w:r>
        <w:r w:rsidR="00A06D29">
          <w:rPr>
            <w:webHidden/>
          </w:rPr>
          <w:fldChar w:fldCharType="end"/>
        </w:r>
      </w:hyperlink>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35" w:history="1">
        <w:r w:rsidR="00A06D29" w:rsidRPr="0056144D">
          <w:rPr>
            <w:rStyle w:val="Lienhypertexte"/>
          </w:rPr>
          <w:t>3</w:t>
        </w:r>
        <w:r w:rsidR="00A06D29" w:rsidRPr="00D92B05">
          <w:rPr>
            <w:rStyle w:val="Lienhypertexte"/>
          </w:rPr>
          <w:t>.</w:t>
        </w:r>
        <w:r w:rsidR="00A06D29" w:rsidRPr="0056144D">
          <w:rPr>
            <w:rStyle w:val="Lienhypertexte"/>
          </w:rPr>
          <w:t>5</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Démarrage initial</w:t>
        </w:r>
        <w:r w:rsidR="00A06D29">
          <w:rPr>
            <w:webHidden/>
          </w:rPr>
          <w:tab/>
        </w:r>
        <w:r w:rsidR="00A06D29">
          <w:rPr>
            <w:webHidden/>
          </w:rPr>
          <w:fldChar w:fldCharType="begin"/>
        </w:r>
        <w:r w:rsidR="00A06D29">
          <w:rPr>
            <w:webHidden/>
          </w:rPr>
          <w:instrText xml:space="preserve"> PAGEREF _Toc433731735 \h </w:instrText>
        </w:r>
        <w:r w:rsidR="00A06D29">
          <w:rPr>
            <w:webHidden/>
          </w:rPr>
        </w:r>
        <w:r w:rsidR="00A06D29">
          <w:rPr>
            <w:webHidden/>
          </w:rPr>
          <w:fldChar w:fldCharType="separate"/>
        </w:r>
        <w:r w:rsidR="00A06D29" w:rsidRPr="0056144D">
          <w:rPr>
            <w:webHidden/>
          </w:rPr>
          <w:t>4</w:t>
        </w:r>
        <w:r w:rsidR="00A06D29">
          <w:rPr>
            <w:webHidden/>
          </w:rPr>
          <w:fldChar w:fldCharType="end"/>
        </w:r>
      </w:hyperlink>
      <w:r w:rsidR="007538C8">
        <w:t>7</w:t>
      </w:r>
    </w:p>
    <w:p w:rsidR="00A06D29" w:rsidRDefault="002F3155" w:rsidP="00A06D2B">
      <w:pPr>
        <w:pStyle w:val="TM1"/>
        <w:rPr>
          <w:rFonts w:asciiTheme="minorHAnsi" w:eastAsiaTheme="minorEastAsia" w:hAnsiTheme="minorHAnsi" w:cstheme="minorBidi"/>
          <w:szCs w:val="28"/>
          <w:lang w:bidi="th-TH"/>
        </w:rPr>
      </w:pPr>
      <w:hyperlink w:anchor="_Toc433731736" w:history="1">
        <w:r w:rsidR="00A06D29" w:rsidRPr="0056144D">
          <w:rPr>
            <w:rStyle w:val="Lienhypertexte"/>
          </w:rPr>
          <w:t>4</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 xml:space="preserve">Fonctionnement </w:t>
        </w:r>
        <w:r w:rsidR="00EF581C">
          <w:rPr>
            <w:rStyle w:val="Lienhypertexte"/>
          </w:rPr>
          <w:t xml:space="preserve">section </w:t>
        </w:r>
        <w:r w:rsidR="00A06D29" w:rsidRPr="00D92B05">
          <w:rPr>
            <w:rStyle w:val="Lienhypertexte"/>
          </w:rPr>
          <w:t>: Réception et épaississement de la pulpe de Phosphate</w:t>
        </w:r>
        <w:r w:rsidR="00A06D29">
          <w:rPr>
            <w:webHidden/>
          </w:rPr>
          <w:tab/>
        </w:r>
        <w:r w:rsidR="00A06D29">
          <w:rPr>
            <w:webHidden/>
          </w:rPr>
          <w:fldChar w:fldCharType="begin"/>
        </w:r>
        <w:r w:rsidR="00A06D29">
          <w:rPr>
            <w:webHidden/>
          </w:rPr>
          <w:instrText xml:space="preserve"> PAGEREF _Toc433731736 \h </w:instrText>
        </w:r>
        <w:r w:rsidR="00A06D29">
          <w:rPr>
            <w:webHidden/>
          </w:rPr>
        </w:r>
        <w:r w:rsidR="00A06D29">
          <w:rPr>
            <w:webHidden/>
          </w:rPr>
          <w:fldChar w:fldCharType="separate"/>
        </w:r>
        <w:r w:rsidR="00A06D29" w:rsidRPr="0056144D">
          <w:rPr>
            <w:webHidden/>
          </w:rPr>
          <w:t>6</w:t>
        </w:r>
        <w:r w:rsidR="00A06D29">
          <w:rPr>
            <w:webHidden/>
          </w:rPr>
          <w:fldChar w:fldCharType="end"/>
        </w:r>
      </w:hyperlink>
      <w:r w:rsidR="007538C8">
        <w:t>5</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37" w:history="1">
        <w:r w:rsidR="00A06D29" w:rsidRPr="0056144D">
          <w:rPr>
            <w:rStyle w:val="Lienhypertexte"/>
          </w:rPr>
          <w:t>4</w:t>
        </w:r>
        <w:r w:rsidR="00A06D29" w:rsidRPr="00D92B05">
          <w:rPr>
            <w:rStyle w:val="Lienhypertexte"/>
          </w:rPr>
          <w:t>.</w:t>
        </w:r>
        <w:r w:rsidR="00A06D29" w:rsidRPr="0056144D">
          <w:rPr>
            <w:rStyle w:val="Lienhypertexte"/>
          </w:rPr>
          <w:t>1</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Présentation de la réception et de l'épaississement de la pulpe de Phosphate</w:t>
        </w:r>
        <w:r w:rsidR="00A06D29">
          <w:rPr>
            <w:webHidden/>
          </w:rPr>
          <w:tab/>
        </w:r>
        <w:r w:rsidR="00A06D29">
          <w:rPr>
            <w:webHidden/>
          </w:rPr>
          <w:fldChar w:fldCharType="begin"/>
        </w:r>
        <w:r w:rsidR="00A06D29">
          <w:rPr>
            <w:webHidden/>
          </w:rPr>
          <w:instrText xml:space="preserve"> PAGEREF _Toc433731737 \h </w:instrText>
        </w:r>
        <w:r w:rsidR="00A06D29">
          <w:rPr>
            <w:webHidden/>
          </w:rPr>
        </w:r>
        <w:r w:rsidR="00A06D29">
          <w:rPr>
            <w:webHidden/>
          </w:rPr>
          <w:fldChar w:fldCharType="separate"/>
        </w:r>
        <w:r w:rsidR="00A06D29" w:rsidRPr="0056144D">
          <w:rPr>
            <w:webHidden/>
          </w:rPr>
          <w:t>6</w:t>
        </w:r>
        <w:r w:rsidR="00A06D29">
          <w:rPr>
            <w:webHidden/>
          </w:rPr>
          <w:fldChar w:fldCharType="end"/>
        </w:r>
      </w:hyperlink>
      <w:r w:rsidR="007538C8">
        <w:t>5</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38" w:history="1">
        <w:r w:rsidR="00A06D29" w:rsidRPr="0056144D">
          <w:rPr>
            <w:rStyle w:val="Lienhypertexte"/>
          </w:rPr>
          <w:t>4</w:t>
        </w:r>
        <w:r w:rsidR="00A06D29" w:rsidRPr="00D92B05">
          <w:rPr>
            <w:rStyle w:val="Lienhypertexte"/>
          </w:rPr>
          <w:t>.</w:t>
        </w:r>
        <w:r w:rsidR="00A06D29" w:rsidRPr="0056144D">
          <w:rPr>
            <w:rStyle w:val="Lienhypertexte"/>
          </w:rPr>
          <w:t>2</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Fonctionnement normal</w:t>
        </w:r>
        <w:r w:rsidR="00A06D29">
          <w:rPr>
            <w:webHidden/>
          </w:rPr>
          <w:tab/>
        </w:r>
        <w:r w:rsidR="00A06D29">
          <w:rPr>
            <w:webHidden/>
          </w:rPr>
          <w:fldChar w:fldCharType="begin"/>
        </w:r>
        <w:r w:rsidR="00A06D29">
          <w:rPr>
            <w:webHidden/>
          </w:rPr>
          <w:instrText xml:space="preserve"> PAGEREF _Toc433731738 \h </w:instrText>
        </w:r>
        <w:r w:rsidR="00A06D29">
          <w:rPr>
            <w:webHidden/>
          </w:rPr>
        </w:r>
        <w:r w:rsidR="00A06D29">
          <w:rPr>
            <w:webHidden/>
          </w:rPr>
          <w:fldChar w:fldCharType="separate"/>
        </w:r>
        <w:r w:rsidR="00A06D29" w:rsidRPr="0056144D">
          <w:rPr>
            <w:webHidden/>
          </w:rPr>
          <w:t>6</w:t>
        </w:r>
        <w:r w:rsidR="00A06D29">
          <w:rPr>
            <w:webHidden/>
          </w:rPr>
          <w:fldChar w:fldCharType="end"/>
        </w:r>
      </w:hyperlink>
      <w:r w:rsidR="007538C8">
        <w:t>6</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39" w:history="1">
        <w:r w:rsidR="00A06D29" w:rsidRPr="0056144D">
          <w:rPr>
            <w:rStyle w:val="Lienhypertexte"/>
          </w:rPr>
          <w:t>4</w:t>
        </w:r>
        <w:r w:rsidR="00A06D29" w:rsidRPr="00D92B05">
          <w:rPr>
            <w:rStyle w:val="Lienhypertexte"/>
          </w:rPr>
          <w:t>.</w:t>
        </w:r>
        <w:r w:rsidR="00A06D29" w:rsidRPr="0056144D">
          <w:rPr>
            <w:rStyle w:val="Lienhypertexte"/>
          </w:rPr>
          <w:t>3</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Démarrage normal</w:t>
        </w:r>
        <w:r w:rsidR="00A06D29">
          <w:rPr>
            <w:webHidden/>
          </w:rPr>
          <w:tab/>
        </w:r>
        <w:r w:rsidR="00A06D29">
          <w:rPr>
            <w:webHidden/>
          </w:rPr>
          <w:fldChar w:fldCharType="begin"/>
        </w:r>
        <w:r w:rsidR="00A06D29">
          <w:rPr>
            <w:webHidden/>
          </w:rPr>
          <w:instrText xml:space="preserve"> PAGEREF _Toc433731739 \h </w:instrText>
        </w:r>
        <w:r w:rsidR="00A06D29">
          <w:rPr>
            <w:webHidden/>
          </w:rPr>
        </w:r>
        <w:r w:rsidR="00A06D29">
          <w:rPr>
            <w:webHidden/>
          </w:rPr>
          <w:fldChar w:fldCharType="separate"/>
        </w:r>
        <w:r w:rsidR="00A06D29" w:rsidRPr="0056144D">
          <w:rPr>
            <w:webHidden/>
          </w:rPr>
          <w:t>7</w:t>
        </w:r>
        <w:r w:rsidR="00A06D29">
          <w:rPr>
            <w:webHidden/>
          </w:rPr>
          <w:fldChar w:fldCharType="end"/>
        </w:r>
      </w:hyperlink>
      <w:r w:rsidR="007538C8">
        <w:t>2</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40" w:history="1">
        <w:r w:rsidR="00A06D29" w:rsidRPr="0056144D">
          <w:rPr>
            <w:rStyle w:val="Lienhypertexte"/>
          </w:rPr>
          <w:t>4</w:t>
        </w:r>
        <w:r w:rsidR="00A06D29" w:rsidRPr="00D92B05">
          <w:rPr>
            <w:rStyle w:val="Lienhypertexte"/>
          </w:rPr>
          <w:t>.</w:t>
        </w:r>
        <w:r w:rsidR="00A06D29" w:rsidRPr="0056144D">
          <w:rPr>
            <w:rStyle w:val="Lienhypertexte"/>
          </w:rPr>
          <w:t>4</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Arrêt normal</w:t>
        </w:r>
        <w:r w:rsidR="00A06D29">
          <w:rPr>
            <w:webHidden/>
          </w:rPr>
          <w:tab/>
        </w:r>
        <w:r w:rsidR="00A06D29">
          <w:rPr>
            <w:webHidden/>
          </w:rPr>
          <w:fldChar w:fldCharType="begin"/>
        </w:r>
        <w:r w:rsidR="00A06D29">
          <w:rPr>
            <w:webHidden/>
          </w:rPr>
          <w:instrText xml:space="preserve"> PAGEREF _Toc433731740 \h </w:instrText>
        </w:r>
        <w:r w:rsidR="00A06D29">
          <w:rPr>
            <w:webHidden/>
          </w:rPr>
        </w:r>
        <w:r w:rsidR="00A06D29">
          <w:rPr>
            <w:webHidden/>
          </w:rPr>
          <w:fldChar w:fldCharType="separate"/>
        </w:r>
        <w:r w:rsidR="00A06D29" w:rsidRPr="0056144D">
          <w:rPr>
            <w:webHidden/>
          </w:rPr>
          <w:t>7</w:t>
        </w:r>
        <w:r w:rsidR="00A06D29">
          <w:rPr>
            <w:webHidden/>
          </w:rPr>
          <w:fldChar w:fldCharType="end"/>
        </w:r>
      </w:hyperlink>
      <w:r w:rsidR="007538C8">
        <w:t>4</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41" w:history="1">
        <w:r w:rsidR="00A06D29" w:rsidRPr="0056144D">
          <w:rPr>
            <w:rStyle w:val="Lienhypertexte"/>
          </w:rPr>
          <w:t>4</w:t>
        </w:r>
        <w:r w:rsidR="00A06D29" w:rsidRPr="00D92B05">
          <w:rPr>
            <w:rStyle w:val="Lienhypertexte"/>
          </w:rPr>
          <w:t>.</w:t>
        </w:r>
        <w:r w:rsidR="00A06D29" w:rsidRPr="0056144D">
          <w:rPr>
            <w:rStyle w:val="Lienhypertexte"/>
          </w:rPr>
          <w:t>5</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Arrêt d'urgence</w:t>
        </w:r>
        <w:r w:rsidR="00A06D29">
          <w:rPr>
            <w:webHidden/>
          </w:rPr>
          <w:tab/>
        </w:r>
        <w:r w:rsidR="00A06D29">
          <w:rPr>
            <w:webHidden/>
          </w:rPr>
          <w:fldChar w:fldCharType="begin"/>
        </w:r>
        <w:r w:rsidR="00A06D29">
          <w:rPr>
            <w:webHidden/>
          </w:rPr>
          <w:instrText xml:space="preserve"> PAGEREF _Toc433731741 \h </w:instrText>
        </w:r>
        <w:r w:rsidR="00A06D29">
          <w:rPr>
            <w:webHidden/>
          </w:rPr>
        </w:r>
        <w:r w:rsidR="00A06D29">
          <w:rPr>
            <w:webHidden/>
          </w:rPr>
          <w:fldChar w:fldCharType="separate"/>
        </w:r>
        <w:r w:rsidR="00A06D29" w:rsidRPr="0056144D">
          <w:rPr>
            <w:webHidden/>
          </w:rPr>
          <w:t>7</w:t>
        </w:r>
        <w:r w:rsidR="00A06D29">
          <w:rPr>
            <w:webHidden/>
          </w:rPr>
          <w:fldChar w:fldCharType="end"/>
        </w:r>
      </w:hyperlink>
      <w:r w:rsidR="007538C8">
        <w:t>4</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42" w:history="1">
        <w:r w:rsidR="00A06D29" w:rsidRPr="0056144D">
          <w:rPr>
            <w:rStyle w:val="Lienhypertexte"/>
          </w:rPr>
          <w:t>4</w:t>
        </w:r>
        <w:r w:rsidR="00A06D29" w:rsidRPr="00D92B05">
          <w:rPr>
            <w:rStyle w:val="Lienhypertexte"/>
          </w:rPr>
          <w:t>.</w:t>
        </w:r>
        <w:r w:rsidR="00A06D29" w:rsidRPr="0056144D">
          <w:rPr>
            <w:rStyle w:val="Lienhypertexte"/>
          </w:rPr>
          <w:t>6</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Dépannage</w:t>
        </w:r>
        <w:r w:rsidR="00A06D29">
          <w:rPr>
            <w:webHidden/>
          </w:rPr>
          <w:tab/>
        </w:r>
        <w:r w:rsidR="00A06D29">
          <w:rPr>
            <w:webHidden/>
          </w:rPr>
          <w:fldChar w:fldCharType="begin"/>
        </w:r>
        <w:r w:rsidR="00A06D29">
          <w:rPr>
            <w:webHidden/>
          </w:rPr>
          <w:instrText xml:space="preserve"> PAGEREF _Toc433731742 \h </w:instrText>
        </w:r>
        <w:r w:rsidR="00A06D29">
          <w:rPr>
            <w:webHidden/>
          </w:rPr>
        </w:r>
        <w:r w:rsidR="00A06D29">
          <w:rPr>
            <w:webHidden/>
          </w:rPr>
          <w:fldChar w:fldCharType="separate"/>
        </w:r>
        <w:r w:rsidR="00A06D29" w:rsidRPr="0056144D">
          <w:rPr>
            <w:webHidden/>
          </w:rPr>
          <w:t>7</w:t>
        </w:r>
        <w:r w:rsidR="00A06D29">
          <w:rPr>
            <w:webHidden/>
          </w:rPr>
          <w:fldChar w:fldCharType="end"/>
        </w:r>
      </w:hyperlink>
      <w:r w:rsidR="007538C8">
        <w:t>5</w:t>
      </w:r>
    </w:p>
    <w:p w:rsidR="00A06D29" w:rsidRDefault="002F3155" w:rsidP="00A06D2B">
      <w:pPr>
        <w:pStyle w:val="TM1"/>
        <w:rPr>
          <w:rFonts w:asciiTheme="minorHAnsi" w:eastAsiaTheme="minorEastAsia" w:hAnsiTheme="minorHAnsi" w:cstheme="minorBidi"/>
          <w:szCs w:val="28"/>
          <w:lang w:bidi="th-TH"/>
        </w:rPr>
      </w:pPr>
      <w:hyperlink w:anchor="_Toc433731743" w:history="1">
        <w:r w:rsidR="00A06D29" w:rsidRPr="0056144D">
          <w:rPr>
            <w:rStyle w:val="Lienhypertexte"/>
          </w:rPr>
          <w:t>5</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 xml:space="preserve">Fonctionnement </w:t>
        </w:r>
        <w:r w:rsidR="00EF581C">
          <w:rPr>
            <w:rStyle w:val="Lienhypertexte"/>
          </w:rPr>
          <w:t>section</w:t>
        </w:r>
        <w:r w:rsidR="00A06D29" w:rsidRPr="00D92B05">
          <w:rPr>
            <w:rStyle w:val="Lienhypertexte"/>
          </w:rPr>
          <w:t xml:space="preserve"> : Réaction </w:t>
        </w:r>
        <w:r w:rsidR="00EF581C">
          <w:rPr>
            <w:rStyle w:val="Lienhypertexte"/>
          </w:rPr>
          <w:t>&amp;</w:t>
        </w:r>
        <w:r w:rsidR="00A06D29" w:rsidRPr="00D92B05">
          <w:rPr>
            <w:rStyle w:val="Lienhypertexte"/>
          </w:rPr>
          <w:t xml:space="preserve"> filtration</w:t>
        </w:r>
        <w:r w:rsidR="00A06D29">
          <w:rPr>
            <w:webHidden/>
          </w:rPr>
          <w:tab/>
        </w:r>
        <w:r w:rsidR="00A06D29">
          <w:rPr>
            <w:webHidden/>
          </w:rPr>
          <w:fldChar w:fldCharType="begin"/>
        </w:r>
        <w:r w:rsidR="00A06D29">
          <w:rPr>
            <w:webHidden/>
          </w:rPr>
          <w:instrText xml:space="preserve"> PAGEREF _Toc433731743 \h </w:instrText>
        </w:r>
        <w:r w:rsidR="00A06D29">
          <w:rPr>
            <w:webHidden/>
          </w:rPr>
        </w:r>
        <w:r w:rsidR="00A06D29">
          <w:rPr>
            <w:webHidden/>
          </w:rPr>
          <w:fldChar w:fldCharType="separate"/>
        </w:r>
        <w:r w:rsidR="00A06D29" w:rsidRPr="0056144D">
          <w:rPr>
            <w:webHidden/>
          </w:rPr>
          <w:t>7</w:t>
        </w:r>
        <w:r w:rsidR="00A06D29">
          <w:rPr>
            <w:webHidden/>
          </w:rPr>
          <w:fldChar w:fldCharType="end"/>
        </w:r>
      </w:hyperlink>
      <w:r w:rsidR="007538C8">
        <w:t>6</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44" w:history="1">
        <w:r w:rsidR="00A06D29" w:rsidRPr="0056144D">
          <w:rPr>
            <w:rStyle w:val="Lienhypertexte"/>
          </w:rPr>
          <w:t>5</w:t>
        </w:r>
        <w:r w:rsidR="00A06D29" w:rsidRPr="00D92B05">
          <w:rPr>
            <w:rStyle w:val="Lienhypertexte"/>
          </w:rPr>
          <w:t>.</w:t>
        </w:r>
        <w:r w:rsidR="00A06D29" w:rsidRPr="0056144D">
          <w:rPr>
            <w:rStyle w:val="Lienhypertexte"/>
          </w:rPr>
          <w:t>1</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Présentation de la réaction et de la filtration</w:t>
        </w:r>
        <w:r w:rsidR="00A06D29">
          <w:rPr>
            <w:webHidden/>
          </w:rPr>
          <w:tab/>
        </w:r>
        <w:r w:rsidR="00A06D29">
          <w:rPr>
            <w:webHidden/>
          </w:rPr>
          <w:fldChar w:fldCharType="begin"/>
        </w:r>
        <w:r w:rsidR="00A06D29">
          <w:rPr>
            <w:webHidden/>
          </w:rPr>
          <w:instrText xml:space="preserve"> PAGEREF _Toc433731744 \h </w:instrText>
        </w:r>
        <w:r w:rsidR="00A06D29">
          <w:rPr>
            <w:webHidden/>
          </w:rPr>
        </w:r>
        <w:r w:rsidR="00A06D29">
          <w:rPr>
            <w:webHidden/>
          </w:rPr>
          <w:fldChar w:fldCharType="separate"/>
        </w:r>
        <w:r w:rsidR="00A06D29" w:rsidRPr="0056144D">
          <w:rPr>
            <w:webHidden/>
          </w:rPr>
          <w:t>7</w:t>
        </w:r>
        <w:r w:rsidR="00A06D29">
          <w:rPr>
            <w:webHidden/>
          </w:rPr>
          <w:fldChar w:fldCharType="end"/>
        </w:r>
      </w:hyperlink>
      <w:r w:rsidR="007538C8">
        <w:t>6</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45" w:history="1">
        <w:r w:rsidR="00A06D29" w:rsidRPr="0056144D">
          <w:rPr>
            <w:rStyle w:val="Lienhypertexte"/>
          </w:rPr>
          <w:t>5</w:t>
        </w:r>
        <w:r w:rsidR="00A06D29" w:rsidRPr="00D92B05">
          <w:rPr>
            <w:rStyle w:val="Lienhypertexte"/>
          </w:rPr>
          <w:t>.</w:t>
        </w:r>
        <w:r w:rsidR="00A06D29" w:rsidRPr="0056144D">
          <w:rPr>
            <w:rStyle w:val="Lienhypertexte"/>
          </w:rPr>
          <w:t>2</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Fonctionnement normal</w:t>
        </w:r>
        <w:r w:rsidR="00A06D29">
          <w:rPr>
            <w:webHidden/>
          </w:rPr>
          <w:tab/>
        </w:r>
      </w:hyperlink>
      <w:r w:rsidR="007538C8">
        <w:t>78</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46" w:history="1">
        <w:r w:rsidR="00A06D29" w:rsidRPr="0056144D">
          <w:rPr>
            <w:rStyle w:val="Lienhypertexte"/>
          </w:rPr>
          <w:t>5</w:t>
        </w:r>
        <w:r w:rsidR="00A06D29" w:rsidRPr="00D92B05">
          <w:rPr>
            <w:rStyle w:val="Lienhypertexte"/>
          </w:rPr>
          <w:t>.</w:t>
        </w:r>
        <w:r w:rsidR="00A06D29" w:rsidRPr="0056144D">
          <w:rPr>
            <w:rStyle w:val="Lienhypertexte"/>
          </w:rPr>
          <w:t>3</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Démarrage normal</w:t>
        </w:r>
        <w:r w:rsidR="00A06D29">
          <w:rPr>
            <w:webHidden/>
          </w:rPr>
          <w:tab/>
        </w:r>
        <w:r w:rsidR="00A06D29">
          <w:rPr>
            <w:webHidden/>
          </w:rPr>
          <w:fldChar w:fldCharType="begin"/>
        </w:r>
        <w:r w:rsidR="00A06D29">
          <w:rPr>
            <w:webHidden/>
          </w:rPr>
          <w:instrText xml:space="preserve"> PAGEREF _Toc433731746 \h </w:instrText>
        </w:r>
        <w:r w:rsidR="00A06D29">
          <w:rPr>
            <w:webHidden/>
          </w:rPr>
        </w:r>
        <w:r w:rsidR="00A06D29">
          <w:rPr>
            <w:webHidden/>
          </w:rPr>
          <w:fldChar w:fldCharType="separate"/>
        </w:r>
        <w:r w:rsidR="00A06D29" w:rsidRPr="0056144D">
          <w:rPr>
            <w:webHidden/>
          </w:rPr>
          <w:t>9</w:t>
        </w:r>
        <w:r w:rsidR="00A06D29">
          <w:rPr>
            <w:webHidden/>
          </w:rPr>
          <w:fldChar w:fldCharType="end"/>
        </w:r>
      </w:hyperlink>
      <w:r w:rsidR="00E012EC">
        <w:t>1</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47" w:history="1">
        <w:r w:rsidR="00A06D29" w:rsidRPr="0056144D">
          <w:rPr>
            <w:rStyle w:val="Lienhypertexte"/>
          </w:rPr>
          <w:t>5</w:t>
        </w:r>
        <w:r w:rsidR="00A06D29" w:rsidRPr="00D92B05">
          <w:rPr>
            <w:rStyle w:val="Lienhypertexte"/>
          </w:rPr>
          <w:t>.</w:t>
        </w:r>
        <w:r w:rsidR="00A06D29" w:rsidRPr="0056144D">
          <w:rPr>
            <w:rStyle w:val="Lienhypertexte"/>
          </w:rPr>
          <w:t>4</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Arrêt normal et lavage</w:t>
        </w:r>
        <w:r w:rsidR="00A06D29">
          <w:rPr>
            <w:webHidden/>
          </w:rPr>
          <w:tab/>
        </w:r>
        <w:r w:rsidR="00A06D29">
          <w:rPr>
            <w:webHidden/>
          </w:rPr>
          <w:fldChar w:fldCharType="begin"/>
        </w:r>
        <w:r w:rsidR="00A06D29">
          <w:rPr>
            <w:webHidden/>
          </w:rPr>
          <w:instrText xml:space="preserve"> PAGEREF _Toc433731747 \h </w:instrText>
        </w:r>
        <w:r w:rsidR="00A06D29">
          <w:rPr>
            <w:webHidden/>
          </w:rPr>
        </w:r>
        <w:r w:rsidR="00A06D29">
          <w:rPr>
            <w:webHidden/>
          </w:rPr>
          <w:fldChar w:fldCharType="separate"/>
        </w:r>
        <w:r w:rsidR="00A06D29" w:rsidRPr="0056144D">
          <w:rPr>
            <w:webHidden/>
          </w:rPr>
          <w:t>9</w:t>
        </w:r>
        <w:r w:rsidR="00A06D29">
          <w:rPr>
            <w:webHidden/>
          </w:rPr>
          <w:fldChar w:fldCharType="end"/>
        </w:r>
      </w:hyperlink>
      <w:r w:rsidR="00E012EC">
        <w:t>4</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48" w:history="1">
        <w:r w:rsidR="00A06D29" w:rsidRPr="0056144D">
          <w:rPr>
            <w:rStyle w:val="Lienhypertexte"/>
          </w:rPr>
          <w:t>5</w:t>
        </w:r>
        <w:r w:rsidR="00A06D29" w:rsidRPr="00D92B05">
          <w:rPr>
            <w:rStyle w:val="Lienhypertexte"/>
          </w:rPr>
          <w:t>.</w:t>
        </w:r>
        <w:r w:rsidR="00A06D29" w:rsidRPr="0056144D">
          <w:rPr>
            <w:rStyle w:val="Lienhypertexte"/>
          </w:rPr>
          <w:t>5</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Arrêt d'urgence</w:t>
        </w:r>
        <w:r w:rsidR="00A06D29">
          <w:rPr>
            <w:webHidden/>
          </w:rPr>
          <w:tab/>
        </w:r>
        <w:r w:rsidR="00A06D29">
          <w:rPr>
            <w:webHidden/>
          </w:rPr>
          <w:fldChar w:fldCharType="begin"/>
        </w:r>
        <w:r w:rsidR="00A06D29">
          <w:rPr>
            <w:webHidden/>
          </w:rPr>
          <w:instrText xml:space="preserve"> PAGEREF _Toc433731748 \h </w:instrText>
        </w:r>
        <w:r w:rsidR="00A06D29">
          <w:rPr>
            <w:webHidden/>
          </w:rPr>
        </w:r>
        <w:r w:rsidR="00A06D29">
          <w:rPr>
            <w:webHidden/>
          </w:rPr>
          <w:fldChar w:fldCharType="separate"/>
        </w:r>
        <w:r w:rsidR="00A06D29" w:rsidRPr="0056144D">
          <w:rPr>
            <w:webHidden/>
          </w:rPr>
          <w:t>9</w:t>
        </w:r>
        <w:r w:rsidR="00A06D29">
          <w:rPr>
            <w:webHidden/>
          </w:rPr>
          <w:fldChar w:fldCharType="end"/>
        </w:r>
      </w:hyperlink>
      <w:r w:rsidR="00E012EC">
        <w:t>7</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49" w:history="1">
        <w:r w:rsidR="00A06D29" w:rsidRPr="0056144D">
          <w:rPr>
            <w:rStyle w:val="Lienhypertexte"/>
          </w:rPr>
          <w:t>5</w:t>
        </w:r>
        <w:r w:rsidR="00A06D29" w:rsidRPr="00D92B05">
          <w:rPr>
            <w:rStyle w:val="Lienhypertexte"/>
          </w:rPr>
          <w:t>.</w:t>
        </w:r>
        <w:r w:rsidR="00A06D29" w:rsidRPr="0056144D">
          <w:rPr>
            <w:rStyle w:val="Lienhypertexte"/>
          </w:rPr>
          <w:t>6</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Dépannage</w:t>
        </w:r>
        <w:r w:rsidR="00A06D29">
          <w:rPr>
            <w:webHidden/>
          </w:rPr>
          <w:tab/>
        </w:r>
      </w:hyperlink>
      <w:r w:rsidR="00E012EC">
        <w:t>98</w:t>
      </w:r>
    </w:p>
    <w:p w:rsidR="00A06D29" w:rsidRDefault="002F3155" w:rsidP="00A06D2B">
      <w:pPr>
        <w:pStyle w:val="TM1"/>
        <w:rPr>
          <w:rFonts w:asciiTheme="minorHAnsi" w:eastAsiaTheme="minorEastAsia" w:hAnsiTheme="minorHAnsi" w:cstheme="minorBidi"/>
          <w:szCs w:val="28"/>
          <w:lang w:bidi="th-TH"/>
        </w:rPr>
      </w:pPr>
      <w:hyperlink w:anchor="_Toc433731750" w:history="1">
        <w:r w:rsidR="00A06D29" w:rsidRPr="0056144D">
          <w:rPr>
            <w:rStyle w:val="Lienhypertexte"/>
          </w:rPr>
          <w:t>6</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 xml:space="preserve">Fonctionnement </w:t>
        </w:r>
        <w:r w:rsidR="00EF581C">
          <w:rPr>
            <w:rStyle w:val="Lienhypertexte"/>
          </w:rPr>
          <w:t>section</w:t>
        </w:r>
        <w:r w:rsidR="00A06D29" w:rsidRPr="00D92B05">
          <w:rPr>
            <w:rStyle w:val="Lienhypertexte"/>
          </w:rPr>
          <w:t xml:space="preserve"> : Clarification et stockage </w:t>
        </w:r>
        <w:r w:rsidR="00EF581C">
          <w:rPr>
            <w:rStyle w:val="Lienhypertexte"/>
          </w:rPr>
          <w:t xml:space="preserve">ACP </w:t>
        </w:r>
        <w:r w:rsidR="00A06D29" w:rsidRPr="00D92B05">
          <w:rPr>
            <w:rStyle w:val="Lienhypertexte"/>
          </w:rPr>
          <w:t xml:space="preserve">à </w:t>
        </w:r>
        <w:r w:rsidR="00A06D29" w:rsidRPr="0056144D">
          <w:rPr>
            <w:rStyle w:val="Lienhypertexte"/>
          </w:rPr>
          <w:t>28</w:t>
        </w:r>
        <w:r w:rsidR="00A06D29" w:rsidRPr="00D92B05">
          <w:rPr>
            <w:rStyle w:val="Lienhypertexte"/>
          </w:rPr>
          <w:t>%</w:t>
        </w:r>
        <w:r w:rsidR="00A06D29">
          <w:rPr>
            <w:webHidden/>
          </w:rPr>
          <w:tab/>
        </w:r>
      </w:hyperlink>
      <w:r w:rsidR="00E012EC">
        <w:t>99</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51" w:history="1">
        <w:r w:rsidR="00A06D29" w:rsidRPr="0056144D">
          <w:rPr>
            <w:rStyle w:val="Lienhypertexte"/>
          </w:rPr>
          <w:t>6</w:t>
        </w:r>
        <w:r w:rsidR="00A06D29" w:rsidRPr="00D92B05">
          <w:rPr>
            <w:rStyle w:val="Lienhypertexte"/>
          </w:rPr>
          <w:t>.</w:t>
        </w:r>
        <w:r w:rsidR="00A06D29" w:rsidRPr="0056144D">
          <w:rPr>
            <w:rStyle w:val="Lienhypertexte"/>
          </w:rPr>
          <w:t>1</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 xml:space="preserve">Présentation de la clarification et du stockage </w:t>
        </w:r>
        <w:r w:rsidR="00EF581C">
          <w:rPr>
            <w:rStyle w:val="Lienhypertexte"/>
          </w:rPr>
          <w:t xml:space="preserve">d’ACP </w:t>
        </w:r>
        <w:r w:rsidR="00A06D29" w:rsidRPr="00D92B05">
          <w:rPr>
            <w:rStyle w:val="Lienhypertexte"/>
          </w:rPr>
          <w:t xml:space="preserve">à </w:t>
        </w:r>
        <w:r w:rsidR="00A06D29" w:rsidRPr="0056144D">
          <w:rPr>
            <w:rStyle w:val="Lienhypertexte"/>
          </w:rPr>
          <w:t>28</w:t>
        </w:r>
        <w:r w:rsidR="00A06D29" w:rsidRPr="00D92B05">
          <w:rPr>
            <w:rStyle w:val="Lienhypertexte"/>
          </w:rPr>
          <w:t>%</w:t>
        </w:r>
        <w:r w:rsidR="00A06D29">
          <w:rPr>
            <w:webHidden/>
          </w:rPr>
          <w:tab/>
        </w:r>
        <w:r w:rsidR="00A06D29">
          <w:rPr>
            <w:webHidden/>
          </w:rPr>
          <w:fldChar w:fldCharType="begin"/>
        </w:r>
        <w:r w:rsidR="00A06D29">
          <w:rPr>
            <w:webHidden/>
          </w:rPr>
          <w:instrText xml:space="preserve"> PAGEREF _Toc433731751 \h </w:instrText>
        </w:r>
        <w:r w:rsidR="00A06D29">
          <w:rPr>
            <w:webHidden/>
          </w:rPr>
        </w:r>
        <w:r w:rsidR="00A06D29">
          <w:rPr>
            <w:webHidden/>
          </w:rPr>
          <w:fldChar w:fldCharType="separate"/>
        </w:r>
        <w:r w:rsidR="00E012EC">
          <w:rPr>
            <w:webHidden/>
          </w:rPr>
          <w:t>99</w:t>
        </w:r>
        <w:r w:rsidR="00A06D29">
          <w:rPr>
            <w:webHidden/>
          </w:rPr>
          <w:fldChar w:fldCharType="end"/>
        </w:r>
      </w:hyperlink>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52" w:history="1">
        <w:r w:rsidR="00A06D29" w:rsidRPr="0056144D">
          <w:rPr>
            <w:rStyle w:val="Lienhypertexte"/>
          </w:rPr>
          <w:t>6</w:t>
        </w:r>
        <w:r w:rsidR="00A06D29" w:rsidRPr="00D92B05">
          <w:rPr>
            <w:rStyle w:val="Lienhypertexte"/>
          </w:rPr>
          <w:t>.</w:t>
        </w:r>
        <w:r w:rsidR="00A06D29" w:rsidRPr="0056144D">
          <w:rPr>
            <w:rStyle w:val="Lienhypertexte"/>
          </w:rPr>
          <w:t>2</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Fonctionnement normal</w:t>
        </w:r>
        <w:r w:rsidR="00A06D29">
          <w:rPr>
            <w:webHidden/>
          </w:rPr>
          <w:tab/>
        </w:r>
        <w:r w:rsidR="00A06D29">
          <w:rPr>
            <w:webHidden/>
          </w:rPr>
          <w:fldChar w:fldCharType="begin"/>
        </w:r>
        <w:r w:rsidR="00A06D29">
          <w:rPr>
            <w:webHidden/>
          </w:rPr>
          <w:instrText xml:space="preserve"> PAGEREF _Toc433731752 \h </w:instrText>
        </w:r>
        <w:r w:rsidR="00A06D29">
          <w:rPr>
            <w:webHidden/>
          </w:rPr>
        </w:r>
        <w:r w:rsidR="00A06D29">
          <w:rPr>
            <w:webHidden/>
          </w:rPr>
          <w:fldChar w:fldCharType="separate"/>
        </w:r>
        <w:r w:rsidR="00A06D29" w:rsidRPr="0056144D">
          <w:rPr>
            <w:webHidden/>
          </w:rPr>
          <w:t>10</w:t>
        </w:r>
        <w:r w:rsidR="00A06D29">
          <w:rPr>
            <w:webHidden/>
          </w:rPr>
          <w:fldChar w:fldCharType="end"/>
        </w:r>
      </w:hyperlink>
      <w:r w:rsidR="00E012EC">
        <w:t>1</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53" w:history="1">
        <w:r w:rsidR="00A06D29" w:rsidRPr="0056144D">
          <w:rPr>
            <w:rStyle w:val="Lienhypertexte"/>
          </w:rPr>
          <w:t>6</w:t>
        </w:r>
        <w:r w:rsidR="00A06D29" w:rsidRPr="00D92B05">
          <w:rPr>
            <w:rStyle w:val="Lienhypertexte"/>
          </w:rPr>
          <w:t>.</w:t>
        </w:r>
        <w:r w:rsidR="00A06D29" w:rsidRPr="0056144D">
          <w:rPr>
            <w:rStyle w:val="Lienhypertexte"/>
          </w:rPr>
          <w:t>3</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Démarrage normal</w:t>
        </w:r>
        <w:r w:rsidR="00A06D29">
          <w:rPr>
            <w:webHidden/>
          </w:rPr>
          <w:tab/>
        </w:r>
        <w:r w:rsidR="00A06D29">
          <w:rPr>
            <w:webHidden/>
          </w:rPr>
          <w:fldChar w:fldCharType="begin"/>
        </w:r>
        <w:r w:rsidR="00A06D29">
          <w:rPr>
            <w:webHidden/>
          </w:rPr>
          <w:instrText xml:space="preserve"> PAGEREF _Toc433731753 \h </w:instrText>
        </w:r>
        <w:r w:rsidR="00A06D29">
          <w:rPr>
            <w:webHidden/>
          </w:rPr>
        </w:r>
        <w:r w:rsidR="00A06D29">
          <w:rPr>
            <w:webHidden/>
          </w:rPr>
          <w:fldChar w:fldCharType="separate"/>
        </w:r>
        <w:r w:rsidR="00A06D29" w:rsidRPr="0056144D">
          <w:rPr>
            <w:webHidden/>
          </w:rPr>
          <w:t>10</w:t>
        </w:r>
        <w:r w:rsidR="00A06D29">
          <w:rPr>
            <w:webHidden/>
          </w:rPr>
          <w:fldChar w:fldCharType="end"/>
        </w:r>
      </w:hyperlink>
      <w:r w:rsidR="00E012EC">
        <w:t>4</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54" w:history="1">
        <w:r w:rsidR="00A06D29" w:rsidRPr="0056144D">
          <w:rPr>
            <w:rStyle w:val="Lienhypertexte"/>
          </w:rPr>
          <w:t>6</w:t>
        </w:r>
        <w:r w:rsidR="00A06D29" w:rsidRPr="00D92B05">
          <w:rPr>
            <w:rStyle w:val="Lienhypertexte"/>
          </w:rPr>
          <w:t>.</w:t>
        </w:r>
        <w:r w:rsidR="00A06D29" w:rsidRPr="0056144D">
          <w:rPr>
            <w:rStyle w:val="Lienhypertexte"/>
          </w:rPr>
          <w:t>4</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Arrêt normal et lavage</w:t>
        </w:r>
        <w:r w:rsidR="00A06D29">
          <w:rPr>
            <w:webHidden/>
          </w:rPr>
          <w:tab/>
        </w:r>
        <w:r w:rsidR="00A06D29">
          <w:rPr>
            <w:webHidden/>
          </w:rPr>
          <w:fldChar w:fldCharType="begin"/>
        </w:r>
        <w:r w:rsidR="00A06D29">
          <w:rPr>
            <w:webHidden/>
          </w:rPr>
          <w:instrText xml:space="preserve"> PAGEREF _Toc433731754 \h </w:instrText>
        </w:r>
        <w:r w:rsidR="00A06D29">
          <w:rPr>
            <w:webHidden/>
          </w:rPr>
        </w:r>
        <w:r w:rsidR="00A06D29">
          <w:rPr>
            <w:webHidden/>
          </w:rPr>
          <w:fldChar w:fldCharType="separate"/>
        </w:r>
        <w:r w:rsidR="00A06D29" w:rsidRPr="0056144D">
          <w:rPr>
            <w:webHidden/>
          </w:rPr>
          <w:t>10</w:t>
        </w:r>
        <w:r w:rsidR="00A06D29">
          <w:rPr>
            <w:webHidden/>
          </w:rPr>
          <w:fldChar w:fldCharType="end"/>
        </w:r>
      </w:hyperlink>
      <w:r w:rsidR="00E012EC">
        <w:t>5</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55" w:history="1">
        <w:r w:rsidR="00A06D29" w:rsidRPr="0056144D">
          <w:rPr>
            <w:rStyle w:val="Lienhypertexte"/>
          </w:rPr>
          <w:t>6</w:t>
        </w:r>
        <w:r w:rsidR="00A06D29" w:rsidRPr="00D92B05">
          <w:rPr>
            <w:rStyle w:val="Lienhypertexte"/>
          </w:rPr>
          <w:t>.</w:t>
        </w:r>
        <w:r w:rsidR="00A06D29" w:rsidRPr="0056144D">
          <w:rPr>
            <w:rStyle w:val="Lienhypertexte"/>
          </w:rPr>
          <w:t>5</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Inspection et lavage</w:t>
        </w:r>
        <w:r w:rsidR="00A06D29">
          <w:rPr>
            <w:webHidden/>
          </w:rPr>
          <w:tab/>
        </w:r>
        <w:r w:rsidR="00A06D29">
          <w:rPr>
            <w:webHidden/>
          </w:rPr>
          <w:fldChar w:fldCharType="begin"/>
        </w:r>
        <w:r w:rsidR="00A06D29">
          <w:rPr>
            <w:webHidden/>
          </w:rPr>
          <w:instrText xml:space="preserve"> PAGEREF _Toc433731755 \h </w:instrText>
        </w:r>
        <w:r w:rsidR="00A06D29">
          <w:rPr>
            <w:webHidden/>
          </w:rPr>
        </w:r>
        <w:r w:rsidR="00A06D29">
          <w:rPr>
            <w:webHidden/>
          </w:rPr>
          <w:fldChar w:fldCharType="separate"/>
        </w:r>
        <w:r w:rsidR="00A06D29" w:rsidRPr="0056144D">
          <w:rPr>
            <w:webHidden/>
          </w:rPr>
          <w:t>10</w:t>
        </w:r>
        <w:r w:rsidR="00A06D29">
          <w:rPr>
            <w:webHidden/>
          </w:rPr>
          <w:fldChar w:fldCharType="end"/>
        </w:r>
      </w:hyperlink>
      <w:r w:rsidR="00E012EC">
        <w:t>5</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56" w:history="1">
        <w:r w:rsidR="00A06D29" w:rsidRPr="0056144D">
          <w:rPr>
            <w:rStyle w:val="Lienhypertexte"/>
          </w:rPr>
          <w:t>6</w:t>
        </w:r>
        <w:r w:rsidR="00A06D29" w:rsidRPr="00D92B05">
          <w:rPr>
            <w:rStyle w:val="Lienhypertexte"/>
          </w:rPr>
          <w:t>.</w:t>
        </w:r>
        <w:r w:rsidR="00A06D29" w:rsidRPr="0056144D">
          <w:rPr>
            <w:rStyle w:val="Lienhypertexte"/>
          </w:rPr>
          <w:t>6</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Arrêt d'urgence</w:t>
        </w:r>
        <w:r w:rsidR="00A06D29">
          <w:rPr>
            <w:webHidden/>
          </w:rPr>
          <w:tab/>
        </w:r>
        <w:r w:rsidR="00A06D29">
          <w:rPr>
            <w:webHidden/>
          </w:rPr>
          <w:fldChar w:fldCharType="begin"/>
        </w:r>
        <w:r w:rsidR="00A06D29">
          <w:rPr>
            <w:webHidden/>
          </w:rPr>
          <w:instrText xml:space="preserve"> PAGEREF _Toc433731756 \h </w:instrText>
        </w:r>
        <w:r w:rsidR="00A06D29">
          <w:rPr>
            <w:webHidden/>
          </w:rPr>
        </w:r>
        <w:r w:rsidR="00A06D29">
          <w:rPr>
            <w:webHidden/>
          </w:rPr>
          <w:fldChar w:fldCharType="separate"/>
        </w:r>
        <w:r w:rsidR="00A06D29" w:rsidRPr="0056144D">
          <w:rPr>
            <w:webHidden/>
          </w:rPr>
          <w:t>10</w:t>
        </w:r>
        <w:r w:rsidR="00A06D29">
          <w:rPr>
            <w:webHidden/>
          </w:rPr>
          <w:fldChar w:fldCharType="end"/>
        </w:r>
      </w:hyperlink>
      <w:r w:rsidR="00E012EC">
        <w:t>5</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57" w:history="1">
        <w:r w:rsidR="00A06D29" w:rsidRPr="0056144D">
          <w:rPr>
            <w:rStyle w:val="Lienhypertexte"/>
          </w:rPr>
          <w:t>6</w:t>
        </w:r>
        <w:r w:rsidR="00A06D29" w:rsidRPr="00D92B05">
          <w:rPr>
            <w:rStyle w:val="Lienhypertexte"/>
          </w:rPr>
          <w:t>.</w:t>
        </w:r>
        <w:r w:rsidR="00A06D29" w:rsidRPr="0056144D">
          <w:rPr>
            <w:rStyle w:val="Lienhypertexte"/>
          </w:rPr>
          <w:t>7</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Dépannage</w:t>
        </w:r>
        <w:r w:rsidR="00A06D29">
          <w:rPr>
            <w:webHidden/>
          </w:rPr>
          <w:tab/>
        </w:r>
        <w:r w:rsidR="00A06D29">
          <w:rPr>
            <w:webHidden/>
          </w:rPr>
          <w:fldChar w:fldCharType="begin"/>
        </w:r>
        <w:r w:rsidR="00A06D29">
          <w:rPr>
            <w:webHidden/>
          </w:rPr>
          <w:instrText xml:space="preserve"> PAGEREF _Toc433731757 \h </w:instrText>
        </w:r>
        <w:r w:rsidR="00A06D29">
          <w:rPr>
            <w:webHidden/>
          </w:rPr>
        </w:r>
        <w:r w:rsidR="00A06D29">
          <w:rPr>
            <w:webHidden/>
          </w:rPr>
          <w:fldChar w:fldCharType="separate"/>
        </w:r>
        <w:r w:rsidR="00A06D29" w:rsidRPr="0056144D">
          <w:rPr>
            <w:webHidden/>
          </w:rPr>
          <w:t>10</w:t>
        </w:r>
        <w:r w:rsidR="00E012EC">
          <w:rPr>
            <w:webHidden/>
          </w:rPr>
          <w:t>6</w:t>
        </w:r>
        <w:r w:rsidR="00A06D29">
          <w:rPr>
            <w:webHidden/>
          </w:rPr>
          <w:fldChar w:fldCharType="end"/>
        </w:r>
      </w:hyperlink>
    </w:p>
    <w:p w:rsidR="00A06D29" w:rsidRDefault="002F3155" w:rsidP="00A06D2B">
      <w:pPr>
        <w:pStyle w:val="TM1"/>
        <w:rPr>
          <w:rFonts w:asciiTheme="minorHAnsi" w:eastAsiaTheme="minorEastAsia" w:hAnsiTheme="minorHAnsi" w:cstheme="minorBidi"/>
          <w:szCs w:val="28"/>
          <w:lang w:bidi="th-TH"/>
        </w:rPr>
      </w:pPr>
      <w:hyperlink w:anchor="_Toc433731758" w:history="1">
        <w:r w:rsidR="00A06D29" w:rsidRPr="0056144D">
          <w:rPr>
            <w:rStyle w:val="Lienhypertexte"/>
          </w:rPr>
          <w:t>7</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 xml:space="preserve">Fonctionnement </w:t>
        </w:r>
        <w:r w:rsidR="00EF581C">
          <w:rPr>
            <w:rStyle w:val="Lienhypertexte"/>
          </w:rPr>
          <w:t>section</w:t>
        </w:r>
        <w:r w:rsidR="00A06D29" w:rsidRPr="00D92B05">
          <w:rPr>
            <w:rStyle w:val="Lienhypertexte"/>
          </w:rPr>
          <w:t> : Concentration</w:t>
        </w:r>
        <w:r w:rsidR="00EF581C">
          <w:rPr>
            <w:rStyle w:val="Lienhypertexte"/>
          </w:rPr>
          <w:t xml:space="preserve"> d’ACP (CAP)</w:t>
        </w:r>
        <w:r w:rsidR="00A06D29">
          <w:rPr>
            <w:webHidden/>
          </w:rPr>
          <w:tab/>
        </w:r>
        <w:r w:rsidR="00A06D29">
          <w:rPr>
            <w:webHidden/>
          </w:rPr>
          <w:fldChar w:fldCharType="begin"/>
        </w:r>
        <w:r w:rsidR="00A06D29">
          <w:rPr>
            <w:webHidden/>
          </w:rPr>
          <w:instrText xml:space="preserve"> PAGEREF _Toc433731758 \h </w:instrText>
        </w:r>
        <w:r w:rsidR="00A06D29">
          <w:rPr>
            <w:webHidden/>
          </w:rPr>
        </w:r>
        <w:r w:rsidR="00A06D29">
          <w:rPr>
            <w:webHidden/>
          </w:rPr>
          <w:fldChar w:fldCharType="separate"/>
        </w:r>
        <w:r w:rsidR="00A06D29" w:rsidRPr="0056144D">
          <w:rPr>
            <w:webHidden/>
          </w:rPr>
          <w:t>10</w:t>
        </w:r>
        <w:r w:rsidR="00A06D29">
          <w:rPr>
            <w:webHidden/>
          </w:rPr>
          <w:fldChar w:fldCharType="end"/>
        </w:r>
      </w:hyperlink>
      <w:r w:rsidR="00E012EC">
        <w:t>7</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59" w:history="1">
        <w:r w:rsidR="00A06D29" w:rsidRPr="0056144D">
          <w:rPr>
            <w:rStyle w:val="Lienhypertexte"/>
          </w:rPr>
          <w:t>7</w:t>
        </w:r>
        <w:r w:rsidR="00A06D29" w:rsidRPr="00D92B05">
          <w:rPr>
            <w:rStyle w:val="Lienhypertexte"/>
          </w:rPr>
          <w:t>.</w:t>
        </w:r>
        <w:r w:rsidR="00A06D29" w:rsidRPr="0056144D">
          <w:rPr>
            <w:rStyle w:val="Lienhypertexte"/>
          </w:rPr>
          <w:t>1</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Concentration Introduction</w:t>
        </w:r>
        <w:r w:rsidR="00A06D29">
          <w:rPr>
            <w:webHidden/>
          </w:rPr>
          <w:tab/>
        </w:r>
        <w:r w:rsidR="00A06D29">
          <w:rPr>
            <w:webHidden/>
          </w:rPr>
          <w:fldChar w:fldCharType="begin"/>
        </w:r>
        <w:r w:rsidR="00A06D29">
          <w:rPr>
            <w:webHidden/>
          </w:rPr>
          <w:instrText xml:space="preserve"> PAGEREF _Toc433731759 \h </w:instrText>
        </w:r>
        <w:r w:rsidR="00A06D29">
          <w:rPr>
            <w:webHidden/>
          </w:rPr>
        </w:r>
        <w:r w:rsidR="00A06D29">
          <w:rPr>
            <w:webHidden/>
          </w:rPr>
          <w:fldChar w:fldCharType="separate"/>
        </w:r>
        <w:r w:rsidR="00A06D29" w:rsidRPr="0056144D">
          <w:rPr>
            <w:webHidden/>
          </w:rPr>
          <w:t>10</w:t>
        </w:r>
        <w:r w:rsidR="00A06D29">
          <w:rPr>
            <w:webHidden/>
          </w:rPr>
          <w:fldChar w:fldCharType="end"/>
        </w:r>
      </w:hyperlink>
      <w:r w:rsidR="00E012EC">
        <w:t>7</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60" w:history="1">
        <w:r w:rsidR="00A06D29" w:rsidRPr="0056144D">
          <w:rPr>
            <w:rStyle w:val="Lienhypertexte"/>
          </w:rPr>
          <w:t>7</w:t>
        </w:r>
        <w:r w:rsidR="00A06D29" w:rsidRPr="00D92B05">
          <w:rPr>
            <w:rStyle w:val="Lienhypertexte"/>
          </w:rPr>
          <w:t>.</w:t>
        </w:r>
        <w:r w:rsidR="00A06D29" w:rsidRPr="0056144D">
          <w:rPr>
            <w:rStyle w:val="Lienhypertexte"/>
          </w:rPr>
          <w:t>2</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Fonctionnement normal</w:t>
        </w:r>
        <w:r w:rsidR="00A06D29">
          <w:rPr>
            <w:webHidden/>
          </w:rPr>
          <w:tab/>
        </w:r>
        <w:r w:rsidR="00A06D29">
          <w:rPr>
            <w:webHidden/>
          </w:rPr>
          <w:fldChar w:fldCharType="begin"/>
        </w:r>
        <w:r w:rsidR="00A06D29">
          <w:rPr>
            <w:webHidden/>
          </w:rPr>
          <w:instrText xml:space="preserve"> PAGEREF _Toc433731760 \h </w:instrText>
        </w:r>
        <w:r w:rsidR="00A06D29">
          <w:rPr>
            <w:webHidden/>
          </w:rPr>
        </w:r>
        <w:r w:rsidR="00A06D29">
          <w:rPr>
            <w:webHidden/>
          </w:rPr>
          <w:fldChar w:fldCharType="separate"/>
        </w:r>
        <w:r w:rsidR="00A06D29" w:rsidRPr="0056144D">
          <w:rPr>
            <w:webHidden/>
          </w:rPr>
          <w:t>1</w:t>
        </w:r>
        <w:r w:rsidR="00A06D29">
          <w:rPr>
            <w:webHidden/>
          </w:rPr>
          <w:fldChar w:fldCharType="end"/>
        </w:r>
      </w:hyperlink>
      <w:r w:rsidR="00E012EC">
        <w:t>08</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61" w:history="1">
        <w:r w:rsidR="00A06D29" w:rsidRPr="0056144D">
          <w:rPr>
            <w:rStyle w:val="Lienhypertexte"/>
          </w:rPr>
          <w:t>7</w:t>
        </w:r>
        <w:r w:rsidR="00A06D29" w:rsidRPr="00D92B05">
          <w:rPr>
            <w:rStyle w:val="Lienhypertexte"/>
          </w:rPr>
          <w:t>.</w:t>
        </w:r>
        <w:r w:rsidR="00A06D29" w:rsidRPr="0056144D">
          <w:rPr>
            <w:rStyle w:val="Lienhypertexte"/>
          </w:rPr>
          <w:t>3</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Démarrage normal</w:t>
        </w:r>
        <w:r w:rsidR="00A06D29">
          <w:rPr>
            <w:webHidden/>
          </w:rPr>
          <w:tab/>
        </w:r>
        <w:r w:rsidR="00A06D29">
          <w:rPr>
            <w:webHidden/>
          </w:rPr>
          <w:fldChar w:fldCharType="begin"/>
        </w:r>
        <w:r w:rsidR="00A06D29">
          <w:rPr>
            <w:webHidden/>
          </w:rPr>
          <w:instrText xml:space="preserve"> PAGEREF _Toc433731761 \h </w:instrText>
        </w:r>
        <w:r w:rsidR="00A06D29">
          <w:rPr>
            <w:webHidden/>
          </w:rPr>
        </w:r>
        <w:r w:rsidR="00A06D29">
          <w:rPr>
            <w:webHidden/>
          </w:rPr>
          <w:fldChar w:fldCharType="separate"/>
        </w:r>
        <w:r w:rsidR="00A06D29" w:rsidRPr="0056144D">
          <w:rPr>
            <w:webHidden/>
          </w:rPr>
          <w:t>11</w:t>
        </w:r>
        <w:r w:rsidR="00A06D29">
          <w:rPr>
            <w:webHidden/>
          </w:rPr>
          <w:fldChar w:fldCharType="end"/>
        </w:r>
      </w:hyperlink>
      <w:r w:rsidR="00E012EC">
        <w:t>3</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62" w:history="1">
        <w:r w:rsidR="00A06D29" w:rsidRPr="0056144D">
          <w:rPr>
            <w:rStyle w:val="Lienhypertexte"/>
          </w:rPr>
          <w:t>7</w:t>
        </w:r>
        <w:r w:rsidR="00A06D29" w:rsidRPr="00D92B05">
          <w:rPr>
            <w:rStyle w:val="Lienhypertexte"/>
          </w:rPr>
          <w:t>.</w:t>
        </w:r>
        <w:r w:rsidR="00A06D29" w:rsidRPr="0056144D">
          <w:rPr>
            <w:rStyle w:val="Lienhypertexte"/>
          </w:rPr>
          <w:t>4</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Arrêt normal et ébouillantage</w:t>
        </w:r>
        <w:r w:rsidR="00A06D29">
          <w:rPr>
            <w:webHidden/>
          </w:rPr>
          <w:tab/>
        </w:r>
        <w:r w:rsidR="00A06D29">
          <w:rPr>
            <w:webHidden/>
          </w:rPr>
          <w:fldChar w:fldCharType="begin"/>
        </w:r>
        <w:r w:rsidR="00A06D29">
          <w:rPr>
            <w:webHidden/>
          </w:rPr>
          <w:instrText xml:space="preserve"> PAGEREF _Toc433731762 \h </w:instrText>
        </w:r>
        <w:r w:rsidR="00A06D29">
          <w:rPr>
            <w:webHidden/>
          </w:rPr>
        </w:r>
        <w:r w:rsidR="00A06D29">
          <w:rPr>
            <w:webHidden/>
          </w:rPr>
          <w:fldChar w:fldCharType="separate"/>
        </w:r>
        <w:r w:rsidR="00A06D29" w:rsidRPr="0056144D">
          <w:rPr>
            <w:webHidden/>
          </w:rPr>
          <w:t>11</w:t>
        </w:r>
        <w:r w:rsidR="00A06D29">
          <w:rPr>
            <w:webHidden/>
          </w:rPr>
          <w:fldChar w:fldCharType="end"/>
        </w:r>
      </w:hyperlink>
      <w:r w:rsidR="00E012EC">
        <w:t>5</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63" w:history="1">
        <w:r w:rsidR="00A06D29" w:rsidRPr="0056144D">
          <w:rPr>
            <w:rStyle w:val="Lienhypertexte"/>
          </w:rPr>
          <w:t>7</w:t>
        </w:r>
        <w:r w:rsidR="00A06D29" w:rsidRPr="00D92B05">
          <w:rPr>
            <w:rStyle w:val="Lienhypertexte"/>
          </w:rPr>
          <w:t>.</w:t>
        </w:r>
        <w:r w:rsidR="00A06D29" w:rsidRPr="0056144D">
          <w:rPr>
            <w:rStyle w:val="Lienhypertexte"/>
          </w:rPr>
          <w:t>5</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Arrêt d'urgence</w:t>
        </w:r>
        <w:r w:rsidR="00A06D29">
          <w:rPr>
            <w:webHidden/>
          </w:rPr>
          <w:tab/>
        </w:r>
        <w:r w:rsidR="00A06D29">
          <w:rPr>
            <w:webHidden/>
          </w:rPr>
          <w:fldChar w:fldCharType="begin"/>
        </w:r>
        <w:r w:rsidR="00A06D29">
          <w:rPr>
            <w:webHidden/>
          </w:rPr>
          <w:instrText xml:space="preserve"> PAGEREF _Toc433731763 \h </w:instrText>
        </w:r>
        <w:r w:rsidR="00A06D29">
          <w:rPr>
            <w:webHidden/>
          </w:rPr>
        </w:r>
        <w:r w:rsidR="00A06D29">
          <w:rPr>
            <w:webHidden/>
          </w:rPr>
          <w:fldChar w:fldCharType="separate"/>
        </w:r>
        <w:r w:rsidR="00A06D29" w:rsidRPr="0056144D">
          <w:rPr>
            <w:webHidden/>
          </w:rPr>
          <w:t>1</w:t>
        </w:r>
        <w:r w:rsidR="00A06D29">
          <w:rPr>
            <w:webHidden/>
          </w:rPr>
          <w:fldChar w:fldCharType="end"/>
        </w:r>
      </w:hyperlink>
      <w:r w:rsidR="00E012EC">
        <w:t>18</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64" w:history="1">
        <w:r w:rsidR="00A06D29" w:rsidRPr="0056144D">
          <w:rPr>
            <w:rStyle w:val="Lienhypertexte"/>
          </w:rPr>
          <w:t>7</w:t>
        </w:r>
        <w:r w:rsidR="00A06D29" w:rsidRPr="00D92B05">
          <w:rPr>
            <w:rStyle w:val="Lienhypertexte"/>
          </w:rPr>
          <w:t>.</w:t>
        </w:r>
        <w:r w:rsidR="00A06D29" w:rsidRPr="0056144D">
          <w:rPr>
            <w:rStyle w:val="Lienhypertexte"/>
          </w:rPr>
          <w:t>6</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Dépannage</w:t>
        </w:r>
        <w:r w:rsidR="00A06D29">
          <w:rPr>
            <w:webHidden/>
          </w:rPr>
          <w:tab/>
        </w:r>
        <w:r w:rsidR="00A06D29">
          <w:rPr>
            <w:webHidden/>
          </w:rPr>
          <w:fldChar w:fldCharType="begin"/>
        </w:r>
        <w:r w:rsidR="00A06D29">
          <w:rPr>
            <w:webHidden/>
          </w:rPr>
          <w:instrText xml:space="preserve"> PAGEREF _Toc433731764 \h </w:instrText>
        </w:r>
        <w:r w:rsidR="00A06D29">
          <w:rPr>
            <w:webHidden/>
          </w:rPr>
        </w:r>
        <w:r w:rsidR="00A06D29">
          <w:rPr>
            <w:webHidden/>
          </w:rPr>
          <w:fldChar w:fldCharType="separate"/>
        </w:r>
        <w:r w:rsidR="00A06D29" w:rsidRPr="0056144D">
          <w:rPr>
            <w:webHidden/>
          </w:rPr>
          <w:t>1</w:t>
        </w:r>
        <w:r w:rsidR="00A06D29">
          <w:rPr>
            <w:webHidden/>
          </w:rPr>
          <w:fldChar w:fldCharType="end"/>
        </w:r>
      </w:hyperlink>
      <w:r w:rsidR="00E012EC">
        <w:t>19</w:t>
      </w:r>
    </w:p>
    <w:p w:rsidR="00A06D29" w:rsidRDefault="002F3155" w:rsidP="00A06D2B">
      <w:pPr>
        <w:pStyle w:val="TM1"/>
        <w:rPr>
          <w:rFonts w:asciiTheme="minorHAnsi" w:eastAsiaTheme="minorEastAsia" w:hAnsiTheme="minorHAnsi" w:cstheme="minorBidi"/>
          <w:szCs w:val="28"/>
          <w:lang w:bidi="th-TH"/>
        </w:rPr>
      </w:pPr>
      <w:hyperlink w:anchor="_Toc433731765" w:history="1">
        <w:r w:rsidR="00A06D29" w:rsidRPr="0056144D">
          <w:rPr>
            <w:rStyle w:val="Lienhypertexte"/>
          </w:rPr>
          <w:t>8</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 xml:space="preserve">Fonctionnement </w:t>
        </w:r>
        <w:r w:rsidR="00EF581C">
          <w:rPr>
            <w:rStyle w:val="Lienhypertexte"/>
          </w:rPr>
          <w:t>section</w:t>
        </w:r>
        <w:r w:rsidR="00A06D29" w:rsidRPr="00D92B05">
          <w:rPr>
            <w:rStyle w:val="Lienhypertexte"/>
          </w:rPr>
          <w:t> : Stockage, expédition et mise au rebut du FSA</w:t>
        </w:r>
        <w:r w:rsidR="00A06D29">
          <w:rPr>
            <w:webHidden/>
          </w:rPr>
          <w:tab/>
        </w:r>
        <w:r w:rsidR="00A06D29">
          <w:rPr>
            <w:webHidden/>
          </w:rPr>
          <w:fldChar w:fldCharType="begin"/>
        </w:r>
        <w:r w:rsidR="00A06D29">
          <w:rPr>
            <w:webHidden/>
          </w:rPr>
          <w:instrText xml:space="preserve"> PAGEREF _Toc433731765 \h </w:instrText>
        </w:r>
        <w:r w:rsidR="00A06D29">
          <w:rPr>
            <w:webHidden/>
          </w:rPr>
        </w:r>
        <w:r w:rsidR="00A06D29">
          <w:rPr>
            <w:webHidden/>
          </w:rPr>
          <w:fldChar w:fldCharType="separate"/>
        </w:r>
        <w:r w:rsidR="00A06D29" w:rsidRPr="0056144D">
          <w:rPr>
            <w:webHidden/>
          </w:rPr>
          <w:t>12</w:t>
        </w:r>
        <w:r w:rsidR="00A06D29">
          <w:rPr>
            <w:webHidden/>
          </w:rPr>
          <w:fldChar w:fldCharType="end"/>
        </w:r>
      </w:hyperlink>
      <w:r w:rsidR="00E012EC">
        <w:t>1</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66" w:history="1">
        <w:r w:rsidR="00A06D29" w:rsidRPr="0056144D">
          <w:rPr>
            <w:rStyle w:val="Lienhypertexte"/>
          </w:rPr>
          <w:t>8</w:t>
        </w:r>
        <w:r w:rsidR="00A06D29" w:rsidRPr="00D92B05">
          <w:rPr>
            <w:rStyle w:val="Lienhypertexte"/>
          </w:rPr>
          <w:t>.</w:t>
        </w:r>
        <w:r w:rsidR="00A06D29" w:rsidRPr="0056144D">
          <w:rPr>
            <w:rStyle w:val="Lienhypertexte"/>
          </w:rPr>
          <w:t>1</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Présentation du stockage, de l'expédition et de la mise au rebut du FSA</w:t>
        </w:r>
        <w:r w:rsidR="00A06D29">
          <w:rPr>
            <w:webHidden/>
          </w:rPr>
          <w:tab/>
        </w:r>
        <w:r w:rsidR="00A06D29">
          <w:rPr>
            <w:webHidden/>
          </w:rPr>
          <w:fldChar w:fldCharType="begin"/>
        </w:r>
        <w:r w:rsidR="00A06D29">
          <w:rPr>
            <w:webHidden/>
          </w:rPr>
          <w:instrText xml:space="preserve"> PAGEREF _Toc433731766 \h </w:instrText>
        </w:r>
        <w:r w:rsidR="00A06D29">
          <w:rPr>
            <w:webHidden/>
          </w:rPr>
        </w:r>
        <w:r w:rsidR="00A06D29">
          <w:rPr>
            <w:webHidden/>
          </w:rPr>
          <w:fldChar w:fldCharType="separate"/>
        </w:r>
        <w:r w:rsidR="00A06D29" w:rsidRPr="0056144D">
          <w:rPr>
            <w:webHidden/>
          </w:rPr>
          <w:t>12</w:t>
        </w:r>
        <w:r w:rsidR="00A06D29">
          <w:rPr>
            <w:webHidden/>
          </w:rPr>
          <w:fldChar w:fldCharType="end"/>
        </w:r>
      </w:hyperlink>
      <w:r w:rsidR="00E012EC">
        <w:t>1</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67" w:history="1">
        <w:r w:rsidR="00A06D29" w:rsidRPr="0056144D">
          <w:rPr>
            <w:rStyle w:val="Lienhypertexte"/>
          </w:rPr>
          <w:t>8</w:t>
        </w:r>
        <w:r w:rsidR="00A06D29" w:rsidRPr="00D92B05">
          <w:rPr>
            <w:rStyle w:val="Lienhypertexte"/>
          </w:rPr>
          <w:t>.</w:t>
        </w:r>
        <w:r w:rsidR="00A06D29" w:rsidRPr="0056144D">
          <w:rPr>
            <w:rStyle w:val="Lienhypertexte"/>
          </w:rPr>
          <w:t>2</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Fonctionnement normal</w:t>
        </w:r>
        <w:r w:rsidR="00A06D29">
          <w:rPr>
            <w:webHidden/>
          </w:rPr>
          <w:tab/>
        </w:r>
        <w:r w:rsidR="00A06D29">
          <w:rPr>
            <w:webHidden/>
          </w:rPr>
          <w:fldChar w:fldCharType="begin"/>
        </w:r>
        <w:r w:rsidR="00A06D29">
          <w:rPr>
            <w:webHidden/>
          </w:rPr>
          <w:instrText xml:space="preserve"> PAGEREF _Toc433731767 \h </w:instrText>
        </w:r>
        <w:r w:rsidR="00A06D29">
          <w:rPr>
            <w:webHidden/>
          </w:rPr>
        </w:r>
        <w:r w:rsidR="00A06D29">
          <w:rPr>
            <w:webHidden/>
          </w:rPr>
          <w:fldChar w:fldCharType="separate"/>
        </w:r>
        <w:r w:rsidR="00A06D29" w:rsidRPr="0056144D">
          <w:rPr>
            <w:webHidden/>
          </w:rPr>
          <w:t>12</w:t>
        </w:r>
        <w:r w:rsidR="00A06D29">
          <w:rPr>
            <w:webHidden/>
          </w:rPr>
          <w:fldChar w:fldCharType="end"/>
        </w:r>
      </w:hyperlink>
      <w:r w:rsidR="00E012EC">
        <w:t>2</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68" w:history="1">
        <w:r w:rsidR="00A06D29" w:rsidRPr="0056144D">
          <w:rPr>
            <w:rStyle w:val="Lienhypertexte"/>
          </w:rPr>
          <w:t>8</w:t>
        </w:r>
        <w:r w:rsidR="00A06D29" w:rsidRPr="00D92B05">
          <w:rPr>
            <w:rStyle w:val="Lienhypertexte"/>
          </w:rPr>
          <w:t>.</w:t>
        </w:r>
        <w:r w:rsidR="00A06D29" w:rsidRPr="0056144D">
          <w:rPr>
            <w:rStyle w:val="Lienhypertexte"/>
          </w:rPr>
          <w:t>3</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Démarrage normal  pour la ZONE de FSA produit</w:t>
        </w:r>
        <w:r w:rsidR="00A06D29">
          <w:rPr>
            <w:webHidden/>
          </w:rPr>
          <w:tab/>
        </w:r>
        <w:r w:rsidR="00A06D29">
          <w:rPr>
            <w:webHidden/>
          </w:rPr>
          <w:fldChar w:fldCharType="begin"/>
        </w:r>
        <w:r w:rsidR="00A06D29">
          <w:rPr>
            <w:webHidden/>
          </w:rPr>
          <w:instrText xml:space="preserve"> PAGEREF _Toc433731768 \h </w:instrText>
        </w:r>
        <w:r w:rsidR="00A06D29">
          <w:rPr>
            <w:webHidden/>
          </w:rPr>
        </w:r>
        <w:r w:rsidR="00A06D29">
          <w:rPr>
            <w:webHidden/>
          </w:rPr>
          <w:fldChar w:fldCharType="separate"/>
        </w:r>
        <w:r w:rsidR="00A06D29" w:rsidRPr="0056144D">
          <w:rPr>
            <w:webHidden/>
          </w:rPr>
          <w:t>12</w:t>
        </w:r>
        <w:r w:rsidR="00E012EC">
          <w:rPr>
            <w:webHidden/>
          </w:rPr>
          <w:t>3</w:t>
        </w:r>
        <w:r w:rsidR="00A06D29">
          <w:rPr>
            <w:webHidden/>
          </w:rPr>
          <w:fldChar w:fldCharType="end"/>
        </w:r>
      </w:hyperlink>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69" w:history="1">
        <w:r w:rsidR="00A06D29" w:rsidRPr="0056144D">
          <w:rPr>
            <w:rStyle w:val="Lienhypertexte"/>
          </w:rPr>
          <w:t>8</w:t>
        </w:r>
        <w:r w:rsidR="00A06D29" w:rsidRPr="00D92B05">
          <w:rPr>
            <w:rStyle w:val="Lienhypertexte"/>
          </w:rPr>
          <w:t>.</w:t>
        </w:r>
        <w:r w:rsidR="00A06D29" w:rsidRPr="0056144D">
          <w:rPr>
            <w:rStyle w:val="Lienhypertexte"/>
          </w:rPr>
          <w:t>4</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Démarrage normal de l'expédition de FSA produit</w:t>
        </w:r>
        <w:r w:rsidR="00A06D29">
          <w:rPr>
            <w:webHidden/>
          </w:rPr>
          <w:tab/>
        </w:r>
        <w:r w:rsidR="00A06D29">
          <w:rPr>
            <w:webHidden/>
          </w:rPr>
          <w:fldChar w:fldCharType="begin"/>
        </w:r>
        <w:r w:rsidR="00A06D29">
          <w:rPr>
            <w:webHidden/>
          </w:rPr>
          <w:instrText xml:space="preserve"> PAGEREF _Toc433731769 \h </w:instrText>
        </w:r>
        <w:r w:rsidR="00A06D29">
          <w:rPr>
            <w:webHidden/>
          </w:rPr>
        </w:r>
        <w:r w:rsidR="00A06D29">
          <w:rPr>
            <w:webHidden/>
          </w:rPr>
          <w:fldChar w:fldCharType="separate"/>
        </w:r>
        <w:r w:rsidR="00A06D29" w:rsidRPr="0056144D">
          <w:rPr>
            <w:webHidden/>
          </w:rPr>
          <w:t>12</w:t>
        </w:r>
        <w:r w:rsidR="00A06D29">
          <w:rPr>
            <w:webHidden/>
          </w:rPr>
          <w:fldChar w:fldCharType="end"/>
        </w:r>
      </w:hyperlink>
      <w:r w:rsidR="002E1093">
        <w:t>5</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70" w:history="1">
        <w:r w:rsidR="00A06D29" w:rsidRPr="0056144D">
          <w:rPr>
            <w:rStyle w:val="Lienhypertexte"/>
          </w:rPr>
          <w:t>8</w:t>
        </w:r>
        <w:r w:rsidR="00A06D29" w:rsidRPr="00D92B05">
          <w:rPr>
            <w:rStyle w:val="Lienhypertexte"/>
          </w:rPr>
          <w:t>.</w:t>
        </w:r>
        <w:r w:rsidR="00A06D29" w:rsidRPr="0056144D">
          <w:rPr>
            <w:rStyle w:val="Lienhypertexte"/>
          </w:rPr>
          <w:t>5</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Démarrage normal de la mise au rebut du FSA</w:t>
        </w:r>
        <w:r w:rsidR="00A06D29">
          <w:rPr>
            <w:webHidden/>
          </w:rPr>
          <w:tab/>
        </w:r>
        <w:r w:rsidR="00A06D29">
          <w:rPr>
            <w:webHidden/>
          </w:rPr>
          <w:fldChar w:fldCharType="begin"/>
        </w:r>
        <w:r w:rsidR="00A06D29">
          <w:rPr>
            <w:webHidden/>
          </w:rPr>
          <w:instrText xml:space="preserve"> PAGEREF _Toc433731770 \h </w:instrText>
        </w:r>
        <w:r w:rsidR="00A06D29">
          <w:rPr>
            <w:webHidden/>
          </w:rPr>
        </w:r>
        <w:r w:rsidR="00A06D29">
          <w:rPr>
            <w:webHidden/>
          </w:rPr>
          <w:fldChar w:fldCharType="separate"/>
        </w:r>
        <w:r w:rsidR="00A06D29" w:rsidRPr="0056144D">
          <w:rPr>
            <w:webHidden/>
          </w:rPr>
          <w:t>12</w:t>
        </w:r>
        <w:r w:rsidR="00A06D29">
          <w:rPr>
            <w:webHidden/>
          </w:rPr>
          <w:fldChar w:fldCharType="end"/>
        </w:r>
      </w:hyperlink>
      <w:r w:rsidR="002E1093">
        <w:t>6</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71" w:history="1">
        <w:r w:rsidR="00A06D29" w:rsidRPr="0056144D">
          <w:rPr>
            <w:rStyle w:val="Lienhypertexte"/>
          </w:rPr>
          <w:t>8</w:t>
        </w:r>
        <w:r w:rsidR="00A06D29" w:rsidRPr="00D92B05">
          <w:rPr>
            <w:rStyle w:val="Lienhypertexte"/>
          </w:rPr>
          <w:t>.</w:t>
        </w:r>
        <w:r w:rsidR="00A06D29" w:rsidRPr="0056144D">
          <w:rPr>
            <w:rStyle w:val="Lienhypertexte"/>
          </w:rPr>
          <w:t>6</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Arrêt normal et ébouillantage</w:t>
        </w:r>
        <w:r w:rsidR="00A06D29">
          <w:rPr>
            <w:webHidden/>
          </w:rPr>
          <w:tab/>
        </w:r>
        <w:r w:rsidR="00A06D29">
          <w:rPr>
            <w:webHidden/>
          </w:rPr>
          <w:fldChar w:fldCharType="begin"/>
        </w:r>
        <w:r w:rsidR="00A06D29">
          <w:rPr>
            <w:webHidden/>
          </w:rPr>
          <w:instrText xml:space="preserve"> PAGEREF _Toc433731771 \h </w:instrText>
        </w:r>
        <w:r w:rsidR="00A06D29">
          <w:rPr>
            <w:webHidden/>
          </w:rPr>
        </w:r>
        <w:r w:rsidR="00A06D29">
          <w:rPr>
            <w:webHidden/>
          </w:rPr>
          <w:fldChar w:fldCharType="separate"/>
        </w:r>
        <w:r w:rsidR="00A06D29" w:rsidRPr="0056144D">
          <w:rPr>
            <w:webHidden/>
          </w:rPr>
          <w:t>12</w:t>
        </w:r>
        <w:r w:rsidR="00A06D29">
          <w:rPr>
            <w:webHidden/>
          </w:rPr>
          <w:fldChar w:fldCharType="end"/>
        </w:r>
      </w:hyperlink>
      <w:r w:rsidR="002E1093">
        <w:t>6</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72" w:history="1">
        <w:r w:rsidR="00A06D29" w:rsidRPr="0056144D">
          <w:rPr>
            <w:rStyle w:val="Lienhypertexte"/>
          </w:rPr>
          <w:t>8</w:t>
        </w:r>
        <w:r w:rsidR="00A06D29" w:rsidRPr="00D92B05">
          <w:rPr>
            <w:rStyle w:val="Lienhypertexte"/>
          </w:rPr>
          <w:t>.</w:t>
        </w:r>
        <w:r w:rsidR="00A06D29" w:rsidRPr="0056144D">
          <w:rPr>
            <w:rStyle w:val="Lienhypertexte"/>
          </w:rPr>
          <w:t>7</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Dépannage</w:t>
        </w:r>
        <w:r w:rsidR="00A06D29">
          <w:rPr>
            <w:webHidden/>
          </w:rPr>
          <w:tab/>
        </w:r>
        <w:r w:rsidR="00A06D29">
          <w:rPr>
            <w:webHidden/>
          </w:rPr>
          <w:fldChar w:fldCharType="begin"/>
        </w:r>
        <w:r w:rsidR="00A06D29">
          <w:rPr>
            <w:webHidden/>
          </w:rPr>
          <w:instrText xml:space="preserve"> PAGEREF _Toc433731772 \h </w:instrText>
        </w:r>
        <w:r w:rsidR="00A06D29">
          <w:rPr>
            <w:webHidden/>
          </w:rPr>
        </w:r>
        <w:r w:rsidR="00A06D29">
          <w:rPr>
            <w:webHidden/>
          </w:rPr>
          <w:fldChar w:fldCharType="separate"/>
        </w:r>
        <w:r w:rsidR="00A06D29" w:rsidRPr="0056144D">
          <w:rPr>
            <w:webHidden/>
          </w:rPr>
          <w:t>12</w:t>
        </w:r>
        <w:r w:rsidR="00A06D29">
          <w:rPr>
            <w:webHidden/>
          </w:rPr>
          <w:fldChar w:fldCharType="end"/>
        </w:r>
      </w:hyperlink>
      <w:r w:rsidR="002E1093">
        <w:t>7</w:t>
      </w:r>
    </w:p>
    <w:p w:rsidR="00A06D29" w:rsidRDefault="002F3155" w:rsidP="00A06D2B">
      <w:pPr>
        <w:pStyle w:val="TM1"/>
        <w:rPr>
          <w:rFonts w:asciiTheme="minorHAnsi" w:eastAsiaTheme="minorEastAsia" w:hAnsiTheme="minorHAnsi" w:cstheme="minorBidi"/>
          <w:szCs w:val="28"/>
          <w:lang w:bidi="th-TH"/>
        </w:rPr>
      </w:pPr>
      <w:hyperlink w:anchor="_Toc433731773" w:history="1">
        <w:r w:rsidR="00A06D29" w:rsidRPr="0056144D">
          <w:rPr>
            <w:rStyle w:val="Lienhypertexte"/>
          </w:rPr>
          <w:t>9</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 xml:space="preserve">Fonctionnement </w:t>
        </w:r>
        <w:r w:rsidR="00EF581C">
          <w:rPr>
            <w:rStyle w:val="Lienhypertexte"/>
          </w:rPr>
          <w:t>section</w:t>
        </w:r>
        <w:r w:rsidR="00A06D29" w:rsidRPr="00D92B05">
          <w:rPr>
            <w:rStyle w:val="Lienhypertexte"/>
          </w:rPr>
          <w:t xml:space="preserve">: Clarification et stockage </w:t>
        </w:r>
        <w:r w:rsidR="00EF581C">
          <w:rPr>
            <w:rStyle w:val="Lienhypertexte"/>
          </w:rPr>
          <w:t xml:space="preserve">d’ACP </w:t>
        </w:r>
        <w:r w:rsidR="00A06D29" w:rsidRPr="00D92B05">
          <w:rPr>
            <w:rStyle w:val="Lienhypertexte"/>
          </w:rPr>
          <w:t xml:space="preserve">à </w:t>
        </w:r>
        <w:r w:rsidR="00A06D29" w:rsidRPr="0056144D">
          <w:rPr>
            <w:rStyle w:val="Lienhypertexte"/>
          </w:rPr>
          <w:t>54</w:t>
        </w:r>
        <w:r w:rsidR="00A06D29" w:rsidRPr="00D92B05">
          <w:rPr>
            <w:rStyle w:val="Lienhypertexte"/>
          </w:rPr>
          <w:t>%</w:t>
        </w:r>
        <w:r w:rsidR="00A06D29">
          <w:rPr>
            <w:webHidden/>
          </w:rPr>
          <w:tab/>
        </w:r>
        <w:r w:rsidR="00A06D29">
          <w:rPr>
            <w:webHidden/>
          </w:rPr>
          <w:fldChar w:fldCharType="begin"/>
        </w:r>
        <w:r w:rsidR="00A06D29">
          <w:rPr>
            <w:webHidden/>
          </w:rPr>
          <w:instrText xml:space="preserve"> PAGEREF _Toc433731773 \h </w:instrText>
        </w:r>
        <w:r w:rsidR="00A06D29">
          <w:rPr>
            <w:webHidden/>
          </w:rPr>
        </w:r>
        <w:r w:rsidR="00A06D29">
          <w:rPr>
            <w:webHidden/>
          </w:rPr>
          <w:fldChar w:fldCharType="separate"/>
        </w:r>
        <w:r w:rsidR="00A06D29" w:rsidRPr="0056144D">
          <w:rPr>
            <w:webHidden/>
          </w:rPr>
          <w:t>1</w:t>
        </w:r>
        <w:r w:rsidR="00A06D29">
          <w:rPr>
            <w:webHidden/>
          </w:rPr>
          <w:fldChar w:fldCharType="end"/>
        </w:r>
      </w:hyperlink>
      <w:r w:rsidR="002E1093">
        <w:t>28</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74" w:history="1">
        <w:r w:rsidR="00A06D29" w:rsidRPr="0056144D">
          <w:rPr>
            <w:rStyle w:val="Lienhypertexte"/>
          </w:rPr>
          <w:t>9</w:t>
        </w:r>
        <w:r w:rsidR="00A06D29" w:rsidRPr="00D92B05">
          <w:rPr>
            <w:rStyle w:val="Lienhypertexte"/>
          </w:rPr>
          <w:t>.</w:t>
        </w:r>
        <w:r w:rsidR="00A06D29" w:rsidRPr="0056144D">
          <w:rPr>
            <w:rStyle w:val="Lienhypertexte"/>
          </w:rPr>
          <w:t>1</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 xml:space="preserve">Présentation de la clarification et du stockage à </w:t>
        </w:r>
        <w:r w:rsidR="00A06D29" w:rsidRPr="0056144D">
          <w:rPr>
            <w:rStyle w:val="Lienhypertexte"/>
          </w:rPr>
          <w:t>54</w:t>
        </w:r>
        <w:r w:rsidR="00A06D29" w:rsidRPr="00D92B05">
          <w:rPr>
            <w:rStyle w:val="Lienhypertexte"/>
          </w:rPr>
          <w:t>%</w:t>
        </w:r>
        <w:r w:rsidR="00A06D29">
          <w:rPr>
            <w:webHidden/>
          </w:rPr>
          <w:tab/>
        </w:r>
        <w:r w:rsidR="00A06D29">
          <w:rPr>
            <w:webHidden/>
          </w:rPr>
          <w:fldChar w:fldCharType="begin"/>
        </w:r>
        <w:r w:rsidR="00A06D29">
          <w:rPr>
            <w:webHidden/>
          </w:rPr>
          <w:instrText xml:space="preserve"> PAGEREF _Toc433731774 \h </w:instrText>
        </w:r>
        <w:r w:rsidR="00A06D29">
          <w:rPr>
            <w:webHidden/>
          </w:rPr>
        </w:r>
        <w:r w:rsidR="00A06D29">
          <w:rPr>
            <w:webHidden/>
          </w:rPr>
          <w:fldChar w:fldCharType="separate"/>
        </w:r>
        <w:r w:rsidR="00A06D29" w:rsidRPr="0056144D">
          <w:rPr>
            <w:webHidden/>
          </w:rPr>
          <w:t>1</w:t>
        </w:r>
        <w:r w:rsidR="00A06D29">
          <w:rPr>
            <w:webHidden/>
          </w:rPr>
          <w:fldChar w:fldCharType="end"/>
        </w:r>
      </w:hyperlink>
      <w:r w:rsidR="002E1093">
        <w:t>28</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75" w:history="1">
        <w:r w:rsidR="00A06D29" w:rsidRPr="0056144D">
          <w:rPr>
            <w:rStyle w:val="Lienhypertexte"/>
          </w:rPr>
          <w:t>9</w:t>
        </w:r>
        <w:r w:rsidR="00A06D29" w:rsidRPr="00D92B05">
          <w:rPr>
            <w:rStyle w:val="Lienhypertexte"/>
          </w:rPr>
          <w:t>.</w:t>
        </w:r>
        <w:r w:rsidR="00A06D29" w:rsidRPr="0056144D">
          <w:rPr>
            <w:rStyle w:val="Lienhypertexte"/>
          </w:rPr>
          <w:t>2</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Fonctionnement normal</w:t>
        </w:r>
        <w:r w:rsidR="00A06D29">
          <w:rPr>
            <w:webHidden/>
          </w:rPr>
          <w:tab/>
        </w:r>
        <w:r w:rsidR="00A06D29">
          <w:rPr>
            <w:webHidden/>
          </w:rPr>
          <w:fldChar w:fldCharType="begin"/>
        </w:r>
        <w:r w:rsidR="00A06D29">
          <w:rPr>
            <w:webHidden/>
          </w:rPr>
          <w:instrText xml:space="preserve"> PAGEREF _Toc433731775 \h </w:instrText>
        </w:r>
        <w:r w:rsidR="00A06D29">
          <w:rPr>
            <w:webHidden/>
          </w:rPr>
        </w:r>
        <w:r w:rsidR="00A06D29">
          <w:rPr>
            <w:webHidden/>
          </w:rPr>
          <w:fldChar w:fldCharType="separate"/>
        </w:r>
        <w:r w:rsidR="00A06D29" w:rsidRPr="0056144D">
          <w:rPr>
            <w:webHidden/>
          </w:rPr>
          <w:t>1</w:t>
        </w:r>
        <w:r w:rsidR="00A06D29">
          <w:rPr>
            <w:webHidden/>
          </w:rPr>
          <w:fldChar w:fldCharType="end"/>
        </w:r>
      </w:hyperlink>
      <w:r w:rsidR="002E1093">
        <w:t>28</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76" w:history="1">
        <w:r w:rsidR="00A06D29" w:rsidRPr="0056144D">
          <w:rPr>
            <w:rStyle w:val="Lienhypertexte"/>
          </w:rPr>
          <w:t>9</w:t>
        </w:r>
        <w:r w:rsidR="00A06D29" w:rsidRPr="00D92B05">
          <w:rPr>
            <w:rStyle w:val="Lienhypertexte"/>
          </w:rPr>
          <w:t>.</w:t>
        </w:r>
        <w:r w:rsidR="00A06D29" w:rsidRPr="0056144D">
          <w:rPr>
            <w:rStyle w:val="Lienhypertexte"/>
          </w:rPr>
          <w:t>3</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Démarrage normal</w:t>
        </w:r>
        <w:r w:rsidR="00A06D29">
          <w:rPr>
            <w:webHidden/>
          </w:rPr>
          <w:tab/>
        </w:r>
        <w:r w:rsidR="00A06D29">
          <w:rPr>
            <w:webHidden/>
          </w:rPr>
          <w:fldChar w:fldCharType="begin"/>
        </w:r>
        <w:r w:rsidR="00A06D29">
          <w:rPr>
            <w:webHidden/>
          </w:rPr>
          <w:instrText xml:space="preserve"> PAGEREF _Toc433731776 \h </w:instrText>
        </w:r>
        <w:r w:rsidR="00A06D29">
          <w:rPr>
            <w:webHidden/>
          </w:rPr>
        </w:r>
        <w:r w:rsidR="00A06D29">
          <w:rPr>
            <w:webHidden/>
          </w:rPr>
          <w:fldChar w:fldCharType="separate"/>
        </w:r>
        <w:r w:rsidR="00A06D29" w:rsidRPr="0056144D">
          <w:rPr>
            <w:webHidden/>
          </w:rPr>
          <w:t>1</w:t>
        </w:r>
        <w:r w:rsidR="00A06D29">
          <w:rPr>
            <w:webHidden/>
          </w:rPr>
          <w:fldChar w:fldCharType="end"/>
        </w:r>
      </w:hyperlink>
      <w:r w:rsidR="002E1093">
        <w:t>31</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77" w:history="1">
        <w:r w:rsidR="00A06D29" w:rsidRPr="0056144D">
          <w:rPr>
            <w:rStyle w:val="Lienhypertexte"/>
          </w:rPr>
          <w:t>9</w:t>
        </w:r>
        <w:r w:rsidR="00A06D29" w:rsidRPr="00D92B05">
          <w:rPr>
            <w:rStyle w:val="Lienhypertexte"/>
          </w:rPr>
          <w:t>.</w:t>
        </w:r>
        <w:r w:rsidR="00A06D29" w:rsidRPr="0056144D">
          <w:rPr>
            <w:rStyle w:val="Lienhypertexte"/>
          </w:rPr>
          <w:t>4</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Arrêt normal</w:t>
        </w:r>
        <w:r w:rsidR="00A06D29">
          <w:rPr>
            <w:webHidden/>
          </w:rPr>
          <w:tab/>
        </w:r>
        <w:r w:rsidR="00A06D29">
          <w:rPr>
            <w:webHidden/>
          </w:rPr>
          <w:fldChar w:fldCharType="begin"/>
        </w:r>
        <w:r w:rsidR="00A06D29">
          <w:rPr>
            <w:webHidden/>
          </w:rPr>
          <w:instrText xml:space="preserve"> PAGEREF _Toc433731777 \h </w:instrText>
        </w:r>
        <w:r w:rsidR="00A06D29">
          <w:rPr>
            <w:webHidden/>
          </w:rPr>
        </w:r>
        <w:r w:rsidR="00A06D29">
          <w:rPr>
            <w:webHidden/>
          </w:rPr>
          <w:fldChar w:fldCharType="separate"/>
        </w:r>
        <w:r w:rsidR="00A06D29" w:rsidRPr="0056144D">
          <w:rPr>
            <w:webHidden/>
          </w:rPr>
          <w:t>1</w:t>
        </w:r>
        <w:r w:rsidR="00A06D29">
          <w:rPr>
            <w:webHidden/>
          </w:rPr>
          <w:fldChar w:fldCharType="end"/>
        </w:r>
      </w:hyperlink>
      <w:r w:rsidR="002E1093">
        <w:t>32</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78" w:history="1">
        <w:r w:rsidR="00A06D29" w:rsidRPr="0056144D">
          <w:rPr>
            <w:rStyle w:val="Lienhypertexte"/>
          </w:rPr>
          <w:t>9</w:t>
        </w:r>
        <w:r w:rsidR="00A06D29" w:rsidRPr="00D92B05">
          <w:rPr>
            <w:rStyle w:val="Lienhypertexte"/>
          </w:rPr>
          <w:t>.</w:t>
        </w:r>
        <w:r w:rsidR="00A06D29" w:rsidRPr="0056144D">
          <w:rPr>
            <w:rStyle w:val="Lienhypertexte"/>
          </w:rPr>
          <w:t>5</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Inspection et lavage</w:t>
        </w:r>
        <w:r w:rsidR="00A06D29">
          <w:rPr>
            <w:webHidden/>
          </w:rPr>
          <w:tab/>
        </w:r>
        <w:r w:rsidR="00A06D29">
          <w:rPr>
            <w:webHidden/>
          </w:rPr>
          <w:fldChar w:fldCharType="begin"/>
        </w:r>
        <w:r w:rsidR="00A06D29">
          <w:rPr>
            <w:webHidden/>
          </w:rPr>
          <w:instrText xml:space="preserve"> PAGEREF _Toc433731778 \h </w:instrText>
        </w:r>
        <w:r w:rsidR="00A06D29">
          <w:rPr>
            <w:webHidden/>
          </w:rPr>
        </w:r>
        <w:r w:rsidR="00A06D29">
          <w:rPr>
            <w:webHidden/>
          </w:rPr>
          <w:fldChar w:fldCharType="separate"/>
        </w:r>
        <w:r w:rsidR="00A06D29" w:rsidRPr="0056144D">
          <w:rPr>
            <w:webHidden/>
          </w:rPr>
          <w:t>13</w:t>
        </w:r>
        <w:r w:rsidR="00A06D29">
          <w:rPr>
            <w:webHidden/>
          </w:rPr>
          <w:fldChar w:fldCharType="end"/>
        </w:r>
      </w:hyperlink>
      <w:r w:rsidR="002E1093">
        <w:t>2</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79" w:history="1">
        <w:r w:rsidR="00A06D29" w:rsidRPr="0056144D">
          <w:rPr>
            <w:rStyle w:val="Lienhypertexte"/>
          </w:rPr>
          <w:t>9</w:t>
        </w:r>
        <w:r w:rsidR="00A06D29" w:rsidRPr="00D92B05">
          <w:rPr>
            <w:rStyle w:val="Lienhypertexte"/>
          </w:rPr>
          <w:t>.</w:t>
        </w:r>
        <w:r w:rsidR="00A06D29" w:rsidRPr="0056144D">
          <w:rPr>
            <w:rStyle w:val="Lienhypertexte"/>
          </w:rPr>
          <w:t>6</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Arrêt d'urgence</w:t>
        </w:r>
        <w:r w:rsidR="00A06D29">
          <w:rPr>
            <w:webHidden/>
          </w:rPr>
          <w:tab/>
        </w:r>
        <w:r w:rsidR="00A06D29">
          <w:rPr>
            <w:webHidden/>
          </w:rPr>
          <w:fldChar w:fldCharType="begin"/>
        </w:r>
        <w:r w:rsidR="00A06D29">
          <w:rPr>
            <w:webHidden/>
          </w:rPr>
          <w:instrText xml:space="preserve"> PAGEREF _Toc433731779 \h </w:instrText>
        </w:r>
        <w:r w:rsidR="00A06D29">
          <w:rPr>
            <w:webHidden/>
          </w:rPr>
        </w:r>
        <w:r w:rsidR="00A06D29">
          <w:rPr>
            <w:webHidden/>
          </w:rPr>
          <w:fldChar w:fldCharType="separate"/>
        </w:r>
        <w:r w:rsidR="00A06D29" w:rsidRPr="0056144D">
          <w:rPr>
            <w:webHidden/>
          </w:rPr>
          <w:t>13</w:t>
        </w:r>
        <w:r w:rsidR="00A06D29">
          <w:rPr>
            <w:webHidden/>
          </w:rPr>
          <w:fldChar w:fldCharType="end"/>
        </w:r>
      </w:hyperlink>
      <w:r w:rsidR="002E1093">
        <w:t>2</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80" w:history="1">
        <w:r w:rsidR="00A06D29" w:rsidRPr="0056144D">
          <w:rPr>
            <w:rStyle w:val="Lienhypertexte"/>
          </w:rPr>
          <w:t>9</w:t>
        </w:r>
        <w:r w:rsidR="00A06D29" w:rsidRPr="00D92B05">
          <w:rPr>
            <w:rStyle w:val="Lienhypertexte"/>
          </w:rPr>
          <w:t>.</w:t>
        </w:r>
        <w:r w:rsidR="00A06D29" w:rsidRPr="0056144D">
          <w:rPr>
            <w:rStyle w:val="Lienhypertexte"/>
          </w:rPr>
          <w:t>7</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Dépannage</w:t>
        </w:r>
        <w:r w:rsidR="00A06D29">
          <w:rPr>
            <w:webHidden/>
          </w:rPr>
          <w:tab/>
        </w:r>
        <w:r w:rsidR="00A06D29">
          <w:rPr>
            <w:webHidden/>
          </w:rPr>
          <w:fldChar w:fldCharType="begin"/>
        </w:r>
        <w:r w:rsidR="00A06D29">
          <w:rPr>
            <w:webHidden/>
          </w:rPr>
          <w:instrText xml:space="preserve"> PAGEREF _Toc433731780 \h </w:instrText>
        </w:r>
        <w:r w:rsidR="00A06D29">
          <w:rPr>
            <w:webHidden/>
          </w:rPr>
        </w:r>
        <w:r w:rsidR="00A06D29">
          <w:rPr>
            <w:webHidden/>
          </w:rPr>
          <w:fldChar w:fldCharType="separate"/>
        </w:r>
        <w:r w:rsidR="00A06D29" w:rsidRPr="0056144D">
          <w:rPr>
            <w:webHidden/>
          </w:rPr>
          <w:t>13</w:t>
        </w:r>
        <w:r w:rsidR="002E1093">
          <w:rPr>
            <w:webHidden/>
          </w:rPr>
          <w:t>3</w:t>
        </w:r>
        <w:r w:rsidR="00A06D29">
          <w:rPr>
            <w:webHidden/>
          </w:rPr>
          <w:fldChar w:fldCharType="end"/>
        </w:r>
      </w:hyperlink>
    </w:p>
    <w:p w:rsidR="00A06D29" w:rsidRDefault="002F3155" w:rsidP="00A06D2B">
      <w:pPr>
        <w:pStyle w:val="TM1"/>
        <w:rPr>
          <w:rFonts w:asciiTheme="minorHAnsi" w:eastAsiaTheme="minorEastAsia" w:hAnsiTheme="minorHAnsi" w:cstheme="minorBidi"/>
          <w:szCs w:val="28"/>
          <w:lang w:bidi="th-TH"/>
        </w:rPr>
      </w:pPr>
      <w:hyperlink w:anchor="_Toc433731781" w:history="1">
        <w:r w:rsidR="00A06D29" w:rsidRPr="0056144D">
          <w:rPr>
            <w:rStyle w:val="Lienhypertexte"/>
          </w:rPr>
          <w:t>10</w:t>
        </w:r>
        <w:r w:rsidR="00A06D29" w:rsidRPr="00D92B05">
          <w:rPr>
            <w:rStyle w:val="Lienhypertexte"/>
          </w:rPr>
          <w:t xml:space="preserve">.Fonctionnement </w:t>
        </w:r>
        <w:r w:rsidR="00EF581C">
          <w:rPr>
            <w:rStyle w:val="Lienhypertexte"/>
          </w:rPr>
          <w:t>section</w:t>
        </w:r>
        <w:r w:rsidR="00A06D29" w:rsidRPr="00D92B05">
          <w:rPr>
            <w:rStyle w:val="Lienhypertexte"/>
          </w:rPr>
          <w:t> : Tour de refroidissement et condensat de traitement</w:t>
        </w:r>
        <w:r w:rsidR="00EF581C">
          <w:rPr>
            <w:rStyle w:val="Lienhypertexte"/>
          </w:rPr>
          <w:t xml:space="preserve">                   </w:t>
        </w:r>
        <w:r w:rsidR="00A06D29">
          <w:rPr>
            <w:webHidden/>
          </w:rPr>
          <w:fldChar w:fldCharType="begin"/>
        </w:r>
        <w:r w:rsidR="00A06D29">
          <w:rPr>
            <w:webHidden/>
          </w:rPr>
          <w:instrText xml:space="preserve"> PAGEREF _Toc433731781 \h </w:instrText>
        </w:r>
        <w:r w:rsidR="00A06D29">
          <w:rPr>
            <w:webHidden/>
          </w:rPr>
        </w:r>
        <w:r w:rsidR="00A06D29">
          <w:rPr>
            <w:webHidden/>
          </w:rPr>
          <w:fldChar w:fldCharType="separate"/>
        </w:r>
        <w:r w:rsidR="00A06D29" w:rsidRPr="0056144D">
          <w:rPr>
            <w:webHidden/>
          </w:rPr>
          <w:t>13</w:t>
        </w:r>
        <w:r w:rsidR="00A06D29">
          <w:rPr>
            <w:webHidden/>
          </w:rPr>
          <w:fldChar w:fldCharType="end"/>
        </w:r>
      </w:hyperlink>
      <w:r w:rsidR="002E1093">
        <w:t>4</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82" w:history="1">
        <w:r w:rsidR="00A06D29" w:rsidRPr="0056144D">
          <w:rPr>
            <w:rStyle w:val="Lienhypertexte"/>
          </w:rPr>
          <w:t>10</w:t>
        </w:r>
        <w:r w:rsidR="00A06D29" w:rsidRPr="00D92B05">
          <w:rPr>
            <w:rStyle w:val="Lienhypertexte"/>
          </w:rPr>
          <w:t>.</w:t>
        </w:r>
        <w:r w:rsidR="00A06D29" w:rsidRPr="0056144D">
          <w:rPr>
            <w:rStyle w:val="Lienhypertexte"/>
          </w:rPr>
          <w:t>1</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Présentation de la tour de refroidissement et du condensat de traitement</w:t>
        </w:r>
        <w:r w:rsidR="00A06D29">
          <w:rPr>
            <w:webHidden/>
          </w:rPr>
          <w:tab/>
        </w:r>
        <w:r w:rsidR="00A06D29">
          <w:rPr>
            <w:webHidden/>
          </w:rPr>
          <w:fldChar w:fldCharType="begin"/>
        </w:r>
        <w:r w:rsidR="00A06D29">
          <w:rPr>
            <w:webHidden/>
          </w:rPr>
          <w:instrText xml:space="preserve"> PAGEREF _Toc433731782 \h </w:instrText>
        </w:r>
        <w:r w:rsidR="00A06D29">
          <w:rPr>
            <w:webHidden/>
          </w:rPr>
        </w:r>
        <w:r w:rsidR="00A06D29">
          <w:rPr>
            <w:webHidden/>
          </w:rPr>
          <w:fldChar w:fldCharType="separate"/>
        </w:r>
        <w:r w:rsidR="00A06D29" w:rsidRPr="0056144D">
          <w:rPr>
            <w:webHidden/>
          </w:rPr>
          <w:t>13</w:t>
        </w:r>
        <w:r w:rsidR="00A06D29">
          <w:rPr>
            <w:webHidden/>
          </w:rPr>
          <w:fldChar w:fldCharType="end"/>
        </w:r>
      </w:hyperlink>
      <w:r w:rsidR="002E1093">
        <w:t>4</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83" w:history="1">
        <w:r w:rsidR="00A06D29" w:rsidRPr="0056144D">
          <w:rPr>
            <w:rStyle w:val="Lienhypertexte"/>
          </w:rPr>
          <w:t>10</w:t>
        </w:r>
        <w:r w:rsidR="00A06D29" w:rsidRPr="00D92B05">
          <w:rPr>
            <w:rStyle w:val="Lienhypertexte"/>
          </w:rPr>
          <w:t>.</w:t>
        </w:r>
        <w:r w:rsidR="00A06D29" w:rsidRPr="0056144D">
          <w:rPr>
            <w:rStyle w:val="Lienhypertexte"/>
          </w:rPr>
          <w:t>2</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Fonctionnement normal</w:t>
        </w:r>
        <w:r w:rsidR="00A06D29">
          <w:rPr>
            <w:webHidden/>
          </w:rPr>
          <w:tab/>
        </w:r>
        <w:r w:rsidR="00A06D29">
          <w:rPr>
            <w:webHidden/>
          </w:rPr>
          <w:fldChar w:fldCharType="begin"/>
        </w:r>
        <w:r w:rsidR="00A06D29">
          <w:rPr>
            <w:webHidden/>
          </w:rPr>
          <w:instrText xml:space="preserve"> PAGEREF _Toc433731783 \h </w:instrText>
        </w:r>
        <w:r w:rsidR="00A06D29">
          <w:rPr>
            <w:webHidden/>
          </w:rPr>
        </w:r>
        <w:r w:rsidR="00A06D29">
          <w:rPr>
            <w:webHidden/>
          </w:rPr>
          <w:fldChar w:fldCharType="separate"/>
        </w:r>
        <w:r w:rsidR="00A06D29" w:rsidRPr="0056144D">
          <w:rPr>
            <w:webHidden/>
          </w:rPr>
          <w:t>13</w:t>
        </w:r>
        <w:r w:rsidR="00A06D29">
          <w:rPr>
            <w:webHidden/>
          </w:rPr>
          <w:fldChar w:fldCharType="end"/>
        </w:r>
      </w:hyperlink>
      <w:r w:rsidR="002E1093">
        <w:t>5</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84" w:history="1">
        <w:r w:rsidR="00A06D29" w:rsidRPr="0056144D">
          <w:rPr>
            <w:rStyle w:val="Lienhypertexte"/>
          </w:rPr>
          <w:t>10</w:t>
        </w:r>
        <w:r w:rsidR="00A06D29" w:rsidRPr="00D92B05">
          <w:rPr>
            <w:rStyle w:val="Lienhypertexte"/>
          </w:rPr>
          <w:t>.</w:t>
        </w:r>
        <w:r w:rsidR="00A06D29" w:rsidRPr="0056144D">
          <w:rPr>
            <w:rStyle w:val="Lienhypertexte"/>
          </w:rPr>
          <w:t>3</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Système de traitement des eaux de la tour de refroidissement</w:t>
        </w:r>
        <w:r w:rsidR="00A06D29">
          <w:rPr>
            <w:webHidden/>
          </w:rPr>
          <w:tab/>
        </w:r>
        <w:r w:rsidR="00A06D29">
          <w:rPr>
            <w:webHidden/>
          </w:rPr>
          <w:fldChar w:fldCharType="begin"/>
        </w:r>
        <w:r w:rsidR="00A06D29">
          <w:rPr>
            <w:webHidden/>
          </w:rPr>
          <w:instrText xml:space="preserve"> PAGEREF _Toc433731784 \h </w:instrText>
        </w:r>
        <w:r w:rsidR="00A06D29">
          <w:rPr>
            <w:webHidden/>
          </w:rPr>
        </w:r>
        <w:r w:rsidR="00A06D29">
          <w:rPr>
            <w:webHidden/>
          </w:rPr>
          <w:fldChar w:fldCharType="separate"/>
        </w:r>
        <w:r w:rsidR="00A06D29" w:rsidRPr="0056144D">
          <w:rPr>
            <w:webHidden/>
          </w:rPr>
          <w:t>1</w:t>
        </w:r>
        <w:r w:rsidR="00A06D29">
          <w:rPr>
            <w:webHidden/>
          </w:rPr>
          <w:fldChar w:fldCharType="end"/>
        </w:r>
      </w:hyperlink>
      <w:r w:rsidR="002E1093">
        <w:t>38</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85" w:history="1">
        <w:r w:rsidR="00A06D29" w:rsidRPr="0056144D">
          <w:rPr>
            <w:rStyle w:val="Lienhypertexte"/>
          </w:rPr>
          <w:t>10</w:t>
        </w:r>
        <w:r w:rsidR="00A06D29" w:rsidRPr="00D92B05">
          <w:rPr>
            <w:rStyle w:val="Lienhypertexte"/>
          </w:rPr>
          <w:t>.</w:t>
        </w:r>
        <w:r w:rsidR="00A06D29" w:rsidRPr="0056144D">
          <w:rPr>
            <w:rStyle w:val="Lienhypertexte"/>
          </w:rPr>
          <w:t>4</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Fonctionnement du ventilateur à cellules et contrôle de la température</w:t>
        </w:r>
        <w:r w:rsidR="00A06D29">
          <w:rPr>
            <w:webHidden/>
          </w:rPr>
          <w:tab/>
        </w:r>
        <w:r w:rsidR="00A06D29">
          <w:rPr>
            <w:webHidden/>
          </w:rPr>
          <w:fldChar w:fldCharType="begin"/>
        </w:r>
        <w:r w:rsidR="00A06D29">
          <w:rPr>
            <w:webHidden/>
          </w:rPr>
          <w:instrText xml:space="preserve"> PAGEREF _Toc433731785 \h </w:instrText>
        </w:r>
        <w:r w:rsidR="00A06D29">
          <w:rPr>
            <w:webHidden/>
          </w:rPr>
        </w:r>
        <w:r w:rsidR="00A06D29">
          <w:rPr>
            <w:webHidden/>
          </w:rPr>
          <w:fldChar w:fldCharType="separate"/>
        </w:r>
        <w:r w:rsidR="00A06D29" w:rsidRPr="0056144D">
          <w:rPr>
            <w:webHidden/>
          </w:rPr>
          <w:t>1</w:t>
        </w:r>
        <w:r w:rsidR="00A06D29">
          <w:rPr>
            <w:webHidden/>
          </w:rPr>
          <w:fldChar w:fldCharType="end"/>
        </w:r>
      </w:hyperlink>
      <w:r w:rsidR="002E1093">
        <w:t>38</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86" w:history="1">
        <w:r w:rsidR="00A06D29" w:rsidRPr="0056144D">
          <w:rPr>
            <w:rStyle w:val="Lienhypertexte"/>
          </w:rPr>
          <w:t>10</w:t>
        </w:r>
        <w:r w:rsidR="00A06D29" w:rsidRPr="00D92B05">
          <w:rPr>
            <w:rStyle w:val="Lienhypertexte"/>
          </w:rPr>
          <w:t>.</w:t>
        </w:r>
        <w:r w:rsidR="00A06D29" w:rsidRPr="0056144D">
          <w:rPr>
            <w:rStyle w:val="Lienhypertexte"/>
          </w:rPr>
          <w:t>5</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Contrôle de la pression et du débit de l'eau</w:t>
        </w:r>
        <w:r w:rsidR="00A06D29">
          <w:rPr>
            <w:webHidden/>
          </w:rPr>
          <w:tab/>
        </w:r>
        <w:r w:rsidR="00A06D29">
          <w:rPr>
            <w:webHidden/>
          </w:rPr>
          <w:fldChar w:fldCharType="begin"/>
        </w:r>
        <w:r w:rsidR="00A06D29">
          <w:rPr>
            <w:webHidden/>
          </w:rPr>
          <w:instrText xml:space="preserve"> PAGEREF _Toc433731786 \h </w:instrText>
        </w:r>
        <w:r w:rsidR="00A06D29">
          <w:rPr>
            <w:webHidden/>
          </w:rPr>
        </w:r>
        <w:r w:rsidR="00A06D29">
          <w:rPr>
            <w:webHidden/>
          </w:rPr>
          <w:fldChar w:fldCharType="separate"/>
        </w:r>
        <w:r w:rsidR="00A06D29" w:rsidRPr="0056144D">
          <w:rPr>
            <w:webHidden/>
          </w:rPr>
          <w:t>1</w:t>
        </w:r>
        <w:r w:rsidR="00A06D29">
          <w:rPr>
            <w:webHidden/>
          </w:rPr>
          <w:fldChar w:fldCharType="end"/>
        </w:r>
      </w:hyperlink>
      <w:r w:rsidR="002E1093">
        <w:t>38</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87" w:history="1">
        <w:r w:rsidR="00A06D29" w:rsidRPr="0056144D">
          <w:rPr>
            <w:rStyle w:val="Lienhypertexte"/>
          </w:rPr>
          <w:t>10</w:t>
        </w:r>
        <w:r w:rsidR="00A06D29" w:rsidRPr="00D92B05">
          <w:rPr>
            <w:rStyle w:val="Lienhypertexte"/>
          </w:rPr>
          <w:t>.</w:t>
        </w:r>
        <w:r w:rsidR="00A06D29" w:rsidRPr="0056144D">
          <w:rPr>
            <w:rStyle w:val="Lienhypertexte"/>
          </w:rPr>
          <w:t>6</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Démarrage normal</w:t>
        </w:r>
        <w:r w:rsidR="00A06D29">
          <w:rPr>
            <w:webHidden/>
          </w:rPr>
          <w:tab/>
        </w:r>
        <w:r w:rsidR="00A06D29">
          <w:rPr>
            <w:webHidden/>
          </w:rPr>
          <w:fldChar w:fldCharType="begin"/>
        </w:r>
        <w:r w:rsidR="00A06D29">
          <w:rPr>
            <w:webHidden/>
          </w:rPr>
          <w:instrText xml:space="preserve"> PAGEREF _Toc433731787 \h </w:instrText>
        </w:r>
        <w:r w:rsidR="00A06D29">
          <w:rPr>
            <w:webHidden/>
          </w:rPr>
        </w:r>
        <w:r w:rsidR="00A06D29">
          <w:rPr>
            <w:webHidden/>
          </w:rPr>
          <w:fldChar w:fldCharType="separate"/>
        </w:r>
        <w:r w:rsidR="00A06D29" w:rsidRPr="0056144D">
          <w:rPr>
            <w:webHidden/>
          </w:rPr>
          <w:t>1</w:t>
        </w:r>
        <w:r w:rsidR="00A06D29">
          <w:rPr>
            <w:webHidden/>
          </w:rPr>
          <w:fldChar w:fldCharType="end"/>
        </w:r>
      </w:hyperlink>
      <w:r w:rsidR="002E1093">
        <w:t>41</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88" w:history="1">
        <w:r w:rsidR="00A06D29" w:rsidRPr="0056144D">
          <w:rPr>
            <w:rStyle w:val="Lienhypertexte"/>
          </w:rPr>
          <w:t>10</w:t>
        </w:r>
        <w:r w:rsidR="00A06D29" w:rsidRPr="00D92B05">
          <w:rPr>
            <w:rStyle w:val="Lienhypertexte"/>
          </w:rPr>
          <w:t>.</w:t>
        </w:r>
        <w:r w:rsidR="00A06D29" w:rsidRPr="0056144D">
          <w:rPr>
            <w:rStyle w:val="Lienhypertexte"/>
          </w:rPr>
          <w:t>7</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Arrêt normal</w:t>
        </w:r>
        <w:r w:rsidR="00A06D29">
          <w:rPr>
            <w:webHidden/>
          </w:rPr>
          <w:tab/>
        </w:r>
        <w:r w:rsidR="00A06D29">
          <w:rPr>
            <w:webHidden/>
          </w:rPr>
          <w:fldChar w:fldCharType="begin"/>
        </w:r>
        <w:r w:rsidR="00A06D29">
          <w:rPr>
            <w:webHidden/>
          </w:rPr>
          <w:instrText xml:space="preserve"> PAGEREF _Toc433731788 \h </w:instrText>
        </w:r>
        <w:r w:rsidR="00A06D29">
          <w:rPr>
            <w:webHidden/>
          </w:rPr>
        </w:r>
        <w:r w:rsidR="00A06D29">
          <w:rPr>
            <w:webHidden/>
          </w:rPr>
          <w:fldChar w:fldCharType="separate"/>
        </w:r>
        <w:r w:rsidR="00A06D29" w:rsidRPr="0056144D">
          <w:rPr>
            <w:webHidden/>
          </w:rPr>
          <w:t>14</w:t>
        </w:r>
        <w:r w:rsidR="00A06D29">
          <w:rPr>
            <w:webHidden/>
          </w:rPr>
          <w:fldChar w:fldCharType="end"/>
        </w:r>
      </w:hyperlink>
      <w:r w:rsidR="002E1093">
        <w:t>1</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89" w:history="1">
        <w:r w:rsidR="00A06D29" w:rsidRPr="0056144D">
          <w:rPr>
            <w:rStyle w:val="Lienhypertexte"/>
          </w:rPr>
          <w:t>10</w:t>
        </w:r>
        <w:r w:rsidR="00A06D29" w:rsidRPr="00D92B05">
          <w:rPr>
            <w:rStyle w:val="Lienhypertexte"/>
          </w:rPr>
          <w:t>.</w:t>
        </w:r>
        <w:r w:rsidR="00A06D29" w:rsidRPr="0056144D">
          <w:rPr>
            <w:rStyle w:val="Lienhypertexte"/>
          </w:rPr>
          <w:t>8</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Inspection et nettoyage</w:t>
        </w:r>
        <w:r w:rsidR="00A06D29">
          <w:rPr>
            <w:webHidden/>
          </w:rPr>
          <w:tab/>
        </w:r>
        <w:r w:rsidR="00A06D29">
          <w:rPr>
            <w:webHidden/>
          </w:rPr>
          <w:fldChar w:fldCharType="begin"/>
        </w:r>
        <w:r w:rsidR="00A06D29">
          <w:rPr>
            <w:webHidden/>
          </w:rPr>
          <w:instrText xml:space="preserve"> PAGEREF _Toc433731789 \h </w:instrText>
        </w:r>
        <w:r w:rsidR="00A06D29">
          <w:rPr>
            <w:webHidden/>
          </w:rPr>
        </w:r>
        <w:r w:rsidR="00A06D29">
          <w:rPr>
            <w:webHidden/>
          </w:rPr>
          <w:fldChar w:fldCharType="separate"/>
        </w:r>
        <w:r w:rsidR="00A06D29" w:rsidRPr="0056144D">
          <w:rPr>
            <w:webHidden/>
          </w:rPr>
          <w:t>14</w:t>
        </w:r>
        <w:r w:rsidR="00A06D29">
          <w:rPr>
            <w:webHidden/>
          </w:rPr>
          <w:fldChar w:fldCharType="end"/>
        </w:r>
      </w:hyperlink>
      <w:r w:rsidR="002E1093">
        <w:t>1</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90" w:history="1">
        <w:r w:rsidR="00A06D29" w:rsidRPr="0056144D">
          <w:rPr>
            <w:rStyle w:val="Lienhypertexte"/>
          </w:rPr>
          <w:t>10</w:t>
        </w:r>
        <w:r w:rsidR="00A06D29" w:rsidRPr="00D92B05">
          <w:rPr>
            <w:rStyle w:val="Lienhypertexte"/>
          </w:rPr>
          <w:t>.</w:t>
        </w:r>
        <w:r w:rsidR="00A06D29" w:rsidRPr="0056144D">
          <w:rPr>
            <w:rStyle w:val="Lienhypertexte"/>
          </w:rPr>
          <w:t>9</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Arrêt d'urgence</w:t>
        </w:r>
        <w:r w:rsidR="00A06D29">
          <w:rPr>
            <w:webHidden/>
          </w:rPr>
          <w:tab/>
        </w:r>
        <w:r w:rsidR="00A06D29">
          <w:rPr>
            <w:webHidden/>
          </w:rPr>
          <w:fldChar w:fldCharType="begin"/>
        </w:r>
        <w:r w:rsidR="00A06D29">
          <w:rPr>
            <w:webHidden/>
          </w:rPr>
          <w:instrText xml:space="preserve"> PAGEREF _Toc433731790 \h </w:instrText>
        </w:r>
        <w:r w:rsidR="00A06D29">
          <w:rPr>
            <w:webHidden/>
          </w:rPr>
        </w:r>
        <w:r w:rsidR="00A06D29">
          <w:rPr>
            <w:webHidden/>
          </w:rPr>
          <w:fldChar w:fldCharType="separate"/>
        </w:r>
        <w:r w:rsidR="00A06D29" w:rsidRPr="0056144D">
          <w:rPr>
            <w:webHidden/>
          </w:rPr>
          <w:t>14</w:t>
        </w:r>
        <w:r w:rsidR="00A06D29">
          <w:rPr>
            <w:webHidden/>
          </w:rPr>
          <w:fldChar w:fldCharType="end"/>
        </w:r>
      </w:hyperlink>
      <w:r w:rsidR="002E1093">
        <w:t>2</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91" w:history="1">
        <w:r w:rsidR="00A06D29" w:rsidRPr="0056144D">
          <w:rPr>
            <w:rStyle w:val="Lienhypertexte"/>
          </w:rPr>
          <w:t>10</w:t>
        </w:r>
        <w:r w:rsidR="00A06D29" w:rsidRPr="00D92B05">
          <w:rPr>
            <w:rStyle w:val="Lienhypertexte"/>
          </w:rPr>
          <w:t>.</w:t>
        </w:r>
        <w:r w:rsidR="00A06D29" w:rsidRPr="0056144D">
          <w:rPr>
            <w:rStyle w:val="Lienhypertexte"/>
          </w:rPr>
          <w:t>10</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Dépannage</w:t>
        </w:r>
        <w:r w:rsidR="00A06D29">
          <w:rPr>
            <w:webHidden/>
          </w:rPr>
          <w:tab/>
        </w:r>
        <w:r w:rsidR="00A06D29">
          <w:rPr>
            <w:webHidden/>
          </w:rPr>
          <w:fldChar w:fldCharType="begin"/>
        </w:r>
        <w:r w:rsidR="00A06D29">
          <w:rPr>
            <w:webHidden/>
          </w:rPr>
          <w:instrText xml:space="preserve"> PAGEREF _Toc433731791 \h </w:instrText>
        </w:r>
        <w:r w:rsidR="00A06D29">
          <w:rPr>
            <w:webHidden/>
          </w:rPr>
        </w:r>
        <w:r w:rsidR="00A06D29">
          <w:rPr>
            <w:webHidden/>
          </w:rPr>
          <w:fldChar w:fldCharType="separate"/>
        </w:r>
        <w:r w:rsidR="00A06D29" w:rsidRPr="0056144D">
          <w:rPr>
            <w:webHidden/>
          </w:rPr>
          <w:t>14</w:t>
        </w:r>
        <w:r w:rsidR="002E1093">
          <w:rPr>
            <w:webHidden/>
          </w:rPr>
          <w:t>2</w:t>
        </w:r>
        <w:r w:rsidR="00A06D29">
          <w:rPr>
            <w:webHidden/>
          </w:rPr>
          <w:fldChar w:fldCharType="end"/>
        </w:r>
      </w:hyperlink>
    </w:p>
    <w:p w:rsidR="00A06D29" w:rsidRDefault="002F3155" w:rsidP="00A06D2B">
      <w:pPr>
        <w:pStyle w:val="TM1"/>
        <w:rPr>
          <w:rFonts w:asciiTheme="minorHAnsi" w:eastAsiaTheme="minorEastAsia" w:hAnsiTheme="minorHAnsi" w:cstheme="minorBidi"/>
          <w:szCs w:val="28"/>
          <w:lang w:bidi="th-TH"/>
        </w:rPr>
      </w:pPr>
      <w:hyperlink w:anchor="_Toc433731792" w:history="1">
        <w:r w:rsidR="00A06D29" w:rsidRPr="0056144D">
          <w:rPr>
            <w:rStyle w:val="Lienhypertexte"/>
          </w:rPr>
          <w:t>11</w:t>
        </w:r>
        <w:r w:rsidR="00A06D29" w:rsidRPr="00D92B05">
          <w:rPr>
            <w:rStyle w:val="Lienhypertexte"/>
          </w:rPr>
          <w:t xml:space="preserve">.Feuilles de </w:t>
        </w:r>
        <w:r w:rsidR="00EF581C">
          <w:rPr>
            <w:rStyle w:val="Lienhypertexte"/>
          </w:rPr>
          <w:t xml:space="preserve">marche et de </w:t>
        </w:r>
        <w:r w:rsidR="00A06D29" w:rsidRPr="00D92B05">
          <w:rPr>
            <w:rStyle w:val="Lienhypertexte"/>
          </w:rPr>
          <w:t>contrôle</w:t>
        </w:r>
        <w:r w:rsidR="00EF581C">
          <w:rPr>
            <w:rStyle w:val="Lienhypertexte"/>
          </w:rPr>
          <w:t xml:space="preserve"> :                                                                                       </w:t>
        </w:r>
        <w:r w:rsidR="00A06D29">
          <w:rPr>
            <w:webHidden/>
          </w:rPr>
          <w:fldChar w:fldCharType="begin"/>
        </w:r>
        <w:r w:rsidR="00A06D29">
          <w:rPr>
            <w:webHidden/>
          </w:rPr>
          <w:instrText xml:space="preserve"> PAGEREF _Toc433731792 \h </w:instrText>
        </w:r>
        <w:r w:rsidR="00A06D29">
          <w:rPr>
            <w:webHidden/>
          </w:rPr>
        </w:r>
        <w:r w:rsidR="00A06D29">
          <w:rPr>
            <w:webHidden/>
          </w:rPr>
          <w:fldChar w:fldCharType="separate"/>
        </w:r>
        <w:r w:rsidR="00A06D29" w:rsidRPr="0056144D">
          <w:rPr>
            <w:webHidden/>
          </w:rPr>
          <w:t>14</w:t>
        </w:r>
        <w:r w:rsidR="002E1093">
          <w:rPr>
            <w:webHidden/>
          </w:rPr>
          <w:t>3</w:t>
        </w:r>
        <w:r w:rsidR="00A06D29">
          <w:rPr>
            <w:webHidden/>
          </w:rPr>
          <w:fldChar w:fldCharType="end"/>
        </w:r>
      </w:hyperlink>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93" w:history="1">
        <w:r w:rsidR="00A06D29" w:rsidRPr="0056144D">
          <w:rPr>
            <w:rStyle w:val="Lienhypertexte"/>
          </w:rPr>
          <w:t>11</w:t>
        </w:r>
        <w:r w:rsidR="00A06D29" w:rsidRPr="00D92B05">
          <w:rPr>
            <w:rStyle w:val="Lienhypertexte"/>
          </w:rPr>
          <w:t>.</w:t>
        </w:r>
        <w:r w:rsidR="00A06D29" w:rsidRPr="0056144D">
          <w:rPr>
            <w:rStyle w:val="Lienhypertexte"/>
          </w:rPr>
          <w:t>1</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Feuilles de contrôle de l'opérateur</w:t>
        </w:r>
        <w:r w:rsidR="00A06D29">
          <w:rPr>
            <w:webHidden/>
          </w:rPr>
          <w:tab/>
        </w:r>
        <w:r w:rsidR="00A06D29">
          <w:rPr>
            <w:webHidden/>
          </w:rPr>
          <w:fldChar w:fldCharType="begin"/>
        </w:r>
        <w:r w:rsidR="00A06D29">
          <w:rPr>
            <w:webHidden/>
          </w:rPr>
          <w:instrText xml:space="preserve"> PAGEREF _Toc433731793 \h </w:instrText>
        </w:r>
        <w:r w:rsidR="00A06D29">
          <w:rPr>
            <w:webHidden/>
          </w:rPr>
        </w:r>
        <w:r w:rsidR="00A06D29">
          <w:rPr>
            <w:webHidden/>
          </w:rPr>
          <w:fldChar w:fldCharType="separate"/>
        </w:r>
        <w:r w:rsidR="00A06D29" w:rsidRPr="0056144D">
          <w:rPr>
            <w:webHidden/>
          </w:rPr>
          <w:t>14</w:t>
        </w:r>
        <w:r w:rsidR="00A06D29">
          <w:rPr>
            <w:webHidden/>
          </w:rPr>
          <w:fldChar w:fldCharType="end"/>
        </w:r>
      </w:hyperlink>
      <w:r w:rsidR="002E1093">
        <w:t>3</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94" w:history="1">
        <w:r w:rsidR="00A06D29" w:rsidRPr="0056144D">
          <w:rPr>
            <w:rStyle w:val="Lienhypertexte"/>
          </w:rPr>
          <w:t>11</w:t>
        </w:r>
        <w:r w:rsidR="00A06D29" w:rsidRPr="00D92B05">
          <w:rPr>
            <w:rStyle w:val="Lienhypertexte"/>
          </w:rPr>
          <w:t>.</w:t>
        </w:r>
        <w:r w:rsidR="00A06D29" w:rsidRPr="0056144D">
          <w:rPr>
            <w:rStyle w:val="Lienhypertexte"/>
          </w:rPr>
          <w:t>2</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Échantillonnage</w:t>
        </w:r>
        <w:r w:rsidR="00A06D29">
          <w:rPr>
            <w:webHidden/>
          </w:rPr>
          <w:tab/>
        </w:r>
        <w:r w:rsidR="00A06D29">
          <w:rPr>
            <w:webHidden/>
          </w:rPr>
          <w:fldChar w:fldCharType="begin"/>
        </w:r>
        <w:r w:rsidR="00A06D29">
          <w:rPr>
            <w:webHidden/>
          </w:rPr>
          <w:instrText xml:space="preserve"> PAGEREF _Toc433731794 \h </w:instrText>
        </w:r>
        <w:r w:rsidR="00A06D29">
          <w:rPr>
            <w:webHidden/>
          </w:rPr>
        </w:r>
        <w:r w:rsidR="00A06D29">
          <w:rPr>
            <w:webHidden/>
          </w:rPr>
          <w:fldChar w:fldCharType="separate"/>
        </w:r>
        <w:r w:rsidR="00A06D29" w:rsidRPr="0056144D">
          <w:rPr>
            <w:webHidden/>
          </w:rPr>
          <w:t>14</w:t>
        </w:r>
        <w:r w:rsidR="00A06D29">
          <w:rPr>
            <w:webHidden/>
          </w:rPr>
          <w:fldChar w:fldCharType="end"/>
        </w:r>
      </w:hyperlink>
      <w:r w:rsidR="002E1093">
        <w:t>3</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95" w:history="1">
        <w:r w:rsidR="00A06D29" w:rsidRPr="0056144D">
          <w:rPr>
            <w:rStyle w:val="Lienhypertexte"/>
          </w:rPr>
          <w:t>11</w:t>
        </w:r>
        <w:r w:rsidR="00A06D29" w:rsidRPr="00D92B05">
          <w:rPr>
            <w:rStyle w:val="Lienhypertexte"/>
          </w:rPr>
          <w:t>.</w:t>
        </w:r>
        <w:r w:rsidR="00A06D29" w:rsidRPr="0056144D">
          <w:rPr>
            <w:rStyle w:val="Lienhypertexte"/>
          </w:rPr>
          <w:t>3</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Lavage de routine</w:t>
        </w:r>
        <w:r w:rsidR="00A06D29">
          <w:rPr>
            <w:webHidden/>
          </w:rPr>
          <w:tab/>
        </w:r>
        <w:r w:rsidR="00A06D29">
          <w:rPr>
            <w:webHidden/>
          </w:rPr>
          <w:fldChar w:fldCharType="begin"/>
        </w:r>
        <w:r w:rsidR="00A06D29">
          <w:rPr>
            <w:webHidden/>
          </w:rPr>
          <w:instrText xml:space="preserve"> PAGEREF _Toc433731795 \h </w:instrText>
        </w:r>
        <w:r w:rsidR="00A06D29">
          <w:rPr>
            <w:webHidden/>
          </w:rPr>
        </w:r>
        <w:r w:rsidR="00A06D29">
          <w:rPr>
            <w:webHidden/>
          </w:rPr>
          <w:fldChar w:fldCharType="separate"/>
        </w:r>
        <w:r w:rsidR="00A06D29" w:rsidRPr="0056144D">
          <w:rPr>
            <w:webHidden/>
          </w:rPr>
          <w:t>14</w:t>
        </w:r>
        <w:r w:rsidR="002E1093">
          <w:rPr>
            <w:webHidden/>
          </w:rPr>
          <w:t>6</w:t>
        </w:r>
        <w:r w:rsidR="00A06D29">
          <w:rPr>
            <w:webHidden/>
          </w:rPr>
          <w:fldChar w:fldCharType="end"/>
        </w:r>
      </w:hyperlink>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96" w:history="1">
        <w:r w:rsidR="00A06D29" w:rsidRPr="0056144D">
          <w:rPr>
            <w:rStyle w:val="Lienhypertexte"/>
          </w:rPr>
          <w:t>11</w:t>
        </w:r>
        <w:r w:rsidR="00A06D29" w:rsidRPr="00D92B05">
          <w:rPr>
            <w:rStyle w:val="Lienhypertexte"/>
          </w:rPr>
          <w:t>.</w:t>
        </w:r>
        <w:r w:rsidR="00A06D29" w:rsidRPr="0056144D">
          <w:rPr>
            <w:rStyle w:val="Lienhypertexte"/>
          </w:rPr>
          <w:t>4</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Maintenance minimale recommandée</w:t>
        </w:r>
        <w:r w:rsidR="00A06D29">
          <w:rPr>
            <w:webHidden/>
          </w:rPr>
          <w:tab/>
        </w:r>
        <w:r w:rsidR="00A06D29">
          <w:rPr>
            <w:webHidden/>
          </w:rPr>
          <w:fldChar w:fldCharType="begin"/>
        </w:r>
        <w:r w:rsidR="00A06D29">
          <w:rPr>
            <w:webHidden/>
          </w:rPr>
          <w:instrText xml:space="preserve"> PAGEREF _Toc433731796 \h </w:instrText>
        </w:r>
        <w:r w:rsidR="00A06D29">
          <w:rPr>
            <w:webHidden/>
          </w:rPr>
        </w:r>
        <w:r w:rsidR="00A06D29">
          <w:rPr>
            <w:webHidden/>
          </w:rPr>
          <w:fldChar w:fldCharType="separate"/>
        </w:r>
        <w:r w:rsidR="00A06D29" w:rsidRPr="0056144D">
          <w:rPr>
            <w:webHidden/>
          </w:rPr>
          <w:t>15</w:t>
        </w:r>
        <w:r w:rsidR="00A06D29">
          <w:rPr>
            <w:webHidden/>
          </w:rPr>
          <w:fldChar w:fldCharType="end"/>
        </w:r>
      </w:hyperlink>
      <w:r w:rsidR="002E1093">
        <w:t>3</w:t>
      </w:r>
    </w:p>
    <w:p w:rsidR="00A06D29" w:rsidRDefault="002F3155" w:rsidP="00A06D2B">
      <w:pPr>
        <w:pStyle w:val="TM1"/>
        <w:rPr>
          <w:rFonts w:asciiTheme="minorHAnsi" w:eastAsiaTheme="minorEastAsia" w:hAnsiTheme="minorHAnsi" w:cstheme="minorBidi"/>
          <w:szCs w:val="28"/>
          <w:lang w:bidi="th-TH"/>
        </w:rPr>
      </w:pPr>
      <w:hyperlink w:anchor="_Toc433731797" w:history="1">
        <w:r w:rsidR="00A06D29" w:rsidRPr="0056144D">
          <w:rPr>
            <w:rStyle w:val="Lienhypertexte"/>
          </w:rPr>
          <w:t>12</w:t>
        </w:r>
        <w:r w:rsidR="00A06D2B">
          <w:rPr>
            <w:rStyle w:val="Lienhypertexte"/>
          </w:rPr>
          <w:t xml:space="preserve"> </w:t>
        </w:r>
        <w:r w:rsidR="00A06D29" w:rsidRPr="00D92B05">
          <w:rPr>
            <w:rStyle w:val="Lienhypertexte"/>
          </w:rPr>
          <w:t>Sécurité</w:t>
        </w:r>
        <w:r w:rsidR="00A06D29">
          <w:rPr>
            <w:webHidden/>
          </w:rPr>
          <w:tab/>
        </w:r>
        <w:r w:rsidR="00A06D29">
          <w:rPr>
            <w:webHidden/>
          </w:rPr>
          <w:fldChar w:fldCharType="begin"/>
        </w:r>
        <w:r w:rsidR="00A06D29">
          <w:rPr>
            <w:webHidden/>
          </w:rPr>
          <w:instrText xml:space="preserve"> PAGEREF _Toc433731797 \h </w:instrText>
        </w:r>
        <w:r w:rsidR="00A06D29">
          <w:rPr>
            <w:webHidden/>
          </w:rPr>
        </w:r>
        <w:r w:rsidR="00A06D29">
          <w:rPr>
            <w:webHidden/>
          </w:rPr>
          <w:fldChar w:fldCharType="separate"/>
        </w:r>
        <w:r w:rsidR="00A06D29" w:rsidRPr="0056144D">
          <w:rPr>
            <w:webHidden/>
          </w:rPr>
          <w:t>15</w:t>
        </w:r>
        <w:r w:rsidR="00A06D29">
          <w:rPr>
            <w:webHidden/>
          </w:rPr>
          <w:fldChar w:fldCharType="end"/>
        </w:r>
      </w:hyperlink>
      <w:r w:rsidR="002E1093">
        <w:t>5</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98" w:history="1">
        <w:r w:rsidR="00A06D29" w:rsidRPr="0056144D">
          <w:rPr>
            <w:rStyle w:val="Lienhypertexte"/>
          </w:rPr>
          <w:t>12</w:t>
        </w:r>
        <w:r w:rsidR="00A06D29" w:rsidRPr="00D92B05">
          <w:rPr>
            <w:rStyle w:val="Lienhypertexte"/>
          </w:rPr>
          <w:t>.</w:t>
        </w:r>
        <w:r w:rsidR="00A06D29" w:rsidRPr="0056144D">
          <w:rPr>
            <w:rStyle w:val="Lienhypertexte"/>
          </w:rPr>
          <w:t>1</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Introduction à la sécurité</w:t>
        </w:r>
        <w:r w:rsidR="00A06D29">
          <w:rPr>
            <w:webHidden/>
          </w:rPr>
          <w:tab/>
        </w:r>
        <w:r w:rsidR="00A06D29">
          <w:rPr>
            <w:webHidden/>
          </w:rPr>
          <w:fldChar w:fldCharType="begin"/>
        </w:r>
        <w:r w:rsidR="00A06D29">
          <w:rPr>
            <w:webHidden/>
          </w:rPr>
          <w:instrText xml:space="preserve"> PAGEREF _Toc433731798 \h </w:instrText>
        </w:r>
        <w:r w:rsidR="00A06D29">
          <w:rPr>
            <w:webHidden/>
          </w:rPr>
        </w:r>
        <w:r w:rsidR="00A06D29">
          <w:rPr>
            <w:webHidden/>
          </w:rPr>
          <w:fldChar w:fldCharType="separate"/>
        </w:r>
        <w:r w:rsidR="00A06D29" w:rsidRPr="0056144D">
          <w:rPr>
            <w:webHidden/>
          </w:rPr>
          <w:t>15</w:t>
        </w:r>
        <w:r w:rsidR="00A06D29">
          <w:rPr>
            <w:webHidden/>
          </w:rPr>
          <w:fldChar w:fldCharType="end"/>
        </w:r>
      </w:hyperlink>
      <w:r w:rsidR="002E1093">
        <w:t>5</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799" w:history="1">
        <w:r w:rsidR="00A06D29" w:rsidRPr="0056144D">
          <w:rPr>
            <w:rStyle w:val="Lienhypertexte"/>
          </w:rPr>
          <w:t>12</w:t>
        </w:r>
        <w:r w:rsidR="00A06D29" w:rsidRPr="00D92B05">
          <w:rPr>
            <w:rStyle w:val="Lienhypertexte"/>
          </w:rPr>
          <w:t>.</w:t>
        </w:r>
        <w:r w:rsidR="00A06D29" w:rsidRPr="0056144D">
          <w:rPr>
            <w:rStyle w:val="Lienhypertexte"/>
          </w:rPr>
          <w:t>2</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Équipement</w:t>
        </w:r>
        <w:r w:rsidR="00EF581C">
          <w:rPr>
            <w:rStyle w:val="Lienhypertexte"/>
          </w:rPr>
          <w:t>s</w:t>
        </w:r>
        <w:r w:rsidR="00A06D29" w:rsidRPr="00D92B05">
          <w:rPr>
            <w:rStyle w:val="Lienhypertexte"/>
          </w:rPr>
          <w:t xml:space="preserve"> de protection individuel (EPI)</w:t>
        </w:r>
        <w:r w:rsidR="00A06D29">
          <w:rPr>
            <w:webHidden/>
          </w:rPr>
          <w:tab/>
        </w:r>
        <w:r w:rsidR="00A06D29">
          <w:rPr>
            <w:webHidden/>
          </w:rPr>
          <w:fldChar w:fldCharType="begin"/>
        </w:r>
        <w:r w:rsidR="00A06D29">
          <w:rPr>
            <w:webHidden/>
          </w:rPr>
          <w:instrText xml:space="preserve"> PAGEREF _Toc433731799 \h </w:instrText>
        </w:r>
        <w:r w:rsidR="00A06D29">
          <w:rPr>
            <w:webHidden/>
          </w:rPr>
        </w:r>
        <w:r w:rsidR="00A06D29">
          <w:rPr>
            <w:webHidden/>
          </w:rPr>
          <w:fldChar w:fldCharType="separate"/>
        </w:r>
        <w:r w:rsidR="00A06D29" w:rsidRPr="0056144D">
          <w:rPr>
            <w:webHidden/>
          </w:rPr>
          <w:t>15</w:t>
        </w:r>
        <w:r w:rsidR="00A06D29">
          <w:rPr>
            <w:webHidden/>
          </w:rPr>
          <w:fldChar w:fldCharType="end"/>
        </w:r>
      </w:hyperlink>
      <w:r w:rsidR="002E1093">
        <w:t>5</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800" w:history="1">
        <w:r w:rsidR="00A06D29" w:rsidRPr="0056144D">
          <w:rPr>
            <w:rStyle w:val="Lienhypertexte"/>
          </w:rPr>
          <w:t>12</w:t>
        </w:r>
        <w:r w:rsidR="00A06D29" w:rsidRPr="00D92B05">
          <w:rPr>
            <w:rStyle w:val="Lienhypertexte"/>
          </w:rPr>
          <w:t>.</w:t>
        </w:r>
        <w:r w:rsidR="00A06D29" w:rsidRPr="0056144D">
          <w:rPr>
            <w:rStyle w:val="Lienhypertexte"/>
          </w:rPr>
          <w:t>3</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Produits chimiques</w:t>
        </w:r>
        <w:r w:rsidR="00A06D29">
          <w:rPr>
            <w:webHidden/>
          </w:rPr>
          <w:tab/>
        </w:r>
        <w:r w:rsidR="00A06D29">
          <w:rPr>
            <w:webHidden/>
          </w:rPr>
          <w:fldChar w:fldCharType="begin"/>
        </w:r>
        <w:r w:rsidR="00A06D29">
          <w:rPr>
            <w:webHidden/>
          </w:rPr>
          <w:instrText xml:space="preserve"> PAGEREF _Toc433731800 \h </w:instrText>
        </w:r>
        <w:r w:rsidR="00A06D29">
          <w:rPr>
            <w:webHidden/>
          </w:rPr>
        </w:r>
        <w:r w:rsidR="00A06D29">
          <w:rPr>
            <w:webHidden/>
          </w:rPr>
          <w:fldChar w:fldCharType="separate"/>
        </w:r>
        <w:r w:rsidR="00A06D29" w:rsidRPr="0056144D">
          <w:rPr>
            <w:webHidden/>
          </w:rPr>
          <w:t>1</w:t>
        </w:r>
        <w:r w:rsidR="00A06D29">
          <w:rPr>
            <w:webHidden/>
          </w:rPr>
          <w:fldChar w:fldCharType="end"/>
        </w:r>
      </w:hyperlink>
      <w:r w:rsidR="002E1093">
        <w:t>58</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801" w:history="1">
        <w:r w:rsidR="00A06D29" w:rsidRPr="0056144D">
          <w:rPr>
            <w:rStyle w:val="Lienhypertexte"/>
          </w:rPr>
          <w:t>12</w:t>
        </w:r>
        <w:r w:rsidR="00A06D29" w:rsidRPr="00D92B05">
          <w:rPr>
            <w:rStyle w:val="Lienhypertexte"/>
          </w:rPr>
          <w:t>.</w:t>
        </w:r>
        <w:r w:rsidR="00A06D29" w:rsidRPr="0056144D">
          <w:rPr>
            <w:rStyle w:val="Lienhypertexte"/>
          </w:rPr>
          <w:t>4</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Températures élevées</w:t>
        </w:r>
        <w:r w:rsidR="00A06D29">
          <w:rPr>
            <w:webHidden/>
          </w:rPr>
          <w:tab/>
        </w:r>
        <w:r w:rsidR="00A06D29">
          <w:rPr>
            <w:webHidden/>
          </w:rPr>
          <w:fldChar w:fldCharType="begin"/>
        </w:r>
        <w:r w:rsidR="00A06D29">
          <w:rPr>
            <w:webHidden/>
          </w:rPr>
          <w:instrText xml:space="preserve"> PAGEREF _Toc433731801 \h </w:instrText>
        </w:r>
        <w:r w:rsidR="00A06D29">
          <w:rPr>
            <w:webHidden/>
          </w:rPr>
        </w:r>
        <w:r w:rsidR="00A06D29">
          <w:rPr>
            <w:webHidden/>
          </w:rPr>
          <w:fldChar w:fldCharType="separate"/>
        </w:r>
        <w:r w:rsidR="00A06D29" w:rsidRPr="0056144D">
          <w:rPr>
            <w:webHidden/>
          </w:rPr>
          <w:t>16</w:t>
        </w:r>
        <w:r w:rsidR="00A06D29">
          <w:rPr>
            <w:webHidden/>
          </w:rPr>
          <w:fldChar w:fldCharType="end"/>
        </w:r>
      </w:hyperlink>
      <w:r w:rsidR="002E1093">
        <w:t>0</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802" w:history="1">
        <w:r w:rsidR="00A06D29" w:rsidRPr="0056144D">
          <w:rPr>
            <w:rStyle w:val="Lienhypertexte"/>
          </w:rPr>
          <w:t>12</w:t>
        </w:r>
        <w:r w:rsidR="00A06D29" w:rsidRPr="00D92B05">
          <w:rPr>
            <w:rStyle w:val="Lienhypertexte"/>
          </w:rPr>
          <w:t>.</w:t>
        </w:r>
        <w:r w:rsidR="00A06D29" w:rsidRPr="0056144D">
          <w:rPr>
            <w:rStyle w:val="Lienhypertexte"/>
          </w:rPr>
          <w:t>5</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 xml:space="preserve">Douches d'urgence et stations de lavage </w:t>
        </w:r>
        <w:r w:rsidR="00EF581C">
          <w:rPr>
            <w:rStyle w:val="Lienhypertexte"/>
          </w:rPr>
          <w:t>yeux</w:t>
        </w:r>
        <w:r w:rsidR="00A06D29">
          <w:rPr>
            <w:webHidden/>
          </w:rPr>
          <w:tab/>
        </w:r>
        <w:r w:rsidR="00A06D29">
          <w:rPr>
            <w:webHidden/>
          </w:rPr>
          <w:fldChar w:fldCharType="begin"/>
        </w:r>
        <w:r w:rsidR="00A06D29">
          <w:rPr>
            <w:webHidden/>
          </w:rPr>
          <w:instrText xml:space="preserve"> PAGEREF _Toc433731802 \h </w:instrText>
        </w:r>
        <w:r w:rsidR="00A06D29">
          <w:rPr>
            <w:webHidden/>
          </w:rPr>
        </w:r>
        <w:r w:rsidR="00A06D29">
          <w:rPr>
            <w:webHidden/>
          </w:rPr>
          <w:fldChar w:fldCharType="separate"/>
        </w:r>
        <w:r w:rsidR="00A06D29" w:rsidRPr="0056144D">
          <w:rPr>
            <w:webHidden/>
          </w:rPr>
          <w:t>16</w:t>
        </w:r>
        <w:r w:rsidR="00A06D29">
          <w:rPr>
            <w:webHidden/>
          </w:rPr>
          <w:fldChar w:fldCharType="end"/>
        </w:r>
      </w:hyperlink>
      <w:r w:rsidR="00582B72">
        <w:t>0</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803" w:history="1">
        <w:r w:rsidR="00A06D29" w:rsidRPr="0056144D">
          <w:rPr>
            <w:rStyle w:val="Lienhypertexte"/>
          </w:rPr>
          <w:t>12</w:t>
        </w:r>
        <w:r w:rsidR="00A06D29" w:rsidRPr="00D92B05">
          <w:rPr>
            <w:rStyle w:val="Lienhypertexte"/>
          </w:rPr>
          <w:t>.</w:t>
        </w:r>
        <w:r w:rsidR="00A06D29" w:rsidRPr="0056144D">
          <w:rPr>
            <w:rStyle w:val="Lienhypertexte"/>
          </w:rPr>
          <w:t>6</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Règles de sécurité générales</w:t>
        </w:r>
        <w:r w:rsidR="00A06D29">
          <w:rPr>
            <w:webHidden/>
          </w:rPr>
          <w:tab/>
        </w:r>
        <w:r w:rsidR="00A06D29">
          <w:rPr>
            <w:webHidden/>
          </w:rPr>
          <w:fldChar w:fldCharType="begin"/>
        </w:r>
        <w:r w:rsidR="00A06D29">
          <w:rPr>
            <w:webHidden/>
          </w:rPr>
          <w:instrText xml:space="preserve"> PAGEREF _Toc433731803 \h </w:instrText>
        </w:r>
        <w:r w:rsidR="00A06D29">
          <w:rPr>
            <w:webHidden/>
          </w:rPr>
        </w:r>
        <w:r w:rsidR="00A06D29">
          <w:rPr>
            <w:webHidden/>
          </w:rPr>
          <w:fldChar w:fldCharType="separate"/>
        </w:r>
        <w:r w:rsidR="00A06D29" w:rsidRPr="0056144D">
          <w:rPr>
            <w:webHidden/>
          </w:rPr>
          <w:t>16</w:t>
        </w:r>
        <w:r w:rsidR="00A06D29">
          <w:rPr>
            <w:webHidden/>
          </w:rPr>
          <w:fldChar w:fldCharType="end"/>
        </w:r>
      </w:hyperlink>
      <w:r w:rsidR="00582B72">
        <w:t>1</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804" w:history="1">
        <w:r w:rsidR="00A06D29" w:rsidRPr="0056144D">
          <w:rPr>
            <w:rStyle w:val="Lienhypertexte"/>
          </w:rPr>
          <w:t>12</w:t>
        </w:r>
        <w:r w:rsidR="00A06D29" w:rsidRPr="00D92B05">
          <w:rPr>
            <w:rStyle w:val="Lienhypertexte"/>
          </w:rPr>
          <w:t>.</w:t>
        </w:r>
        <w:r w:rsidR="00A06D29" w:rsidRPr="0056144D">
          <w:rPr>
            <w:rStyle w:val="Lienhypertexte"/>
          </w:rPr>
          <w:t>7</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Procédure d'accès aux espaces confinés</w:t>
        </w:r>
        <w:r w:rsidR="00A06D29">
          <w:rPr>
            <w:webHidden/>
          </w:rPr>
          <w:tab/>
        </w:r>
        <w:r w:rsidR="00A06D29">
          <w:rPr>
            <w:webHidden/>
          </w:rPr>
          <w:fldChar w:fldCharType="begin"/>
        </w:r>
        <w:r w:rsidR="00A06D29">
          <w:rPr>
            <w:webHidden/>
          </w:rPr>
          <w:instrText xml:space="preserve"> PAGEREF _Toc433731804 \h </w:instrText>
        </w:r>
        <w:r w:rsidR="00A06D29">
          <w:rPr>
            <w:webHidden/>
          </w:rPr>
        </w:r>
        <w:r w:rsidR="00A06D29">
          <w:rPr>
            <w:webHidden/>
          </w:rPr>
          <w:fldChar w:fldCharType="separate"/>
        </w:r>
        <w:r w:rsidR="00A06D29" w:rsidRPr="0056144D">
          <w:rPr>
            <w:webHidden/>
          </w:rPr>
          <w:t>16</w:t>
        </w:r>
        <w:r w:rsidR="00A06D29">
          <w:rPr>
            <w:webHidden/>
          </w:rPr>
          <w:fldChar w:fldCharType="end"/>
        </w:r>
      </w:hyperlink>
      <w:r w:rsidR="00582B72">
        <w:t>3</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805" w:history="1">
        <w:r w:rsidR="00A06D29" w:rsidRPr="0056144D">
          <w:rPr>
            <w:rStyle w:val="Lienhypertexte"/>
            <w:rFonts w:eastAsia="Calibri"/>
          </w:rPr>
          <w:t>12</w:t>
        </w:r>
        <w:r w:rsidR="00A06D29" w:rsidRPr="00D92B05">
          <w:rPr>
            <w:rStyle w:val="Lienhypertexte"/>
            <w:rFonts w:eastAsia="Calibri"/>
          </w:rPr>
          <w:t>.</w:t>
        </w:r>
        <w:r w:rsidR="00A06D29" w:rsidRPr="0056144D">
          <w:rPr>
            <w:rStyle w:val="Lienhypertexte"/>
            <w:rFonts w:eastAsia="Calibri"/>
          </w:rPr>
          <w:t>8</w:t>
        </w:r>
        <w:r w:rsidR="00A06D29" w:rsidRPr="00D92B05">
          <w:rPr>
            <w:rStyle w:val="Lienhypertexte"/>
            <w:rFonts w:eastAsia="Calibri"/>
          </w:rPr>
          <w:t>.</w:t>
        </w:r>
        <w:r w:rsidR="00A06D29">
          <w:rPr>
            <w:rFonts w:asciiTheme="minorHAnsi" w:eastAsiaTheme="minorEastAsia" w:hAnsiTheme="minorHAnsi" w:cstheme="minorBidi"/>
            <w:szCs w:val="28"/>
            <w:lang w:bidi="th-TH"/>
          </w:rPr>
          <w:tab/>
        </w:r>
        <w:r w:rsidR="00A06D29" w:rsidRPr="00D92B05">
          <w:rPr>
            <w:rStyle w:val="Lienhypertexte"/>
          </w:rPr>
          <w:t>Procédure de verrouillage et d'étiquetage de sécurité</w:t>
        </w:r>
        <w:r w:rsidR="00A06D29">
          <w:rPr>
            <w:webHidden/>
          </w:rPr>
          <w:tab/>
        </w:r>
        <w:r w:rsidR="00A06D29">
          <w:rPr>
            <w:webHidden/>
          </w:rPr>
          <w:fldChar w:fldCharType="begin"/>
        </w:r>
        <w:r w:rsidR="00A06D29">
          <w:rPr>
            <w:webHidden/>
          </w:rPr>
          <w:instrText xml:space="preserve"> PAGEREF _Toc433731805 \h </w:instrText>
        </w:r>
        <w:r w:rsidR="00A06D29">
          <w:rPr>
            <w:webHidden/>
          </w:rPr>
        </w:r>
        <w:r w:rsidR="00A06D29">
          <w:rPr>
            <w:webHidden/>
          </w:rPr>
          <w:fldChar w:fldCharType="separate"/>
        </w:r>
        <w:r w:rsidR="00A06D29" w:rsidRPr="0056144D">
          <w:rPr>
            <w:webHidden/>
          </w:rPr>
          <w:t>1</w:t>
        </w:r>
        <w:r w:rsidR="00A06D29">
          <w:rPr>
            <w:webHidden/>
          </w:rPr>
          <w:fldChar w:fldCharType="end"/>
        </w:r>
      </w:hyperlink>
      <w:r w:rsidR="00582B72">
        <w:t>69</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806" w:history="1">
        <w:r w:rsidR="00A06D29" w:rsidRPr="0056144D">
          <w:rPr>
            <w:rStyle w:val="Lienhypertexte"/>
          </w:rPr>
          <w:t>12</w:t>
        </w:r>
        <w:r w:rsidR="00A06D29" w:rsidRPr="00D92B05">
          <w:rPr>
            <w:rStyle w:val="Lienhypertexte"/>
          </w:rPr>
          <w:t>.</w:t>
        </w:r>
        <w:r w:rsidR="00A06D29" w:rsidRPr="0056144D">
          <w:rPr>
            <w:rStyle w:val="Lienhypertexte"/>
          </w:rPr>
          <w:t>9</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 xml:space="preserve">Fiches de données de sécurité (FDS) Consultez l'Annexe </w:t>
        </w:r>
        <w:r w:rsidR="00A06D29" w:rsidRPr="0056144D">
          <w:rPr>
            <w:rStyle w:val="Lienhypertexte"/>
          </w:rPr>
          <w:t>13</w:t>
        </w:r>
        <w:r w:rsidR="00A06D29" w:rsidRPr="00D92B05">
          <w:rPr>
            <w:rStyle w:val="Lienhypertexte"/>
          </w:rPr>
          <w:t>.</w:t>
        </w:r>
        <w:r w:rsidR="00A06D29" w:rsidRPr="0056144D">
          <w:rPr>
            <w:rStyle w:val="Lienhypertexte"/>
          </w:rPr>
          <w:t>11</w:t>
        </w:r>
        <w:r w:rsidR="00A06D29">
          <w:rPr>
            <w:webHidden/>
          </w:rPr>
          <w:tab/>
        </w:r>
        <w:r w:rsidR="00A06D29">
          <w:rPr>
            <w:webHidden/>
          </w:rPr>
          <w:fldChar w:fldCharType="begin"/>
        </w:r>
        <w:r w:rsidR="00A06D29">
          <w:rPr>
            <w:webHidden/>
          </w:rPr>
          <w:instrText xml:space="preserve"> PAGEREF _Toc433731806 \h </w:instrText>
        </w:r>
        <w:r w:rsidR="00A06D29">
          <w:rPr>
            <w:webHidden/>
          </w:rPr>
        </w:r>
        <w:r w:rsidR="00A06D29">
          <w:rPr>
            <w:webHidden/>
          </w:rPr>
          <w:fldChar w:fldCharType="separate"/>
        </w:r>
        <w:r w:rsidR="00A06D29" w:rsidRPr="0056144D">
          <w:rPr>
            <w:webHidden/>
          </w:rPr>
          <w:t>17</w:t>
        </w:r>
        <w:r w:rsidR="00A06D29">
          <w:rPr>
            <w:webHidden/>
          </w:rPr>
          <w:fldChar w:fldCharType="end"/>
        </w:r>
      </w:hyperlink>
      <w:r w:rsidR="00582B72">
        <w:t>1</w:t>
      </w:r>
    </w:p>
    <w:p w:rsidR="00A06D29" w:rsidRDefault="002F3155" w:rsidP="00A06D2B">
      <w:pPr>
        <w:pStyle w:val="TM1"/>
        <w:rPr>
          <w:rFonts w:asciiTheme="minorHAnsi" w:eastAsiaTheme="minorEastAsia" w:hAnsiTheme="minorHAnsi" w:cstheme="minorBidi"/>
          <w:szCs w:val="28"/>
          <w:lang w:bidi="th-TH"/>
        </w:rPr>
      </w:pPr>
      <w:hyperlink w:anchor="_Toc433731807" w:history="1">
        <w:r w:rsidR="00A06D29" w:rsidRPr="0056144D">
          <w:rPr>
            <w:rStyle w:val="Lienhypertexte"/>
          </w:rPr>
          <w:t>13</w:t>
        </w:r>
        <w:r w:rsidR="00A06D29" w:rsidRPr="00D92B05">
          <w:rPr>
            <w:rStyle w:val="Lienhypertexte"/>
          </w:rPr>
          <w:t>.Annexes</w:t>
        </w:r>
        <w:r w:rsidR="00A06D29">
          <w:rPr>
            <w:webHidden/>
          </w:rPr>
          <w:tab/>
        </w:r>
        <w:r w:rsidR="00A06D29">
          <w:rPr>
            <w:webHidden/>
          </w:rPr>
          <w:fldChar w:fldCharType="begin"/>
        </w:r>
        <w:r w:rsidR="00A06D29">
          <w:rPr>
            <w:webHidden/>
          </w:rPr>
          <w:instrText xml:space="preserve"> PAGEREF _Toc433731807 \h </w:instrText>
        </w:r>
        <w:r w:rsidR="00A06D29">
          <w:rPr>
            <w:webHidden/>
          </w:rPr>
        </w:r>
        <w:r w:rsidR="00A06D29">
          <w:rPr>
            <w:webHidden/>
          </w:rPr>
          <w:fldChar w:fldCharType="separate"/>
        </w:r>
        <w:r w:rsidR="00A06D29" w:rsidRPr="0056144D">
          <w:rPr>
            <w:webHidden/>
          </w:rPr>
          <w:t>17</w:t>
        </w:r>
        <w:r w:rsidR="00A06D29">
          <w:rPr>
            <w:webHidden/>
          </w:rPr>
          <w:fldChar w:fldCharType="end"/>
        </w:r>
      </w:hyperlink>
      <w:r w:rsidR="00582B72">
        <w:t>2</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808" w:history="1">
        <w:r w:rsidR="00A06D29" w:rsidRPr="0056144D">
          <w:rPr>
            <w:rStyle w:val="Lienhypertexte"/>
          </w:rPr>
          <w:t>13</w:t>
        </w:r>
        <w:r w:rsidR="00A06D29" w:rsidRPr="00D92B05">
          <w:rPr>
            <w:rStyle w:val="Lienhypertexte"/>
          </w:rPr>
          <w:t>.</w:t>
        </w:r>
        <w:r w:rsidR="00A06D29" w:rsidRPr="0056144D">
          <w:rPr>
            <w:rStyle w:val="Lienhypertexte"/>
          </w:rPr>
          <w:t>1</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Diagrammes des opérations</w:t>
        </w:r>
        <w:r w:rsidR="00A06D29">
          <w:rPr>
            <w:webHidden/>
          </w:rPr>
          <w:tab/>
        </w:r>
        <w:r w:rsidR="00A06D29">
          <w:rPr>
            <w:webHidden/>
          </w:rPr>
          <w:fldChar w:fldCharType="begin"/>
        </w:r>
        <w:r w:rsidR="00A06D29">
          <w:rPr>
            <w:webHidden/>
          </w:rPr>
          <w:instrText xml:space="preserve"> PAGEREF _Toc433731808 \h </w:instrText>
        </w:r>
        <w:r w:rsidR="00A06D29">
          <w:rPr>
            <w:webHidden/>
          </w:rPr>
        </w:r>
        <w:r w:rsidR="00A06D29">
          <w:rPr>
            <w:webHidden/>
          </w:rPr>
          <w:fldChar w:fldCharType="separate"/>
        </w:r>
        <w:r w:rsidR="00A06D29" w:rsidRPr="0056144D">
          <w:rPr>
            <w:webHidden/>
          </w:rPr>
          <w:t>17</w:t>
        </w:r>
        <w:r w:rsidR="00A06D29">
          <w:rPr>
            <w:webHidden/>
          </w:rPr>
          <w:fldChar w:fldCharType="end"/>
        </w:r>
      </w:hyperlink>
      <w:r w:rsidR="00582B72">
        <w:t>2</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809" w:history="1">
        <w:r w:rsidR="00A06D29" w:rsidRPr="0056144D">
          <w:rPr>
            <w:rStyle w:val="Lienhypertexte"/>
          </w:rPr>
          <w:t>13</w:t>
        </w:r>
        <w:r w:rsidR="00A06D29" w:rsidRPr="00D92B05">
          <w:rPr>
            <w:rStyle w:val="Lienhypertexte"/>
          </w:rPr>
          <w:t>.</w:t>
        </w:r>
        <w:r w:rsidR="00A06D29" w:rsidRPr="0056144D">
          <w:rPr>
            <w:rStyle w:val="Lienhypertexte"/>
          </w:rPr>
          <w:t>2</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 xml:space="preserve">Schémas de </w:t>
        </w:r>
        <w:r w:rsidR="00A06D29">
          <w:rPr>
            <w:rStyle w:val="Lienhypertexte"/>
          </w:rPr>
          <w:t>tuyauterie et d'instrumentation</w:t>
        </w:r>
        <w:r w:rsidR="00A06D29">
          <w:rPr>
            <w:webHidden/>
          </w:rPr>
          <w:tab/>
        </w:r>
        <w:r w:rsidR="00A06D29">
          <w:rPr>
            <w:webHidden/>
          </w:rPr>
          <w:fldChar w:fldCharType="begin"/>
        </w:r>
        <w:r w:rsidR="00A06D29">
          <w:rPr>
            <w:webHidden/>
          </w:rPr>
          <w:instrText xml:space="preserve"> PAGEREF _Toc433731809 \h </w:instrText>
        </w:r>
        <w:r w:rsidR="00A06D29">
          <w:rPr>
            <w:webHidden/>
          </w:rPr>
        </w:r>
        <w:r w:rsidR="00A06D29">
          <w:rPr>
            <w:webHidden/>
          </w:rPr>
          <w:fldChar w:fldCharType="separate"/>
        </w:r>
        <w:r w:rsidR="00A06D29" w:rsidRPr="0056144D">
          <w:rPr>
            <w:webHidden/>
          </w:rPr>
          <w:t>17</w:t>
        </w:r>
        <w:r w:rsidR="00582B72">
          <w:rPr>
            <w:webHidden/>
          </w:rPr>
          <w:t>3</w:t>
        </w:r>
        <w:r w:rsidR="00A06D29">
          <w:rPr>
            <w:webHidden/>
          </w:rPr>
          <w:fldChar w:fldCharType="end"/>
        </w:r>
      </w:hyperlink>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810" w:history="1">
        <w:r w:rsidR="00A06D29" w:rsidRPr="0056144D">
          <w:rPr>
            <w:rStyle w:val="Lienhypertexte"/>
          </w:rPr>
          <w:t>13</w:t>
        </w:r>
        <w:r w:rsidR="00A06D29" w:rsidRPr="00D92B05">
          <w:rPr>
            <w:rStyle w:val="Lienhypertexte"/>
          </w:rPr>
          <w:t>.</w:t>
        </w:r>
        <w:r w:rsidR="00A06D29" w:rsidRPr="0056144D">
          <w:rPr>
            <w:rStyle w:val="Lienhypertexte"/>
          </w:rPr>
          <w:t>3</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 xml:space="preserve">Schémas de </w:t>
        </w:r>
        <w:r w:rsidR="00A06D29">
          <w:rPr>
            <w:rStyle w:val="Lienhypertexte"/>
          </w:rPr>
          <w:t>la matrice d'interverrouillage</w:t>
        </w:r>
        <w:r w:rsidR="00A06D29">
          <w:rPr>
            <w:webHidden/>
          </w:rPr>
          <w:tab/>
        </w:r>
        <w:r w:rsidR="00A06D29">
          <w:rPr>
            <w:webHidden/>
          </w:rPr>
          <w:fldChar w:fldCharType="begin"/>
        </w:r>
        <w:r w:rsidR="00A06D29">
          <w:rPr>
            <w:webHidden/>
          </w:rPr>
          <w:instrText xml:space="preserve"> PAGEREF _Toc433731810 \h </w:instrText>
        </w:r>
        <w:r w:rsidR="00A06D29">
          <w:rPr>
            <w:webHidden/>
          </w:rPr>
        </w:r>
        <w:r w:rsidR="00A06D29">
          <w:rPr>
            <w:webHidden/>
          </w:rPr>
          <w:fldChar w:fldCharType="separate"/>
        </w:r>
        <w:r w:rsidR="00A06D29" w:rsidRPr="0056144D">
          <w:rPr>
            <w:webHidden/>
          </w:rPr>
          <w:t>17</w:t>
        </w:r>
        <w:r w:rsidR="00A06D29">
          <w:rPr>
            <w:webHidden/>
          </w:rPr>
          <w:fldChar w:fldCharType="end"/>
        </w:r>
      </w:hyperlink>
      <w:r w:rsidR="00582B72">
        <w:t>7</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811" w:history="1">
        <w:r w:rsidR="00A06D29" w:rsidRPr="0056144D">
          <w:rPr>
            <w:rStyle w:val="Lienhypertexte"/>
          </w:rPr>
          <w:t>13</w:t>
        </w:r>
        <w:r w:rsidR="00A06D29" w:rsidRPr="00D92B05">
          <w:rPr>
            <w:rStyle w:val="Lienhypertexte"/>
          </w:rPr>
          <w:t>.</w:t>
        </w:r>
        <w:r w:rsidR="00A06D29" w:rsidRPr="0056144D">
          <w:rPr>
            <w:rStyle w:val="Lienhypertexte"/>
          </w:rPr>
          <w:t>4</w:t>
        </w:r>
        <w:r w:rsidR="00A06D29" w:rsidRPr="00D92B05">
          <w:rPr>
            <w:rStyle w:val="Lienhypertexte"/>
          </w:rPr>
          <w:t>.</w:t>
        </w:r>
        <w:r w:rsidR="00A06D29">
          <w:rPr>
            <w:rFonts w:asciiTheme="minorHAnsi" w:eastAsiaTheme="minorEastAsia" w:hAnsiTheme="minorHAnsi" w:cstheme="minorBidi"/>
            <w:szCs w:val="28"/>
            <w:lang w:bidi="th-TH"/>
          </w:rPr>
          <w:tab/>
        </w:r>
        <w:r w:rsidR="00A06D29">
          <w:rPr>
            <w:rStyle w:val="Lienhypertexte"/>
          </w:rPr>
          <w:t>Schémas logiques complexes</w:t>
        </w:r>
        <w:r w:rsidR="00A06D29">
          <w:rPr>
            <w:webHidden/>
          </w:rPr>
          <w:tab/>
        </w:r>
        <w:r w:rsidR="00A06D29">
          <w:rPr>
            <w:webHidden/>
          </w:rPr>
          <w:fldChar w:fldCharType="begin"/>
        </w:r>
        <w:r w:rsidR="00A06D29">
          <w:rPr>
            <w:webHidden/>
          </w:rPr>
          <w:instrText xml:space="preserve"> PAGEREF _Toc433731811 \h </w:instrText>
        </w:r>
        <w:r w:rsidR="00A06D29">
          <w:rPr>
            <w:webHidden/>
          </w:rPr>
        </w:r>
        <w:r w:rsidR="00A06D29">
          <w:rPr>
            <w:webHidden/>
          </w:rPr>
          <w:fldChar w:fldCharType="separate"/>
        </w:r>
        <w:r w:rsidR="00A06D29" w:rsidRPr="0056144D">
          <w:rPr>
            <w:webHidden/>
          </w:rPr>
          <w:t>1</w:t>
        </w:r>
        <w:r w:rsidR="00A06D29">
          <w:rPr>
            <w:webHidden/>
          </w:rPr>
          <w:fldChar w:fldCharType="end"/>
        </w:r>
      </w:hyperlink>
      <w:r w:rsidR="00582B72">
        <w:t>78</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812" w:history="1">
        <w:r w:rsidR="00A06D29" w:rsidRPr="0056144D">
          <w:rPr>
            <w:rStyle w:val="Lienhypertexte"/>
          </w:rPr>
          <w:t>13</w:t>
        </w:r>
        <w:r w:rsidR="00A06D29" w:rsidRPr="00D92B05">
          <w:rPr>
            <w:rStyle w:val="Lienhypertexte"/>
          </w:rPr>
          <w:t>.</w:t>
        </w:r>
        <w:r w:rsidR="00A06D29" w:rsidRPr="0056144D">
          <w:rPr>
            <w:rStyle w:val="Lienhypertexte"/>
          </w:rPr>
          <w:t>5</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Tableaux opérationnels</w:t>
        </w:r>
        <w:r w:rsidR="00A06D29">
          <w:rPr>
            <w:webHidden/>
          </w:rPr>
          <w:tab/>
        </w:r>
        <w:r w:rsidR="00A06D29">
          <w:rPr>
            <w:webHidden/>
          </w:rPr>
          <w:fldChar w:fldCharType="begin"/>
        </w:r>
        <w:r w:rsidR="00A06D29">
          <w:rPr>
            <w:webHidden/>
          </w:rPr>
          <w:instrText xml:space="preserve"> PAGEREF _Toc433731812 \h </w:instrText>
        </w:r>
        <w:r w:rsidR="00A06D29">
          <w:rPr>
            <w:webHidden/>
          </w:rPr>
        </w:r>
        <w:r w:rsidR="00A06D29">
          <w:rPr>
            <w:webHidden/>
          </w:rPr>
          <w:fldChar w:fldCharType="separate"/>
        </w:r>
        <w:r w:rsidR="00A06D29" w:rsidRPr="0056144D">
          <w:rPr>
            <w:webHidden/>
          </w:rPr>
          <w:t>1</w:t>
        </w:r>
        <w:r w:rsidR="00A06D29">
          <w:rPr>
            <w:webHidden/>
          </w:rPr>
          <w:fldChar w:fldCharType="end"/>
        </w:r>
      </w:hyperlink>
      <w:r w:rsidR="00582B72">
        <w:t>79</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813" w:history="1">
        <w:r w:rsidR="00A06D29" w:rsidRPr="0056144D">
          <w:rPr>
            <w:rStyle w:val="Lienhypertexte"/>
          </w:rPr>
          <w:t>13</w:t>
        </w:r>
        <w:r w:rsidR="00A06D29" w:rsidRPr="00D92B05">
          <w:rPr>
            <w:rStyle w:val="Lienhypertexte"/>
          </w:rPr>
          <w:t>.</w:t>
        </w:r>
        <w:r w:rsidR="00A06D29" w:rsidRPr="0056144D">
          <w:rPr>
            <w:rStyle w:val="Lienhypertexte"/>
          </w:rPr>
          <w:t>6</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Dépannage des pompes et des ventilateurs</w:t>
        </w:r>
        <w:r w:rsidR="00A06D29">
          <w:rPr>
            <w:webHidden/>
          </w:rPr>
          <w:tab/>
        </w:r>
        <w:r w:rsidR="00A06D29">
          <w:rPr>
            <w:webHidden/>
          </w:rPr>
          <w:fldChar w:fldCharType="begin"/>
        </w:r>
        <w:r w:rsidR="00A06D29">
          <w:rPr>
            <w:webHidden/>
          </w:rPr>
          <w:instrText xml:space="preserve"> PAGEREF _Toc433731813 \h </w:instrText>
        </w:r>
        <w:r w:rsidR="00A06D29">
          <w:rPr>
            <w:webHidden/>
          </w:rPr>
        </w:r>
        <w:r w:rsidR="00A06D29">
          <w:rPr>
            <w:webHidden/>
          </w:rPr>
          <w:fldChar w:fldCharType="separate"/>
        </w:r>
        <w:r w:rsidR="00A06D29" w:rsidRPr="0056144D">
          <w:rPr>
            <w:webHidden/>
          </w:rPr>
          <w:t>1</w:t>
        </w:r>
        <w:r w:rsidR="00A06D29">
          <w:rPr>
            <w:webHidden/>
          </w:rPr>
          <w:fldChar w:fldCharType="end"/>
        </w:r>
      </w:hyperlink>
      <w:r w:rsidR="00582B72">
        <w:t>80</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814" w:history="1">
        <w:r w:rsidR="00A06D29" w:rsidRPr="0056144D">
          <w:rPr>
            <w:rStyle w:val="Lienhypertexte"/>
          </w:rPr>
          <w:t>13</w:t>
        </w:r>
        <w:r w:rsidR="00A06D29" w:rsidRPr="00D92B05">
          <w:rPr>
            <w:rStyle w:val="Lienhypertexte"/>
          </w:rPr>
          <w:t>.</w:t>
        </w:r>
        <w:r w:rsidR="00A06D29" w:rsidRPr="0056144D">
          <w:rPr>
            <w:rStyle w:val="Lienhypertexte"/>
          </w:rPr>
          <w:t>7</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Procédures de démarrage et données du plan d'étanchéité mécanique</w:t>
        </w:r>
        <w:r w:rsidR="00A06D29">
          <w:rPr>
            <w:webHidden/>
          </w:rPr>
          <w:tab/>
        </w:r>
        <w:r w:rsidR="00A06D29">
          <w:rPr>
            <w:webHidden/>
          </w:rPr>
          <w:fldChar w:fldCharType="begin"/>
        </w:r>
        <w:r w:rsidR="00A06D29">
          <w:rPr>
            <w:webHidden/>
          </w:rPr>
          <w:instrText xml:space="preserve"> PAGEREF _Toc433731814 \h </w:instrText>
        </w:r>
        <w:r w:rsidR="00A06D29">
          <w:rPr>
            <w:webHidden/>
          </w:rPr>
        </w:r>
        <w:r w:rsidR="00A06D29">
          <w:rPr>
            <w:webHidden/>
          </w:rPr>
          <w:fldChar w:fldCharType="separate"/>
        </w:r>
        <w:r w:rsidR="00A06D29" w:rsidRPr="0056144D">
          <w:rPr>
            <w:webHidden/>
          </w:rPr>
          <w:t>18</w:t>
        </w:r>
        <w:r w:rsidR="00A06D29">
          <w:rPr>
            <w:webHidden/>
          </w:rPr>
          <w:fldChar w:fldCharType="end"/>
        </w:r>
      </w:hyperlink>
      <w:r w:rsidR="00582B72">
        <w:t>3</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815" w:history="1">
        <w:r w:rsidR="00A06D29" w:rsidRPr="0056144D">
          <w:rPr>
            <w:rStyle w:val="Lienhypertexte"/>
          </w:rPr>
          <w:t>13</w:t>
        </w:r>
        <w:r w:rsidR="00A06D29" w:rsidRPr="00D92B05">
          <w:rPr>
            <w:rStyle w:val="Lienhypertexte"/>
          </w:rPr>
          <w:t>.</w:t>
        </w:r>
        <w:r w:rsidR="00A06D29" w:rsidRPr="0056144D">
          <w:rPr>
            <w:rStyle w:val="Lienhypertexte"/>
          </w:rPr>
          <w:t>8</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Procédure de démarrage de la pompe à vide</w:t>
        </w:r>
        <w:r w:rsidR="00A06D29">
          <w:rPr>
            <w:webHidden/>
          </w:rPr>
          <w:tab/>
        </w:r>
        <w:r w:rsidR="00A06D29">
          <w:rPr>
            <w:webHidden/>
          </w:rPr>
          <w:fldChar w:fldCharType="begin"/>
        </w:r>
        <w:r w:rsidR="00A06D29">
          <w:rPr>
            <w:webHidden/>
          </w:rPr>
          <w:instrText xml:space="preserve"> PAGEREF _Toc433731815 \h </w:instrText>
        </w:r>
        <w:r w:rsidR="00A06D29">
          <w:rPr>
            <w:webHidden/>
          </w:rPr>
        </w:r>
        <w:r w:rsidR="00A06D29">
          <w:rPr>
            <w:webHidden/>
          </w:rPr>
          <w:fldChar w:fldCharType="separate"/>
        </w:r>
        <w:r w:rsidR="00A06D29" w:rsidRPr="0056144D">
          <w:rPr>
            <w:webHidden/>
          </w:rPr>
          <w:t>19</w:t>
        </w:r>
        <w:r w:rsidR="00A06D29">
          <w:rPr>
            <w:webHidden/>
          </w:rPr>
          <w:fldChar w:fldCharType="end"/>
        </w:r>
      </w:hyperlink>
      <w:r w:rsidR="00582B72">
        <w:t>4</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816" w:history="1">
        <w:r w:rsidR="00A06D29" w:rsidRPr="0056144D">
          <w:rPr>
            <w:rStyle w:val="Lienhypertexte"/>
          </w:rPr>
          <w:t>13</w:t>
        </w:r>
        <w:r w:rsidR="00A06D29" w:rsidRPr="00D92B05">
          <w:rPr>
            <w:rStyle w:val="Lienhypertexte"/>
          </w:rPr>
          <w:t>.</w:t>
        </w:r>
        <w:r w:rsidR="00A06D29" w:rsidRPr="0056144D">
          <w:rPr>
            <w:rStyle w:val="Lienhypertexte"/>
          </w:rPr>
          <w:t>9</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Paramètres de l'instrument</w:t>
        </w:r>
        <w:r w:rsidR="00A06D29">
          <w:rPr>
            <w:webHidden/>
          </w:rPr>
          <w:tab/>
        </w:r>
        <w:r w:rsidR="00A06D29">
          <w:rPr>
            <w:webHidden/>
          </w:rPr>
          <w:fldChar w:fldCharType="begin"/>
        </w:r>
        <w:r w:rsidR="00A06D29">
          <w:rPr>
            <w:webHidden/>
          </w:rPr>
          <w:instrText xml:space="preserve"> PAGEREF _Toc433731816 \h </w:instrText>
        </w:r>
        <w:r w:rsidR="00A06D29">
          <w:rPr>
            <w:webHidden/>
          </w:rPr>
        </w:r>
        <w:r w:rsidR="00A06D29">
          <w:rPr>
            <w:webHidden/>
          </w:rPr>
          <w:fldChar w:fldCharType="separate"/>
        </w:r>
        <w:r w:rsidR="00A06D29" w:rsidRPr="0056144D">
          <w:rPr>
            <w:webHidden/>
          </w:rPr>
          <w:t>19</w:t>
        </w:r>
        <w:r w:rsidR="00A06D29">
          <w:rPr>
            <w:webHidden/>
          </w:rPr>
          <w:fldChar w:fldCharType="end"/>
        </w:r>
      </w:hyperlink>
      <w:r w:rsidR="00582B72">
        <w:t>5</w:t>
      </w:r>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817" w:history="1">
        <w:r w:rsidR="00A06D29" w:rsidRPr="0056144D">
          <w:rPr>
            <w:rStyle w:val="Lienhypertexte"/>
            <w:bCs/>
          </w:rPr>
          <w:t>13</w:t>
        </w:r>
        <w:r w:rsidR="00A06D29" w:rsidRPr="00D92B05">
          <w:rPr>
            <w:rStyle w:val="Lienhypertexte"/>
            <w:bCs/>
          </w:rPr>
          <w:t>.</w:t>
        </w:r>
        <w:r w:rsidR="00A06D29" w:rsidRPr="0056144D">
          <w:rPr>
            <w:rStyle w:val="Lienhypertexte"/>
            <w:bCs/>
          </w:rPr>
          <w:t>10</w:t>
        </w:r>
        <w:r w:rsidR="00A06D29" w:rsidRPr="00D92B05">
          <w:rPr>
            <w:rStyle w:val="Lienhypertexte"/>
            <w:bCs/>
          </w:rPr>
          <w:t>.</w:t>
        </w:r>
        <w:r w:rsidR="00A06D29">
          <w:rPr>
            <w:rFonts w:asciiTheme="minorHAnsi" w:eastAsiaTheme="minorEastAsia" w:hAnsiTheme="minorHAnsi" w:cstheme="minorBidi"/>
            <w:szCs w:val="28"/>
            <w:lang w:bidi="th-TH"/>
          </w:rPr>
          <w:tab/>
        </w:r>
        <w:r w:rsidR="00A06D29" w:rsidRPr="00D92B05">
          <w:rPr>
            <w:rStyle w:val="Lienhypertexte"/>
          </w:rPr>
          <w:t>Feuilles de contrôle de l'opérateur</w:t>
        </w:r>
        <w:r w:rsidR="00A06D29">
          <w:rPr>
            <w:webHidden/>
          </w:rPr>
          <w:tab/>
        </w:r>
        <w:r w:rsidR="00A06D29">
          <w:rPr>
            <w:webHidden/>
          </w:rPr>
          <w:fldChar w:fldCharType="begin"/>
        </w:r>
        <w:r w:rsidR="00A06D29">
          <w:rPr>
            <w:webHidden/>
          </w:rPr>
          <w:instrText xml:space="preserve"> PAGEREF _Toc433731817 \h </w:instrText>
        </w:r>
        <w:r w:rsidR="00A06D29">
          <w:rPr>
            <w:webHidden/>
          </w:rPr>
        </w:r>
        <w:r w:rsidR="00A06D29">
          <w:rPr>
            <w:webHidden/>
          </w:rPr>
          <w:fldChar w:fldCharType="separate"/>
        </w:r>
        <w:r w:rsidR="00A06D29" w:rsidRPr="0056144D">
          <w:rPr>
            <w:webHidden/>
          </w:rPr>
          <w:t>20</w:t>
        </w:r>
        <w:r w:rsidR="00582B72">
          <w:rPr>
            <w:webHidden/>
          </w:rPr>
          <w:t>6</w:t>
        </w:r>
        <w:r w:rsidR="00A06D29">
          <w:rPr>
            <w:webHidden/>
          </w:rPr>
          <w:fldChar w:fldCharType="end"/>
        </w:r>
      </w:hyperlink>
    </w:p>
    <w:p w:rsidR="00A06D29" w:rsidRDefault="002F3155" w:rsidP="00A06D2B">
      <w:pPr>
        <w:pStyle w:val="TM2"/>
        <w:pBdr>
          <w:top w:val="none" w:sz="0" w:space="0" w:color="auto"/>
          <w:left w:val="none" w:sz="0" w:space="0" w:color="auto"/>
          <w:bottom w:val="none" w:sz="0" w:space="0" w:color="auto"/>
          <w:right w:val="none" w:sz="0" w:space="0" w:color="auto"/>
          <w:between w:val="none" w:sz="0" w:space="0" w:color="auto"/>
          <w:bar w:val="none" w:sz="0" w:color="auto"/>
        </w:pBdr>
        <w:rPr>
          <w:rFonts w:asciiTheme="minorHAnsi" w:eastAsiaTheme="minorEastAsia" w:hAnsiTheme="minorHAnsi" w:cstheme="minorBidi"/>
          <w:szCs w:val="28"/>
          <w:lang w:bidi="th-TH"/>
        </w:rPr>
      </w:pPr>
      <w:hyperlink w:anchor="_Toc433731818" w:history="1">
        <w:r w:rsidR="00A06D29" w:rsidRPr="0056144D">
          <w:rPr>
            <w:rStyle w:val="Lienhypertexte"/>
          </w:rPr>
          <w:t>13</w:t>
        </w:r>
        <w:r w:rsidR="00A06D29" w:rsidRPr="00D92B05">
          <w:rPr>
            <w:rStyle w:val="Lienhypertexte"/>
          </w:rPr>
          <w:t>.</w:t>
        </w:r>
        <w:r w:rsidR="00A06D29" w:rsidRPr="0056144D">
          <w:rPr>
            <w:rStyle w:val="Lienhypertexte"/>
          </w:rPr>
          <w:t>11</w:t>
        </w:r>
        <w:r w:rsidR="00A06D29" w:rsidRPr="00D92B05">
          <w:rPr>
            <w:rStyle w:val="Lienhypertexte"/>
          </w:rPr>
          <w:t>.</w:t>
        </w:r>
        <w:r w:rsidR="00A06D29">
          <w:rPr>
            <w:rFonts w:asciiTheme="minorHAnsi" w:eastAsiaTheme="minorEastAsia" w:hAnsiTheme="minorHAnsi" w:cstheme="minorBidi"/>
            <w:szCs w:val="28"/>
            <w:lang w:bidi="th-TH"/>
          </w:rPr>
          <w:tab/>
        </w:r>
        <w:r w:rsidR="00A06D29" w:rsidRPr="00D92B05">
          <w:rPr>
            <w:rStyle w:val="Lienhypertexte"/>
          </w:rPr>
          <w:t>Fiches de données de sécurité (FDS)</w:t>
        </w:r>
        <w:r w:rsidR="00A06D29">
          <w:rPr>
            <w:webHidden/>
          </w:rPr>
          <w:tab/>
        </w:r>
        <w:r w:rsidR="00A06D29">
          <w:rPr>
            <w:webHidden/>
          </w:rPr>
          <w:fldChar w:fldCharType="begin"/>
        </w:r>
        <w:r w:rsidR="00A06D29">
          <w:rPr>
            <w:webHidden/>
          </w:rPr>
          <w:instrText xml:space="preserve"> PAGEREF _Toc433731818 \h </w:instrText>
        </w:r>
        <w:r w:rsidR="00A06D29">
          <w:rPr>
            <w:webHidden/>
          </w:rPr>
        </w:r>
        <w:r w:rsidR="00A06D29">
          <w:rPr>
            <w:webHidden/>
          </w:rPr>
          <w:fldChar w:fldCharType="separate"/>
        </w:r>
        <w:r w:rsidR="00A06D29" w:rsidRPr="0056144D">
          <w:rPr>
            <w:webHidden/>
          </w:rPr>
          <w:t>20</w:t>
        </w:r>
        <w:r w:rsidR="00582B72">
          <w:rPr>
            <w:webHidden/>
          </w:rPr>
          <w:t>7</w:t>
        </w:r>
        <w:r w:rsidR="00A06D29">
          <w:rPr>
            <w:webHidden/>
          </w:rPr>
          <w:fldChar w:fldCharType="end"/>
        </w:r>
      </w:hyperlink>
    </w:p>
    <w:p w:rsidR="00EF581C" w:rsidRDefault="00846133" w:rsidP="00DF4819">
      <w:pPr>
        <w:pStyle w:val="TM1"/>
        <w:tabs>
          <w:tab w:val="clear" w:pos="284"/>
          <w:tab w:val="clear" w:pos="9350"/>
          <w:tab w:val="left" w:pos="5747"/>
        </w:tabs>
        <w:rPr>
          <w:sz w:val="24"/>
          <w:szCs w:val="24"/>
        </w:rPr>
      </w:pPr>
      <w:r w:rsidRPr="00D8754B">
        <w:rPr>
          <w:b/>
          <w:szCs w:val="20"/>
        </w:rPr>
        <w:lastRenderedPageBreak/>
        <w:fldChar w:fldCharType="end"/>
      </w:r>
      <w:r w:rsidR="00DF4819">
        <w:rPr>
          <w:b/>
          <w:szCs w:val="20"/>
        </w:rPr>
        <w:tab/>
      </w:r>
    </w:p>
    <w:p w:rsidR="00EF581C" w:rsidRPr="00EF581C" w:rsidRDefault="00EF581C" w:rsidP="00EF581C">
      <w:pPr>
        <w:pStyle w:val="TM1"/>
        <w:rPr>
          <w:rFonts w:asciiTheme="minorHAnsi" w:eastAsiaTheme="minorEastAsia" w:hAnsiTheme="minorHAnsi" w:cstheme="minorBidi"/>
          <w:b/>
        </w:rPr>
      </w:pPr>
      <w:r w:rsidRPr="00EF581C">
        <w:rPr>
          <w:b/>
        </w:rPr>
        <w:t>AVANT-PROPOS</w:t>
      </w:r>
    </w:p>
    <w:p w:rsidR="00EF581C" w:rsidRDefault="00EF581C" w:rsidP="00054174">
      <w:pPr>
        <w:rPr>
          <w:sz w:val="24"/>
          <w:szCs w:val="24"/>
        </w:rPr>
      </w:pPr>
    </w:p>
    <w:p w:rsidR="00416A36" w:rsidRPr="00DB6C3B" w:rsidRDefault="00416A36" w:rsidP="00054174">
      <w:pPr>
        <w:rPr>
          <w:sz w:val="24"/>
          <w:szCs w:val="24"/>
        </w:rPr>
      </w:pPr>
      <w:r w:rsidRPr="00DB6C3B">
        <w:rPr>
          <w:sz w:val="24"/>
          <w:szCs w:val="24"/>
        </w:rPr>
        <w:t xml:space="preserve">Ce manuel </w:t>
      </w:r>
      <w:r w:rsidR="005108FA">
        <w:rPr>
          <w:sz w:val="24"/>
          <w:szCs w:val="24"/>
        </w:rPr>
        <w:t xml:space="preserve">opératoire </w:t>
      </w:r>
      <w:r w:rsidRPr="00DB6C3B">
        <w:rPr>
          <w:sz w:val="24"/>
          <w:szCs w:val="24"/>
        </w:rPr>
        <w:t>a été é</w:t>
      </w:r>
      <w:r w:rsidR="005108FA">
        <w:rPr>
          <w:sz w:val="24"/>
          <w:szCs w:val="24"/>
        </w:rPr>
        <w:t>l</w:t>
      </w:r>
      <w:r w:rsidRPr="00DB6C3B">
        <w:rPr>
          <w:sz w:val="24"/>
          <w:szCs w:val="24"/>
        </w:rPr>
        <w:t>a</w:t>
      </w:r>
      <w:r w:rsidR="005108FA">
        <w:rPr>
          <w:sz w:val="24"/>
          <w:szCs w:val="24"/>
        </w:rPr>
        <w:t xml:space="preserve">boré </w:t>
      </w:r>
      <w:r w:rsidRPr="00DB6C3B">
        <w:rPr>
          <w:sz w:val="24"/>
          <w:szCs w:val="24"/>
        </w:rPr>
        <w:t xml:space="preserve">pour servir </w:t>
      </w:r>
      <w:r w:rsidR="009F31FD">
        <w:rPr>
          <w:sz w:val="24"/>
          <w:szCs w:val="24"/>
        </w:rPr>
        <w:t>comme</w:t>
      </w:r>
      <w:r w:rsidRPr="00DB6C3B">
        <w:rPr>
          <w:sz w:val="24"/>
          <w:szCs w:val="24"/>
        </w:rPr>
        <w:t xml:space="preserve"> guide pour la formation des opérateurs et </w:t>
      </w:r>
      <w:r w:rsidR="009F31FD">
        <w:rPr>
          <w:sz w:val="24"/>
          <w:szCs w:val="24"/>
        </w:rPr>
        <w:t xml:space="preserve">des </w:t>
      </w:r>
      <w:r w:rsidRPr="00DB6C3B">
        <w:rPr>
          <w:sz w:val="24"/>
          <w:szCs w:val="24"/>
        </w:rPr>
        <w:t xml:space="preserve">superviseurs de l'usine. Il contient des informations chimiques et physiques d'ordre général, </w:t>
      </w:r>
      <w:r w:rsidR="009F31FD">
        <w:rPr>
          <w:sz w:val="24"/>
          <w:szCs w:val="24"/>
        </w:rPr>
        <w:t xml:space="preserve">également contient </w:t>
      </w:r>
      <w:r w:rsidRPr="00DB6C3B">
        <w:rPr>
          <w:sz w:val="24"/>
          <w:szCs w:val="24"/>
        </w:rPr>
        <w:t>des données sur le bilan matières, des descriptions de processus et des diagrammes de flux, les procédures recommandées ainsi que des discussions techniques sur l</w:t>
      </w:r>
      <w:r w:rsidR="009F31FD">
        <w:rPr>
          <w:sz w:val="24"/>
          <w:szCs w:val="24"/>
        </w:rPr>
        <w:t>a conception</w:t>
      </w:r>
      <w:r w:rsidRPr="00DB6C3B">
        <w:rPr>
          <w:sz w:val="24"/>
          <w:szCs w:val="24"/>
        </w:rPr>
        <w:t xml:space="preserve"> de base de l'usine utilisés pour concevoir le processus et l'équipement.</w:t>
      </w:r>
    </w:p>
    <w:p w:rsidR="00416A36" w:rsidRPr="00DB6C3B" w:rsidRDefault="00416A36" w:rsidP="00054174">
      <w:pPr>
        <w:rPr>
          <w:sz w:val="24"/>
          <w:szCs w:val="24"/>
        </w:rPr>
      </w:pPr>
    </w:p>
    <w:p w:rsidR="00416A36" w:rsidRPr="00DB6C3B" w:rsidRDefault="009F31FD" w:rsidP="00054174">
      <w:pPr>
        <w:rPr>
          <w:sz w:val="24"/>
          <w:szCs w:val="24"/>
        </w:rPr>
      </w:pPr>
      <w:r>
        <w:rPr>
          <w:sz w:val="24"/>
          <w:szCs w:val="24"/>
        </w:rPr>
        <w:t xml:space="preserve">Ce document technique contient des </w:t>
      </w:r>
      <w:r w:rsidR="00416A36" w:rsidRPr="00DB6C3B">
        <w:rPr>
          <w:sz w:val="24"/>
          <w:szCs w:val="24"/>
        </w:rPr>
        <w:t xml:space="preserve">informations générales </w:t>
      </w:r>
      <w:r>
        <w:rPr>
          <w:sz w:val="24"/>
          <w:szCs w:val="24"/>
        </w:rPr>
        <w:t xml:space="preserve">qui sont appelées d’être </w:t>
      </w:r>
      <w:r w:rsidR="00416A36" w:rsidRPr="00DB6C3B">
        <w:rPr>
          <w:sz w:val="24"/>
          <w:szCs w:val="24"/>
        </w:rPr>
        <w:t xml:space="preserve">complétées et modifiées </w:t>
      </w:r>
      <w:r>
        <w:rPr>
          <w:sz w:val="24"/>
          <w:szCs w:val="24"/>
        </w:rPr>
        <w:t xml:space="preserve">au fur et à mesure </w:t>
      </w:r>
      <w:r w:rsidR="00416A36" w:rsidRPr="00DB6C3B">
        <w:rPr>
          <w:sz w:val="24"/>
          <w:szCs w:val="24"/>
        </w:rPr>
        <w:t xml:space="preserve">selon les besoins </w:t>
      </w:r>
      <w:r>
        <w:rPr>
          <w:sz w:val="24"/>
          <w:szCs w:val="24"/>
        </w:rPr>
        <w:t xml:space="preserve">de </w:t>
      </w:r>
      <w:r w:rsidR="00416A36" w:rsidRPr="00DB6C3B">
        <w:rPr>
          <w:sz w:val="24"/>
          <w:szCs w:val="24"/>
        </w:rPr>
        <w:t>la formation de</w:t>
      </w:r>
      <w:r>
        <w:rPr>
          <w:sz w:val="24"/>
          <w:szCs w:val="24"/>
        </w:rPr>
        <w:t xml:space="preserve">s </w:t>
      </w:r>
      <w:r w:rsidR="00416A36" w:rsidRPr="00DB6C3B">
        <w:rPr>
          <w:sz w:val="24"/>
          <w:szCs w:val="24"/>
        </w:rPr>
        <w:t>opérateur</w:t>
      </w:r>
      <w:r>
        <w:rPr>
          <w:sz w:val="24"/>
          <w:szCs w:val="24"/>
        </w:rPr>
        <w:t>s</w:t>
      </w:r>
      <w:r w:rsidR="00416A36" w:rsidRPr="00DB6C3B">
        <w:rPr>
          <w:sz w:val="24"/>
          <w:szCs w:val="24"/>
        </w:rPr>
        <w:t xml:space="preserve">, </w:t>
      </w:r>
      <w:r>
        <w:rPr>
          <w:sz w:val="24"/>
          <w:szCs w:val="24"/>
        </w:rPr>
        <w:t>et</w:t>
      </w:r>
      <w:r w:rsidR="00416A36" w:rsidRPr="00DB6C3B">
        <w:rPr>
          <w:sz w:val="24"/>
          <w:szCs w:val="24"/>
        </w:rPr>
        <w:t xml:space="preserve"> également </w:t>
      </w:r>
      <w:r>
        <w:rPr>
          <w:sz w:val="24"/>
          <w:szCs w:val="24"/>
        </w:rPr>
        <w:t xml:space="preserve">seront </w:t>
      </w:r>
      <w:r w:rsidR="00416A36" w:rsidRPr="00DB6C3B">
        <w:rPr>
          <w:sz w:val="24"/>
          <w:szCs w:val="24"/>
        </w:rPr>
        <w:t xml:space="preserve">complétées </w:t>
      </w:r>
      <w:r>
        <w:rPr>
          <w:sz w:val="24"/>
          <w:szCs w:val="24"/>
        </w:rPr>
        <w:t xml:space="preserve">et mise à jour </w:t>
      </w:r>
      <w:r w:rsidR="00416A36" w:rsidRPr="00DB6C3B">
        <w:rPr>
          <w:sz w:val="24"/>
          <w:szCs w:val="24"/>
        </w:rPr>
        <w:t>en fonction de l'expérience et d</w:t>
      </w:r>
      <w:r>
        <w:rPr>
          <w:sz w:val="24"/>
          <w:szCs w:val="24"/>
        </w:rPr>
        <w:t>es</w:t>
      </w:r>
      <w:r w:rsidR="00416A36" w:rsidRPr="00DB6C3B">
        <w:rPr>
          <w:sz w:val="24"/>
          <w:szCs w:val="24"/>
        </w:rPr>
        <w:t xml:space="preserve"> jugement</w:t>
      </w:r>
      <w:r>
        <w:rPr>
          <w:sz w:val="24"/>
          <w:szCs w:val="24"/>
        </w:rPr>
        <w:t xml:space="preserve">s acquis </w:t>
      </w:r>
      <w:r w:rsidR="00416A36" w:rsidRPr="00DB6C3B">
        <w:rPr>
          <w:sz w:val="24"/>
          <w:szCs w:val="24"/>
        </w:rPr>
        <w:t>des opérateurs et des superviseurs eux-mêmes à mesure qu'ils se familiarisent avec les fonctionnalités et caractéristiques spécifiques de l'usine en fonctionnement. Certains détails décrits dans ce manuel peuvent être modifiés pendant la conception détaillée, la configuration du DCS et l'approvisionnement en équipement, ou remplacés par des manuels et/ou consignes spécifiques du fabricant. Le manuel doit être révisé ou complété afin de refléter ces modifications.</w:t>
      </w:r>
    </w:p>
    <w:p w:rsidR="00416A36" w:rsidRDefault="00416A36" w:rsidP="00054174"/>
    <w:p w:rsidR="00416A36" w:rsidRPr="00416A36" w:rsidRDefault="00416A36" w:rsidP="00054174">
      <w:pPr>
        <w:sectPr w:rsidR="00416A36" w:rsidRPr="00416A36" w:rsidSect="00EF581C">
          <w:headerReference w:type="first" r:id="rId9"/>
          <w:pgSz w:w="12240" w:h="15840" w:code="1"/>
          <w:pgMar w:top="1134" w:right="1440" w:bottom="851" w:left="1440" w:header="576" w:footer="576" w:gutter="0"/>
          <w:pgBorders w:display="firstPage" w:offsetFrom="page">
            <w:top w:val="double" w:sz="4" w:space="24" w:color="auto"/>
            <w:left w:val="double" w:sz="4" w:space="24" w:color="auto"/>
            <w:bottom w:val="double" w:sz="4" w:space="24" w:color="auto"/>
            <w:right w:val="double" w:sz="4" w:space="24" w:color="auto"/>
          </w:pgBorders>
          <w:cols w:space="720"/>
        </w:sectPr>
      </w:pPr>
    </w:p>
    <w:p w:rsidR="00632880" w:rsidRDefault="00EE70CE" w:rsidP="00F25436">
      <w:pPr>
        <w:pStyle w:val="Titre1"/>
        <w:numPr>
          <w:ilvl w:val="0"/>
          <w:numId w:val="93"/>
        </w:numPr>
      </w:pPr>
      <w:bookmarkStart w:id="0" w:name="_Toc369791518"/>
      <w:bookmarkStart w:id="1" w:name="_Toc379878512"/>
      <w:bookmarkStart w:id="2" w:name="_Toc381285282"/>
      <w:bookmarkStart w:id="3" w:name="_Toc418003864"/>
      <w:bookmarkStart w:id="4" w:name="_Toc433731719"/>
      <w:r>
        <w:lastRenderedPageBreak/>
        <w:t>Description de l'usine et du processus</w:t>
      </w:r>
      <w:bookmarkStart w:id="5" w:name="_Toc347925331"/>
      <w:bookmarkStart w:id="6" w:name="_Toc369791519"/>
      <w:bookmarkEnd w:id="0"/>
      <w:bookmarkEnd w:id="1"/>
      <w:bookmarkEnd w:id="2"/>
      <w:bookmarkEnd w:id="3"/>
      <w:bookmarkEnd w:id="4"/>
    </w:p>
    <w:p w:rsidR="001F5321" w:rsidRPr="003D4951" w:rsidRDefault="00054174" w:rsidP="00F25436">
      <w:pPr>
        <w:pStyle w:val="Titre2"/>
        <w:numPr>
          <w:ilvl w:val="1"/>
          <w:numId w:val="93"/>
        </w:numPr>
      </w:pPr>
      <w:bookmarkStart w:id="7" w:name="_Toc381285283"/>
      <w:bookmarkStart w:id="8" w:name="_Toc418003865"/>
      <w:bookmarkStart w:id="9" w:name="_Toc433731720"/>
      <w:bookmarkStart w:id="10" w:name="_Toc379878513"/>
      <w:bookmarkStart w:id="11" w:name="_Toc379878855"/>
      <w:r>
        <w:t>Généralités</w:t>
      </w:r>
      <w:bookmarkEnd w:id="7"/>
      <w:bookmarkEnd w:id="8"/>
      <w:bookmarkEnd w:id="9"/>
    </w:p>
    <w:bookmarkEnd w:id="5"/>
    <w:bookmarkEnd w:id="6"/>
    <w:bookmarkEnd w:id="10"/>
    <w:bookmarkEnd w:id="11"/>
    <w:p w:rsidR="005E1E8B" w:rsidRPr="003D4951" w:rsidRDefault="005E1E8B" w:rsidP="00054174">
      <w:pPr>
        <w:rPr>
          <w:szCs w:val="22"/>
        </w:rPr>
      </w:pPr>
      <w:r>
        <w:t>L'usine d'acide phosphorique ODI P</w:t>
      </w:r>
      <w:r w:rsidRPr="0056144D">
        <w:t>1</w:t>
      </w:r>
      <w:r>
        <w:t xml:space="preserve"> située à Jorf Lasfar, au Maroc, est conçue pour produire </w:t>
      </w:r>
      <w:r w:rsidRPr="0056144D">
        <w:t>450</w:t>
      </w:r>
      <w:r>
        <w:t xml:space="preserve"> </w:t>
      </w:r>
      <w:r w:rsidRPr="0056144D">
        <w:t>000</w:t>
      </w:r>
      <w:r>
        <w:t xml:space="preserve"> t/an de P</w:t>
      </w:r>
      <w:r w:rsidRPr="0056144D">
        <w:rPr>
          <w:vertAlign w:val="subscript"/>
        </w:rPr>
        <w:t>2</w:t>
      </w:r>
      <w:r>
        <w:t>O</w:t>
      </w:r>
      <w:r w:rsidRPr="0056144D">
        <w:rPr>
          <w:vertAlign w:val="subscript"/>
        </w:rPr>
        <w:t>5</w:t>
      </w:r>
      <w:r>
        <w:t xml:space="preserve"> sous forme d'acide phosphorique par le biais du pro</w:t>
      </w:r>
      <w:r w:rsidR="00A06D29">
        <w:t xml:space="preserve">cessus de Dihydrate de Jacobs. </w:t>
      </w:r>
      <w:r>
        <w:t xml:space="preserve">Le taux de fonctionnement instantané prévu est de </w:t>
      </w:r>
      <w:r w:rsidRPr="0056144D">
        <w:t>1</w:t>
      </w:r>
      <w:r>
        <w:t xml:space="preserve"> </w:t>
      </w:r>
      <w:r w:rsidRPr="0056144D">
        <w:t>500</w:t>
      </w:r>
      <w:r>
        <w:t xml:space="preserve"> t/jour (</w:t>
      </w:r>
      <w:r w:rsidRPr="0056144D">
        <w:t>62</w:t>
      </w:r>
      <w:r>
        <w:t>,</w:t>
      </w:r>
      <w:r w:rsidRPr="0056144D">
        <w:t>5</w:t>
      </w:r>
      <w:r>
        <w:t xml:space="preserve"> t/h) de P</w:t>
      </w:r>
      <w:r w:rsidRPr="0056144D">
        <w:rPr>
          <w:vertAlign w:val="subscript"/>
        </w:rPr>
        <w:t>2</w:t>
      </w:r>
      <w:r>
        <w:t>O</w:t>
      </w:r>
      <w:r w:rsidRPr="0056144D">
        <w:rPr>
          <w:vertAlign w:val="subscript"/>
        </w:rPr>
        <w:t>5</w:t>
      </w:r>
      <w:r>
        <w:t xml:space="preserve"> sous forme d'acide phosphorique.</w:t>
      </w:r>
    </w:p>
    <w:p w:rsidR="005E1E8B" w:rsidRPr="003D4951" w:rsidRDefault="005E1E8B" w:rsidP="00F25436">
      <w:pPr>
        <w:pStyle w:val="Titre2"/>
        <w:numPr>
          <w:ilvl w:val="1"/>
          <w:numId w:val="93"/>
        </w:numPr>
      </w:pPr>
      <w:bookmarkStart w:id="12" w:name="_Toc347925332"/>
      <w:bookmarkStart w:id="13" w:name="_Toc369791520"/>
      <w:bookmarkStart w:id="14" w:name="_Toc379878514"/>
      <w:bookmarkStart w:id="15" w:name="_Toc381285284"/>
      <w:bookmarkStart w:id="16" w:name="_Toc418003866"/>
      <w:bookmarkStart w:id="17" w:name="_Toc433731721"/>
      <w:r>
        <w:t>Atelier de fabrication</w:t>
      </w:r>
      <w:bookmarkEnd w:id="12"/>
      <w:bookmarkEnd w:id="13"/>
      <w:bookmarkEnd w:id="14"/>
      <w:bookmarkEnd w:id="15"/>
      <w:bookmarkEnd w:id="16"/>
      <w:bookmarkEnd w:id="17"/>
    </w:p>
    <w:p w:rsidR="005E1E8B" w:rsidRPr="00952889" w:rsidRDefault="005E1E8B" w:rsidP="00054174">
      <w:pPr>
        <w:rPr>
          <w:szCs w:val="22"/>
        </w:rPr>
      </w:pPr>
      <w:r>
        <w:t>L'usine d'acide phosphorique comprend les zones suivantes :</w:t>
      </w:r>
    </w:p>
    <w:tbl>
      <w:tblPr>
        <w:tblW w:w="0" w:type="auto"/>
        <w:tblInd w:w="896" w:type="dxa"/>
        <w:tblBorders>
          <w:top w:val="single" w:sz="12" w:space="0" w:color="008000"/>
          <w:bottom w:val="single" w:sz="12" w:space="0" w:color="008000"/>
        </w:tblBorders>
        <w:tblLook w:val="00A0" w:firstRow="1" w:lastRow="0" w:firstColumn="1" w:lastColumn="0" w:noHBand="0" w:noVBand="0"/>
      </w:tblPr>
      <w:tblGrid>
        <w:gridCol w:w="4050"/>
        <w:gridCol w:w="3528"/>
      </w:tblGrid>
      <w:tr w:rsidR="005E1E8B" w:rsidRPr="000D1ED7" w:rsidTr="00872162">
        <w:tc>
          <w:tcPr>
            <w:tcW w:w="4050" w:type="dxa"/>
            <w:tcBorders>
              <w:top w:val="single" w:sz="12" w:space="0" w:color="000080"/>
              <w:bottom w:val="single" w:sz="6" w:space="0" w:color="000080"/>
            </w:tcBorders>
            <w:shd w:val="clear" w:color="auto" w:fill="auto"/>
          </w:tcPr>
          <w:p w:rsidR="005E1E8B" w:rsidRPr="000D1ED7" w:rsidRDefault="005E1E8B" w:rsidP="00054174">
            <w:pPr>
              <w:pStyle w:val="Sansinterligne"/>
            </w:pPr>
            <w:r>
              <w:t>Zone</w:t>
            </w:r>
          </w:p>
        </w:tc>
        <w:tc>
          <w:tcPr>
            <w:tcW w:w="3528" w:type="dxa"/>
            <w:tcBorders>
              <w:top w:val="single" w:sz="12" w:space="0" w:color="000080"/>
              <w:bottom w:val="single" w:sz="6" w:space="0" w:color="000080"/>
            </w:tcBorders>
            <w:shd w:val="clear" w:color="auto" w:fill="auto"/>
          </w:tcPr>
          <w:p w:rsidR="005E1E8B" w:rsidRPr="000D1ED7" w:rsidRDefault="005E1E8B" w:rsidP="00054174">
            <w:pPr>
              <w:pStyle w:val="Sansinterligne"/>
            </w:pPr>
            <w:r>
              <w:t>Diagramme des opérations</w:t>
            </w:r>
          </w:p>
        </w:tc>
      </w:tr>
      <w:tr w:rsidR="005E1E8B" w:rsidRPr="000D1ED7" w:rsidTr="00872162">
        <w:tc>
          <w:tcPr>
            <w:tcW w:w="4050" w:type="dxa"/>
            <w:tcBorders>
              <w:top w:val="single" w:sz="6" w:space="0" w:color="000080"/>
            </w:tcBorders>
            <w:shd w:val="clear" w:color="auto" w:fill="auto"/>
          </w:tcPr>
          <w:p w:rsidR="005E1E8B" w:rsidRPr="000D1ED7" w:rsidRDefault="005E1E8B" w:rsidP="00054174">
            <w:pPr>
              <w:pStyle w:val="Sansinterligne"/>
            </w:pPr>
            <w:r>
              <w:t>Épaississement de pulpe de Phosphate</w:t>
            </w:r>
          </w:p>
        </w:tc>
        <w:tc>
          <w:tcPr>
            <w:tcW w:w="3528" w:type="dxa"/>
            <w:tcBorders>
              <w:top w:val="single" w:sz="6" w:space="0" w:color="000080"/>
            </w:tcBorders>
            <w:shd w:val="clear" w:color="auto" w:fill="auto"/>
          </w:tcPr>
          <w:p w:rsidR="005E1E8B" w:rsidRPr="000D1ED7" w:rsidRDefault="005E1E8B" w:rsidP="00054174">
            <w:pPr>
              <w:pStyle w:val="Sansinterligne"/>
            </w:pPr>
            <w:r w:rsidRPr="0056144D">
              <w:t>402</w:t>
            </w:r>
            <w:r>
              <w:t>A-PF-</w:t>
            </w:r>
            <w:r w:rsidRPr="0056144D">
              <w:t>001</w:t>
            </w:r>
          </w:p>
        </w:tc>
      </w:tr>
      <w:tr w:rsidR="005E1E8B" w:rsidRPr="000D1ED7" w:rsidTr="00872162">
        <w:tc>
          <w:tcPr>
            <w:tcW w:w="4050" w:type="dxa"/>
            <w:shd w:val="clear" w:color="auto" w:fill="auto"/>
          </w:tcPr>
          <w:p w:rsidR="005E1E8B" w:rsidRPr="000D1ED7" w:rsidRDefault="005E1E8B" w:rsidP="00054174">
            <w:pPr>
              <w:pStyle w:val="Sansinterligne"/>
            </w:pPr>
            <w:r>
              <w:t>Zone de réaction</w:t>
            </w:r>
          </w:p>
        </w:tc>
        <w:tc>
          <w:tcPr>
            <w:tcW w:w="3528" w:type="dxa"/>
            <w:shd w:val="clear" w:color="auto" w:fill="auto"/>
          </w:tcPr>
          <w:p w:rsidR="005E1E8B" w:rsidRPr="000D1ED7" w:rsidRDefault="005E1E8B" w:rsidP="00054174">
            <w:pPr>
              <w:pStyle w:val="Sansinterligne"/>
            </w:pPr>
            <w:r w:rsidRPr="0056144D">
              <w:t>403</w:t>
            </w:r>
            <w:r>
              <w:t>A-PF-</w:t>
            </w:r>
            <w:r w:rsidRPr="0056144D">
              <w:t>001</w:t>
            </w:r>
          </w:p>
        </w:tc>
      </w:tr>
      <w:tr w:rsidR="005E1E8B" w:rsidRPr="000D1ED7" w:rsidTr="00872162">
        <w:tc>
          <w:tcPr>
            <w:tcW w:w="4050" w:type="dxa"/>
            <w:shd w:val="clear" w:color="auto" w:fill="auto"/>
          </w:tcPr>
          <w:p w:rsidR="005E1E8B" w:rsidRPr="000D1ED7" w:rsidRDefault="005E1E8B" w:rsidP="00054174">
            <w:pPr>
              <w:pStyle w:val="Sansinterligne"/>
            </w:pPr>
            <w:r>
              <w:t>Fosse de récupération</w:t>
            </w:r>
          </w:p>
        </w:tc>
        <w:tc>
          <w:tcPr>
            <w:tcW w:w="3528" w:type="dxa"/>
            <w:shd w:val="clear" w:color="auto" w:fill="auto"/>
          </w:tcPr>
          <w:p w:rsidR="005E1E8B" w:rsidRPr="000D1ED7" w:rsidRDefault="005E1E8B" w:rsidP="00054174">
            <w:pPr>
              <w:pStyle w:val="Sansinterligne"/>
            </w:pPr>
            <w:r w:rsidRPr="0056144D">
              <w:t>403</w:t>
            </w:r>
            <w:r>
              <w:t>A-PF-</w:t>
            </w:r>
            <w:r w:rsidRPr="0056144D">
              <w:t>002</w:t>
            </w:r>
          </w:p>
        </w:tc>
      </w:tr>
      <w:tr w:rsidR="005E1E8B" w:rsidRPr="000D1ED7" w:rsidTr="00872162">
        <w:tc>
          <w:tcPr>
            <w:tcW w:w="4050" w:type="dxa"/>
            <w:shd w:val="clear" w:color="auto" w:fill="auto"/>
          </w:tcPr>
          <w:p w:rsidR="005E1E8B" w:rsidRPr="000D1ED7" w:rsidRDefault="005E1E8B" w:rsidP="00054174">
            <w:pPr>
              <w:pStyle w:val="Sansinterligne"/>
            </w:pPr>
            <w:r>
              <w:t>Filtration</w:t>
            </w:r>
          </w:p>
        </w:tc>
        <w:tc>
          <w:tcPr>
            <w:tcW w:w="3528" w:type="dxa"/>
            <w:shd w:val="clear" w:color="auto" w:fill="auto"/>
          </w:tcPr>
          <w:p w:rsidR="005E1E8B" w:rsidRPr="000D1ED7" w:rsidRDefault="005E1E8B" w:rsidP="00054174">
            <w:pPr>
              <w:pStyle w:val="Sansinterligne"/>
            </w:pPr>
            <w:r w:rsidRPr="0056144D">
              <w:t>403</w:t>
            </w:r>
            <w:r>
              <w:t>A-PF-</w:t>
            </w:r>
            <w:r w:rsidRPr="0056144D">
              <w:t>003</w:t>
            </w:r>
          </w:p>
        </w:tc>
      </w:tr>
      <w:tr w:rsidR="005E1E8B" w:rsidRPr="000D1ED7" w:rsidTr="00872162">
        <w:tc>
          <w:tcPr>
            <w:tcW w:w="4050" w:type="dxa"/>
            <w:shd w:val="clear" w:color="auto" w:fill="auto"/>
          </w:tcPr>
          <w:p w:rsidR="005E1E8B" w:rsidRPr="000D1ED7" w:rsidRDefault="005E1E8B" w:rsidP="00054174">
            <w:pPr>
              <w:pStyle w:val="Sansinterligne"/>
            </w:pPr>
            <w:r>
              <w:t xml:space="preserve">Clarification et stockage d'acide à </w:t>
            </w:r>
            <w:r w:rsidRPr="0056144D">
              <w:t>28</w:t>
            </w:r>
            <w:r>
              <w:t xml:space="preserve"> %</w:t>
            </w:r>
          </w:p>
        </w:tc>
        <w:tc>
          <w:tcPr>
            <w:tcW w:w="3528" w:type="dxa"/>
            <w:shd w:val="clear" w:color="auto" w:fill="auto"/>
          </w:tcPr>
          <w:p w:rsidR="005E1E8B" w:rsidRPr="000D1ED7" w:rsidRDefault="005E1E8B" w:rsidP="00054174">
            <w:pPr>
              <w:pStyle w:val="Sansinterligne"/>
            </w:pPr>
            <w:r w:rsidRPr="0056144D">
              <w:t>413</w:t>
            </w:r>
            <w:r>
              <w:t>A-PF-</w:t>
            </w:r>
            <w:r w:rsidRPr="0056144D">
              <w:t>001</w:t>
            </w:r>
          </w:p>
        </w:tc>
      </w:tr>
      <w:tr w:rsidR="005E1E8B" w:rsidRPr="000D1ED7" w:rsidTr="00872162">
        <w:tc>
          <w:tcPr>
            <w:tcW w:w="4050" w:type="dxa"/>
            <w:shd w:val="clear" w:color="auto" w:fill="auto"/>
          </w:tcPr>
          <w:p w:rsidR="005E1E8B" w:rsidRPr="000D1ED7" w:rsidRDefault="005E1E8B" w:rsidP="00054174">
            <w:pPr>
              <w:pStyle w:val="Sansinterligne"/>
            </w:pPr>
            <w:r>
              <w:t>Concentration</w:t>
            </w:r>
          </w:p>
        </w:tc>
        <w:tc>
          <w:tcPr>
            <w:tcW w:w="3528" w:type="dxa"/>
            <w:shd w:val="clear" w:color="auto" w:fill="auto"/>
          </w:tcPr>
          <w:p w:rsidR="005E1E8B" w:rsidRPr="000D1ED7" w:rsidRDefault="005E1E8B" w:rsidP="00054174">
            <w:pPr>
              <w:pStyle w:val="Sansinterligne"/>
            </w:pPr>
            <w:r w:rsidRPr="0056144D">
              <w:t>404</w:t>
            </w:r>
            <w:r>
              <w:t>A-PF-</w:t>
            </w:r>
            <w:r w:rsidRPr="0056144D">
              <w:t>001</w:t>
            </w:r>
          </w:p>
        </w:tc>
      </w:tr>
      <w:tr w:rsidR="005E1E8B" w:rsidRPr="000D1ED7" w:rsidTr="00872162">
        <w:tc>
          <w:tcPr>
            <w:tcW w:w="4050" w:type="dxa"/>
            <w:shd w:val="clear" w:color="auto" w:fill="auto"/>
          </w:tcPr>
          <w:p w:rsidR="005E1E8B" w:rsidRPr="000D1ED7" w:rsidRDefault="005E1E8B" w:rsidP="00054174">
            <w:pPr>
              <w:pStyle w:val="Sansinterligne"/>
            </w:pPr>
            <w:r>
              <w:t xml:space="preserve">Clarification et stockage d'acide à </w:t>
            </w:r>
            <w:r w:rsidRPr="0056144D">
              <w:t>54</w:t>
            </w:r>
            <w:r>
              <w:t xml:space="preserve"> %</w:t>
            </w:r>
          </w:p>
        </w:tc>
        <w:tc>
          <w:tcPr>
            <w:tcW w:w="3528" w:type="dxa"/>
            <w:shd w:val="clear" w:color="auto" w:fill="auto"/>
          </w:tcPr>
          <w:p w:rsidR="005E1E8B" w:rsidRPr="000D1ED7" w:rsidRDefault="005E1E8B" w:rsidP="00054174">
            <w:pPr>
              <w:pStyle w:val="Sansinterligne"/>
            </w:pPr>
            <w:r w:rsidRPr="0056144D">
              <w:t>414</w:t>
            </w:r>
            <w:r>
              <w:t>A-PF-</w:t>
            </w:r>
            <w:r w:rsidRPr="0056144D">
              <w:t>001</w:t>
            </w:r>
          </w:p>
        </w:tc>
      </w:tr>
      <w:tr w:rsidR="005E1E8B" w:rsidRPr="000D1ED7" w:rsidTr="00872162">
        <w:tc>
          <w:tcPr>
            <w:tcW w:w="4050" w:type="dxa"/>
            <w:shd w:val="clear" w:color="auto" w:fill="auto"/>
          </w:tcPr>
          <w:p w:rsidR="005E1E8B" w:rsidRPr="000D1ED7" w:rsidRDefault="005E1E8B" w:rsidP="00054174">
            <w:pPr>
              <w:pStyle w:val="Sansinterligne"/>
            </w:pPr>
            <w:r>
              <w:t>Utilités – Vapeur et condensat</w:t>
            </w:r>
          </w:p>
        </w:tc>
        <w:tc>
          <w:tcPr>
            <w:tcW w:w="3528" w:type="dxa"/>
            <w:shd w:val="clear" w:color="auto" w:fill="auto"/>
          </w:tcPr>
          <w:p w:rsidR="005E1E8B" w:rsidRPr="000D1ED7" w:rsidRDefault="005E1E8B" w:rsidP="00054174">
            <w:pPr>
              <w:pStyle w:val="Sansinterligne"/>
            </w:pPr>
            <w:r w:rsidRPr="0056144D">
              <w:t>404</w:t>
            </w:r>
            <w:r>
              <w:t>A-PF-</w:t>
            </w:r>
            <w:r w:rsidRPr="0056144D">
              <w:t>002</w:t>
            </w:r>
          </w:p>
        </w:tc>
      </w:tr>
      <w:tr w:rsidR="005E1E8B" w:rsidRPr="000D1ED7" w:rsidTr="00872162">
        <w:tc>
          <w:tcPr>
            <w:tcW w:w="4050" w:type="dxa"/>
            <w:shd w:val="clear" w:color="auto" w:fill="auto"/>
          </w:tcPr>
          <w:p w:rsidR="005E1E8B" w:rsidRPr="000D1ED7" w:rsidRDefault="005E1E8B" w:rsidP="00054174">
            <w:pPr>
              <w:pStyle w:val="Sansinterligne"/>
            </w:pPr>
            <w:r>
              <w:t>Utilités – Eau non traitée et eau de mer</w:t>
            </w:r>
          </w:p>
        </w:tc>
        <w:tc>
          <w:tcPr>
            <w:tcW w:w="3528" w:type="dxa"/>
            <w:shd w:val="clear" w:color="auto" w:fill="auto"/>
          </w:tcPr>
          <w:p w:rsidR="005E1E8B" w:rsidRPr="000D1ED7" w:rsidRDefault="005E1E8B" w:rsidP="00054174">
            <w:pPr>
              <w:pStyle w:val="Sansinterligne"/>
            </w:pPr>
            <w:r w:rsidRPr="0056144D">
              <w:t>404</w:t>
            </w:r>
            <w:r>
              <w:t>A-PF-</w:t>
            </w:r>
            <w:r w:rsidRPr="0056144D">
              <w:t>002</w:t>
            </w:r>
          </w:p>
        </w:tc>
      </w:tr>
      <w:tr w:rsidR="005E1E8B" w:rsidRPr="000D1ED7" w:rsidTr="00054174">
        <w:tc>
          <w:tcPr>
            <w:tcW w:w="4050" w:type="dxa"/>
            <w:shd w:val="clear" w:color="auto" w:fill="auto"/>
          </w:tcPr>
          <w:p w:rsidR="00210811" w:rsidRPr="000D1ED7" w:rsidRDefault="005E1E8B" w:rsidP="00054174">
            <w:pPr>
              <w:pStyle w:val="Sansinterligne"/>
            </w:pPr>
            <w:r>
              <w:t>Récupération, stockage et mise au rebut du FSA</w:t>
            </w:r>
          </w:p>
        </w:tc>
        <w:tc>
          <w:tcPr>
            <w:tcW w:w="3528" w:type="dxa"/>
            <w:shd w:val="clear" w:color="auto" w:fill="auto"/>
          </w:tcPr>
          <w:p w:rsidR="00210811" w:rsidRPr="000D1ED7" w:rsidRDefault="005E1E8B" w:rsidP="00054174">
            <w:pPr>
              <w:pStyle w:val="Sansinterligne"/>
            </w:pPr>
            <w:r w:rsidRPr="0056144D">
              <w:t>404</w:t>
            </w:r>
            <w:r>
              <w:t>B-PF-</w:t>
            </w:r>
            <w:r w:rsidRPr="0056144D">
              <w:t>003</w:t>
            </w:r>
          </w:p>
        </w:tc>
      </w:tr>
      <w:tr w:rsidR="00054174" w:rsidRPr="000D1ED7" w:rsidTr="00872162">
        <w:tc>
          <w:tcPr>
            <w:tcW w:w="4050" w:type="dxa"/>
            <w:tcBorders>
              <w:bottom w:val="single" w:sz="12" w:space="0" w:color="000080"/>
            </w:tcBorders>
            <w:shd w:val="clear" w:color="auto" w:fill="auto"/>
          </w:tcPr>
          <w:p w:rsidR="00054174" w:rsidRDefault="00054174" w:rsidP="00054174">
            <w:pPr>
              <w:pStyle w:val="Sansinterligne"/>
            </w:pPr>
            <w:r>
              <w:t>Tour de refroidissement et condensat de traitement</w:t>
            </w:r>
          </w:p>
        </w:tc>
        <w:tc>
          <w:tcPr>
            <w:tcW w:w="3528" w:type="dxa"/>
            <w:tcBorders>
              <w:bottom w:val="single" w:sz="12" w:space="0" w:color="000080"/>
            </w:tcBorders>
            <w:shd w:val="clear" w:color="auto" w:fill="auto"/>
          </w:tcPr>
          <w:p w:rsidR="00054174" w:rsidRDefault="00054174" w:rsidP="00054174">
            <w:pPr>
              <w:pStyle w:val="Sansinterligne"/>
            </w:pPr>
            <w:r w:rsidRPr="0056144D">
              <w:t>425</w:t>
            </w:r>
            <w:r>
              <w:t>E-PF-</w:t>
            </w:r>
            <w:r w:rsidRPr="0056144D">
              <w:t>004</w:t>
            </w:r>
          </w:p>
        </w:tc>
      </w:tr>
    </w:tbl>
    <w:p w:rsidR="005E1E8B" w:rsidRPr="00952889" w:rsidRDefault="005E1E8B" w:rsidP="00E2753A">
      <w:pPr>
        <w:pStyle w:val="Sansinterligne"/>
      </w:pPr>
    </w:p>
    <w:p w:rsidR="005E1E8B" w:rsidRPr="003D4951" w:rsidRDefault="005E1E8B" w:rsidP="00F25436">
      <w:pPr>
        <w:pStyle w:val="Titre3"/>
        <w:numPr>
          <w:ilvl w:val="2"/>
          <w:numId w:val="93"/>
        </w:numPr>
      </w:pPr>
      <w:bookmarkStart w:id="18" w:name="_Toc347925333"/>
      <w:bookmarkStart w:id="19" w:name="_Toc379878515"/>
      <w:r>
        <w:t>Épaississement de pulpe de Phosphate</w:t>
      </w:r>
      <w:bookmarkEnd w:id="18"/>
      <w:bookmarkEnd w:id="19"/>
    </w:p>
    <w:p w:rsidR="005E1E8B" w:rsidRPr="003D4951" w:rsidRDefault="005E1E8B" w:rsidP="00054174">
      <w:pPr>
        <w:rPr>
          <w:szCs w:val="22"/>
        </w:rPr>
      </w:pPr>
      <w:r>
        <w:t>La pulpe de Phosphate est fournie par JPH à partir d'OSBL vers les réservoirs de réception de la pulpe de Phosphate (</w:t>
      </w:r>
      <w:r w:rsidRPr="0056144D">
        <w:t>402</w:t>
      </w:r>
      <w:r>
        <w:t>AA/BR</w:t>
      </w:r>
      <w:r w:rsidRPr="0056144D">
        <w:t>02</w:t>
      </w:r>
      <w:r>
        <w:t xml:space="preserve">) </w:t>
      </w:r>
      <w:r w:rsidRPr="002F3155">
        <w:rPr>
          <w:highlight w:val="yellow"/>
        </w:rPr>
        <w:t>à 53 % de solides</w:t>
      </w:r>
      <w:r>
        <w:t>. La pulpe de Phosphate est pompée vers l'épaississeur de pulpe (</w:t>
      </w:r>
      <w:r w:rsidRPr="0056144D">
        <w:t>402</w:t>
      </w:r>
      <w:r>
        <w:t>AAR</w:t>
      </w:r>
      <w:r w:rsidRPr="0056144D">
        <w:t>03</w:t>
      </w:r>
      <w:r>
        <w:t>) via des pompes et des commandes OSBL vers l'installation d'acide phosphorique. Dans l'épaississeur, l'eau déborde et retourne vers le réservoir de la pompe de débordement de l'épaississeur (</w:t>
      </w:r>
      <w:r w:rsidRPr="0056144D">
        <w:t>402</w:t>
      </w:r>
      <w:r>
        <w:t>AAR</w:t>
      </w:r>
      <w:r w:rsidRPr="0056144D">
        <w:t>07</w:t>
      </w:r>
      <w:r>
        <w:t>) et de la pulpe épaissie (</w:t>
      </w:r>
      <w:r w:rsidRPr="0056144D">
        <w:t>65</w:t>
      </w:r>
      <w:r>
        <w:t xml:space="preserve"> % de solides) est pompée vers les réservoirs de pulpe de Phosphate (</w:t>
      </w:r>
      <w:r w:rsidRPr="0056144D">
        <w:t>402</w:t>
      </w:r>
      <w:r>
        <w:t>AA/BR</w:t>
      </w:r>
      <w:r w:rsidRPr="0056144D">
        <w:t>06</w:t>
      </w:r>
      <w:r>
        <w:t>). Un recyclage continu est maintenu dans le cône inférieur de l'épaississeur à l'aide des Pompes de recyclage de l'épaississeur (</w:t>
      </w:r>
      <w:r w:rsidRPr="0056144D">
        <w:t>402</w:t>
      </w:r>
      <w:r>
        <w:t>AA/KP</w:t>
      </w:r>
      <w:r w:rsidRPr="0056144D">
        <w:t>05</w:t>
      </w:r>
      <w:r>
        <w:t>). Les pompes d'alimentation du réacteur à vitesse variable (</w:t>
      </w:r>
      <w:r w:rsidRPr="0056144D">
        <w:t>402</w:t>
      </w:r>
      <w:r>
        <w:t>AA/BP</w:t>
      </w:r>
      <w:r w:rsidRPr="0056144D">
        <w:t>06</w:t>
      </w:r>
      <w:r>
        <w:t xml:space="preserve">) transfèrent la pulpe de Phosphate correctement </w:t>
      </w:r>
      <w:bookmarkStart w:id="20" w:name="_GoBack"/>
      <w:r>
        <w:t>épaissie</w:t>
      </w:r>
      <w:bookmarkEnd w:id="20"/>
      <w:r>
        <w:t xml:space="preserve"> vers le réacteur. Une solution de floculant dilué est ajoutée à l'épaississeur pour faciliter le processus d'épaississement. Toutes les pompes de pulpe de Phosphate associées au système épaississeur sont des pompes à pulpe robustes fournies par Weir et dotées de doubles joints mécaniques et d'un plan d'étanchéité API </w:t>
      </w:r>
      <w:r w:rsidRPr="0056144D">
        <w:t>53</w:t>
      </w:r>
      <w:r>
        <w:t xml:space="preserve">A. Pour obtenir des données sur la pulpe de Phosphate et les joints mécaniques de pompe à floculant, consultez l'Annexe </w:t>
      </w:r>
      <w:r w:rsidRPr="0056144D">
        <w:t>13</w:t>
      </w:r>
      <w:r>
        <w:t>.</w:t>
      </w:r>
      <w:r w:rsidRPr="0056144D">
        <w:t>7</w:t>
      </w:r>
      <w:r>
        <w:t>.</w:t>
      </w:r>
    </w:p>
    <w:p w:rsidR="005E1E8B" w:rsidRPr="003D4951" w:rsidRDefault="005E1E8B" w:rsidP="00054174">
      <w:pPr>
        <w:rPr>
          <w:szCs w:val="22"/>
        </w:rPr>
      </w:pPr>
      <w:r>
        <w:t>Un puisard de récupération (</w:t>
      </w:r>
      <w:r w:rsidRPr="0056144D">
        <w:t>402</w:t>
      </w:r>
      <w:r>
        <w:t>AAR</w:t>
      </w:r>
      <w:r w:rsidRPr="0056144D">
        <w:t>01</w:t>
      </w:r>
      <w:r>
        <w:t>) avec agitateur (</w:t>
      </w:r>
      <w:r w:rsidRPr="0056144D">
        <w:t>402</w:t>
      </w:r>
      <w:r>
        <w:t>AAA</w:t>
      </w:r>
      <w:r w:rsidRPr="0056144D">
        <w:t>01</w:t>
      </w:r>
      <w:r>
        <w:t>) et pompe (</w:t>
      </w:r>
      <w:r w:rsidRPr="0056144D">
        <w:t>402</w:t>
      </w:r>
      <w:r>
        <w:t>AAP</w:t>
      </w:r>
      <w:r w:rsidRPr="0056144D">
        <w:t>01</w:t>
      </w:r>
      <w:r>
        <w:t xml:space="preserve">) est fourni pour collecter le déversement et le pomper vers les réservoirs de réception de la pulpe de </w:t>
      </w:r>
      <w:r>
        <w:lastRenderedPageBreak/>
        <w:t>Phosphate. La pompe du puisard de récupération ne requiert pas et n'est pas dotée d'un système d'étanchéité API.</w:t>
      </w:r>
    </w:p>
    <w:p w:rsidR="005E1E8B" w:rsidRPr="003D4951" w:rsidRDefault="005E1E8B" w:rsidP="00F25436">
      <w:pPr>
        <w:pStyle w:val="Titre3"/>
        <w:numPr>
          <w:ilvl w:val="2"/>
          <w:numId w:val="93"/>
        </w:numPr>
      </w:pPr>
      <w:bookmarkStart w:id="21" w:name="_Toc347925334"/>
      <w:bookmarkStart w:id="22" w:name="_Toc379878516"/>
      <w:r>
        <w:t>Réaction</w:t>
      </w:r>
      <w:bookmarkEnd w:id="21"/>
      <w:bookmarkEnd w:id="22"/>
    </w:p>
    <w:p w:rsidR="005E1E8B" w:rsidRPr="003D4951" w:rsidRDefault="005E1E8B" w:rsidP="00054174">
      <w:pPr>
        <w:rPr>
          <w:szCs w:val="22"/>
        </w:rPr>
      </w:pPr>
      <w:r>
        <w:t>La pulpe de Phosphate provenant des pompes d'alimentation du réacteur et l'acide sulfurique (</w:t>
      </w:r>
      <w:r w:rsidRPr="0056144D">
        <w:t>98</w:t>
      </w:r>
      <w:r>
        <w:t>,</w:t>
      </w:r>
      <w:r w:rsidRPr="0056144D">
        <w:t>5</w:t>
      </w:r>
      <w:r>
        <w:t xml:space="preserve"> % H</w:t>
      </w:r>
      <w:r w:rsidRPr="0056144D">
        <w:rPr>
          <w:vertAlign w:val="subscript"/>
        </w:rPr>
        <w:t>2</w:t>
      </w:r>
      <w:r>
        <w:t>SO</w:t>
      </w:r>
      <w:r w:rsidRPr="0056144D">
        <w:rPr>
          <w:vertAlign w:val="subscript"/>
        </w:rPr>
        <w:t>4</w:t>
      </w:r>
      <w:r>
        <w:t>), pompé à partir des Limites de batterie, réagissent dans le réacteur annulaire de Jacobs (</w:t>
      </w:r>
      <w:r w:rsidRPr="0056144D">
        <w:t>403</w:t>
      </w:r>
      <w:r>
        <w:t>AAM</w:t>
      </w:r>
      <w:r w:rsidRPr="0056144D">
        <w:t>01</w:t>
      </w:r>
      <w:r>
        <w:t>) pour former de l'acide phosphorique et du sulfate de calcium dihydraté (CaSO</w:t>
      </w:r>
      <w:r w:rsidRPr="0056144D">
        <w:rPr>
          <w:vertAlign w:val="subscript"/>
        </w:rPr>
        <w:t>4</w:t>
      </w:r>
      <w:r>
        <w:t>·</w:t>
      </w:r>
      <w:r w:rsidRPr="0056144D">
        <w:t>2</w:t>
      </w:r>
      <w:r>
        <w:t>H</w:t>
      </w:r>
      <w:r w:rsidRPr="0056144D">
        <w:rPr>
          <w:vertAlign w:val="subscript"/>
        </w:rPr>
        <w:t>2</w:t>
      </w:r>
      <w:r>
        <w:t>O) ou du gypse. La bouillie phosphorique du réacteur est transférée vers le réservoir de maturation (</w:t>
      </w:r>
      <w:r w:rsidRPr="0056144D">
        <w:t>403</w:t>
      </w:r>
      <w:r>
        <w:t>AAM</w:t>
      </w:r>
      <w:r w:rsidRPr="0056144D">
        <w:t>02</w:t>
      </w:r>
      <w:r>
        <w:t>) avant d'être pompée vers les filtres à cellules basculantes (</w:t>
      </w:r>
      <w:r w:rsidRPr="0056144D">
        <w:t>403</w:t>
      </w:r>
      <w:r>
        <w:t>A A/BS</w:t>
      </w:r>
      <w:r w:rsidRPr="0056144D">
        <w:t>02</w:t>
      </w:r>
      <w:r>
        <w:t>). La section de réaction est conçue pour produire du gypse facile à laver et à filtrer, ce qui entraîne une récupération prévue de P</w:t>
      </w:r>
      <w:r w:rsidRPr="0056144D">
        <w:rPr>
          <w:vertAlign w:val="subscript"/>
        </w:rPr>
        <w:t>2</w:t>
      </w:r>
      <w:r>
        <w:t>O</w:t>
      </w:r>
      <w:r w:rsidRPr="0056144D">
        <w:rPr>
          <w:vertAlign w:val="subscript"/>
        </w:rPr>
        <w:t>5</w:t>
      </w:r>
      <w:r>
        <w:t xml:space="preserve"> dans les sections de réaction et de filtration sections d'environ </w:t>
      </w:r>
      <w:r w:rsidRPr="0056144D">
        <w:t>95</w:t>
      </w:r>
      <w:r>
        <w:t xml:space="preserve"> %.</w:t>
      </w:r>
    </w:p>
    <w:p w:rsidR="005E1E8B" w:rsidRDefault="005E1E8B" w:rsidP="00054174">
      <w:pPr>
        <w:rPr>
          <w:szCs w:val="22"/>
        </w:rPr>
      </w:pPr>
      <w:r>
        <w:t>Le réacteur annulaire de Jacobs comprend les sections suivantes :</w:t>
      </w:r>
    </w:p>
    <w:p w:rsidR="005E1E8B" w:rsidRPr="003D4951" w:rsidRDefault="005E1E8B" w:rsidP="000E7966">
      <w:pPr>
        <w:pStyle w:val="Sansinterligne"/>
        <w:numPr>
          <w:ilvl w:val="0"/>
          <w:numId w:val="22"/>
        </w:numPr>
      </w:pPr>
      <w:r>
        <w:t xml:space="preserve">Anneau extérieur (compartiments </w:t>
      </w:r>
      <w:r w:rsidRPr="0056144D">
        <w:t>1</w:t>
      </w:r>
      <w:r>
        <w:t xml:space="preserve"> à </w:t>
      </w:r>
      <w:r w:rsidRPr="0056144D">
        <w:t>7</w:t>
      </w:r>
      <w:r>
        <w:t>)</w:t>
      </w:r>
    </w:p>
    <w:p w:rsidR="005E1E8B" w:rsidRPr="003D4951" w:rsidRDefault="005E1E8B" w:rsidP="000E7966">
      <w:pPr>
        <w:pStyle w:val="Sansinterligne"/>
        <w:numPr>
          <w:ilvl w:val="0"/>
          <w:numId w:val="22"/>
        </w:numPr>
      </w:pPr>
      <w:r>
        <w:t>Compartiment central</w:t>
      </w:r>
    </w:p>
    <w:p w:rsidR="005E1E8B" w:rsidRPr="003D4951" w:rsidRDefault="005E1E8B" w:rsidP="000E7966">
      <w:pPr>
        <w:pStyle w:val="Sansinterligne"/>
        <w:numPr>
          <w:ilvl w:val="0"/>
          <w:numId w:val="22"/>
        </w:numPr>
      </w:pPr>
      <w:r>
        <w:t>Compartiment d'alimentation du refroidisseur</w:t>
      </w:r>
    </w:p>
    <w:p w:rsidR="005E1E8B" w:rsidRPr="003D4951" w:rsidRDefault="005E1E8B" w:rsidP="000E7966">
      <w:pPr>
        <w:numPr>
          <w:ilvl w:val="0"/>
          <w:numId w:val="4"/>
        </w:numPr>
        <w:rPr>
          <w:szCs w:val="22"/>
        </w:rPr>
      </w:pPr>
      <w:r>
        <w:t>Compartiment de la pompe</w:t>
      </w:r>
    </w:p>
    <w:p w:rsidR="005E1E8B" w:rsidRPr="003D4951" w:rsidRDefault="005E1E8B" w:rsidP="00054174">
      <w:pPr>
        <w:rPr>
          <w:szCs w:val="22"/>
        </w:rPr>
      </w:pPr>
      <w:r>
        <w:t>Le réservoir de maturation comprend les sections suivantes :</w:t>
      </w:r>
    </w:p>
    <w:p w:rsidR="005E1E8B" w:rsidRPr="003D4951" w:rsidRDefault="005E1E8B" w:rsidP="000E7966">
      <w:pPr>
        <w:pStyle w:val="Sansinterligne"/>
        <w:numPr>
          <w:ilvl w:val="0"/>
          <w:numId w:val="21"/>
        </w:numPr>
      </w:pPr>
      <w:r>
        <w:t>Compartiment de Joint du refroidisseur</w:t>
      </w:r>
    </w:p>
    <w:p w:rsidR="005E1E8B" w:rsidRPr="003D4951" w:rsidRDefault="005E1E8B" w:rsidP="000E7966">
      <w:pPr>
        <w:pStyle w:val="Sansinterligne"/>
        <w:numPr>
          <w:ilvl w:val="0"/>
          <w:numId w:val="21"/>
        </w:numPr>
      </w:pPr>
      <w:r>
        <w:t xml:space="preserve">Compartiments d'ajustement </w:t>
      </w:r>
      <w:r w:rsidRPr="0056144D">
        <w:t>1</w:t>
      </w:r>
      <w:r>
        <w:t xml:space="preserve"> et </w:t>
      </w:r>
      <w:r w:rsidRPr="0056144D">
        <w:t>2</w:t>
      </w:r>
    </w:p>
    <w:p w:rsidR="005E1E8B" w:rsidRPr="003D4951" w:rsidRDefault="005E1E8B" w:rsidP="000E7966">
      <w:pPr>
        <w:numPr>
          <w:ilvl w:val="0"/>
          <w:numId w:val="5"/>
        </w:numPr>
        <w:rPr>
          <w:szCs w:val="22"/>
        </w:rPr>
      </w:pPr>
      <w:r>
        <w:t>Compartiment d'alimentation du filtre</w:t>
      </w:r>
    </w:p>
    <w:p w:rsidR="005E1E8B" w:rsidRPr="003D4951" w:rsidRDefault="005E1E8B" w:rsidP="00054174">
      <w:pPr>
        <w:rPr>
          <w:szCs w:val="22"/>
        </w:rPr>
      </w:pPr>
      <w:r>
        <w:t>La désagrégation de la roche et la cristallisation du gypse se produisent dans les compartiments initiaux (</w:t>
      </w:r>
      <w:r w:rsidRPr="0056144D">
        <w:t>1</w:t>
      </w:r>
      <w:r>
        <w:t xml:space="preserve"> à </w:t>
      </w:r>
      <w:r w:rsidRPr="0056144D">
        <w:t>7</w:t>
      </w:r>
      <w:r>
        <w:t xml:space="preserve">) avec un recyclage et un mélange important de pulpe. Les autres compartiments prévoient un temps de séjour supplémentaire pour accroître la croissance du cristal. Le volume total du système est d'environ </w:t>
      </w:r>
      <w:r w:rsidRPr="0056144D">
        <w:t>3240</w:t>
      </w:r>
      <w:r>
        <w:t xml:space="preserve"> m</w:t>
      </w:r>
      <w:r w:rsidRPr="0056144D">
        <w:rPr>
          <w:vertAlign w:val="superscript"/>
        </w:rPr>
        <w:t>3</w:t>
      </w:r>
      <w:r>
        <w:t xml:space="preserve">, avec </w:t>
      </w:r>
      <w:r w:rsidRPr="0056144D">
        <w:t>2380</w:t>
      </w:r>
      <w:r>
        <w:t xml:space="preserve"> m</w:t>
      </w:r>
      <w:r w:rsidRPr="0056144D">
        <w:rPr>
          <w:vertAlign w:val="superscript"/>
        </w:rPr>
        <w:t>3</w:t>
      </w:r>
      <w:r>
        <w:t xml:space="preserve"> dans le réacteur et </w:t>
      </w:r>
      <w:r w:rsidRPr="0056144D">
        <w:t>860</w:t>
      </w:r>
      <w:r>
        <w:t xml:space="preserve"> m</w:t>
      </w:r>
      <w:r w:rsidRPr="0056144D">
        <w:rPr>
          <w:vertAlign w:val="superscript"/>
        </w:rPr>
        <w:t>3</w:t>
      </w:r>
      <w:r>
        <w:t xml:space="preserve"> dans le réservoir de maturation. Le temps de séjour total avec ce volume est d'environ </w:t>
      </w:r>
      <w:r w:rsidRPr="0056144D">
        <w:t>4</w:t>
      </w:r>
      <w:r>
        <w:t xml:space="preserve"> heures.</w:t>
      </w:r>
    </w:p>
    <w:p w:rsidR="005E1E8B" w:rsidRPr="003D4951" w:rsidRDefault="005E1E8B" w:rsidP="00F25436">
      <w:pPr>
        <w:pStyle w:val="Titre4"/>
        <w:numPr>
          <w:ilvl w:val="3"/>
          <w:numId w:val="93"/>
        </w:numPr>
      </w:pPr>
      <w:bookmarkStart w:id="23" w:name="_Toc379878517"/>
      <w:r>
        <w:t>Réacteur annulaire de Jacobs</w:t>
      </w:r>
      <w:bookmarkEnd w:id="23"/>
    </w:p>
    <w:p w:rsidR="005E1E8B" w:rsidRPr="00952889" w:rsidRDefault="005E1E8B" w:rsidP="00054174">
      <w:pPr>
        <w:rPr>
          <w:szCs w:val="22"/>
        </w:rPr>
      </w:pPr>
      <w:r>
        <w:t xml:space="preserve">Le réacteur est construit sous forme de deux réservoirs concentriques et divisé en neuf zones ou sections de traitement. Le réservoir interne constitue le compartiment central. Une section unique dans la zone de l'anneau extérieur avec un septième du volume annulaire total constitue le compartiment d'alimentation du refroidisseur. Le reste de l'anneau extérieur comprend les compartiments </w:t>
      </w:r>
      <w:r w:rsidRPr="0056144D">
        <w:t>1</w:t>
      </w:r>
      <w:r>
        <w:t xml:space="preserve"> à </w:t>
      </w:r>
      <w:r w:rsidRPr="0056144D">
        <w:t>7</w:t>
      </w:r>
      <w:r>
        <w:t>, qui ne sont pas séparés par des cloisons. Le compartiment de la pompe est une petite section jointe au côté du compartiment d'alimentation du refroidisseur et il sert de réservoir d'alimentation des pompes de circulation du refroidisseur. Chaque section, à l'exception du compartiment de la pompe, est dotée d'un agitateur.</w:t>
      </w:r>
    </w:p>
    <w:p w:rsidR="005E1E8B" w:rsidRPr="00952889" w:rsidRDefault="005E1E8B" w:rsidP="00054174">
      <w:pPr>
        <w:rPr>
          <w:szCs w:val="22"/>
        </w:rPr>
      </w:pPr>
      <w:r>
        <w:t xml:space="preserve">La pulpe de Phosphate, comprenant </w:t>
      </w:r>
      <w:r w:rsidRPr="0056144D">
        <w:t>65</w:t>
      </w:r>
      <w:r>
        <w:t xml:space="preserve"> % de solides, est mesurée et alimentée dans le compartiment </w:t>
      </w:r>
      <w:r w:rsidRPr="0056144D">
        <w:t>1</w:t>
      </w:r>
      <w:r>
        <w:t xml:space="preserve"> où elle est diluée avec un volume important de pulpe recyclée à partir du compartiment de joint du refroidisseur du réservoir de maturation. La roche doit être bien dispersée pour empêcher le revêtement et la passivation de la roche, et les pertes de substitution </w:t>
      </w:r>
      <w:r>
        <w:lastRenderedPageBreak/>
        <w:t>de phosphate. C'est pour cette raison que les agitateurs n°</w:t>
      </w:r>
      <w:r w:rsidRPr="0056144D">
        <w:t>1</w:t>
      </w:r>
      <w:r>
        <w:t xml:space="preserve"> et n°</w:t>
      </w:r>
      <w:r w:rsidRPr="0056144D">
        <w:t>2</w:t>
      </w:r>
      <w:r>
        <w:t xml:space="preserve"> du compartiment (</w:t>
      </w:r>
      <w:r w:rsidRPr="0056144D">
        <w:t>403</w:t>
      </w:r>
      <w:r>
        <w:t>AAA</w:t>
      </w:r>
      <w:r w:rsidRPr="0056144D">
        <w:t>01</w:t>
      </w:r>
      <w:r>
        <w:t>/</w:t>
      </w:r>
      <w:r w:rsidRPr="0056144D">
        <w:t>02</w:t>
      </w:r>
      <w:r>
        <w:t xml:space="preserve">) sont des mélangeurs à cisaillement élevé. La pulpe recyclée à partir de la zone de clarification d'acide à </w:t>
      </w:r>
      <w:r w:rsidRPr="0056144D">
        <w:t>28</w:t>
      </w:r>
      <w:r>
        <w:t xml:space="preserve"> % est également alimentée dans le compartiment </w:t>
      </w:r>
      <w:r w:rsidRPr="0056144D">
        <w:t>1</w:t>
      </w:r>
      <w:r>
        <w:t>.</w:t>
      </w:r>
    </w:p>
    <w:p w:rsidR="005E1E8B" w:rsidRPr="00952889" w:rsidRDefault="005E1E8B" w:rsidP="00054174">
      <w:pPr>
        <w:rPr>
          <w:szCs w:val="22"/>
        </w:rPr>
      </w:pPr>
      <w:r>
        <w:t>La bouillie phosphorique passe à travers l'anneau extérieur du réacteur dans lequel elle est mélangée à de l'acide sulfurique, qui est alimenté en amont des agitateurs n°</w:t>
      </w:r>
      <w:r w:rsidRPr="0056144D">
        <w:t>5</w:t>
      </w:r>
      <w:r>
        <w:t xml:space="preserve"> et n°</w:t>
      </w:r>
      <w:r w:rsidRPr="0056144D">
        <w:t>6</w:t>
      </w:r>
      <w:r>
        <w:t xml:space="preserve"> (</w:t>
      </w:r>
      <w:r w:rsidRPr="0056144D">
        <w:t>403</w:t>
      </w:r>
      <w:r>
        <w:t xml:space="preserve">AAA </w:t>
      </w:r>
      <w:r w:rsidRPr="0056144D">
        <w:t>05</w:t>
      </w:r>
      <w:r>
        <w:t>/</w:t>
      </w:r>
      <w:r w:rsidRPr="0056144D">
        <w:t>06</w:t>
      </w:r>
      <w:r>
        <w:t>). L'acide sulfurique est d'abord dilué dans des tés de mélange (</w:t>
      </w:r>
      <w:r w:rsidRPr="0056144D">
        <w:t>403</w:t>
      </w:r>
      <w:r>
        <w:t>AA/BA</w:t>
      </w:r>
      <w:r w:rsidRPr="0056144D">
        <w:t>14</w:t>
      </w:r>
      <w:r>
        <w:t>) avec de l'acide phosphorique recyclé à partir de la zone de filtration, afin de faciliter sa dispersion dans le réacteur. Les concentrations locales élevées d'acide sulfurique ne sont pas recommandées car elles entraînent une nucléation et une déshydratation du cristal. Le niveau de sulfate dans l'anneau extérieur est presque constant en raison du flux de remélange important produit par les agitateurs et de l'effet de « volant » obtenu à partir de la pulpe recyclée. Les gradients de sulfate locaux dus aux ajouts de roche et d'acide sont donc minimisés.</w:t>
      </w:r>
    </w:p>
    <w:p w:rsidR="005E1E8B" w:rsidRPr="00952889" w:rsidRDefault="005E1E8B" w:rsidP="00054174">
      <w:pPr>
        <w:rPr>
          <w:szCs w:val="22"/>
        </w:rPr>
      </w:pPr>
      <w:r>
        <w:t xml:space="preserve">La digestion de la roche et la cristallisation du sulfate de calcium se produisent principalement dans les sections annulaires extérieures </w:t>
      </w:r>
      <w:r w:rsidRPr="0056144D">
        <w:t>1</w:t>
      </w:r>
      <w:r>
        <w:t xml:space="preserve"> à </w:t>
      </w:r>
      <w:r w:rsidRPr="0056144D">
        <w:t>7</w:t>
      </w:r>
      <w:r>
        <w:t xml:space="preserve">. La température de réaction est maintenue à </w:t>
      </w:r>
      <w:r w:rsidRPr="0056144D">
        <w:t>82</w:t>
      </w:r>
      <w:r>
        <w:t xml:space="preserve">°C pour favoriser la formation de cristaux de </w:t>
      </w:r>
      <w:r w:rsidR="00985359">
        <w:t>Dihydrate</w:t>
      </w:r>
      <w:r>
        <w:t xml:space="preserve"> et la digestion rapide de la roche. Le niveau de sulfate est contrôlé pour obtenir des niveaux faibles de sursaturation et minimiser les pertes de phosphate insoluble dans le gypse.</w:t>
      </w:r>
    </w:p>
    <w:p w:rsidR="005E1E8B" w:rsidRPr="00952889" w:rsidRDefault="005E1E8B" w:rsidP="00054174">
      <w:pPr>
        <w:rPr>
          <w:szCs w:val="22"/>
        </w:rPr>
      </w:pPr>
      <w:r>
        <w:t xml:space="preserve">Les vapeurs dégagées pendant la phase de réaction sont évacuées du compartiment </w:t>
      </w:r>
      <w:r w:rsidRPr="0056144D">
        <w:t>7</w:t>
      </w:r>
      <w:r>
        <w:t xml:space="preserve"> vers le laveur des gaz (</w:t>
      </w:r>
      <w:r w:rsidRPr="0056144D">
        <w:t>403</w:t>
      </w:r>
      <w:r>
        <w:t>AAD</w:t>
      </w:r>
      <w:r w:rsidRPr="0056144D">
        <w:t>07</w:t>
      </w:r>
      <w:r>
        <w:t xml:space="preserve">). À partir du compartiment </w:t>
      </w:r>
      <w:r w:rsidRPr="0056144D">
        <w:t>7</w:t>
      </w:r>
      <w:r>
        <w:t>, la bouillie phosphorique circule dans une ouverture de sous-écoulement vers le compartiment central.</w:t>
      </w:r>
    </w:p>
    <w:p w:rsidR="005E1E8B" w:rsidRPr="00952889" w:rsidRDefault="005E1E8B" w:rsidP="00054174">
      <w:pPr>
        <w:rPr>
          <w:szCs w:val="22"/>
        </w:rPr>
      </w:pPr>
      <w:r>
        <w:t>À partir du compartiment central, la bouillie phosphorique circule dans une ouverture de sous-écoulement vers le compartiment d'alimentation du refroidisseur. Ces sections fournissent un temps de séjour supplémentaire pour digérer la roche non convertie dans les sections annulaires et réduire la sursaturation.</w:t>
      </w:r>
    </w:p>
    <w:p w:rsidR="005E1E8B" w:rsidRDefault="005E1E8B" w:rsidP="00054174">
      <w:pPr>
        <w:rPr>
          <w:szCs w:val="22"/>
        </w:rPr>
      </w:pPr>
      <w:r>
        <w:t>Les pompes de circulation de refroidisseur (</w:t>
      </w:r>
      <w:r w:rsidRPr="0056144D">
        <w:t>403</w:t>
      </w:r>
      <w:r>
        <w:t>AA/BP</w:t>
      </w:r>
      <w:r w:rsidRPr="0056144D">
        <w:t>01</w:t>
      </w:r>
      <w:r>
        <w:t xml:space="preserve">) aspirent le compartiment de la pompe qui est relié au compartiment d'alimentation du refroidisseur. Ces pompes transfèrent une grande quantité de bouillie phosphorique (environ </w:t>
      </w:r>
      <w:r w:rsidRPr="0056144D">
        <w:t>18</w:t>
      </w:r>
      <w:r>
        <w:t xml:space="preserve"> </w:t>
      </w:r>
      <w:r w:rsidRPr="0056144D">
        <w:t>000</w:t>
      </w:r>
      <w:r>
        <w:t> m</w:t>
      </w:r>
      <w:r w:rsidRPr="0056144D">
        <w:rPr>
          <w:vertAlign w:val="superscript"/>
        </w:rPr>
        <w:t>3</w:t>
      </w:r>
      <w:r>
        <w:t>/h) vers le Flash Cooler (</w:t>
      </w:r>
      <w:r w:rsidRPr="0056144D">
        <w:t>403</w:t>
      </w:r>
      <w:r>
        <w:t>AAD</w:t>
      </w:r>
      <w:r w:rsidRPr="0056144D">
        <w:t>01</w:t>
      </w:r>
      <w:r>
        <w:t xml:space="preserve">). Ces Pompes de circulation de refroidisseur ont une conception à écoulement axial et sont dotées de plans d'étanchéité mécanique API </w:t>
      </w:r>
      <w:r w:rsidRPr="0056144D">
        <w:t>32</w:t>
      </w:r>
      <w:r>
        <w:t>.</w:t>
      </w:r>
    </w:p>
    <w:p w:rsidR="005E1E8B" w:rsidRPr="003D4951" w:rsidRDefault="005E1E8B" w:rsidP="00F25436">
      <w:pPr>
        <w:pStyle w:val="Titre4"/>
        <w:numPr>
          <w:ilvl w:val="3"/>
          <w:numId w:val="93"/>
        </w:numPr>
      </w:pPr>
      <w:bookmarkStart w:id="24" w:name="_Toc379878518"/>
      <w:r>
        <w:t>Flash Cooler</w:t>
      </w:r>
      <w:bookmarkEnd w:id="24"/>
    </w:p>
    <w:p w:rsidR="005E1E8B" w:rsidRDefault="005E1E8B" w:rsidP="00054174">
      <w:pPr>
        <w:rPr>
          <w:szCs w:val="22"/>
        </w:rPr>
      </w:pPr>
      <w:r>
        <w:t xml:space="preserve">Les réactions dans le réacteur sont exothermiques. Le système de Flash Cooler élimine l'excès de chaleur afin de contrôler la température de réaction et est conçu pour un taux de fonctionnement de </w:t>
      </w:r>
      <w:r w:rsidRPr="0056144D">
        <w:t>1</w:t>
      </w:r>
      <w:r>
        <w:t xml:space="preserve"> </w:t>
      </w:r>
      <w:r w:rsidRPr="0056144D">
        <w:t>600</w:t>
      </w:r>
      <w:r>
        <w:t> t/j de P</w:t>
      </w:r>
      <w:r w:rsidRPr="0056144D">
        <w:rPr>
          <w:vertAlign w:val="subscript"/>
        </w:rPr>
        <w:t>2</w:t>
      </w:r>
      <w:r>
        <w:t>O</w:t>
      </w:r>
      <w:r w:rsidRPr="0056144D">
        <w:rPr>
          <w:vertAlign w:val="subscript"/>
        </w:rPr>
        <w:t>5</w:t>
      </w:r>
      <w:r>
        <w:t xml:space="preserve">. Le Flash Cooler exerce une aspiration absolue d'environ </w:t>
      </w:r>
      <w:r w:rsidRPr="0056144D">
        <w:t>275</w:t>
      </w:r>
      <w:r>
        <w:t xml:space="preserve"> mm Hg et évapore l'eau dans la pulpe de recyclage. Le refroidisseur est installé au-dessus du réacteur afin de réduire la hauteur d'élévation des pompes de circulation de refroidisseur. Le Flash Cooler est conçu pour limiter le refroidissement de la pulpe à </w:t>
      </w:r>
      <w:r w:rsidRPr="0056144D">
        <w:t>2</w:t>
      </w:r>
      <w:r>
        <w:t>,</w:t>
      </w:r>
      <w:r w:rsidRPr="0056144D">
        <w:t>5</w:t>
      </w:r>
      <w:r>
        <w:t>°C environ afin de minimiser la nucléation et l'entartrage.</w:t>
      </w:r>
    </w:p>
    <w:p w:rsidR="00D961C5" w:rsidRDefault="005E1E8B" w:rsidP="00054174">
      <w:pPr>
        <w:rPr>
          <w:szCs w:val="22"/>
        </w:rPr>
      </w:pPr>
      <w:r>
        <w:t>La vapeur provenant du Flash Cooler est condensée dans le pré-condensateur du refroidisseur (</w:t>
      </w:r>
      <w:r w:rsidRPr="0056144D">
        <w:t>403</w:t>
      </w:r>
      <w:r>
        <w:t>AAD</w:t>
      </w:r>
      <w:r w:rsidRPr="0056144D">
        <w:t>02</w:t>
      </w:r>
      <w:r>
        <w:t>) et dans le condensateur du refroidisseur (</w:t>
      </w:r>
      <w:r w:rsidRPr="0056144D">
        <w:t>403</w:t>
      </w:r>
      <w:r>
        <w:t>AAD</w:t>
      </w:r>
      <w:r w:rsidRPr="0056144D">
        <w:t>03</w:t>
      </w:r>
      <w:r>
        <w:t>). Le pré-condensateur préchauffe l'eau de traitement recyclée provenant du laveur des gaz (</w:t>
      </w:r>
      <w:r w:rsidRPr="0056144D">
        <w:t>403</w:t>
      </w:r>
      <w:r>
        <w:t>AAD</w:t>
      </w:r>
      <w:r w:rsidRPr="0056144D">
        <w:t>07</w:t>
      </w:r>
      <w:r>
        <w:t xml:space="preserve">). Le liquide </w:t>
      </w:r>
      <w:r>
        <w:lastRenderedPageBreak/>
        <w:t>provenant du pré-condensateur est collecté dans le réservoir d'étanchéité du pré-condensateur de refroidisseur (</w:t>
      </w:r>
      <w:r w:rsidRPr="0056144D">
        <w:t>403</w:t>
      </w:r>
      <w:r>
        <w:t>AAR</w:t>
      </w:r>
      <w:r w:rsidRPr="0056144D">
        <w:t>02</w:t>
      </w:r>
      <w:r>
        <w:t>). La pompe d'alimentation du pré-condensateur (</w:t>
      </w:r>
      <w:r w:rsidRPr="0056144D">
        <w:t>403</w:t>
      </w:r>
      <w:r>
        <w:t>AAP</w:t>
      </w:r>
      <w:r w:rsidRPr="0056144D">
        <w:t>04</w:t>
      </w:r>
      <w:r>
        <w:t xml:space="preserve">) renvoie l'eau vers le pré-condensateur et fournit de l'eau chaude à la zone de filtration pour laver les gâteaux et les tissus. Ces pompes sont fournies avec des plans d'étanchéité mécanique API </w:t>
      </w:r>
      <w:r w:rsidRPr="0056144D">
        <w:t>32</w:t>
      </w:r>
      <w:r>
        <w:t>.</w:t>
      </w:r>
    </w:p>
    <w:p w:rsidR="005E1E8B" w:rsidRDefault="005E1E8B" w:rsidP="00054174">
      <w:pPr>
        <w:rPr>
          <w:szCs w:val="22"/>
        </w:rPr>
      </w:pPr>
      <w:r>
        <w:t>Après le pré-condensateur, la plupart de la vapeur d'eau est condensée avec le condensat de traitement refroidi dans le condensateur du refroidisseur. Le liquide provenant du condensateur de refroidisseur est déchargé par le biais d'une fosse de renvoi du condensat de traitement dans le bassin chaud. Les éléments non condensables sont éliminés par la pompe à vide du refroidisseur (</w:t>
      </w:r>
      <w:r w:rsidRPr="0056144D">
        <w:t>403</w:t>
      </w:r>
      <w:r>
        <w:t>AAC</w:t>
      </w:r>
      <w:r w:rsidRPr="0056144D">
        <w:t>01</w:t>
      </w:r>
      <w:r>
        <w:t xml:space="preserve">) et déchargés vers le laveur des gaz. L'air est évacué dans la conduite d'aspiration de la pompe à vide afin de contrôler la pression dans le Flash Cooler. Pour connaître les procédures et consignes de démarrage de la pompe à vide, veuillez consulter la section </w:t>
      </w:r>
      <w:r w:rsidRPr="0056144D">
        <w:t>13</w:t>
      </w:r>
      <w:r>
        <w:t>.</w:t>
      </w:r>
      <w:r w:rsidRPr="0056144D">
        <w:t>8</w:t>
      </w:r>
      <w:r>
        <w:t xml:space="preserve"> et les consignes spécifiques figurant dans la documentation du fabricant de la pompe à vide.</w:t>
      </w:r>
    </w:p>
    <w:p w:rsidR="005E1E8B" w:rsidRPr="003D4951" w:rsidRDefault="005E1E8B" w:rsidP="00F25436">
      <w:pPr>
        <w:pStyle w:val="Titre4"/>
        <w:numPr>
          <w:ilvl w:val="3"/>
          <w:numId w:val="93"/>
        </w:numPr>
      </w:pPr>
      <w:bookmarkStart w:id="25" w:name="_Toc379878519"/>
      <w:r>
        <w:t>Réservoir de maturation</w:t>
      </w:r>
      <w:bookmarkEnd w:id="25"/>
    </w:p>
    <w:p w:rsidR="005D0CC2" w:rsidRDefault="005E1E8B" w:rsidP="00054174">
      <w:pPr>
        <w:rPr>
          <w:szCs w:val="22"/>
        </w:rPr>
      </w:pPr>
      <w:r>
        <w:t>La pulpe du réacteur provenant du Flash Cooler s'écoule dans le compartiment d'étanchéité du refroidisseur dans le réservoir de maturation, qui bloque la conduite de vidange du Flash Cooler. La majeure partie de la pulpe dans ce compartiment déborde dans un déversoir et retourne dans le réacteur. Une plus petite quantité déborde à travers un autre déversoir dans les compartiments d'ajustement puis dans le compartiment d'alimentation du filtre. Les compartiments d'ajustement sont dotés de conduites permettant d'ajouter de la pulpe de Phosphate ou de l'acide sulfurique afin d'ajuster la concentration de calcium dans le liquide d'alimentation du filtre sans affecter le niveau de sulfate dans le réacteur. Le réservoir de maturation est également ventilé à partir des compartiments d'ajustement jusqu'au laveur des gaz. Les pompes d'alimentation du filtre (</w:t>
      </w:r>
      <w:r w:rsidRPr="0056144D">
        <w:t>403</w:t>
      </w:r>
      <w:r>
        <w:t>AA/BP</w:t>
      </w:r>
      <w:r w:rsidRPr="0056144D">
        <w:t>02</w:t>
      </w:r>
      <w:r>
        <w:t xml:space="preserve">) transfèrent la bouillie phosphorique du compartiment d'alimentation du filtre à la zone de filtration. Ces pompes sont fournies avec les plans d'étanchéité mécanique API </w:t>
      </w:r>
      <w:r w:rsidRPr="0056144D">
        <w:t>53</w:t>
      </w:r>
      <w:r>
        <w:t>A.</w:t>
      </w:r>
    </w:p>
    <w:p w:rsidR="005E1E8B" w:rsidRDefault="005E1E8B" w:rsidP="00054174">
      <w:pPr>
        <w:rPr>
          <w:szCs w:val="22"/>
        </w:rPr>
      </w:pPr>
      <w:r>
        <w:t>De grandes pompes mobiles, les pompes mobiles de bouillie phosphorique (</w:t>
      </w:r>
      <w:r w:rsidRPr="0056144D">
        <w:t>403</w:t>
      </w:r>
      <w:r>
        <w:t>AA/BP</w:t>
      </w:r>
      <w:r w:rsidRPr="0056144D">
        <w:t>06</w:t>
      </w:r>
      <w:r>
        <w:t xml:space="preserve">), sont également fournies afin de pomper le fond des compartiments du réacteur ou du réservoir de maturation, au cas où des solides s'accumuleraient. Les pompes mobiles de bouillie phosphorique incluent les plans d'étanchéité mécanique API </w:t>
      </w:r>
      <w:r w:rsidRPr="0056144D">
        <w:t>32</w:t>
      </w:r>
      <w:r>
        <w:t>.</w:t>
      </w:r>
    </w:p>
    <w:p w:rsidR="005E1E8B" w:rsidRPr="003D4951" w:rsidRDefault="005E1E8B" w:rsidP="00F25436">
      <w:pPr>
        <w:pStyle w:val="Titre3"/>
        <w:numPr>
          <w:ilvl w:val="2"/>
          <w:numId w:val="93"/>
        </w:numPr>
      </w:pPr>
      <w:bookmarkStart w:id="26" w:name="_Toc347925335"/>
      <w:bookmarkStart w:id="27" w:name="_Toc379878520"/>
      <w:r>
        <w:t>Laveur des gaz</w:t>
      </w:r>
      <w:bookmarkEnd w:id="26"/>
      <w:bookmarkEnd w:id="27"/>
    </w:p>
    <w:p w:rsidR="005E1E8B" w:rsidRDefault="005E1E8B" w:rsidP="00054174">
      <w:pPr>
        <w:rPr>
          <w:szCs w:val="22"/>
        </w:rPr>
      </w:pPr>
      <w:r>
        <w:t xml:space="preserve">L'usine est conçue pour minimiser les émissions de fluorure. Les éléments de l'équipement dans lesquels des fluorures gazeux sont générés dans les zones de réaction, de filtration et de concentration sont ventilés par un système de collecteur installé dans toute l'usine jusqu'au laveur des gaz, ce qui réduit le niveau de fluorure à moins de </w:t>
      </w:r>
      <w:r w:rsidRPr="0056144D">
        <w:t>5</w:t>
      </w:r>
      <w:r>
        <w:t xml:space="preserve"> mg/Nm</w:t>
      </w:r>
      <w:r w:rsidRPr="0056144D">
        <w:rPr>
          <w:vertAlign w:val="superscript"/>
        </w:rPr>
        <w:t>3</w:t>
      </w:r>
      <w:r>
        <w:t>. Pour empêcher la déposition de silice dans la conduite, la vapeur de fluorure provenant du réacteur et du réservoir de maturation est lavée à l'aide de pulvérisateurs d'eau.</w:t>
      </w:r>
    </w:p>
    <w:p w:rsidR="005E1E8B" w:rsidRPr="00952889" w:rsidRDefault="005E1E8B" w:rsidP="00054174">
      <w:pPr>
        <w:rPr>
          <w:szCs w:val="22"/>
        </w:rPr>
      </w:pPr>
      <w:r>
        <w:t>Après avoir pénétré dans le laveur des gaz et avoir traversé les pulvérisateurs initiaux, les gaz s'écoulent horizontalement à travers une section de pulvérisation vide puis via trois phases de conditionnement et une phase de désembuage en série. Les deux premières phases de conditionnement sont lavées à l'aide d'eau de traitement recyclée à partir du puisard d'eau de traitement (</w:t>
      </w:r>
      <w:r w:rsidRPr="0056144D">
        <w:t>403</w:t>
      </w:r>
      <w:r>
        <w:t>AAR</w:t>
      </w:r>
      <w:r w:rsidRPr="0056144D">
        <w:t>07</w:t>
      </w:r>
      <w:r>
        <w:t>) via les pompes du puisard d'eau de traitement (</w:t>
      </w:r>
      <w:r w:rsidRPr="0056144D">
        <w:t>403</w:t>
      </w:r>
      <w:r>
        <w:t>AA/KP</w:t>
      </w:r>
      <w:r w:rsidRPr="0056144D">
        <w:t>07</w:t>
      </w:r>
      <w:r>
        <w:t xml:space="preserve">). La </w:t>
      </w:r>
      <w:r w:rsidRPr="0056144D">
        <w:t>3</w:t>
      </w:r>
      <w:r>
        <w:rPr>
          <w:vertAlign w:val="superscript"/>
        </w:rPr>
        <w:t>ème</w:t>
      </w:r>
      <w:r>
        <w:t xml:space="preserve"> phase est constamment lavée et le dévisiculeur est lavé par intermittence avec de l'eau douce de </w:t>
      </w:r>
      <w:r>
        <w:lastRenderedPageBreak/>
        <w:t>traitement provenant de la pompe de lavage d'eau douce (</w:t>
      </w:r>
      <w:r w:rsidRPr="0056144D">
        <w:t>403</w:t>
      </w:r>
      <w:r>
        <w:t>AAP</w:t>
      </w:r>
      <w:r w:rsidRPr="0056144D">
        <w:t>09</w:t>
      </w:r>
      <w:r>
        <w:t>). La phase finale du dévisiculeur élimine l'entraînement des gouttelettes.</w:t>
      </w:r>
    </w:p>
    <w:p w:rsidR="005E1E8B" w:rsidRPr="00952889" w:rsidRDefault="005E1E8B" w:rsidP="00054174">
      <w:pPr>
        <w:rPr>
          <w:szCs w:val="22"/>
        </w:rPr>
      </w:pPr>
      <w:r>
        <w:t>Le laveur exerce une légère dépression, d'environ -</w:t>
      </w:r>
      <w:r w:rsidRPr="0056144D">
        <w:t>150</w:t>
      </w:r>
      <w:r>
        <w:t xml:space="preserve"> mm H</w:t>
      </w:r>
      <w:r w:rsidRPr="0056144D">
        <w:rPr>
          <w:vertAlign w:val="subscript"/>
        </w:rPr>
        <w:t>2</w:t>
      </w:r>
      <w:r>
        <w:t>O (g) au niveau de l'entrée jusqu'à environ -</w:t>
      </w:r>
      <w:r w:rsidRPr="0056144D">
        <w:t>400</w:t>
      </w:r>
      <w:r>
        <w:t xml:space="preserve"> mm H</w:t>
      </w:r>
      <w:r w:rsidRPr="0056144D">
        <w:rPr>
          <w:vertAlign w:val="subscript"/>
        </w:rPr>
        <w:t>2</w:t>
      </w:r>
      <w:r>
        <w:t>O (g) au niveau de la sortie. La dépression est fournie par le ventilateur d'extraction du laveur (</w:t>
      </w:r>
      <w:r w:rsidRPr="0056144D">
        <w:t>403</w:t>
      </w:r>
      <w:r>
        <w:t>AAC</w:t>
      </w:r>
      <w:r w:rsidRPr="0056144D">
        <w:t>03</w:t>
      </w:r>
      <w:r>
        <w:t>) qui décharge dans la cheminée (</w:t>
      </w:r>
      <w:r w:rsidRPr="0056144D">
        <w:t>403</w:t>
      </w:r>
      <w:r>
        <w:t>AAD</w:t>
      </w:r>
      <w:r w:rsidRPr="0056144D">
        <w:t>08</w:t>
      </w:r>
      <w:r>
        <w:t>). L'effluent d'eau de pulvérisation provenant du laveur est étanchéifié et évacué vers le puisard d'eau de traitement (</w:t>
      </w:r>
      <w:r w:rsidRPr="0056144D">
        <w:t>403</w:t>
      </w:r>
      <w:r>
        <w:t>AAR</w:t>
      </w:r>
      <w:r w:rsidRPr="0056144D">
        <w:t>07</w:t>
      </w:r>
      <w:r>
        <w:t>) et pompé par la pompe de puisard du laveur de processus vers les gicleurs du laveur des gaz, le pré-condensateur et le réservoir d'eau de lavage (</w:t>
      </w:r>
      <w:r w:rsidRPr="0056144D">
        <w:t>413</w:t>
      </w:r>
      <w:r>
        <w:t>AAR</w:t>
      </w:r>
      <w:r w:rsidRPr="0056144D">
        <w:t>01</w:t>
      </w:r>
      <w:r>
        <w:t>).</w:t>
      </w:r>
    </w:p>
    <w:p w:rsidR="005E1E8B" w:rsidRDefault="005E1E8B" w:rsidP="00054174">
      <w:pPr>
        <w:rPr>
          <w:szCs w:val="22"/>
        </w:rPr>
      </w:pPr>
      <w:r>
        <w:t>Le puisard d'acide du réacteur/filtre (</w:t>
      </w:r>
      <w:r w:rsidRPr="0056144D">
        <w:t>403</w:t>
      </w:r>
      <w:r>
        <w:t>AAR</w:t>
      </w:r>
      <w:r w:rsidRPr="0056144D">
        <w:t>04</w:t>
      </w:r>
      <w:r>
        <w:t>) avec l'agitateur (</w:t>
      </w:r>
      <w:r w:rsidRPr="0056144D">
        <w:t>403</w:t>
      </w:r>
      <w:r>
        <w:t>AAA</w:t>
      </w:r>
      <w:r w:rsidRPr="0056144D">
        <w:t>15</w:t>
      </w:r>
      <w:r>
        <w:t>) et la pompe (</w:t>
      </w:r>
      <w:r w:rsidRPr="0056144D">
        <w:t>403</w:t>
      </w:r>
      <w:r>
        <w:t>AAP</w:t>
      </w:r>
      <w:r w:rsidRPr="0056144D">
        <w:t>15</w:t>
      </w:r>
      <w:r>
        <w:t>) est fourni pour collecter le déversement des zones de réaction et de filtration et le renvoyer vers le réacteur ou le réservoir d'eau de lavage. La pompe de puisard d'acide du réacteur/filtre ne requiert pas, et n'est pas dotée d'un système d'étanchéité API.</w:t>
      </w:r>
    </w:p>
    <w:p w:rsidR="005E1E8B" w:rsidRPr="003D4951" w:rsidRDefault="005E1E8B" w:rsidP="00F25436">
      <w:pPr>
        <w:pStyle w:val="Titre3"/>
        <w:numPr>
          <w:ilvl w:val="2"/>
          <w:numId w:val="93"/>
        </w:numPr>
      </w:pPr>
      <w:bookmarkStart w:id="28" w:name="_Toc347925336"/>
      <w:bookmarkStart w:id="29" w:name="_Toc379878521"/>
      <w:r>
        <w:t>Filtration</w:t>
      </w:r>
      <w:bookmarkEnd w:id="28"/>
      <w:bookmarkEnd w:id="29"/>
    </w:p>
    <w:p w:rsidR="005E1E8B" w:rsidRDefault="005E1E8B" w:rsidP="00054174">
      <w:pPr>
        <w:rPr>
          <w:szCs w:val="22"/>
        </w:rPr>
      </w:pPr>
      <w:r>
        <w:t>Dans la section de filtration, deux filtres à cellules basculantes (</w:t>
      </w:r>
      <w:r w:rsidRPr="0056144D">
        <w:t>403</w:t>
      </w:r>
      <w:r>
        <w:t>AA/BS</w:t>
      </w:r>
      <w:r w:rsidRPr="0056144D">
        <w:t>02</w:t>
      </w:r>
      <w:r>
        <w:t xml:space="preserve">) séparent l'acide phosphorique et le gypse. Les deux filtres fonctionnent en parallèle mais peuvent fonctionner individuellement à une capacité de </w:t>
      </w:r>
      <w:r w:rsidRPr="0056144D">
        <w:t>120</w:t>
      </w:r>
      <w:r>
        <w:t xml:space="preserve"> % lorsque l'un d'eux est nettoyé. La discussion suivante s'applique à chaque filtre.</w:t>
      </w:r>
    </w:p>
    <w:p w:rsidR="005F4A53" w:rsidRDefault="005F4A53" w:rsidP="00054174">
      <w:pPr>
        <w:rPr>
          <w:szCs w:val="22"/>
        </w:rPr>
      </w:pPr>
    </w:p>
    <w:p w:rsidR="005F4A53" w:rsidRDefault="005F4A53" w:rsidP="00054174">
      <w:pPr>
        <w:rPr>
          <w:szCs w:val="22"/>
        </w:rPr>
      </w:pPr>
    </w:p>
    <w:p w:rsidR="005F4A53" w:rsidRDefault="005F4A53" w:rsidP="00054174">
      <w:pPr>
        <w:rPr>
          <w:szCs w:val="22"/>
        </w:rPr>
      </w:pPr>
    </w:p>
    <w:p w:rsidR="005E1E8B" w:rsidRPr="00952889" w:rsidRDefault="0020162D" w:rsidP="00093410">
      <w:pPr>
        <w:jc w:val="center"/>
      </w:pPr>
      <w:r>
        <w:object w:dxaOrig="9519" w:dyaOrig="45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3.15pt;height:180.65pt" o:ole="">
            <v:imagedata r:id="rId10" o:title=""/>
          </v:shape>
          <o:OLEObject Type="Embed" ProgID="Visio.Drawing.11" ShapeID="_x0000_i1025" DrawAspect="Content" ObjectID="_1582957579" r:id="rId11"/>
        </w:object>
      </w:r>
    </w:p>
    <w:p w:rsidR="005E1E8B" w:rsidRPr="00952889" w:rsidRDefault="005E1E8B" w:rsidP="00054174">
      <w:pPr>
        <w:rPr>
          <w:szCs w:val="22"/>
        </w:rPr>
      </w:pPr>
      <w:r>
        <w:t xml:space="preserve">La pulpe du réacteur est pompée vers les boîtes d'alimentation du filtre qui répartissent la pulpe sur les cellules du filtre qui tournent en-dessous. Le gâteau de gypse est récupéré dans les cellules et le liquide dans les cellules circule dans le gâteau, le tissu du filtre et un flexible avant d'entrer dans le compartiment de dépression stationnaire adéquat à l'intérieur dans la vanne centrale sous les cellules.  Après la formation du gâteau initial dans les cellules du filtre, le gypse </w:t>
      </w:r>
      <w:r>
        <w:lastRenderedPageBreak/>
        <w:t>solide est lavé quatre fois sur le filtre afin de réduire le P</w:t>
      </w:r>
      <w:r w:rsidRPr="0056144D">
        <w:rPr>
          <w:vertAlign w:val="subscript"/>
        </w:rPr>
        <w:t>2</w:t>
      </w:r>
      <w:r>
        <w:t>O</w:t>
      </w:r>
      <w:r w:rsidRPr="0056144D">
        <w:rPr>
          <w:vertAlign w:val="subscript"/>
        </w:rPr>
        <w:t>5</w:t>
      </w:r>
      <w:r>
        <w:t xml:space="preserve"> soluble dans l'eau dans les solides à moins de </w:t>
      </w:r>
      <w:r w:rsidRPr="0056144D">
        <w:t>0</w:t>
      </w:r>
      <w:r>
        <w:t>,</w:t>
      </w:r>
      <w:r w:rsidRPr="0056144D">
        <w:t>5</w:t>
      </w:r>
      <w:r>
        <w:t xml:space="preserve"> % P</w:t>
      </w:r>
      <w:r w:rsidRPr="0056144D">
        <w:rPr>
          <w:vertAlign w:val="subscript"/>
        </w:rPr>
        <w:t>2</w:t>
      </w:r>
      <w:r>
        <w:t>O</w:t>
      </w:r>
      <w:r w:rsidRPr="0056144D">
        <w:rPr>
          <w:vertAlign w:val="subscript"/>
        </w:rPr>
        <w:t>5</w:t>
      </w:r>
      <w:r>
        <w:t xml:space="preserve">. La dilution de la concentration d'acide dans le filtre devrait être inférieure à </w:t>
      </w:r>
      <w:r w:rsidRPr="0056144D">
        <w:t>0</w:t>
      </w:r>
      <w:r>
        <w:t>,</w:t>
      </w:r>
      <w:r w:rsidRPr="0056144D">
        <w:t>5</w:t>
      </w:r>
      <w:r>
        <w:t xml:space="preserve"> % (c.-à-d., entre </w:t>
      </w:r>
      <w:r w:rsidRPr="0056144D">
        <w:t>28</w:t>
      </w:r>
      <w:r>
        <w:t>,</w:t>
      </w:r>
      <w:r w:rsidRPr="0056144D">
        <w:t>5</w:t>
      </w:r>
      <w:r>
        <w:t xml:space="preserve"> % et </w:t>
      </w:r>
      <w:r w:rsidRPr="0056144D">
        <w:t>28</w:t>
      </w:r>
      <w:r>
        <w:t>,</w:t>
      </w:r>
      <w:r w:rsidRPr="0056144D">
        <w:t>0</w:t>
      </w:r>
      <w:r>
        <w:t xml:space="preserve"> % de P</w:t>
      </w:r>
      <w:r w:rsidRPr="0056144D">
        <w:rPr>
          <w:vertAlign w:val="subscript"/>
        </w:rPr>
        <w:t>2</w:t>
      </w:r>
      <w:r>
        <w:t>O</w:t>
      </w:r>
      <w:r w:rsidRPr="0056144D">
        <w:rPr>
          <w:vertAlign w:val="subscript"/>
        </w:rPr>
        <w:t>5</w:t>
      </w:r>
      <w:r>
        <w:t xml:space="preserve">). L'acide du filtre contenant environ </w:t>
      </w:r>
      <w:r w:rsidRPr="0056144D">
        <w:t>28</w:t>
      </w:r>
      <w:r>
        <w:t xml:space="preserve"> % de P</w:t>
      </w:r>
      <w:r w:rsidRPr="0056144D">
        <w:rPr>
          <w:vertAlign w:val="subscript"/>
        </w:rPr>
        <w:t>2</w:t>
      </w:r>
      <w:r>
        <w:t>O</w:t>
      </w:r>
      <w:r w:rsidRPr="0056144D">
        <w:rPr>
          <w:vertAlign w:val="subscript"/>
        </w:rPr>
        <w:t>5</w:t>
      </w:r>
      <w:r>
        <w:t xml:space="preserve"> est pompé vers la zone de clarification et de stockage d'acide à </w:t>
      </w:r>
      <w:r w:rsidRPr="0056144D">
        <w:t>28</w:t>
      </w:r>
      <w:r>
        <w:t xml:space="preserve"> %.  Le gypse lavé est aspiré sous forme de pulpe avec de l'eau de mer dans une conduite souterraine vers la mer.</w:t>
      </w:r>
    </w:p>
    <w:p w:rsidR="005E1E8B" w:rsidRPr="00952889" w:rsidRDefault="00054174" w:rsidP="00F25436">
      <w:pPr>
        <w:pStyle w:val="Titre4"/>
        <w:numPr>
          <w:ilvl w:val="3"/>
          <w:numId w:val="93"/>
        </w:numPr>
      </w:pPr>
      <w:r>
        <w:t>Alimentation de pulpe</w:t>
      </w:r>
    </w:p>
    <w:p w:rsidR="005E1E8B" w:rsidRPr="00952889" w:rsidRDefault="005E1E8B" w:rsidP="00054174">
      <w:pPr>
        <w:rPr>
          <w:szCs w:val="22"/>
        </w:rPr>
      </w:pPr>
      <w:r>
        <w:t>Dans la première section du filtre, deux boîtes d'alimentation sont utilisées pour répartir la pulpe du réac</w:t>
      </w:r>
      <w:r w:rsidR="00865921">
        <w:t>teur sur les cellules du filtre</w:t>
      </w:r>
      <w:r>
        <w:t>.  L'acide récupéré à l'extrémité avant de cette section d'alimentation contient des solides car il s'écoule à travers un gâteau qui n'est pas encore totalement formé. Cet acide trouble s'écoule à travers le compartiment de filtrat trouble de la vanne centrale et se mélange à l'acide du compartiment de filtrat n°</w:t>
      </w:r>
      <w:r w:rsidRPr="0056144D">
        <w:t>2</w:t>
      </w:r>
      <w:r>
        <w:t xml:space="preserve"> pour être recyclé vers le réacteur.</w:t>
      </w:r>
    </w:p>
    <w:p w:rsidR="005E1E8B" w:rsidRPr="00952889" w:rsidRDefault="005E1E8B" w:rsidP="00054174">
      <w:pPr>
        <w:rPr>
          <w:szCs w:val="22"/>
        </w:rPr>
      </w:pPr>
      <w:r>
        <w:t>Le reste de l'acide provenant de la section d'alimentation s'écoule à travers le compartiment de filtrat n°</w:t>
      </w:r>
      <w:r w:rsidRPr="0056144D">
        <w:t>1</w:t>
      </w:r>
      <w:r>
        <w:t xml:space="preserve"> de la vanne centrale. Cet acide est l'acide produit par le filtre à </w:t>
      </w:r>
      <w:r w:rsidRPr="0056144D">
        <w:t>28</w:t>
      </w:r>
      <w:r>
        <w:t xml:space="preserve"> % de P</w:t>
      </w:r>
      <w:r w:rsidRPr="0056144D">
        <w:rPr>
          <w:vertAlign w:val="subscript"/>
        </w:rPr>
        <w:t>2</w:t>
      </w:r>
      <w:r>
        <w:t>O</w:t>
      </w:r>
      <w:r w:rsidRPr="0056144D">
        <w:rPr>
          <w:vertAlign w:val="subscript"/>
        </w:rPr>
        <w:t>5</w:t>
      </w:r>
      <w:r>
        <w:t xml:space="preserve"> et il est pompé par les pompes à acide produit (</w:t>
      </w:r>
      <w:r w:rsidRPr="0056144D">
        <w:t>403</w:t>
      </w:r>
      <w:r>
        <w:t>AA/BP</w:t>
      </w:r>
      <w:r w:rsidRPr="0056144D">
        <w:t>17</w:t>
      </w:r>
      <w:r>
        <w:t xml:space="preserve">) vers la section de clarification et de stockage d'acide à </w:t>
      </w:r>
      <w:r w:rsidRPr="0056144D">
        <w:t>28</w:t>
      </w:r>
      <w:r>
        <w:t xml:space="preserve"> % de l'usine. Ces pompes sont dotées de plans d'étanchéité mécanique API </w:t>
      </w:r>
      <w:r w:rsidRPr="0056144D">
        <w:t>53</w:t>
      </w:r>
      <w:r>
        <w:t>A. Une partie de l'acide produit excédentaire est recyclée et renvoyée au réacteur pour aider à contrôler les solides.</w:t>
      </w:r>
    </w:p>
    <w:p w:rsidR="00C957D7" w:rsidRDefault="0020162D" w:rsidP="00E2753A">
      <w:pPr>
        <w:pStyle w:val="Sansinterligne"/>
        <w:rPr>
          <w:szCs w:val="22"/>
        </w:rPr>
      </w:pPr>
      <w:r>
        <w:object w:dxaOrig="13666" w:dyaOrig="6236">
          <v:shape id="_x0000_i1026" type="#_x0000_t75" style="width:467.4pt;height:213.25pt" o:ole="">
            <v:imagedata r:id="rId12" o:title=""/>
          </v:shape>
          <o:OLEObject Type="Embed" ProgID="Visio.Drawing.11" ShapeID="_x0000_i1026" DrawAspect="Content" ObjectID="_1582957580" r:id="rId13"/>
        </w:object>
      </w:r>
    </w:p>
    <w:p w:rsidR="005E1E8B" w:rsidRPr="00952889" w:rsidRDefault="0012584B" w:rsidP="00F25436">
      <w:pPr>
        <w:pStyle w:val="Titre4"/>
        <w:numPr>
          <w:ilvl w:val="3"/>
          <w:numId w:val="93"/>
        </w:numPr>
      </w:pPr>
      <w:r>
        <w:t>Premier lavage</w:t>
      </w:r>
    </w:p>
    <w:p w:rsidR="005E1E8B" w:rsidRPr="00952889" w:rsidRDefault="005E1E8B" w:rsidP="00054174">
      <w:pPr>
        <w:rPr>
          <w:szCs w:val="22"/>
        </w:rPr>
      </w:pPr>
      <w:r>
        <w:t>Après la section d'alimentation, les cellules pivotent dans les trois sections du filtre utilisées pour laver à contre-courant le gâteau de gypse qui vient d'être récupéré. Dans la première section de lavage, le gâteau de gypse est lavé avec du filtrat n°</w:t>
      </w:r>
      <w:r w:rsidRPr="0056144D">
        <w:t>3</w:t>
      </w:r>
      <w:r>
        <w:t xml:space="preserve">. Le liquide de lavage (contenant en général </w:t>
      </w:r>
      <w:r w:rsidRPr="0056144D">
        <w:t>20</w:t>
      </w:r>
      <w:r>
        <w:t xml:space="preserve"> à </w:t>
      </w:r>
      <w:r w:rsidRPr="0056144D">
        <w:t>25</w:t>
      </w:r>
      <w:r>
        <w:t xml:space="preserve"> % de P</w:t>
      </w:r>
      <w:r w:rsidRPr="0056144D">
        <w:rPr>
          <w:vertAlign w:val="subscript"/>
        </w:rPr>
        <w:t>2</w:t>
      </w:r>
      <w:r>
        <w:t>O</w:t>
      </w:r>
      <w:r w:rsidRPr="0056144D">
        <w:rPr>
          <w:vertAlign w:val="subscript"/>
        </w:rPr>
        <w:t>5</w:t>
      </w:r>
      <w:r>
        <w:t>) s'écoule dans le compartiment de filtrat n°</w:t>
      </w:r>
      <w:r w:rsidRPr="0056144D">
        <w:t>2</w:t>
      </w:r>
      <w:r>
        <w:t xml:space="preserve"> de la vanne centrale et est pompé par les Pompes à acide de retour (</w:t>
      </w:r>
      <w:r w:rsidRPr="0056144D">
        <w:t>403</w:t>
      </w:r>
      <w:r>
        <w:t>AA/BP</w:t>
      </w:r>
      <w:r w:rsidRPr="0056144D">
        <w:t>18</w:t>
      </w:r>
      <w:r>
        <w:t xml:space="preserve">) vers le réacteur. Par conséquent, le flux de recyclage d'acide vers les réacteurs comprend trois flux principaux : du filtrat trouble, de l'acide </w:t>
      </w:r>
      <w:r>
        <w:lastRenderedPageBreak/>
        <w:t>produit et du filtrat n°</w:t>
      </w:r>
      <w:r w:rsidRPr="0056144D">
        <w:t>2</w:t>
      </w:r>
      <w:r>
        <w:t xml:space="preserve">. Les pompes à acide de retour sont également dotées de plans d'étanchéité mécanique API </w:t>
      </w:r>
      <w:r w:rsidRPr="0056144D">
        <w:t>53</w:t>
      </w:r>
      <w:r>
        <w:t>A.</w:t>
      </w:r>
    </w:p>
    <w:p w:rsidR="005E1E8B" w:rsidRPr="00952889" w:rsidRDefault="00054174" w:rsidP="00F25436">
      <w:pPr>
        <w:pStyle w:val="Titre4"/>
        <w:numPr>
          <w:ilvl w:val="3"/>
          <w:numId w:val="93"/>
        </w:numPr>
      </w:pPr>
      <w:r>
        <w:t>Deuxième lavage</w:t>
      </w:r>
    </w:p>
    <w:p w:rsidR="0075321F" w:rsidRPr="00952889" w:rsidRDefault="005E1E8B" w:rsidP="00054174">
      <w:pPr>
        <w:rPr>
          <w:szCs w:val="22"/>
        </w:rPr>
      </w:pPr>
      <w:r>
        <w:t>Dans la deuxième section de lavage, le gâteau de gypse est lavé avec du filtrat n°</w:t>
      </w:r>
      <w:r w:rsidRPr="0056144D">
        <w:t>4</w:t>
      </w:r>
      <w:r w:rsidR="00A06D29">
        <w:t xml:space="preserve">. </w:t>
      </w:r>
      <w:r>
        <w:t>Le liquide de lavage s'écoule dans le compartiment de filtrat n°</w:t>
      </w:r>
      <w:r w:rsidRPr="0056144D">
        <w:t>3</w:t>
      </w:r>
      <w:r>
        <w:t xml:space="preserve"> de la vanne centrale pour être utilisé comme lavage dans la première section de lavage. Les pompes de filtrat n°</w:t>
      </w:r>
      <w:r w:rsidRPr="0056144D">
        <w:t>3</w:t>
      </w:r>
      <w:r>
        <w:t xml:space="preserve"> (</w:t>
      </w:r>
      <w:r w:rsidRPr="0056144D">
        <w:t>403</w:t>
      </w:r>
      <w:r>
        <w:t>AA/BP</w:t>
      </w:r>
      <w:r w:rsidRPr="0056144D">
        <w:t>19</w:t>
      </w:r>
      <w:r>
        <w:t>) servent à pomper le liquide récupéré de la boîte de lavage pour l</w:t>
      </w:r>
      <w:r w:rsidR="00A06D29">
        <w:t xml:space="preserve">a première section de lavage. </w:t>
      </w:r>
      <w:r>
        <w:t>Une petite quantité de liquide de purge provenant du réservoir d'eau de lavage est également ajoutée lors de la deuxième phase de lavage.  Ces pompes de filtrat n°</w:t>
      </w:r>
      <w:r w:rsidRPr="0056144D">
        <w:t>3</w:t>
      </w:r>
      <w:r>
        <w:t xml:space="preserve"> sont équip</w:t>
      </w:r>
      <w:r w:rsidR="00A06D29">
        <w:t xml:space="preserve">ées de </w:t>
      </w:r>
      <w:r>
        <w:t xml:space="preserve">plans d'étanchéité mécanique API </w:t>
      </w:r>
      <w:r w:rsidRPr="0056144D">
        <w:t>53</w:t>
      </w:r>
      <w:r>
        <w:t>A.</w:t>
      </w:r>
    </w:p>
    <w:p w:rsidR="005E1E8B" w:rsidRPr="00952889" w:rsidRDefault="00054174" w:rsidP="00F25436">
      <w:pPr>
        <w:pStyle w:val="Titre4"/>
        <w:numPr>
          <w:ilvl w:val="3"/>
          <w:numId w:val="93"/>
        </w:numPr>
      </w:pPr>
      <w:r>
        <w:t>Troisième lavage</w:t>
      </w:r>
    </w:p>
    <w:p w:rsidR="0075321F" w:rsidRDefault="005E1E8B" w:rsidP="00054174">
      <w:pPr>
        <w:rPr>
          <w:szCs w:val="22"/>
        </w:rPr>
      </w:pPr>
      <w:r>
        <w:t>Lors du troisième lavage, le gâteau de gypse est lavé avec du liquide par les pompes de lavage de gâteau (</w:t>
      </w:r>
      <w:r w:rsidRPr="0056144D">
        <w:t>403</w:t>
      </w:r>
      <w:r>
        <w:t>AA/BP</w:t>
      </w:r>
      <w:r w:rsidRPr="0056144D">
        <w:t>21</w:t>
      </w:r>
      <w:r>
        <w:t>). Le liquide de lavage s'écoule dans le compartiment de filtrat n°</w:t>
      </w:r>
      <w:r w:rsidRPr="0056144D">
        <w:t>4</w:t>
      </w:r>
      <w:r>
        <w:t xml:space="preserve"> de la vanne centrale pour être utilisé comme lavage dans la deuxième section de lavage. Les pompes de filtrat n°</w:t>
      </w:r>
      <w:r w:rsidRPr="0056144D">
        <w:t>4</w:t>
      </w:r>
      <w:r>
        <w:t xml:space="preserve"> (</w:t>
      </w:r>
      <w:r w:rsidRPr="0056144D">
        <w:t>403</w:t>
      </w:r>
      <w:r>
        <w:t>AA/BP</w:t>
      </w:r>
      <w:r w:rsidRPr="0056144D">
        <w:t>20</w:t>
      </w:r>
      <w:r>
        <w:t>) servent à pomper le liquide collecté vers la boîte de lavage pour la deuxième section de lavage. Les pompes de lavage de gâteau et les pompes de filtrat n°</w:t>
      </w:r>
      <w:r w:rsidRPr="0056144D">
        <w:t>4</w:t>
      </w:r>
      <w:r>
        <w:t xml:space="preserve"> sont équipées de plans d'étanchéité mécanique API </w:t>
      </w:r>
      <w:r w:rsidRPr="0056144D">
        <w:t>53</w:t>
      </w:r>
      <w:r>
        <w:t>A.</w:t>
      </w:r>
    </w:p>
    <w:p w:rsidR="00246A94" w:rsidRPr="00820BB4" w:rsidRDefault="0012584B" w:rsidP="00F25436">
      <w:pPr>
        <w:pStyle w:val="Titre4"/>
        <w:numPr>
          <w:ilvl w:val="3"/>
          <w:numId w:val="93"/>
        </w:numPr>
      </w:pPr>
      <w:r>
        <w:t>Quatrième lavage</w:t>
      </w:r>
    </w:p>
    <w:p w:rsidR="00246A94" w:rsidRPr="00246A94" w:rsidRDefault="00246A94" w:rsidP="00054174">
      <w:pPr>
        <w:rPr>
          <w:szCs w:val="22"/>
        </w:rPr>
      </w:pPr>
      <w:r>
        <w:t>Lors du quatrième lavage final, le gâteau de gypse est lavé à l'eau douce par la pompe d'eau douce (</w:t>
      </w:r>
      <w:r w:rsidRPr="0056144D">
        <w:t>403</w:t>
      </w:r>
      <w:r>
        <w:t>AAP</w:t>
      </w:r>
      <w:r w:rsidRPr="0056144D">
        <w:t>09</w:t>
      </w:r>
      <w:r>
        <w:t>). Le liquide s'écoule dans le compartiment final avec le liquide de troisième lavage et revient vers les pompes de filtrat n°</w:t>
      </w:r>
      <w:r w:rsidRPr="0056144D">
        <w:t>4</w:t>
      </w:r>
      <w:r>
        <w:t xml:space="preserve"> (</w:t>
      </w:r>
      <w:r w:rsidRPr="0056144D">
        <w:t>403</w:t>
      </w:r>
      <w:r>
        <w:t>AA/BP</w:t>
      </w:r>
      <w:r w:rsidRPr="0056144D">
        <w:t>20</w:t>
      </w:r>
      <w:r>
        <w:t xml:space="preserve">). Les pompes d'eau douce sont dotées d'un plan API </w:t>
      </w:r>
      <w:r w:rsidRPr="0056144D">
        <w:t>32</w:t>
      </w:r>
      <w:r>
        <w:t xml:space="preserve">, voir l'Annexe </w:t>
      </w:r>
      <w:r w:rsidRPr="0056144D">
        <w:t>13</w:t>
      </w:r>
      <w:r>
        <w:t>.</w:t>
      </w:r>
      <w:r w:rsidRPr="0056144D">
        <w:t>7</w:t>
      </w:r>
      <w:r>
        <w:t xml:space="preserve"> pour plus d'informations.</w:t>
      </w:r>
    </w:p>
    <w:p w:rsidR="005E1E8B" w:rsidRPr="00952889" w:rsidRDefault="00054174" w:rsidP="00F25436">
      <w:pPr>
        <w:pStyle w:val="Titre4"/>
        <w:numPr>
          <w:ilvl w:val="3"/>
          <w:numId w:val="93"/>
        </w:numPr>
      </w:pPr>
      <w:r>
        <w:t>Décharge de gâteau</w:t>
      </w:r>
    </w:p>
    <w:p w:rsidR="005E1E8B" w:rsidRPr="00952889" w:rsidRDefault="005E1E8B" w:rsidP="00054174">
      <w:pPr>
        <w:rPr>
          <w:szCs w:val="22"/>
        </w:rPr>
      </w:pPr>
      <w:r>
        <w:t>Après le lavage final, l'air provenant du souffleur de décharge de gâteau (</w:t>
      </w:r>
      <w:r w:rsidRPr="0056144D">
        <w:t>403</w:t>
      </w:r>
      <w:r>
        <w:t>AA/BC</w:t>
      </w:r>
      <w:r w:rsidRPr="0056144D">
        <w:t>05</w:t>
      </w:r>
      <w:r>
        <w:t xml:space="preserve">) est soufflé sous le gâteau pour assouplir le gypse solide et les cellules se retournent pour faire tomber le gâteau dans une grande trémie. Lorsque le gâteau de gypse tombe, de l'eau de mer est vaporisée dans la trémie pour produire de la pulpe avec </w:t>
      </w:r>
      <w:r w:rsidRPr="0056144D">
        <w:t>15</w:t>
      </w:r>
      <w:r>
        <w:t xml:space="preserve"> % de gypse solide et de l'eau de mer. La pulpe de gypse s'écoule de la trémie dans une grande canalisation souterraine où elle est mélangée avec de l'effluent d'eau de mer provenant d'autres zones de l'usine, et est transportée vers la décharge.</w:t>
      </w:r>
    </w:p>
    <w:p w:rsidR="005E1E8B" w:rsidRPr="00952889" w:rsidRDefault="00054174" w:rsidP="00F25436">
      <w:pPr>
        <w:pStyle w:val="Titre4"/>
        <w:numPr>
          <w:ilvl w:val="3"/>
          <w:numId w:val="93"/>
        </w:numPr>
      </w:pPr>
      <w:r>
        <w:t xml:space="preserve">Lavage </w:t>
      </w:r>
      <w:r w:rsidR="00CE286E">
        <w:t>toiles</w:t>
      </w:r>
    </w:p>
    <w:p w:rsidR="0075321F" w:rsidRPr="00952889" w:rsidRDefault="005E1E8B" w:rsidP="00054174">
      <w:pPr>
        <w:rPr>
          <w:szCs w:val="22"/>
        </w:rPr>
      </w:pPr>
      <w:r>
        <w:t>À la fin du cycle, le</w:t>
      </w:r>
      <w:r w:rsidR="00CE286E">
        <w:t xml:space="preserve">s toiles filtrantes </w:t>
      </w:r>
      <w:r>
        <w:t xml:space="preserve">du filtre </w:t>
      </w:r>
      <w:r w:rsidR="00CE286E">
        <w:t>sont</w:t>
      </w:r>
      <w:r>
        <w:t xml:space="preserve"> constamment </w:t>
      </w:r>
      <w:r w:rsidR="00CE286E">
        <w:t>lavées</w:t>
      </w:r>
      <w:r>
        <w:t xml:space="preserve"> et les cellules du filtre sont lavées par intermittence. L'eau chaude provenant du pré-condensateur sert à laver le filtre et est reçue à la demande du contrôle de niveau dans le réservoir de lavage de tissu (</w:t>
      </w:r>
      <w:r w:rsidRPr="0056144D">
        <w:t>403</w:t>
      </w:r>
      <w:r>
        <w:t>AA/BR</w:t>
      </w:r>
      <w:r w:rsidRPr="0056144D">
        <w:t>22</w:t>
      </w:r>
      <w:r w:rsidR="00A06D29">
        <w:t xml:space="preserve">). </w:t>
      </w:r>
      <w:r>
        <w:t>Les pompes d'eau de lavage de tissu fournissent du tissu et de l'eau pour laver les cellules. L'eau de lavage usée du tissu et des cellules s'écoule par gravité dans le réservoir de lavage de gâteau (</w:t>
      </w:r>
      <w:r w:rsidRPr="0056144D">
        <w:t>403</w:t>
      </w:r>
      <w:r>
        <w:t>AA/BR</w:t>
      </w:r>
      <w:r w:rsidRPr="0056144D">
        <w:t>21</w:t>
      </w:r>
      <w:r>
        <w:t>). Le ventilateur de séchage (</w:t>
      </w:r>
      <w:r w:rsidRPr="0056144D">
        <w:t>403</w:t>
      </w:r>
      <w:r>
        <w:t>AA/BC</w:t>
      </w:r>
      <w:r w:rsidRPr="0056144D">
        <w:t>04</w:t>
      </w:r>
      <w:r>
        <w:t xml:space="preserve">) aide à vidanger l'eau des cellules dans cette section. À partir du réservoir de lavage de gâteau, l'eau de lavage de tissu récupérée est pompée à la demande du contrôle de niveau par les pompes de lavage de gâteau vers la dernière </w:t>
      </w:r>
      <w:r>
        <w:lastRenderedPageBreak/>
        <w:t xml:space="preserve">boîte de lavage du filtre. Les pompes de lavage de tissu et les pompes de lavage de gâteau sont fournies avec des plans d'étanchéité mécanique API </w:t>
      </w:r>
      <w:r w:rsidRPr="0056144D">
        <w:t>53</w:t>
      </w:r>
      <w:r>
        <w:t>A.</w:t>
      </w:r>
    </w:p>
    <w:p w:rsidR="005E1E8B" w:rsidRDefault="005E1E8B" w:rsidP="00054174">
      <w:pPr>
        <w:rPr>
          <w:szCs w:val="22"/>
        </w:rPr>
      </w:pPr>
      <w:r>
        <w:t>Les zones d'alimentation, de premier lavage et de lavage de tissu du filtre sont ventilées par une hotte jusqu'au laveur des gaz.</w:t>
      </w:r>
    </w:p>
    <w:p w:rsidR="003B7C36" w:rsidRPr="00820BB4" w:rsidRDefault="003D0226" w:rsidP="00F25436">
      <w:pPr>
        <w:pStyle w:val="Titre4"/>
        <w:numPr>
          <w:ilvl w:val="3"/>
          <w:numId w:val="93"/>
        </w:numPr>
      </w:pPr>
      <w:r>
        <w:t>Cycle de lavage du filtre</w:t>
      </w:r>
    </w:p>
    <w:p w:rsidR="003B7C36" w:rsidRDefault="003B7C36" w:rsidP="00054174">
      <w:pPr>
        <w:rPr>
          <w:szCs w:val="22"/>
        </w:rPr>
      </w:pPr>
      <w:r>
        <w:t>Afin de préserver les performances du filtre, le système de filtre est lavé périodiquement. Les chauffe-eau de lavage (</w:t>
      </w:r>
      <w:r w:rsidRPr="0056144D">
        <w:t>403</w:t>
      </w:r>
      <w:r>
        <w:t>AA/BD</w:t>
      </w:r>
      <w:r w:rsidRPr="0056144D">
        <w:t>22</w:t>
      </w:r>
      <w:r>
        <w:t>) sont utilisés par intermittence pour chauffer l'eau de traitement non traitée ou recyclée pour nettoyer le filtre. L'eau chaude circule dans le filtre à l'aide des pompes de lavage de gâteau, des pompes de filtrat n°</w:t>
      </w:r>
      <w:r w:rsidRPr="0056144D">
        <w:t>4</w:t>
      </w:r>
      <w:r>
        <w:t>, des pompes de filtrat n°</w:t>
      </w:r>
      <w:r w:rsidRPr="0056144D">
        <w:t>3</w:t>
      </w:r>
      <w:r>
        <w:t xml:space="preserve"> et des pompes à acide de retour, en contournant le réacteur vers les pompes d'alimentation du filtre, en revenant vers le filtre et vers les pompes à acide produit. À partir des pompes à acide produit, l'eau chaude peut être recyclée en renvoyée au chauffe-eau de lavage et les réservoirs de lavage de gâteau ou rejetée dans le réservoir d'eau de lavage. Si nécessaire, de l'acide sulfurique est disponible au niveau du réservoir de lavage de tissus. Consultez l'Annexe </w:t>
      </w:r>
      <w:r w:rsidRPr="0056144D">
        <w:t>13</w:t>
      </w:r>
      <w:r>
        <w:t>.</w:t>
      </w:r>
      <w:r w:rsidRPr="0056144D">
        <w:t>7</w:t>
      </w:r>
      <w:r>
        <w:t xml:space="preserve"> pour obtenir des informations spécifiques sur l'étanchéité mécanique de la pompe et sur son démarrage.</w:t>
      </w:r>
    </w:p>
    <w:p w:rsidR="005E1E8B" w:rsidRPr="00952889" w:rsidRDefault="00054174" w:rsidP="00F25436">
      <w:pPr>
        <w:pStyle w:val="Titre4"/>
        <w:numPr>
          <w:ilvl w:val="3"/>
          <w:numId w:val="93"/>
        </w:numPr>
      </w:pPr>
      <w:r>
        <w:t>Système de vide</w:t>
      </w:r>
    </w:p>
    <w:p w:rsidR="004A5F5C" w:rsidRDefault="005E1E8B" w:rsidP="00054174">
      <w:pPr>
        <w:rPr>
          <w:szCs w:val="22"/>
        </w:rPr>
      </w:pPr>
      <w:r>
        <w:t>Les gaz provenant de tous les compartiments à vide de la vanne centrale sont mélangés et s'écoulent à travers un collecteur à vide vers les robinets d'acide (</w:t>
      </w:r>
      <w:r w:rsidRPr="0056144D">
        <w:t>403</w:t>
      </w:r>
      <w:r>
        <w:t>AA/BS</w:t>
      </w:r>
      <w:r w:rsidRPr="0056144D">
        <w:t>05</w:t>
      </w:r>
      <w:r>
        <w:t>) où le liquide entraîné est séparé. Le liquide s'écoule vers l'aspiration des Pompes à acide de retour. Le gaz, qui est principalement de l'air saturé avec de l'eau, s'écoule vers les laveurs de filtre (</w:t>
      </w:r>
      <w:r w:rsidRPr="0056144D">
        <w:t>403</w:t>
      </w:r>
      <w:r>
        <w:t>AA/BD</w:t>
      </w:r>
      <w:r w:rsidRPr="0056144D">
        <w:t>10</w:t>
      </w:r>
      <w:r>
        <w:t>). Le laveur est un réservoir simple doté d'un grand vaporisateur, dans lequel la plupart de la vapeur d'eau est condensée avec du condensat de traitement. Le tube de drainage du laveur est étanche et s'écoule vers le bassin chaud (</w:t>
      </w:r>
      <w:r w:rsidRPr="0056144D">
        <w:t>425</w:t>
      </w:r>
      <w:r>
        <w:t>EAE</w:t>
      </w:r>
      <w:r w:rsidRPr="0056144D">
        <w:t>01</w:t>
      </w:r>
      <w:r>
        <w:t>). Les gaz sortant du laveur de filtre sont compressés par les pompes à vide du filtre à anneau liquide (</w:t>
      </w:r>
      <w:r w:rsidRPr="0056144D">
        <w:t>403</w:t>
      </w:r>
      <w:r>
        <w:t>AA/BC</w:t>
      </w:r>
      <w:r w:rsidRPr="0056144D">
        <w:t>06</w:t>
      </w:r>
      <w:r>
        <w:t>). Les gaz non condensables provenant des séparateurs de pompe à vide de filtre (</w:t>
      </w:r>
      <w:r w:rsidRPr="0056144D">
        <w:t>403</w:t>
      </w:r>
      <w:r>
        <w:t>AA/BS</w:t>
      </w:r>
      <w:r w:rsidRPr="0056144D">
        <w:t>06</w:t>
      </w:r>
      <w:r>
        <w:t>) retournent vers le laveur des gaz (</w:t>
      </w:r>
      <w:r w:rsidRPr="0056144D">
        <w:t>403</w:t>
      </w:r>
      <w:r>
        <w:t>AAD</w:t>
      </w:r>
      <w:r w:rsidRPr="0056144D">
        <w:t>07</w:t>
      </w:r>
      <w:r>
        <w:t xml:space="preserve">) et les vapeurs condensées retournent vers la conduite de condensat de traitement effectuant le rejet au niveau du bassin chaud. L'air est prélevé avant la pompe à vide afin de contrôler le niveau de vide dans le système de filtration. Pour connaître les procédures et consignes de démarrage de la pompe à vide, veuillez consulter la section </w:t>
      </w:r>
      <w:r w:rsidRPr="0056144D">
        <w:t>13</w:t>
      </w:r>
      <w:r>
        <w:t>.</w:t>
      </w:r>
      <w:r w:rsidRPr="0056144D">
        <w:t>8</w:t>
      </w:r>
      <w:r>
        <w:t xml:space="preserve"> et les consignes spécifiques figurant dans la documentation du fabricant de la pompe à vide.</w:t>
      </w:r>
    </w:p>
    <w:p w:rsidR="005E1E8B" w:rsidRPr="003D4951" w:rsidRDefault="005E1E8B" w:rsidP="00F25436">
      <w:pPr>
        <w:pStyle w:val="Titre3"/>
        <w:numPr>
          <w:ilvl w:val="2"/>
          <w:numId w:val="93"/>
        </w:numPr>
      </w:pPr>
      <w:bookmarkStart w:id="30" w:name="_Toc347925337"/>
      <w:bookmarkStart w:id="31" w:name="_Toc379878522"/>
      <w:r>
        <w:t xml:space="preserve">Clarification et stockage d'acide à </w:t>
      </w:r>
      <w:r w:rsidRPr="0056144D">
        <w:t>28</w:t>
      </w:r>
      <w:r>
        <w:t xml:space="preserve"> %</w:t>
      </w:r>
      <w:bookmarkEnd w:id="30"/>
      <w:bookmarkEnd w:id="31"/>
    </w:p>
    <w:p w:rsidR="005E1E8B" w:rsidRDefault="005E1E8B" w:rsidP="00054174">
      <w:pPr>
        <w:rPr>
          <w:szCs w:val="22"/>
        </w:rPr>
      </w:pPr>
      <w:r>
        <w:t>Cela comprend les principaux réservoirs suivants :</w:t>
      </w:r>
    </w:p>
    <w:p w:rsidR="005E1E8B" w:rsidRPr="00D31B2D" w:rsidRDefault="005E1E8B" w:rsidP="000E7966">
      <w:pPr>
        <w:pStyle w:val="Sansinterligne"/>
        <w:numPr>
          <w:ilvl w:val="0"/>
          <w:numId w:val="20"/>
        </w:numPr>
      </w:pPr>
      <w:r>
        <w:t xml:space="preserve">deux réservoirs agités de refroidissement de l'acide, d'une capacité de </w:t>
      </w:r>
      <w:r w:rsidRPr="0056144D">
        <w:t>2</w:t>
      </w:r>
      <w:r>
        <w:t> </w:t>
      </w:r>
      <w:r w:rsidRPr="0056144D">
        <w:t>032</w:t>
      </w:r>
      <w:r>
        <w:t> m</w:t>
      </w:r>
      <w:r w:rsidRPr="0056144D">
        <w:rPr>
          <w:vertAlign w:val="superscript"/>
        </w:rPr>
        <w:t>3</w:t>
      </w:r>
      <w:r>
        <w:t xml:space="preserve"> chacun</w:t>
      </w:r>
    </w:p>
    <w:p w:rsidR="005E1E8B" w:rsidRPr="00D31B2D" w:rsidRDefault="005E1E8B" w:rsidP="000E7966">
      <w:pPr>
        <w:pStyle w:val="Sansinterligne"/>
        <w:numPr>
          <w:ilvl w:val="0"/>
          <w:numId w:val="20"/>
        </w:numPr>
      </w:pPr>
      <w:r>
        <w:t xml:space="preserve">deux refroidisseurs d'acide, d'une capacité de </w:t>
      </w:r>
      <w:r w:rsidRPr="0056144D">
        <w:t>360</w:t>
      </w:r>
      <w:r>
        <w:t> t/h chacun</w:t>
      </w:r>
    </w:p>
    <w:p w:rsidR="005E1E8B" w:rsidRPr="00D31B2D" w:rsidRDefault="005E1E8B" w:rsidP="000E7966">
      <w:pPr>
        <w:pStyle w:val="Sansinterligne"/>
        <w:numPr>
          <w:ilvl w:val="0"/>
          <w:numId w:val="20"/>
        </w:numPr>
      </w:pPr>
      <w:r>
        <w:t xml:space="preserve">deux clarificateurs d'acide ratissé, d'une capacité de </w:t>
      </w:r>
      <w:r w:rsidRPr="0056144D">
        <w:t>1475</w:t>
      </w:r>
      <w:r>
        <w:t> m</w:t>
      </w:r>
      <w:r w:rsidRPr="0056144D">
        <w:rPr>
          <w:vertAlign w:val="superscript"/>
        </w:rPr>
        <w:t>3</w:t>
      </w:r>
      <w:r>
        <w:t xml:space="preserve"> chacun</w:t>
      </w:r>
    </w:p>
    <w:p w:rsidR="005E1E8B" w:rsidRPr="00D31B2D" w:rsidRDefault="005E1E8B" w:rsidP="000E7966">
      <w:pPr>
        <w:pStyle w:val="Sansinterligne"/>
        <w:numPr>
          <w:ilvl w:val="0"/>
          <w:numId w:val="20"/>
        </w:numPr>
      </w:pPr>
      <w:r>
        <w:t xml:space="preserve">deux réservoirs agités d'alimentation de l'évaporateur pour l'acide clarifié, d'une capacité de </w:t>
      </w:r>
      <w:r w:rsidRPr="0056144D">
        <w:t>1</w:t>
      </w:r>
      <w:r>
        <w:t> </w:t>
      </w:r>
      <w:r w:rsidRPr="0056144D">
        <w:t>643</w:t>
      </w:r>
      <w:r>
        <w:t> m</w:t>
      </w:r>
      <w:r w:rsidRPr="0056144D">
        <w:rPr>
          <w:vertAlign w:val="superscript"/>
        </w:rPr>
        <w:t>3</w:t>
      </w:r>
      <w:r>
        <w:t xml:space="preserve"> chacun</w:t>
      </w:r>
    </w:p>
    <w:p w:rsidR="005E1E8B" w:rsidRDefault="005E1E8B" w:rsidP="000E7966">
      <w:pPr>
        <w:numPr>
          <w:ilvl w:val="0"/>
          <w:numId w:val="6"/>
        </w:numPr>
        <w:rPr>
          <w:szCs w:val="22"/>
        </w:rPr>
      </w:pPr>
      <w:r>
        <w:t xml:space="preserve">Un réservoir pour stocker le liquide de lavage d'une capacité de </w:t>
      </w:r>
      <w:r w:rsidRPr="0056144D">
        <w:t>1</w:t>
      </w:r>
      <w:r>
        <w:t> </w:t>
      </w:r>
      <w:r w:rsidRPr="0056144D">
        <w:t>188</w:t>
      </w:r>
      <w:r>
        <w:t> m</w:t>
      </w:r>
      <w:r w:rsidRPr="0056144D">
        <w:rPr>
          <w:vertAlign w:val="superscript"/>
        </w:rPr>
        <w:t>3</w:t>
      </w:r>
    </w:p>
    <w:p w:rsidR="005E1E8B" w:rsidRPr="003C4438" w:rsidRDefault="005E1E8B" w:rsidP="00054174">
      <w:pPr>
        <w:rPr>
          <w:szCs w:val="22"/>
        </w:rPr>
      </w:pPr>
      <w:r w:rsidRPr="003C4438">
        <w:lastRenderedPageBreak/>
        <w:t>L'acide produit par les deux filtres, à un taux de concentration d'environ 28</w:t>
      </w:r>
      <w:r w:rsidR="00E8011A" w:rsidRPr="003C4438">
        <w:t> %</w:t>
      </w:r>
      <w:r w:rsidRPr="003C4438">
        <w:t xml:space="preserve"> de P</w:t>
      </w:r>
      <w:r w:rsidRPr="003C4438">
        <w:rPr>
          <w:vertAlign w:val="subscript"/>
        </w:rPr>
        <w:t>2</w:t>
      </w:r>
      <w:r w:rsidRPr="003C4438">
        <w:t>O</w:t>
      </w:r>
      <w:r w:rsidRPr="003C4438">
        <w:rPr>
          <w:vertAlign w:val="subscript"/>
        </w:rPr>
        <w:t>5</w:t>
      </w:r>
      <w:r w:rsidRPr="003C4438">
        <w:t xml:space="preserve"> et de 2 % de solides en suspension, est pompé vers les réservoirs de refroidissement d'acide (413AA/BR13), puis vers les refroidisseurs d'acide à 28</w:t>
      </w:r>
      <w:r w:rsidR="00E8011A" w:rsidRPr="003C4438">
        <w:t> %</w:t>
      </w:r>
      <w:r w:rsidRPr="003C4438">
        <w:t xml:space="preserve"> (413AA/BE01) et sur le bassin de répartition du clarificateur à 28</w:t>
      </w:r>
      <w:r w:rsidR="00E8011A" w:rsidRPr="003C4438">
        <w:t> %</w:t>
      </w:r>
      <w:r w:rsidRPr="003C4438">
        <w:t xml:space="preserve"> (413AAS01). La pulpe provenant des clarificateurs à 54</w:t>
      </w:r>
      <w:r w:rsidR="00E8011A" w:rsidRPr="003C4438">
        <w:t> %</w:t>
      </w:r>
      <w:r w:rsidRPr="003C4438">
        <w:t xml:space="preserve"> est</w:t>
      </w:r>
      <w:r>
        <w:t xml:space="preserve"> également pompée vers le bassin de distribution. Le bassin de distribution permet aux flux entrants d'être orientés vers l'un des deux clarificateurs </w:t>
      </w:r>
      <w:r w:rsidRPr="003C4438">
        <w:t>d'acide à 28</w:t>
      </w:r>
      <w:r w:rsidR="00E8011A" w:rsidRPr="003C4438">
        <w:t> %</w:t>
      </w:r>
      <w:r w:rsidRPr="003C4438">
        <w:t xml:space="preserve"> (413AA/BR11) ou vers le réservoir d'eau de lavage (413AAR01). Lors du fonctionnement normal, l'acide provenant du filtre A est dirigé vers l'un des réservoirs de refroidissement d'acide et l'acide provenant du filtre B vers l'autre.</w:t>
      </w:r>
    </w:p>
    <w:p w:rsidR="005E1E8B" w:rsidRPr="003C4438" w:rsidRDefault="005E1E8B" w:rsidP="00054174">
      <w:pPr>
        <w:rPr>
          <w:szCs w:val="22"/>
        </w:rPr>
      </w:pPr>
      <w:r w:rsidRPr="003C4438">
        <w:t>Les clarificateurs d'acide à 28</w:t>
      </w:r>
      <w:r w:rsidR="00E8011A" w:rsidRPr="003C4438">
        <w:t> %</w:t>
      </w:r>
      <w:r w:rsidRPr="003C4438">
        <w:t xml:space="preserve"> sont dotés de racleurs qui déplacent les solides déposés vers un cône central de décharge par le fond. La pulpe est pompée par les pompes à pulpe à 28</w:t>
      </w:r>
      <w:r w:rsidR="00E8011A" w:rsidRPr="003C4438">
        <w:t> %</w:t>
      </w:r>
      <w:r w:rsidRPr="003C4438">
        <w:t xml:space="preserve"> (413AA/BP11) vers le réacteur. Les clarificateurs d'acide à 28</w:t>
      </w:r>
      <w:r w:rsidR="00E8011A" w:rsidRPr="003C4438">
        <w:t> %</w:t>
      </w:r>
      <w:r w:rsidRPr="003C4438">
        <w:t xml:space="preserve"> débordent vers les réservoirs agités d'alimentation de l'évaporateur (413AA/BR12). À partir des réservoirs d'alimentation de l'évaporateur, de l'acide à 28</w:t>
      </w:r>
      <w:r w:rsidR="00E8011A" w:rsidRPr="003C4438">
        <w:t> %</w:t>
      </w:r>
      <w:r w:rsidRPr="003C4438">
        <w:t xml:space="preserve"> est envoyé vers l'une des trois conduites de concentration sous commande de débit par les pompes d'alimentation de l'évaporateur à vitesse variable (413AA/B/C/KP12). Les pompes à pulpe et les pompes d'alimentation de l'évaporateur sont fournies avec des plans d'étanchéité mécanique API 53A.</w:t>
      </w:r>
    </w:p>
    <w:p w:rsidR="005E1E8B" w:rsidRPr="003C4438" w:rsidRDefault="005E1E8B" w:rsidP="00054174">
      <w:pPr>
        <w:rPr>
          <w:szCs w:val="22"/>
        </w:rPr>
      </w:pPr>
      <w:r w:rsidRPr="003C4438">
        <w:t>Le réservoir d'eau de lavage sert à récupérer l'eau et l'acide peu concentré provenant des évaporateurs, des filtres et des différents puisards. La pompe à eau de lavage (413AAP01), avec le plan d'étanchéité API 54, sert à recycler l'eau récupérée vers les filtres ou le réacteur.</w:t>
      </w:r>
    </w:p>
    <w:p w:rsidR="005E1E8B" w:rsidRPr="003C4438" w:rsidRDefault="005E1E8B" w:rsidP="00054174">
      <w:pPr>
        <w:rPr>
          <w:szCs w:val="22"/>
        </w:rPr>
      </w:pPr>
      <w:r w:rsidRPr="003C4438">
        <w:t>Le puisard de clarification à 28</w:t>
      </w:r>
      <w:r w:rsidR="00E8011A" w:rsidRPr="003C4438">
        <w:t> %</w:t>
      </w:r>
      <w:r w:rsidRPr="003C4438">
        <w:t xml:space="preserve"> (413AAR03) avec l'agitateur (413AAA01) et le puisard (413AAP02) est fourni pour collecter le déversement à partir des zones de concentration et de clarification et de stockage à 28</w:t>
      </w:r>
      <w:r w:rsidR="00E8011A" w:rsidRPr="003C4438">
        <w:t> %</w:t>
      </w:r>
      <w:r w:rsidRPr="003C4438">
        <w:t xml:space="preserve"> et le renvoyer vers le bassin de distribution du clarificateur à 28</w:t>
      </w:r>
      <w:r w:rsidR="00E8011A" w:rsidRPr="003C4438">
        <w:t> %</w:t>
      </w:r>
      <w:r w:rsidRPr="003C4438">
        <w:t>. La pompe de puisard est fournie avec des plans d'étanchéité API 53A.</w:t>
      </w:r>
    </w:p>
    <w:p w:rsidR="005E1E8B" w:rsidRPr="003C4438" w:rsidRDefault="005E1E8B" w:rsidP="00F25436">
      <w:pPr>
        <w:pStyle w:val="Titre3"/>
        <w:numPr>
          <w:ilvl w:val="2"/>
          <w:numId w:val="93"/>
        </w:numPr>
      </w:pPr>
      <w:bookmarkStart w:id="32" w:name="_Toc347925338"/>
      <w:bookmarkStart w:id="33" w:name="_Toc379878523"/>
      <w:r w:rsidRPr="003C4438">
        <w:t>Concentration</w:t>
      </w:r>
      <w:bookmarkEnd w:id="32"/>
      <w:bookmarkEnd w:id="33"/>
    </w:p>
    <w:p w:rsidR="005E1E8B" w:rsidRPr="003C4438" w:rsidRDefault="005E1E8B" w:rsidP="00054174">
      <w:pPr>
        <w:rPr>
          <w:szCs w:val="22"/>
        </w:rPr>
      </w:pPr>
      <w:r w:rsidRPr="003C4438">
        <w:t>Dans cette section, l'acide phosphorique est concentré entre 28</w:t>
      </w:r>
      <w:r w:rsidR="00E8011A" w:rsidRPr="003C4438">
        <w:t> %</w:t>
      </w:r>
      <w:r w:rsidRPr="003C4438">
        <w:t xml:space="preserve"> et 54</w:t>
      </w:r>
      <w:r w:rsidR="00E8011A" w:rsidRPr="003C4438">
        <w:t> %</w:t>
      </w:r>
      <w:r>
        <w:t xml:space="preserve"> de P</w:t>
      </w:r>
      <w:r w:rsidRPr="0056144D">
        <w:rPr>
          <w:vertAlign w:val="subscript"/>
        </w:rPr>
        <w:t>2</w:t>
      </w:r>
      <w:r>
        <w:t>O</w:t>
      </w:r>
      <w:r w:rsidRPr="0056144D">
        <w:rPr>
          <w:vertAlign w:val="subscript"/>
        </w:rPr>
        <w:t>5</w:t>
      </w:r>
      <w:r>
        <w:t xml:space="preserve"> dans trois systèmes d'évaporateur, chaque dimensionné pour produire </w:t>
      </w:r>
      <w:r w:rsidRPr="0056144D">
        <w:t>400</w:t>
      </w:r>
      <w:r>
        <w:t> t/j de P</w:t>
      </w:r>
      <w:r w:rsidRPr="0056144D">
        <w:rPr>
          <w:vertAlign w:val="subscript"/>
        </w:rPr>
        <w:t>2</w:t>
      </w:r>
      <w:r>
        <w:t>O</w:t>
      </w:r>
      <w:r w:rsidRPr="0056144D">
        <w:rPr>
          <w:vertAlign w:val="subscript"/>
        </w:rPr>
        <w:t>5</w:t>
      </w:r>
      <w:r>
        <w:t>. Les termes « concentration » et « évaporation » sont essentiellement interchangeables dans la discussion suivante. De même, « acide concentré » et « acide évaporé » font tous</w:t>
      </w:r>
      <w:r w:rsidR="003C4438">
        <w:t xml:space="preserve"> les</w:t>
      </w:r>
      <w:r>
        <w:t xml:space="preserve"> deux référence à l'acide produit de l'évaporateur avec une concentration nominale de </w:t>
      </w:r>
      <w:r w:rsidRPr="003C4438">
        <w:t>54</w:t>
      </w:r>
      <w:r w:rsidR="00E8011A" w:rsidRPr="003C4438">
        <w:t> %</w:t>
      </w:r>
      <w:r w:rsidRPr="003C4438">
        <w:t xml:space="preserve"> de P</w:t>
      </w:r>
      <w:r w:rsidRPr="003C4438">
        <w:rPr>
          <w:vertAlign w:val="subscript"/>
        </w:rPr>
        <w:t>2</w:t>
      </w:r>
      <w:r w:rsidRPr="003C4438">
        <w:t>O</w:t>
      </w:r>
      <w:r w:rsidRPr="003C4438">
        <w:rPr>
          <w:vertAlign w:val="subscript"/>
        </w:rPr>
        <w:t>5</w:t>
      </w:r>
      <w:r w:rsidRPr="003C4438">
        <w:t>.</w:t>
      </w:r>
    </w:p>
    <w:p w:rsidR="005E1E8B" w:rsidRPr="003C4438" w:rsidRDefault="005E1E8B" w:rsidP="00054174">
      <w:pPr>
        <w:rPr>
          <w:szCs w:val="22"/>
        </w:rPr>
      </w:pPr>
      <w:r w:rsidRPr="003C4438">
        <w:t>Chaque unité de concentration est un système de circulation forcée à phase unique d'un bouilleur (404J/K/L AD01), d'une pompe de circulation de l'évaporateur à écoulement axial (404J/K/L AP04) et d'un chauffage d'évaporateur à coquille et tube verticaux (404J/K/L AE02) avec des tubes en graphite imperméables. L'acide est recyclé à haut débit par la pompe dans l'échangeur de chaleur et dans le bouilleur lorsqu'une pression absolue d'environ 76 mm Hg est conservée pour maintenir l'acide à son point d'ébullition. La sortie d'acide de l'échangeur de chaleur est située sous le niveau de liquide dans le bouilleur afin d'éviter l'ébullition dans les tubes.</w:t>
      </w:r>
    </w:p>
    <w:p w:rsidR="000D4951" w:rsidRPr="00952889" w:rsidRDefault="000D4951" w:rsidP="00054174">
      <w:pPr>
        <w:rPr>
          <w:szCs w:val="22"/>
        </w:rPr>
      </w:pPr>
      <w:r w:rsidRPr="003C4438">
        <w:t>L'acide concentré à une température de 82°C déborde du bouilleur vers une pompe à produit de l'évaporateur (404J/K/L AP05) qui le diffuse dans la zone de clarification à 54</w:t>
      </w:r>
      <w:r w:rsidR="00E8011A" w:rsidRPr="003C4438">
        <w:t> %</w:t>
      </w:r>
      <w:r w:rsidRPr="003C4438">
        <w:t>.</w:t>
      </w:r>
    </w:p>
    <w:p w:rsidR="00FB5EE5" w:rsidRPr="000E3372" w:rsidRDefault="00FB5EE5" w:rsidP="00054174">
      <w:pPr>
        <w:rPr>
          <w:szCs w:val="22"/>
        </w:rPr>
      </w:pPr>
      <w:r>
        <w:lastRenderedPageBreak/>
        <w:t xml:space="preserve">Les pompes de circulation de l'évaporateur et de produit sont fournies avec les plans d'étanchéité API </w:t>
      </w:r>
      <w:r w:rsidRPr="0056144D">
        <w:t>53</w:t>
      </w:r>
      <w:r>
        <w:t>A, y compris le refroidissement.</w:t>
      </w:r>
    </w:p>
    <w:p w:rsidR="005E1E8B" w:rsidRDefault="005E1E8B" w:rsidP="00054174">
      <w:pPr>
        <w:rPr>
          <w:szCs w:val="22"/>
        </w:rPr>
      </w:pPr>
      <w:r>
        <w:t>La vapeur à basse pression est délivrée par la commande de débit du côté de la coquille de l'échangeur de chaleur. Le condensat provenant de l'échangeur de chaleur traverse un récepteur de condensat (</w:t>
      </w:r>
      <w:r w:rsidRPr="0056144D">
        <w:t>404</w:t>
      </w:r>
      <w:r>
        <w:t>J/K/L AR</w:t>
      </w:r>
      <w:r w:rsidRPr="0056144D">
        <w:t>03</w:t>
      </w:r>
      <w:r>
        <w:t>) vers une pompe à condensat (</w:t>
      </w:r>
      <w:r w:rsidRPr="0056144D">
        <w:t>404</w:t>
      </w:r>
      <w:r>
        <w:t>J/K/L AP</w:t>
      </w:r>
      <w:r w:rsidRPr="0056144D">
        <w:t>03</w:t>
      </w:r>
      <w:r>
        <w:t xml:space="preserve">) qui le renvoie vers le réserve commun de récupération de condensat. Chaque pompe à condensat inclut un plan d'étanchéité API </w:t>
      </w:r>
      <w:r w:rsidRPr="0056144D">
        <w:t>21</w:t>
      </w:r>
      <w:r>
        <w:t>/</w:t>
      </w:r>
      <w:r w:rsidRPr="0056144D">
        <w:t>61</w:t>
      </w:r>
      <w:r>
        <w:t xml:space="preserve"> simple. Un conductimètre est fourni sur le récepteur de condensat. En se déplaçant vers le réservoir de récupération de condensat, le condensat traverse les refroidisseurs de condensat (</w:t>
      </w:r>
      <w:r w:rsidRPr="0056144D">
        <w:t>404</w:t>
      </w:r>
      <w:r>
        <w:t>J/K/L AE</w:t>
      </w:r>
      <w:r w:rsidRPr="0056144D">
        <w:t>01</w:t>
      </w:r>
      <w:r>
        <w:t>) lorsque l'intention est de réduire la température du condensat avant d'atteindre le réservoir de récupération de condensat. Si la conductivité du condensat est élevée, ce qui indique une fuite d'acide potentielle au niveau du chauffage de l'évaporateur, le condensat est rejeté dans le réservoir d'eau de lavage.</w:t>
      </w:r>
    </w:p>
    <w:p w:rsidR="005E1E8B" w:rsidRPr="00952889" w:rsidRDefault="005E1E8B" w:rsidP="00054174">
      <w:pPr>
        <w:rPr>
          <w:szCs w:val="22"/>
        </w:rPr>
      </w:pPr>
      <w:r>
        <w:t xml:space="preserve">Le chauffage de l'évaporateur est progressivement encrassé en raison de la tendance de l'acide à produire du tartre. Lorsque cela se produit, il devient nécessaire d'augmenter la pression et la température de la chaleur pour maintenir le même taux de transfert de chaleur. À un moment donné, le taux sera réduit dans une telle mesure qu'il devient nécessaire d'arrêter l'évaporateur afin de le nettoyer. Cette procédure est désignée par l'ébouillantage de l'évaporateur et est réalisée en recyclant l'eau chaude de lavage pendant environ </w:t>
      </w:r>
      <w:r w:rsidRPr="0056144D">
        <w:t>4</w:t>
      </w:r>
      <w:r>
        <w:t xml:space="preserve"> heures. Une fois l'ébouillantage terminé, la solution de nettoyage est vidangée. La solution est transférée par la pompe de vidange d'évaporateur (</w:t>
      </w:r>
      <w:r w:rsidRPr="0056144D">
        <w:t>404</w:t>
      </w:r>
      <w:r>
        <w:t>AAP</w:t>
      </w:r>
      <w:r w:rsidRPr="0056144D">
        <w:t>07</w:t>
      </w:r>
      <w:r>
        <w:t>) vers le réservoir d'eau de lavage.</w:t>
      </w:r>
    </w:p>
    <w:p w:rsidR="005E1E8B" w:rsidRPr="00952889" w:rsidRDefault="005E1E8B" w:rsidP="00054174">
      <w:pPr>
        <w:rPr>
          <w:szCs w:val="22"/>
        </w:rPr>
      </w:pPr>
      <w:r>
        <w:t>Les vapeurs qui sortent du bouilleur passent à travers un séparateur d'entraînement (</w:t>
      </w:r>
      <w:r w:rsidRPr="0056144D">
        <w:t>404</w:t>
      </w:r>
      <w:r>
        <w:t>J/K/L AS</w:t>
      </w:r>
      <w:r w:rsidRPr="0056144D">
        <w:t>02</w:t>
      </w:r>
      <w:r>
        <w:t>), puis à travers un laveur de FSA (</w:t>
      </w:r>
      <w:r w:rsidRPr="0056144D">
        <w:t>404</w:t>
      </w:r>
      <w:r>
        <w:t>J/K/L AD</w:t>
      </w:r>
      <w:r w:rsidRPr="0056144D">
        <w:t>02</w:t>
      </w:r>
      <w:r>
        <w:t>) et un laveur de FSA peu concentré (</w:t>
      </w:r>
      <w:r w:rsidRPr="0056144D">
        <w:t>404</w:t>
      </w:r>
      <w:r>
        <w:t>J/K/L AD</w:t>
      </w:r>
      <w:r w:rsidRPr="0056144D">
        <w:t>04</w:t>
      </w:r>
      <w:r>
        <w:t>), vers un condensateur d'évaporateur barométrique à contact direct (</w:t>
      </w:r>
      <w:r w:rsidRPr="0056144D">
        <w:t>404</w:t>
      </w:r>
      <w:r>
        <w:t>J/K/L AD</w:t>
      </w:r>
      <w:r w:rsidRPr="0056144D">
        <w:t>03</w:t>
      </w:r>
      <w:r>
        <w:t>) dans lequel la plupart de la vapeur d'eau est condensée. La vapeur d'eau restante et les gaz non condensables sont expulsés via un ensemble éjecteur de vapeur (</w:t>
      </w:r>
      <w:r w:rsidRPr="0056144D">
        <w:t>404</w:t>
      </w:r>
      <w:r>
        <w:t>J/K/L AC</w:t>
      </w:r>
      <w:r w:rsidRPr="0056144D">
        <w:t>02</w:t>
      </w:r>
      <w:r>
        <w:t>) dans lequel de la valeur d'eau supplémentaire est condensée et le gaz est partiellement compressé. L'eau des condensateurs s'écoule vers le puisard d'étanchéité de concentration (</w:t>
      </w:r>
      <w:r w:rsidRPr="0056144D">
        <w:t>404</w:t>
      </w:r>
      <w:r>
        <w:t>J/K/L AR</w:t>
      </w:r>
      <w:r w:rsidRPr="0056144D">
        <w:t>08</w:t>
      </w:r>
      <w:r>
        <w:t>). Une pompe à vide d'évaporateur (</w:t>
      </w:r>
      <w:r w:rsidRPr="0056144D">
        <w:t>404</w:t>
      </w:r>
      <w:r>
        <w:t>J/K/L AC</w:t>
      </w:r>
      <w:r w:rsidRPr="0056144D">
        <w:t>01</w:t>
      </w:r>
      <w:r>
        <w:t>) est fournie pour éliminer les gaz non condensables. Les pompes sont dotées d'un séparateur de pompe à vide d'évaporateur (</w:t>
      </w:r>
      <w:r w:rsidRPr="0056144D">
        <w:t>404</w:t>
      </w:r>
      <w:r>
        <w:t>J/K/L AS</w:t>
      </w:r>
      <w:r w:rsidRPr="0056144D">
        <w:t>04</w:t>
      </w:r>
      <w:r>
        <w:t>) pour empêcher les pompes à vide de déborder. Après la pompe à vide, les gaz non condensables sont évacués vers le laveur des gaz. La pression dans le bouilleur de l'évaporateur est contrôlée en purgeant l'air atmosphérique dans l'arrivée du condensateur barométrique via une soupape de contrôle de la pression.</w:t>
      </w:r>
    </w:p>
    <w:p w:rsidR="005E1E8B" w:rsidRPr="00952889" w:rsidRDefault="005E1E8B" w:rsidP="00054174">
      <w:pPr>
        <w:rPr>
          <w:szCs w:val="22"/>
        </w:rPr>
      </w:pPr>
      <w:r>
        <w:t>L'eau et le gaz entraîné s'écoulant du condensateur barométrique circulent à travers un pot d'étanchéité vers un puisard d'étanchéité de concentration (</w:t>
      </w:r>
      <w:r w:rsidRPr="0056144D">
        <w:t>404</w:t>
      </w:r>
      <w:r>
        <w:t>J/K/L AR</w:t>
      </w:r>
      <w:r w:rsidRPr="0056144D">
        <w:t>08</w:t>
      </w:r>
      <w:r>
        <w:t>) débordant par gravité dans une fosse qui se décharge dans le bassin chaud.</w:t>
      </w:r>
    </w:p>
    <w:p w:rsidR="005E1E8B" w:rsidRDefault="002105A9" w:rsidP="00054174">
      <w:pPr>
        <w:rPr>
          <w:szCs w:val="22"/>
        </w:rPr>
      </w:pPr>
      <w:r>
        <w:t>De l'agent antimousse provenant du réservoir d'agent antimousse (</w:t>
      </w:r>
      <w:r w:rsidRPr="0056144D">
        <w:t>404</w:t>
      </w:r>
      <w:r>
        <w:t>AAR</w:t>
      </w:r>
      <w:r w:rsidRPr="0056144D">
        <w:t>09</w:t>
      </w:r>
      <w:r>
        <w:t>) est ajouté, selon les besoins, à l'alimentation d'acide de l'évaporateur afin de limiter la formation de mousse dans le bouilleur. Il est recommandé de limiter la quantité de mousse présente étant donné que de grandes quantités de mousse entraîneront un débordement de P</w:t>
      </w:r>
      <w:r w:rsidRPr="0056144D">
        <w:rPr>
          <w:sz w:val="14"/>
        </w:rPr>
        <w:t>2</w:t>
      </w:r>
      <w:r>
        <w:t>O</w:t>
      </w:r>
      <w:r w:rsidRPr="0056144D">
        <w:rPr>
          <w:sz w:val="14"/>
        </w:rPr>
        <w:t>5</w:t>
      </w:r>
      <w:r>
        <w:rPr>
          <w:sz w:val="14"/>
        </w:rPr>
        <w:t xml:space="preserve"> </w:t>
      </w:r>
      <w:r>
        <w:t>dans les laveurs de FSA et une diminution du NPSHa pour les pompes d'évaporateur.</w:t>
      </w:r>
    </w:p>
    <w:p w:rsidR="000A5123" w:rsidRPr="005D0B92" w:rsidRDefault="00054174" w:rsidP="00F25436">
      <w:pPr>
        <w:pStyle w:val="Titre3"/>
        <w:numPr>
          <w:ilvl w:val="2"/>
          <w:numId w:val="93"/>
        </w:numPr>
        <w:rPr>
          <w:szCs w:val="22"/>
        </w:rPr>
      </w:pPr>
      <w:bookmarkStart w:id="34" w:name="_Toc379878524"/>
      <w:r>
        <w:lastRenderedPageBreak/>
        <w:t>Récupération, stockage et mise au rebut du FSA</w:t>
      </w:r>
      <w:bookmarkEnd w:id="34"/>
    </w:p>
    <w:p w:rsidR="000A5123" w:rsidRDefault="000A5123" w:rsidP="00054174">
      <w:pPr>
        <w:rPr>
          <w:szCs w:val="22"/>
        </w:rPr>
      </w:pPr>
      <w:r>
        <w:t>L'acide fluorosilicique (FSA) est éliminé des flux de vapeur dans la zone de concentration à l'aide d'un système de lavage à deux étages composé d'un laveur de FSA (</w:t>
      </w:r>
      <w:r w:rsidRPr="0056144D">
        <w:t>404</w:t>
      </w:r>
      <w:r>
        <w:t>J/K/L AD</w:t>
      </w:r>
      <w:r w:rsidRPr="0056144D">
        <w:t>02</w:t>
      </w:r>
      <w:r>
        <w:t>) et d'un laveur de FSA peu concentré (</w:t>
      </w:r>
      <w:r w:rsidRPr="0056144D">
        <w:t>404</w:t>
      </w:r>
      <w:r>
        <w:t>J/K/L LAD</w:t>
      </w:r>
      <w:r w:rsidRPr="0056144D">
        <w:t>04</w:t>
      </w:r>
      <w:r>
        <w:t>). Le FSA concentré circule dans le laveur de FSA en bas du tube et dans le réservoir d'étanchéité de FSA (</w:t>
      </w:r>
      <w:r w:rsidRPr="0056144D">
        <w:t>404</w:t>
      </w:r>
      <w:r>
        <w:t>J/K/L AR</w:t>
      </w:r>
      <w:r w:rsidRPr="0056144D">
        <w:t>06</w:t>
      </w:r>
      <w:r>
        <w:t>). À partir du réservoir d'étanchéité, le FSA concentré est recyclé dans le laveur de FSA où un courant de dérive est aspiré vers les réservoirs de déplacement de FSA (</w:t>
      </w:r>
      <w:r w:rsidRPr="0056144D">
        <w:t>404</w:t>
      </w:r>
      <w:r>
        <w:t>BA/BR</w:t>
      </w:r>
      <w:r w:rsidRPr="0056144D">
        <w:t>01</w:t>
      </w:r>
      <w:r>
        <w:t>) ou le réservoir de stockage de FSA (</w:t>
      </w:r>
      <w:r w:rsidRPr="0056144D">
        <w:t>404</w:t>
      </w:r>
      <w:r>
        <w:t>BAR</w:t>
      </w:r>
      <w:r w:rsidRPr="0056144D">
        <w:t>11</w:t>
      </w:r>
      <w:r>
        <w:t>). À partir des réservoirs de déplacement de FSA, le FSA produit peut être aspiré vers le réservoir de FSA produit (</w:t>
      </w:r>
      <w:r w:rsidRPr="0056144D">
        <w:t>414</w:t>
      </w:r>
      <w:r>
        <w:t>AAR</w:t>
      </w:r>
      <w:r w:rsidRPr="0056144D">
        <w:t>14</w:t>
      </w:r>
      <w:r>
        <w:t>) ou le réservoir de stockage de FSA (</w:t>
      </w:r>
      <w:r w:rsidRPr="0056144D">
        <w:t>404</w:t>
      </w:r>
      <w:r>
        <w:t>BAR</w:t>
      </w:r>
      <w:r w:rsidRPr="0056144D">
        <w:t>11</w:t>
      </w:r>
      <w:r>
        <w:t xml:space="preserve">). À partir du réservoir de FSA produit, le FSA peut être aspiré vers le chargement du camion de FSA ou la conduite de pulpe de gypse. À partir du réservoir de stockage de FSA, le FSA peut être aspiré vers la conduite de pulpe de gypse de FSA afin d'être mis au rebut. Consultez l'Annexe </w:t>
      </w:r>
      <w:r w:rsidRPr="0056144D">
        <w:t>13</w:t>
      </w:r>
      <w:r>
        <w:t>.</w:t>
      </w:r>
      <w:r w:rsidRPr="0056144D">
        <w:t>7</w:t>
      </w:r>
      <w:r>
        <w:t xml:space="preserve"> pour obtenir des informations spécifiques sur l'étanchéité mécanique de la pompe et sur son démarrage.</w:t>
      </w:r>
    </w:p>
    <w:p w:rsidR="005E1E8B" w:rsidRPr="003C4438" w:rsidRDefault="005E1E8B" w:rsidP="00F25436">
      <w:pPr>
        <w:pStyle w:val="Titre3"/>
        <w:numPr>
          <w:ilvl w:val="2"/>
          <w:numId w:val="93"/>
        </w:numPr>
      </w:pPr>
      <w:bookmarkStart w:id="35" w:name="_Toc347925339"/>
      <w:bookmarkStart w:id="36" w:name="_Toc379878525"/>
      <w:r w:rsidRPr="003C4438">
        <w:t>Clarification et stockage d'acide à 54</w:t>
      </w:r>
      <w:bookmarkEnd w:id="35"/>
      <w:bookmarkEnd w:id="36"/>
      <w:r w:rsidR="00E8011A" w:rsidRPr="003C4438">
        <w:t> %</w:t>
      </w:r>
    </w:p>
    <w:p w:rsidR="005E1E8B" w:rsidRPr="003C4438" w:rsidRDefault="005E1E8B" w:rsidP="00054174">
      <w:pPr>
        <w:rPr>
          <w:szCs w:val="22"/>
        </w:rPr>
      </w:pPr>
      <w:r w:rsidRPr="003C4438">
        <w:t>La clarification d'acide phosphorique à 54 % de P</w:t>
      </w:r>
      <w:r w:rsidRPr="003C4438">
        <w:rPr>
          <w:vertAlign w:val="subscript"/>
        </w:rPr>
        <w:t>2</w:t>
      </w:r>
      <w:r w:rsidRPr="003C4438">
        <w:t>O</w:t>
      </w:r>
      <w:r w:rsidRPr="003C4438">
        <w:rPr>
          <w:vertAlign w:val="subscript"/>
        </w:rPr>
        <w:t>5</w:t>
      </w:r>
      <w:r w:rsidRPr="003C4438">
        <w:t xml:space="preserve"> à partir des unités de concentration est réalisée dans deux clarificateurs d'acide raclés à 54 % (414AA/BR13), d'une capacité de 4 400 m</w:t>
      </w:r>
      <w:r w:rsidRPr="003C4438">
        <w:rPr>
          <w:vertAlign w:val="superscript"/>
        </w:rPr>
        <w:t>3</w:t>
      </w:r>
      <w:r w:rsidRPr="003C4438">
        <w:t xml:space="preserve"> chacun.</w:t>
      </w:r>
    </w:p>
    <w:p w:rsidR="005E1E8B" w:rsidRPr="003C4438" w:rsidRDefault="005E1E8B" w:rsidP="00054174">
      <w:pPr>
        <w:rPr>
          <w:szCs w:val="22"/>
        </w:rPr>
      </w:pPr>
      <w:r w:rsidRPr="003C4438">
        <w:t>L'acide concentré provenant des trois Pompes à produit de l'évaporateur est pompé vers les bassins de distribution d'acide à 54 % (414AA/BS01) ce qui permet d'orienter les flux entrants vers l'un des deux réservoirs de stockage d'acide à 54 % (414AA/BR12) ou vers les clarificateurs. Chaque réservoir de stockage est doté d'un agitateur (414AA/BA12). Les pompes de remplissage de l'évaporateur (414AA/BP01), avec les plans d'étanchéité API 53A, aspirent le fond des réservoirs de stockage et remplissent par intermittence les systèmes d'évaporateur après un ébouillantage.</w:t>
      </w:r>
    </w:p>
    <w:p w:rsidR="005E1E8B" w:rsidRPr="00952889" w:rsidRDefault="005E1E8B" w:rsidP="00054174">
      <w:pPr>
        <w:rPr>
          <w:szCs w:val="22"/>
        </w:rPr>
      </w:pPr>
      <w:r w:rsidRPr="003C4438">
        <w:t>Chaque clarificateur d'acide à 54</w:t>
      </w:r>
      <w:r w:rsidR="00E8011A" w:rsidRPr="003C4438">
        <w:t> %</w:t>
      </w:r>
      <w:r w:rsidRPr="003C4438">
        <w:t xml:space="preserve"> est doté d'un</w:t>
      </w:r>
      <w:r>
        <w:t xml:space="preserve"> racleur (</w:t>
      </w:r>
      <w:r w:rsidRPr="0056144D">
        <w:t>414</w:t>
      </w:r>
      <w:r>
        <w:t>AA/BA</w:t>
      </w:r>
      <w:r w:rsidRPr="0056144D">
        <w:t>13</w:t>
      </w:r>
      <w:r>
        <w:t xml:space="preserve">) qui déplace les solides déposés vers un cône central de décharge par le fond. La pulpe des clarificateurs est aspirée par les pompes de clarificateur à </w:t>
      </w:r>
      <w:r w:rsidRPr="0056144D">
        <w:t>54</w:t>
      </w:r>
      <w:r>
        <w:t xml:space="preserve"> % (</w:t>
      </w:r>
      <w:r w:rsidRPr="0056144D">
        <w:t>414</w:t>
      </w:r>
      <w:r>
        <w:t>AA/BP</w:t>
      </w:r>
      <w:r w:rsidRPr="0056144D">
        <w:t>13</w:t>
      </w:r>
      <w:r>
        <w:t xml:space="preserve">) vers les bassins de distribution d'acide à </w:t>
      </w:r>
      <w:r w:rsidRPr="0056144D">
        <w:t>54</w:t>
      </w:r>
      <w:r>
        <w:t xml:space="preserve"> % ou le bassin de distribution du clarificateur à </w:t>
      </w:r>
      <w:r w:rsidRPr="0056144D">
        <w:t>28</w:t>
      </w:r>
      <w:r>
        <w:t xml:space="preserve"> %.  L'acide clarifié déborde par la gouttière vers les réservoirs de stockage d'acide à </w:t>
      </w:r>
      <w:r w:rsidRPr="0056144D">
        <w:t>54</w:t>
      </w:r>
      <w:r>
        <w:t xml:space="preserve"> % et est pompé par la commande de niveau vers le réservoir de mélange de pulpe du réacteur (</w:t>
      </w:r>
      <w:r w:rsidRPr="0056144D">
        <w:t>414</w:t>
      </w:r>
      <w:r>
        <w:t>AAR</w:t>
      </w:r>
      <w:r w:rsidRPr="0056144D">
        <w:t>03</w:t>
      </w:r>
      <w:r>
        <w:t xml:space="preserve">) ou la zone de pré-neutralisation du granulateur (OSBL) par les pompes à basse pression à vitesse variable à acide à </w:t>
      </w:r>
      <w:r w:rsidRPr="0056144D">
        <w:t>54</w:t>
      </w:r>
      <w:r>
        <w:t xml:space="preserve"> % (</w:t>
      </w:r>
      <w:r w:rsidRPr="0056144D">
        <w:t>414</w:t>
      </w:r>
      <w:r>
        <w:t>AA/BP</w:t>
      </w:r>
      <w:r w:rsidRPr="0056144D">
        <w:t>21</w:t>
      </w:r>
      <w:r>
        <w:t xml:space="preserve">). L'acide à </w:t>
      </w:r>
      <w:r w:rsidRPr="0056144D">
        <w:t>54</w:t>
      </w:r>
      <w:r>
        <w:t xml:space="preserve"> % peut également être aspiré par les pompes à haute pression à acide à </w:t>
      </w:r>
      <w:r w:rsidRPr="0056144D">
        <w:t>54</w:t>
      </w:r>
      <w:r>
        <w:t xml:space="preserve"> % (</w:t>
      </w:r>
      <w:r w:rsidRPr="0056144D">
        <w:t>414</w:t>
      </w:r>
      <w:r>
        <w:t>AA/BP</w:t>
      </w:r>
      <w:r w:rsidRPr="0056144D">
        <w:t>33</w:t>
      </w:r>
      <w:r>
        <w:t xml:space="preserve">) directement à partir des clarificateurs vers la conduite de réacteur (OSBL). Toutes les pompes liées sont dotées de plans d'étanchéité API </w:t>
      </w:r>
      <w:r w:rsidRPr="0056144D">
        <w:t>53</w:t>
      </w:r>
      <w:r>
        <w:t>A.</w:t>
      </w:r>
    </w:p>
    <w:p w:rsidR="005E1E8B" w:rsidRDefault="005E1E8B" w:rsidP="00054174">
      <w:pPr>
        <w:rPr>
          <w:szCs w:val="22"/>
        </w:rPr>
      </w:pPr>
      <w:r>
        <w:t xml:space="preserve">Le puisard de Clarification à </w:t>
      </w:r>
      <w:r w:rsidRPr="0056144D">
        <w:t>54</w:t>
      </w:r>
      <w:r>
        <w:t xml:space="preserve"> % (</w:t>
      </w:r>
      <w:r w:rsidRPr="0056144D">
        <w:t>414</w:t>
      </w:r>
      <w:r>
        <w:t>AAR</w:t>
      </w:r>
      <w:r w:rsidRPr="0056144D">
        <w:t>01</w:t>
      </w:r>
      <w:r>
        <w:t>) avec agitateur (</w:t>
      </w:r>
      <w:r w:rsidRPr="0056144D">
        <w:t>414</w:t>
      </w:r>
      <w:r>
        <w:t>AAA</w:t>
      </w:r>
      <w:r w:rsidRPr="0056144D">
        <w:t>01</w:t>
      </w:r>
      <w:r>
        <w:t>) et puisard (</w:t>
      </w:r>
      <w:r w:rsidRPr="0056144D">
        <w:t>414</w:t>
      </w:r>
      <w:r>
        <w:t>AAP</w:t>
      </w:r>
      <w:r w:rsidRPr="0056144D">
        <w:t>02</w:t>
      </w:r>
      <w:r>
        <w:t xml:space="preserve">) est fourni pour récupérer le déversement de la zone de clarification à </w:t>
      </w:r>
      <w:r w:rsidRPr="0056144D">
        <w:t>54</w:t>
      </w:r>
      <w:r>
        <w:t xml:space="preserve"> % et le renvoyer dans le bassin de distribution d'acide à </w:t>
      </w:r>
      <w:r w:rsidRPr="0056144D">
        <w:t>54</w:t>
      </w:r>
      <w:r>
        <w:t xml:space="preserve"> % ou le réservoir d'eau de lavage. Toutes les pompes de puisard de clarification incluent des plans d'étanchéité API </w:t>
      </w:r>
      <w:r w:rsidRPr="0056144D">
        <w:t>53</w:t>
      </w:r>
      <w:r>
        <w:t>A.</w:t>
      </w:r>
    </w:p>
    <w:p w:rsidR="005E1E8B" w:rsidRPr="00D31B2D" w:rsidRDefault="005E1E8B" w:rsidP="00F25436">
      <w:pPr>
        <w:pStyle w:val="Titre3"/>
        <w:numPr>
          <w:ilvl w:val="2"/>
          <w:numId w:val="93"/>
        </w:numPr>
      </w:pPr>
      <w:bookmarkStart w:id="37" w:name="_Toc347925340"/>
      <w:bookmarkStart w:id="38" w:name="_Toc379878526"/>
      <w:r>
        <w:lastRenderedPageBreak/>
        <w:t>Utilités – Vapeur et condensat</w:t>
      </w:r>
      <w:bookmarkEnd w:id="37"/>
      <w:bookmarkEnd w:id="38"/>
    </w:p>
    <w:p w:rsidR="005E1E8B" w:rsidRPr="00952889" w:rsidRDefault="005E1E8B" w:rsidP="00054174">
      <w:pPr>
        <w:rPr>
          <w:szCs w:val="22"/>
        </w:rPr>
      </w:pPr>
      <w:r>
        <w:t xml:space="preserve">La vapeur est transférée dans l'usine d'acide phosphorique à une pression de </w:t>
      </w:r>
      <w:r w:rsidRPr="0056144D">
        <w:t>5</w:t>
      </w:r>
      <w:r>
        <w:t>,</w:t>
      </w:r>
      <w:r w:rsidRPr="0056144D">
        <w:t>1</w:t>
      </w:r>
      <w:r>
        <w:t xml:space="preserve"> bars (g) et une température de </w:t>
      </w:r>
      <w:r w:rsidRPr="0056144D">
        <w:t>179</w:t>
      </w:r>
      <w:r>
        <w:t>°C. Dans ces conditions, la vapeur est utilisée par intermittence pour chauffer l'eau de lavage du filtre dans le chauffe-eau de lavage (</w:t>
      </w:r>
      <w:r w:rsidRPr="0056144D">
        <w:t>403</w:t>
      </w:r>
      <w:r>
        <w:t>AA/BD</w:t>
      </w:r>
      <w:r w:rsidRPr="0056144D">
        <w:t>22</w:t>
      </w:r>
      <w:r>
        <w:t>).</w:t>
      </w:r>
    </w:p>
    <w:p w:rsidR="005E1E8B" w:rsidRPr="00952889" w:rsidRDefault="005E1E8B" w:rsidP="00054174">
      <w:pPr>
        <w:rPr>
          <w:szCs w:val="22"/>
        </w:rPr>
      </w:pPr>
      <w:r>
        <w:t xml:space="preserve">La pression de toute la vapeur entrante restante est réduite à </w:t>
      </w:r>
      <w:r w:rsidRPr="0056144D">
        <w:t>2</w:t>
      </w:r>
      <w:r>
        <w:t xml:space="preserve"> bar (g) à l'aide d'une soupape de contrôle de la pression et réduite à la température de saturation (</w:t>
      </w:r>
      <w:r w:rsidRPr="0056144D">
        <w:t>133</w:t>
      </w:r>
      <w:r>
        <w:t>°C) avec une petite quantité de condensat à l'aide de désurchauffeurs (</w:t>
      </w:r>
      <w:r w:rsidRPr="0056144D">
        <w:t>404</w:t>
      </w:r>
      <w:r>
        <w:t>AA/B/CD</w:t>
      </w:r>
      <w:r w:rsidRPr="0056144D">
        <w:t>04</w:t>
      </w:r>
      <w:r>
        <w:t>). Après les désurchauffeurs, la vapeur traverse les séparateurs de vapeur (</w:t>
      </w:r>
      <w:r w:rsidRPr="0056144D">
        <w:t>404</w:t>
      </w:r>
      <w:r>
        <w:t>AA/B/CS</w:t>
      </w:r>
      <w:r w:rsidRPr="0056144D">
        <w:t>05</w:t>
      </w:r>
      <w:r>
        <w:t>), où le condensat est éliminé des trois chauffages d'évaporateur. Le condensat provenant du séparateur de vapeur et les trois récepteurs de condensat de l'évaporateur sont récupérés dans le réservoir de récupération de condensat (</w:t>
      </w:r>
      <w:r w:rsidRPr="0056144D">
        <w:t>404</w:t>
      </w:r>
      <w:r>
        <w:t>AAR</w:t>
      </w:r>
      <w:r w:rsidRPr="0056144D">
        <w:t>08</w:t>
      </w:r>
      <w:r>
        <w:t>). Le condensat récupéré est pompé par la pompe de retour de condensat (</w:t>
      </w:r>
      <w:r w:rsidRPr="0056144D">
        <w:t>404</w:t>
      </w:r>
      <w:r>
        <w:t>AAP</w:t>
      </w:r>
      <w:r w:rsidRPr="0056144D">
        <w:t>08</w:t>
      </w:r>
      <w:r>
        <w:t xml:space="preserve">, avec le plan d'étanchéité API </w:t>
      </w:r>
      <w:r w:rsidRPr="0056144D">
        <w:t>11</w:t>
      </w:r>
      <w:r>
        <w:t>/</w:t>
      </w:r>
      <w:r w:rsidRPr="0056144D">
        <w:t>61</w:t>
      </w:r>
      <w:r>
        <w:t>), par la commande de température vers les désurchauffeurs et par la commande de niveau vers la batterie limite.</w:t>
      </w:r>
    </w:p>
    <w:p w:rsidR="005E1E8B" w:rsidRDefault="005E1E8B" w:rsidP="00054174">
      <w:pPr>
        <w:rPr>
          <w:szCs w:val="22"/>
        </w:rPr>
      </w:pPr>
      <w:r>
        <w:t>Un conductimètre est fourni sur le réservoir de récupération de condensat. Si la conductivité du condensat est élevée, ce qui indique une fuite d'acide potentielle au niveau du chauffage de l'évaporateur, le condensat est aspiré vers le réservoir d'eau de lavage.</w:t>
      </w:r>
    </w:p>
    <w:p w:rsidR="005E1E8B" w:rsidRPr="00D31B2D" w:rsidRDefault="0012584B" w:rsidP="00F25436">
      <w:pPr>
        <w:pStyle w:val="Titre3"/>
        <w:numPr>
          <w:ilvl w:val="2"/>
          <w:numId w:val="93"/>
        </w:numPr>
        <w:rPr>
          <w:szCs w:val="22"/>
        </w:rPr>
      </w:pPr>
      <w:bookmarkStart w:id="39" w:name="_Toc347925341"/>
      <w:bookmarkStart w:id="40" w:name="_Toc379878527"/>
      <w:r>
        <w:t>Utilités – Eau non traitée, de traitement et eau de mer</w:t>
      </w:r>
      <w:bookmarkEnd w:id="39"/>
      <w:bookmarkEnd w:id="40"/>
    </w:p>
    <w:p w:rsidR="005E1E8B" w:rsidRPr="00D31B2D" w:rsidRDefault="0095146A" w:rsidP="00054174">
      <w:pPr>
        <w:rPr>
          <w:szCs w:val="22"/>
        </w:rPr>
      </w:pPr>
      <w:r>
        <w:t>L'eau non traitée est utilisée pour les applications suivantes :</w:t>
      </w:r>
    </w:p>
    <w:p w:rsidR="005E1E8B" w:rsidRPr="00D31B2D" w:rsidRDefault="005E1E8B" w:rsidP="000E7966">
      <w:pPr>
        <w:pStyle w:val="Sansinterligne"/>
        <w:numPr>
          <w:ilvl w:val="0"/>
          <w:numId w:val="19"/>
        </w:numPr>
      </w:pPr>
      <w:r>
        <w:t>le réservoir de pompe de débordement d'épaississeur</w:t>
      </w:r>
    </w:p>
    <w:p w:rsidR="005E1E8B" w:rsidRPr="00D31B2D" w:rsidRDefault="005E1E8B" w:rsidP="000E7966">
      <w:pPr>
        <w:pStyle w:val="Sansinterligne"/>
        <w:numPr>
          <w:ilvl w:val="0"/>
          <w:numId w:val="19"/>
        </w:numPr>
      </w:pPr>
      <w:r>
        <w:t>la tour de refroidissement</w:t>
      </w:r>
    </w:p>
    <w:p w:rsidR="005E1E8B" w:rsidRPr="00D31B2D" w:rsidRDefault="005E1E8B" w:rsidP="000E7966">
      <w:pPr>
        <w:pStyle w:val="Sansinterligne"/>
        <w:numPr>
          <w:ilvl w:val="0"/>
          <w:numId w:val="19"/>
        </w:numPr>
      </w:pPr>
      <w:r>
        <w:t>le laveur des gaz (</w:t>
      </w:r>
      <w:r w:rsidRPr="0056144D">
        <w:t>3</w:t>
      </w:r>
      <w:r>
        <w:rPr>
          <w:vertAlign w:val="superscript"/>
        </w:rPr>
        <w:t>ème</w:t>
      </w:r>
      <w:r>
        <w:t xml:space="preserve"> étage et vaporisateurs du dévisiculeur)</w:t>
      </w:r>
    </w:p>
    <w:p w:rsidR="005E1E8B" w:rsidRPr="00D31B2D" w:rsidRDefault="005E1E8B" w:rsidP="000E7966">
      <w:pPr>
        <w:pStyle w:val="Sansinterligne"/>
        <w:numPr>
          <w:ilvl w:val="0"/>
          <w:numId w:val="19"/>
        </w:numPr>
      </w:pPr>
      <w:r>
        <w:t>le puisard d'eau de traitement</w:t>
      </w:r>
    </w:p>
    <w:p w:rsidR="005E1E8B" w:rsidRPr="00D31B2D" w:rsidRDefault="0095146A" w:rsidP="000E7966">
      <w:pPr>
        <w:pStyle w:val="Sansinterligne"/>
        <w:numPr>
          <w:ilvl w:val="0"/>
          <w:numId w:val="19"/>
        </w:numPr>
      </w:pPr>
      <w:r>
        <w:t>le lavage à chaud du filtre – par intermittence</w:t>
      </w:r>
    </w:p>
    <w:p w:rsidR="005E1E8B" w:rsidRPr="00D31B2D" w:rsidRDefault="0095146A" w:rsidP="000E7966">
      <w:pPr>
        <w:pStyle w:val="Sansinterligne"/>
        <w:numPr>
          <w:ilvl w:val="0"/>
          <w:numId w:val="19"/>
        </w:numPr>
      </w:pPr>
      <w:r>
        <w:t>le lavage de l'évaporateur – par intermittence</w:t>
      </w:r>
    </w:p>
    <w:p w:rsidR="005E1E8B" w:rsidRDefault="005E1E8B" w:rsidP="000E7966">
      <w:pPr>
        <w:pStyle w:val="Sansinterligne"/>
        <w:numPr>
          <w:ilvl w:val="0"/>
          <w:numId w:val="19"/>
        </w:numPr>
      </w:pPr>
      <w:r>
        <w:t>l'eau de barrage</w:t>
      </w:r>
    </w:p>
    <w:p w:rsidR="0095146A" w:rsidRDefault="00093410" w:rsidP="000E7966">
      <w:pPr>
        <w:pStyle w:val="Sansinterligne"/>
        <w:numPr>
          <w:ilvl w:val="0"/>
          <w:numId w:val="19"/>
        </w:numPr>
      </w:pPr>
      <w:r>
        <w:t>le réservoir d'eau de lavage – par intermittence en tant que flux d'appoint</w:t>
      </w:r>
    </w:p>
    <w:p w:rsidR="0095146A" w:rsidRDefault="0095146A" w:rsidP="000E7966">
      <w:pPr>
        <w:pStyle w:val="Sansinterligne"/>
        <w:numPr>
          <w:ilvl w:val="0"/>
          <w:numId w:val="19"/>
        </w:numPr>
      </w:pPr>
      <w:r>
        <w:t>le réservoir de lavage de tissu – par intermittence</w:t>
      </w:r>
    </w:p>
    <w:p w:rsidR="0095146A" w:rsidRDefault="00673AF0" w:rsidP="000E7966">
      <w:pPr>
        <w:pStyle w:val="Sansinterligne"/>
        <w:numPr>
          <w:ilvl w:val="0"/>
          <w:numId w:val="19"/>
        </w:numPr>
      </w:pPr>
      <w:r>
        <w:t>le mélangeur statique de floculant</w:t>
      </w:r>
    </w:p>
    <w:p w:rsidR="0095146A" w:rsidRDefault="00673AF0" w:rsidP="000E7966">
      <w:pPr>
        <w:pStyle w:val="Sansinterligne"/>
        <w:numPr>
          <w:ilvl w:val="0"/>
          <w:numId w:val="19"/>
        </w:numPr>
      </w:pPr>
      <w:r>
        <w:t>l'éjecteur de floculant</w:t>
      </w:r>
    </w:p>
    <w:p w:rsidR="0095146A" w:rsidRDefault="00093410" w:rsidP="000E7966">
      <w:pPr>
        <w:pStyle w:val="Sansinterligne"/>
        <w:numPr>
          <w:ilvl w:val="0"/>
          <w:numId w:val="19"/>
        </w:numPr>
      </w:pPr>
      <w:r>
        <w:t>le ventilateur d'extraction du laveur</w:t>
      </w:r>
    </w:p>
    <w:p w:rsidR="0095146A" w:rsidRDefault="0095146A" w:rsidP="000E7966">
      <w:pPr>
        <w:pStyle w:val="Sansinterligne"/>
        <w:numPr>
          <w:ilvl w:val="0"/>
          <w:numId w:val="19"/>
        </w:numPr>
      </w:pPr>
      <w:r>
        <w:t>Disponible au niveau des pompes à lisier, FSA et pulpe – par intermittence</w:t>
      </w:r>
    </w:p>
    <w:p w:rsidR="0095146A" w:rsidRPr="00D31B2D" w:rsidRDefault="0095146A" w:rsidP="000E7966">
      <w:pPr>
        <w:numPr>
          <w:ilvl w:val="0"/>
          <w:numId w:val="7"/>
        </w:numPr>
        <w:rPr>
          <w:szCs w:val="22"/>
        </w:rPr>
      </w:pPr>
      <w:r>
        <w:t>Stations d'utilités</w:t>
      </w:r>
    </w:p>
    <w:p w:rsidR="005E1E8B" w:rsidRDefault="005E1E8B" w:rsidP="00054174">
      <w:pPr>
        <w:rPr>
          <w:szCs w:val="22"/>
        </w:rPr>
      </w:pPr>
      <w:r>
        <w:t>L'eau de traitement provenant du laveur des gaz est récupérée dans le puisard d'eau de traitement et utilisée par l'équipement suivant :</w:t>
      </w:r>
    </w:p>
    <w:p w:rsidR="005E1E8B" w:rsidRPr="00D31B2D" w:rsidRDefault="005E1E8B" w:rsidP="000E7966">
      <w:pPr>
        <w:pStyle w:val="Sansinterligne"/>
        <w:numPr>
          <w:ilvl w:val="0"/>
          <w:numId w:val="18"/>
        </w:numPr>
      </w:pPr>
      <w:r>
        <w:t xml:space="preserve">les vaporisateurs de conduite et le </w:t>
      </w:r>
      <w:r w:rsidRPr="0056144D">
        <w:t>1</w:t>
      </w:r>
      <w:r>
        <w:rPr>
          <w:vertAlign w:val="superscript"/>
        </w:rPr>
        <w:t>er</w:t>
      </w:r>
      <w:r>
        <w:t xml:space="preserve"> et </w:t>
      </w:r>
      <w:r w:rsidRPr="0056144D">
        <w:t>2</w:t>
      </w:r>
      <w:r>
        <w:rPr>
          <w:vertAlign w:val="superscript"/>
        </w:rPr>
        <w:t>ème</w:t>
      </w:r>
      <w:r>
        <w:t xml:space="preserve"> étage sur le laveur des gaz</w:t>
      </w:r>
    </w:p>
    <w:p w:rsidR="005E1E8B" w:rsidRPr="00D31B2D" w:rsidRDefault="005E1E8B" w:rsidP="000E7966">
      <w:pPr>
        <w:pStyle w:val="Sansinterligne"/>
        <w:numPr>
          <w:ilvl w:val="0"/>
          <w:numId w:val="18"/>
        </w:numPr>
      </w:pPr>
      <w:r>
        <w:t>préchauffée dans le pré-condensateur et recyclée pour le lavage normal du filtre</w:t>
      </w:r>
    </w:p>
    <w:p w:rsidR="005E1E8B" w:rsidRPr="00E64E9E" w:rsidRDefault="005E1E8B" w:rsidP="000E7966">
      <w:pPr>
        <w:numPr>
          <w:ilvl w:val="0"/>
          <w:numId w:val="8"/>
        </w:numPr>
        <w:rPr>
          <w:szCs w:val="22"/>
        </w:rPr>
      </w:pPr>
      <w:r>
        <w:t>L'excédent d'eau est aspiré par la commande de niveau vers le réservoir d'eau de lavage ; l'eau de traitement provenant du filtre à chaud et des lavages de l'évaporateur est récupérée dans le réservoir d'eau de lavage et également recyclée pour laver le filtre.</w:t>
      </w:r>
    </w:p>
    <w:p w:rsidR="005E1E8B" w:rsidRPr="00820BB4" w:rsidRDefault="005E1E8B" w:rsidP="00093410">
      <w:pPr>
        <w:rPr>
          <w:szCs w:val="22"/>
        </w:rPr>
      </w:pPr>
      <w:r>
        <w:lastRenderedPageBreak/>
        <w:t xml:space="preserve">L'eau de mer est utilisée pour l'eau de drainage du gâteau de gypse lavé après avoir été déchargée dans la trémie de gypse ; l'eau de mer et le gypse sont mélangés pour former une pulpe contenant </w:t>
      </w:r>
      <w:r w:rsidRPr="0056144D">
        <w:t>15</w:t>
      </w:r>
      <w:r>
        <w:t xml:space="preserve"> % de solide facile à décharger</w:t>
      </w:r>
    </w:p>
    <w:p w:rsidR="005E1E8B" w:rsidRPr="00D31B2D" w:rsidRDefault="0017047D" w:rsidP="00054174">
      <w:pPr>
        <w:rPr>
          <w:szCs w:val="22"/>
        </w:rPr>
      </w:pPr>
      <w:r>
        <w:t xml:space="preserve">Pour obtenir des informations sur le plan de rinçage d'étanchéité et des exemples de séquences de démarrage d'étanchéité sur n'importe quelle pompe de ce système, consultez l'Annexe </w:t>
      </w:r>
      <w:r w:rsidRPr="0056144D">
        <w:t>13</w:t>
      </w:r>
      <w:r>
        <w:t>.</w:t>
      </w:r>
      <w:r w:rsidRPr="0056144D">
        <w:t>7</w:t>
      </w:r>
      <w:r>
        <w:t>.</w:t>
      </w:r>
    </w:p>
    <w:p w:rsidR="005E1E8B" w:rsidRPr="007E0EA0" w:rsidRDefault="005E1E8B" w:rsidP="00F25436">
      <w:pPr>
        <w:pStyle w:val="Titre2"/>
        <w:numPr>
          <w:ilvl w:val="1"/>
          <w:numId w:val="93"/>
        </w:numPr>
      </w:pPr>
      <w:bookmarkStart w:id="41" w:name="_Toc347925343"/>
      <w:bookmarkStart w:id="42" w:name="_Toc369791521"/>
      <w:bookmarkStart w:id="43" w:name="_Toc379878528"/>
      <w:bookmarkStart w:id="44" w:name="_Toc381285285"/>
      <w:bookmarkStart w:id="45" w:name="_Toc418003867"/>
      <w:bookmarkStart w:id="46" w:name="_Toc433731722"/>
      <w:r>
        <w:t>Chimie des procédés</w:t>
      </w:r>
      <w:bookmarkEnd w:id="41"/>
      <w:bookmarkEnd w:id="42"/>
      <w:bookmarkEnd w:id="43"/>
      <w:bookmarkEnd w:id="44"/>
      <w:bookmarkEnd w:id="45"/>
      <w:bookmarkEnd w:id="46"/>
    </w:p>
    <w:p w:rsidR="005E1E8B" w:rsidRPr="007E0EA0" w:rsidRDefault="005E1E8B" w:rsidP="00F25436">
      <w:pPr>
        <w:pStyle w:val="Titre3"/>
        <w:numPr>
          <w:ilvl w:val="2"/>
          <w:numId w:val="93"/>
        </w:numPr>
      </w:pPr>
      <w:bookmarkStart w:id="47" w:name="_Toc347925344"/>
      <w:bookmarkStart w:id="48" w:name="_Toc379878529"/>
      <w:r>
        <w:t>Réaction et filtration</w:t>
      </w:r>
      <w:bookmarkEnd w:id="47"/>
      <w:bookmarkEnd w:id="48"/>
    </w:p>
    <w:p w:rsidR="005E1E8B" w:rsidRPr="00952889" w:rsidRDefault="005E1E8B" w:rsidP="00054174">
      <w:pPr>
        <w:rPr>
          <w:szCs w:val="22"/>
        </w:rPr>
      </w:pPr>
      <w:r>
        <w:t xml:space="preserve">La réaction principale dans l'usine d'acide phosphorique est celle entre le phosphate de calcium dans la roche phosphatée et l'acide sulfurique pour donner de l'acide phosphorique et du gypse conformément à l'équation </w:t>
      </w:r>
      <w:r w:rsidRPr="0056144D">
        <w:t>1</w:t>
      </w:r>
      <w:r>
        <w:t xml:space="preserve">, ce qui se produit en deux étapes. D'abord, l'acide phosphorique dissout la roche dans la réaction de digestion pour former une solution de phosphate monocalcique comme indiqué dans l'équation </w:t>
      </w:r>
      <w:r w:rsidRPr="0056144D">
        <w:t>1</w:t>
      </w:r>
      <w:r>
        <w:t xml:space="preserve">a. Ensuite, le phosphate monocalcique réagit avec l'acide sulfurique pour former de l'acide phosphorique et du gypse, comme indiqué dans l'équation </w:t>
      </w:r>
      <w:r w:rsidRPr="0056144D">
        <w:t>1</w:t>
      </w:r>
      <w:r>
        <w:t>b.</w:t>
      </w:r>
    </w:p>
    <w:tbl>
      <w:tblPr>
        <w:tblW w:w="0" w:type="auto"/>
        <w:tblLook w:val="01E0" w:firstRow="1" w:lastRow="1" w:firstColumn="1" w:lastColumn="1" w:noHBand="0" w:noVBand="0"/>
      </w:tblPr>
      <w:tblGrid>
        <w:gridCol w:w="461"/>
        <w:gridCol w:w="1574"/>
        <w:gridCol w:w="345"/>
        <w:gridCol w:w="1550"/>
        <w:gridCol w:w="347"/>
        <w:gridCol w:w="809"/>
        <w:gridCol w:w="516"/>
        <w:gridCol w:w="1833"/>
        <w:gridCol w:w="375"/>
        <w:gridCol w:w="1550"/>
      </w:tblGrid>
      <w:tr w:rsidR="005E1E8B" w:rsidRPr="000D1ED7" w:rsidTr="00173E62">
        <w:tc>
          <w:tcPr>
            <w:tcW w:w="462" w:type="dxa"/>
          </w:tcPr>
          <w:p w:rsidR="005E1E8B" w:rsidRPr="000D1ED7" w:rsidRDefault="005E1E8B" w:rsidP="00173E62">
            <w:pPr>
              <w:pStyle w:val="Sansinterligne"/>
            </w:pPr>
            <w:r w:rsidRPr="0056144D">
              <w:t>1</w:t>
            </w:r>
          </w:p>
        </w:tc>
        <w:tc>
          <w:tcPr>
            <w:tcW w:w="1513" w:type="dxa"/>
          </w:tcPr>
          <w:p w:rsidR="005E1E8B" w:rsidRPr="000D1ED7" w:rsidRDefault="005E1E8B" w:rsidP="00173E62">
            <w:pPr>
              <w:pStyle w:val="Sansinterligne"/>
            </w:pPr>
            <w:r>
              <w:t>Ca</w:t>
            </w:r>
            <w:r w:rsidRPr="0056144D">
              <w:rPr>
                <w:vertAlign w:val="subscript"/>
              </w:rPr>
              <w:t>3</w:t>
            </w:r>
            <w:r>
              <w:t>(PO</w:t>
            </w:r>
            <w:r w:rsidRPr="0056144D">
              <w:rPr>
                <w:vertAlign w:val="subscript"/>
              </w:rPr>
              <w:t>4</w:t>
            </w:r>
            <w:r>
              <w:t>)</w:t>
            </w:r>
            <w:r w:rsidRPr="0056144D">
              <w:rPr>
                <w:vertAlign w:val="subscript"/>
              </w:rPr>
              <w:t>2</w:t>
            </w:r>
          </w:p>
        </w:tc>
        <w:tc>
          <w:tcPr>
            <w:tcW w:w="345" w:type="dxa"/>
          </w:tcPr>
          <w:p w:rsidR="005E1E8B" w:rsidRPr="000D1ED7" w:rsidRDefault="005E1E8B" w:rsidP="00173E62">
            <w:pPr>
              <w:pStyle w:val="Sansinterligne"/>
            </w:pPr>
            <w:r>
              <w:t>+</w:t>
            </w:r>
          </w:p>
        </w:tc>
        <w:tc>
          <w:tcPr>
            <w:tcW w:w="1317" w:type="dxa"/>
          </w:tcPr>
          <w:p w:rsidR="005E1E8B" w:rsidRPr="000D1ED7" w:rsidRDefault="005E1E8B" w:rsidP="00173E62">
            <w:pPr>
              <w:pStyle w:val="Sansinterligne"/>
            </w:pPr>
            <w:r w:rsidRPr="0056144D">
              <w:t>3</w:t>
            </w:r>
            <w:r>
              <w:t>H</w:t>
            </w:r>
            <w:r w:rsidRPr="0056144D">
              <w:rPr>
                <w:vertAlign w:val="subscript"/>
              </w:rPr>
              <w:t>2</w:t>
            </w:r>
            <w:r>
              <w:t>SO</w:t>
            </w:r>
            <w:r w:rsidRPr="0056144D">
              <w:rPr>
                <w:vertAlign w:val="subscript"/>
              </w:rPr>
              <w:t>4</w:t>
            </w:r>
          </w:p>
        </w:tc>
        <w:tc>
          <w:tcPr>
            <w:tcW w:w="355" w:type="dxa"/>
          </w:tcPr>
          <w:p w:rsidR="005E1E8B" w:rsidRPr="000D1ED7" w:rsidRDefault="005E1E8B" w:rsidP="00173E62">
            <w:pPr>
              <w:pStyle w:val="Sansinterligne"/>
            </w:pPr>
            <w:r>
              <w:t>+</w:t>
            </w:r>
          </w:p>
        </w:tc>
        <w:tc>
          <w:tcPr>
            <w:tcW w:w="988" w:type="dxa"/>
          </w:tcPr>
          <w:p w:rsidR="005E1E8B" w:rsidRPr="000D1ED7" w:rsidRDefault="005E1E8B" w:rsidP="00173E62">
            <w:pPr>
              <w:pStyle w:val="Sansinterligne"/>
            </w:pPr>
            <w:r w:rsidRPr="0056144D">
              <w:t>6</w:t>
            </w:r>
            <w:r>
              <w:t>H</w:t>
            </w:r>
            <w:r w:rsidRPr="0056144D">
              <w:rPr>
                <w:vertAlign w:val="subscript"/>
              </w:rPr>
              <w:t>2</w:t>
            </w:r>
            <w:r>
              <w:t>O</w:t>
            </w:r>
          </w:p>
        </w:tc>
        <w:tc>
          <w:tcPr>
            <w:tcW w:w="746" w:type="dxa"/>
          </w:tcPr>
          <w:p w:rsidR="005E1E8B" w:rsidRPr="000D1ED7" w:rsidRDefault="005E1E8B" w:rsidP="00173E62">
            <w:pPr>
              <w:pStyle w:val="Sansinterligne"/>
            </w:pPr>
            <w:r>
              <w:t>→</w:t>
            </w:r>
          </w:p>
        </w:tc>
        <w:tc>
          <w:tcPr>
            <w:tcW w:w="2015" w:type="dxa"/>
          </w:tcPr>
          <w:p w:rsidR="005E1E8B" w:rsidRPr="000D1ED7" w:rsidRDefault="005E1E8B" w:rsidP="00D754C2">
            <w:pPr>
              <w:pStyle w:val="Sansinterligne"/>
            </w:pPr>
            <w:r w:rsidRPr="0056144D">
              <w:t>3</w:t>
            </w:r>
            <w:r>
              <w:t>(CaSO</w:t>
            </w:r>
            <w:r w:rsidRPr="0056144D">
              <w:rPr>
                <w:vertAlign w:val="subscript"/>
              </w:rPr>
              <w:t>4</w:t>
            </w:r>
            <w:r>
              <w:t>•</w:t>
            </w:r>
            <w:r w:rsidRPr="0056144D">
              <w:t>2</w:t>
            </w:r>
            <w:r>
              <w:t>H</w:t>
            </w:r>
            <w:r w:rsidRPr="0056144D">
              <w:rPr>
                <w:vertAlign w:val="subscript"/>
              </w:rPr>
              <w:t>2</w:t>
            </w:r>
            <w:r>
              <w:t>O)</w:t>
            </w:r>
          </w:p>
        </w:tc>
        <w:tc>
          <w:tcPr>
            <w:tcW w:w="461" w:type="dxa"/>
          </w:tcPr>
          <w:p w:rsidR="005E1E8B" w:rsidRPr="000D1ED7" w:rsidRDefault="005E1E8B" w:rsidP="00173E62">
            <w:pPr>
              <w:pStyle w:val="Sansinterligne"/>
            </w:pPr>
            <w:r>
              <w:t>+</w:t>
            </w:r>
          </w:p>
        </w:tc>
        <w:tc>
          <w:tcPr>
            <w:tcW w:w="1374" w:type="dxa"/>
          </w:tcPr>
          <w:p w:rsidR="005E1E8B" w:rsidRPr="000D1ED7" w:rsidRDefault="005E1E8B" w:rsidP="00173E62">
            <w:pPr>
              <w:pStyle w:val="Sansinterligne"/>
            </w:pPr>
            <w:r>
              <w:t xml:space="preserve">  </w:t>
            </w:r>
            <w:r w:rsidRPr="0056144D">
              <w:t>2</w:t>
            </w:r>
            <w:r>
              <w:t>H</w:t>
            </w:r>
            <w:r w:rsidRPr="0056144D">
              <w:rPr>
                <w:vertAlign w:val="subscript"/>
              </w:rPr>
              <w:t>3</w:t>
            </w:r>
            <w:r>
              <w:t>PO</w:t>
            </w:r>
            <w:r w:rsidRPr="0056144D">
              <w:rPr>
                <w:vertAlign w:val="subscript"/>
              </w:rPr>
              <w:t>4</w:t>
            </w:r>
          </w:p>
        </w:tc>
      </w:tr>
      <w:tr w:rsidR="005E1E8B" w:rsidRPr="000D1ED7" w:rsidTr="00173E62">
        <w:tc>
          <w:tcPr>
            <w:tcW w:w="462" w:type="dxa"/>
          </w:tcPr>
          <w:p w:rsidR="005E1E8B" w:rsidRPr="000D1ED7" w:rsidRDefault="005E1E8B" w:rsidP="00173E62">
            <w:pPr>
              <w:pStyle w:val="Sansinterligne"/>
            </w:pPr>
          </w:p>
        </w:tc>
        <w:tc>
          <w:tcPr>
            <w:tcW w:w="1513" w:type="dxa"/>
          </w:tcPr>
          <w:p w:rsidR="005E1E8B" w:rsidRPr="000D1ED7" w:rsidRDefault="005E1E8B" w:rsidP="00173E62">
            <w:pPr>
              <w:pStyle w:val="Sansinterligne"/>
            </w:pPr>
            <w:r>
              <w:t>Phosphate tricalcique</w:t>
            </w:r>
          </w:p>
        </w:tc>
        <w:tc>
          <w:tcPr>
            <w:tcW w:w="345" w:type="dxa"/>
          </w:tcPr>
          <w:p w:rsidR="005E1E8B" w:rsidRPr="000D1ED7" w:rsidRDefault="005E1E8B" w:rsidP="00173E62">
            <w:pPr>
              <w:pStyle w:val="Sansinterligne"/>
            </w:pPr>
          </w:p>
        </w:tc>
        <w:tc>
          <w:tcPr>
            <w:tcW w:w="1317" w:type="dxa"/>
          </w:tcPr>
          <w:p w:rsidR="005E1E8B" w:rsidRPr="000D1ED7" w:rsidRDefault="005E1E8B" w:rsidP="00173E62">
            <w:pPr>
              <w:pStyle w:val="Sansinterligne"/>
            </w:pPr>
            <w:r>
              <w:t>Acide sulfurique</w:t>
            </w:r>
          </w:p>
        </w:tc>
        <w:tc>
          <w:tcPr>
            <w:tcW w:w="355" w:type="dxa"/>
          </w:tcPr>
          <w:p w:rsidR="005E1E8B" w:rsidRPr="000D1ED7" w:rsidRDefault="005E1E8B" w:rsidP="00173E62">
            <w:pPr>
              <w:pStyle w:val="Sansinterligne"/>
            </w:pPr>
          </w:p>
        </w:tc>
        <w:tc>
          <w:tcPr>
            <w:tcW w:w="988" w:type="dxa"/>
          </w:tcPr>
          <w:p w:rsidR="005E1E8B" w:rsidRPr="000D1ED7" w:rsidRDefault="005E1E8B" w:rsidP="00173E62">
            <w:pPr>
              <w:pStyle w:val="Sansinterligne"/>
            </w:pPr>
            <w:r>
              <w:t>Eau</w:t>
            </w:r>
          </w:p>
        </w:tc>
        <w:tc>
          <w:tcPr>
            <w:tcW w:w="746" w:type="dxa"/>
          </w:tcPr>
          <w:p w:rsidR="005E1E8B" w:rsidRPr="000D1ED7" w:rsidRDefault="005E1E8B" w:rsidP="00173E62">
            <w:pPr>
              <w:pStyle w:val="Sansinterligne"/>
            </w:pPr>
          </w:p>
        </w:tc>
        <w:tc>
          <w:tcPr>
            <w:tcW w:w="2015" w:type="dxa"/>
          </w:tcPr>
          <w:p w:rsidR="005E1E8B" w:rsidRPr="000D1ED7" w:rsidRDefault="005E1E8B" w:rsidP="00173E62">
            <w:pPr>
              <w:pStyle w:val="Sansinterligne"/>
            </w:pPr>
            <w:r>
              <w:t>Gypse</w:t>
            </w:r>
          </w:p>
        </w:tc>
        <w:tc>
          <w:tcPr>
            <w:tcW w:w="461" w:type="dxa"/>
          </w:tcPr>
          <w:p w:rsidR="005E1E8B" w:rsidRPr="000D1ED7" w:rsidRDefault="005E1E8B" w:rsidP="00173E62">
            <w:pPr>
              <w:pStyle w:val="Sansinterligne"/>
            </w:pPr>
          </w:p>
        </w:tc>
        <w:tc>
          <w:tcPr>
            <w:tcW w:w="1374" w:type="dxa"/>
          </w:tcPr>
          <w:p w:rsidR="005E1E8B" w:rsidRPr="000D1ED7" w:rsidRDefault="005E1E8B" w:rsidP="00173E62">
            <w:pPr>
              <w:pStyle w:val="Sansinterligne"/>
            </w:pPr>
            <w:r>
              <w:t>Acide phosphorique</w:t>
            </w:r>
          </w:p>
        </w:tc>
      </w:tr>
      <w:tr w:rsidR="00173E62" w:rsidRPr="000D1ED7" w:rsidTr="00173E62">
        <w:tc>
          <w:tcPr>
            <w:tcW w:w="462" w:type="dxa"/>
          </w:tcPr>
          <w:p w:rsidR="00173E62" w:rsidRPr="000D1ED7" w:rsidRDefault="00173E62" w:rsidP="00173E62">
            <w:pPr>
              <w:pStyle w:val="Sansinterligne"/>
            </w:pPr>
          </w:p>
        </w:tc>
        <w:tc>
          <w:tcPr>
            <w:tcW w:w="1513" w:type="dxa"/>
          </w:tcPr>
          <w:p w:rsidR="00173E62" w:rsidRPr="000D1ED7" w:rsidRDefault="00173E62" w:rsidP="00173E62">
            <w:pPr>
              <w:pStyle w:val="Sansinterligne"/>
            </w:pPr>
          </w:p>
        </w:tc>
        <w:tc>
          <w:tcPr>
            <w:tcW w:w="345" w:type="dxa"/>
          </w:tcPr>
          <w:p w:rsidR="00173E62" w:rsidRPr="000D1ED7" w:rsidRDefault="00173E62" w:rsidP="00173E62">
            <w:pPr>
              <w:pStyle w:val="Sansinterligne"/>
            </w:pPr>
          </w:p>
        </w:tc>
        <w:tc>
          <w:tcPr>
            <w:tcW w:w="1317" w:type="dxa"/>
          </w:tcPr>
          <w:p w:rsidR="00173E62" w:rsidRPr="000D1ED7" w:rsidRDefault="00173E62" w:rsidP="00173E62">
            <w:pPr>
              <w:pStyle w:val="Sansinterligne"/>
            </w:pPr>
          </w:p>
        </w:tc>
        <w:tc>
          <w:tcPr>
            <w:tcW w:w="355" w:type="dxa"/>
          </w:tcPr>
          <w:p w:rsidR="00173E62" w:rsidRPr="000D1ED7" w:rsidRDefault="00173E62" w:rsidP="00173E62">
            <w:pPr>
              <w:pStyle w:val="Sansinterligne"/>
            </w:pPr>
          </w:p>
        </w:tc>
        <w:tc>
          <w:tcPr>
            <w:tcW w:w="988" w:type="dxa"/>
          </w:tcPr>
          <w:p w:rsidR="00173E62" w:rsidRPr="000D1ED7" w:rsidRDefault="00173E62" w:rsidP="00173E62">
            <w:pPr>
              <w:pStyle w:val="Sansinterligne"/>
            </w:pPr>
          </w:p>
        </w:tc>
        <w:tc>
          <w:tcPr>
            <w:tcW w:w="746" w:type="dxa"/>
          </w:tcPr>
          <w:p w:rsidR="00173E62" w:rsidRPr="000D1ED7" w:rsidRDefault="00173E62" w:rsidP="00173E62">
            <w:pPr>
              <w:pStyle w:val="Sansinterligne"/>
            </w:pPr>
          </w:p>
        </w:tc>
        <w:tc>
          <w:tcPr>
            <w:tcW w:w="2015" w:type="dxa"/>
          </w:tcPr>
          <w:p w:rsidR="00173E62" w:rsidRPr="000D1ED7" w:rsidRDefault="00173E62" w:rsidP="00173E62">
            <w:pPr>
              <w:pStyle w:val="Sansinterligne"/>
            </w:pPr>
          </w:p>
        </w:tc>
        <w:tc>
          <w:tcPr>
            <w:tcW w:w="461" w:type="dxa"/>
          </w:tcPr>
          <w:p w:rsidR="00173E62" w:rsidRPr="000D1ED7" w:rsidRDefault="00173E62" w:rsidP="00173E62">
            <w:pPr>
              <w:pStyle w:val="Sansinterligne"/>
            </w:pPr>
          </w:p>
        </w:tc>
        <w:tc>
          <w:tcPr>
            <w:tcW w:w="1374" w:type="dxa"/>
          </w:tcPr>
          <w:p w:rsidR="00173E62" w:rsidRPr="000D1ED7" w:rsidRDefault="00173E62" w:rsidP="00173E62">
            <w:pPr>
              <w:pStyle w:val="Sansinterligne"/>
            </w:pPr>
          </w:p>
        </w:tc>
      </w:tr>
      <w:tr w:rsidR="00173E62" w:rsidRPr="000D1ED7" w:rsidTr="00173E62">
        <w:tc>
          <w:tcPr>
            <w:tcW w:w="462" w:type="dxa"/>
          </w:tcPr>
          <w:p w:rsidR="00173E62" w:rsidRPr="00315B98" w:rsidRDefault="00173E62" w:rsidP="00173E62">
            <w:pPr>
              <w:pStyle w:val="Sansinterligne"/>
            </w:pPr>
            <w:r w:rsidRPr="0056144D">
              <w:t>1</w:t>
            </w:r>
            <w:r>
              <w:t>a</w:t>
            </w:r>
          </w:p>
        </w:tc>
        <w:tc>
          <w:tcPr>
            <w:tcW w:w="1513" w:type="dxa"/>
          </w:tcPr>
          <w:p w:rsidR="00173E62" w:rsidRPr="00315B98" w:rsidRDefault="00173E62" w:rsidP="00173E62">
            <w:pPr>
              <w:pStyle w:val="Sansinterligne"/>
            </w:pPr>
            <w:r>
              <w:t>Ca</w:t>
            </w:r>
            <w:r w:rsidRPr="0056144D">
              <w:rPr>
                <w:vertAlign w:val="subscript"/>
              </w:rPr>
              <w:t>3</w:t>
            </w:r>
            <w:r>
              <w:t>(PO</w:t>
            </w:r>
            <w:r w:rsidRPr="0056144D">
              <w:rPr>
                <w:vertAlign w:val="subscript"/>
              </w:rPr>
              <w:t>4</w:t>
            </w:r>
            <w:r>
              <w:t>)</w:t>
            </w:r>
            <w:r w:rsidRPr="0056144D">
              <w:rPr>
                <w:vertAlign w:val="subscript"/>
              </w:rPr>
              <w:t>2</w:t>
            </w:r>
          </w:p>
        </w:tc>
        <w:tc>
          <w:tcPr>
            <w:tcW w:w="345" w:type="dxa"/>
          </w:tcPr>
          <w:p w:rsidR="00173E62" w:rsidRPr="00315B98" w:rsidRDefault="00173E62" w:rsidP="00173E62">
            <w:pPr>
              <w:pStyle w:val="Sansinterligne"/>
            </w:pPr>
            <w:r>
              <w:t>+</w:t>
            </w:r>
          </w:p>
        </w:tc>
        <w:tc>
          <w:tcPr>
            <w:tcW w:w="1317" w:type="dxa"/>
          </w:tcPr>
          <w:p w:rsidR="00173E62" w:rsidRPr="00315B98" w:rsidRDefault="00173E62" w:rsidP="00875B10">
            <w:pPr>
              <w:pStyle w:val="Sansinterligne"/>
            </w:pPr>
            <w:r w:rsidRPr="0056144D">
              <w:t>4</w:t>
            </w:r>
            <w:r>
              <w:t>H</w:t>
            </w:r>
            <w:r w:rsidRPr="0056144D">
              <w:rPr>
                <w:vertAlign w:val="subscript"/>
              </w:rPr>
              <w:t>3</w:t>
            </w:r>
            <w:r>
              <w:t>PO</w:t>
            </w:r>
            <w:r w:rsidRPr="0056144D">
              <w:rPr>
                <w:vertAlign w:val="subscript"/>
              </w:rPr>
              <w:t>4</w:t>
            </w:r>
          </w:p>
        </w:tc>
        <w:tc>
          <w:tcPr>
            <w:tcW w:w="355" w:type="dxa"/>
          </w:tcPr>
          <w:p w:rsidR="00173E62" w:rsidRPr="00315B98" w:rsidRDefault="00173E62" w:rsidP="00173E62">
            <w:pPr>
              <w:pStyle w:val="Sansinterligne"/>
            </w:pPr>
          </w:p>
        </w:tc>
        <w:tc>
          <w:tcPr>
            <w:tcW w:w="988" w:type="dxa"/>
          </w:tcPr>
          <w:p w:rsidR="00173E62" w:rsidRPr="00315B98" w:rsidRDefault="00173E62" w:rsidP="00173E62">
            <w:pPr>
              <w:pStyle w:val="Sansinterligne"/>
            </w:pPr>
          </w:p>
        </w:tc>
        <w:tc>
          <w:tcPr>
            <w:tcW w:w="746" w:type="dxa"/>
          </w:tcPr>
          <w:p w:rsidR="00173E62" w:rsidRPr="00315B98" w:rsidRDefault="00173E62" w:rsidP="00173E62">
            <w:pPr>
              <w:pStyle w:val="Sansinterligne"/>
            </w:pPr>
            <w:r>
              <w:t>→</w:t>
            </w:r>
          </w:p>
        </w:tc>
        <w:tc>
          <w:tcPr>
            <w:tcW w:w="2015" w:type="dxa"/>
          </w:tcPr>
          <w:p w:rsidR="00173E62" w:rsidRPr="00315B98" w:rsidRDefault="00173E62" w:rsidP="00173E62">
            <w:pPr>
              <w:pStyle w:val="Sansinterligne"/>
            </w:pPr>
            <w:r w:rsidRPr="0056144D">
              <w:t>3</w:t>
            </w:r>
            <w:r>
              <w:t xml:space="preserve"> Ca(H</w:t>
            </w:r>
            <w:r w:rsidRPr="0056144D">
              <w:rPr>
                <w:vertAlign w:val="subscript"/>
              </w:rPr>
              <w:t>2</w:t>
            </w:r>
            <w:r>
              <w:t>PO</w:t>
            </w:r>
            <w:r w:rsidRPr="0056144D">
              <w:rPr>
                <w:vertAlign w:val="subscript"/>
              </w:rPr>
              <w:t>4</w:t>
            </w:r>
            <w:r>
              <w:t>)</w:t>
            </w:r>
            <w:r w:rsidRPr="0056144D">
              <w:rPr>
                <w:vertAlign w:val="subscript"/>
              </w:rPr>
              <w:t>2</w:t>
            </w:r>
          </w:p>
        </w:tc>
        <w:tc>
          <w:tcPr>
            <w:tcW w:w="461" w:type="dxa"/>
          </w:tcPr>
          <w:p w:rsidR="00173E62" w:rsidRPr="00315B98" w:rsidRDefault="00173E62" w:rsidP="00173E62">
            <w:pPr>
              <w:pStyle w:val="Sansinterligne"/>
            </w:pPr>
          </w:p>
        </w:tc>
        <w:tc>
          <w:tcPr>
            <w:tcW w:w="1374" w:type="dxa"/>
          </w:tcPr>
          <w:p w:rsidR="00173E62" w:rsidRPr="000D1ED7" w:rsidRDefault="00173E62" w:rsidP="00173E62">
            <w:pPr>
              <w:pStyle w:val="Sansinterligne"/>
            </w:pPr>
          </w:p>
        </w:tc>
      </w:tr>
      <w:tr w:rsidR="00173E62" w:rsidRPr="000D1ED7" w:rsidTr="00173E62">
        <w:tc>
          <w:tcPr>
            <w:tcW w:w="462" w:type="dxa"/>
          </w:tcPr>
          <w:p w:rsidR="00173E62" w:rsidRPr="00315B98" w:rsidRDefault="00173E62" w:rsidP="00173E62">
            <w:pPr>
              <w:pStyle w:val="Sansinterligne"/>
            </w:pPr>
          </w:p>
        </w:tc>
        <w:tc>
          <w:tcPr>
            <w:tcW w:w="1513" w:type="dxa"/>
          </w:tcPr>
          <w:p w:rsidR="00173E62" w:rsidRPr="00315B98" w:rsidRDefault="00173E62" w:rsidP="00173E62">
            <w:pPr>
              <w:pStyle w:val="Sansinterligne"/>
            </w:pPr>
            <w:r>
              <w:t>Phosphate tricalcique</w:t>
            </w:r>
          </w:p>
        </w:tc>
        <w:tc>
          <w:tcPr>
            <w:tcW w:w="345" w:type="dxa"/>
          </w:tcPr>
          <w:p w:rsidR="00173E62" w:rsidRPr="00315B98" w:rsidRDefault="00173E62" w:rsidP="00173E62">
            <w:pPr>
              <w:pStyle w:val="Sansinterligne"/>
            </w:pPr>
          </w:p>
        </w:tc>
        <w:tc>
          <w:tcPr>
            <w:tcW w:w="1317" w:type="dxa"/>
          </w:tcPr>
          <w:p w:rsidR="00173E62" w:rsidRPr="00315B98" w:rsidRDefault="00173E62" w:rsidP="00173E62">
            <w:pPr>
              <w:pStyle w:val="Sansinterligne"/>
            </w:pPr>
            <w:r>
              <w:t>Acide phosphorique</w:t>
            </w:r>
          </w:p>
        </w:tc>
        <w:tc>
          <w:tcPr>
            <w:tcW w:w="355" w:type="dxa"/>
          </w:tcPr>
          <w:p w:rsidR="00173E62" w:rsidRPr="00315B98" w:rsidRDefault="00173E62" w:rsidP="00173E62">
            <w:pPr>
              <w:pStyle w:val="Sansinterligne"/>
            </w:pPr>
          </w:p>
        </w:tc>
        <w:tc>
          <w:tcPr>
            <w:tcW w:w="988" w:type="dxa"/>
          </w:tcPr>
          <w:p w:rsidR="00173E62" w:rsidRPr="00315B98" w:rsidRDefault="00173E62" w:rsidP="00173E62">
            <w:pPr>
              <w:pStyle w:val="Sansinterligne"/>
            </w:pPr>
          </w:p>
        </w:tc>
        <w:tc>
          <w:tcPr>
            <w:tcW w:w="746" w:type="dxa"/>
          </w:tcPr>
          <w:p w:rsidR="00173E62" w:rsidRPr="00315B98" w:rsidRDefault="00173E62" w:rsidP="00173E62">
            <w:pPr>
              <w:pStyle w:val="Sansinterligne"/>
            </w:pPr>
          </w:p>
        </w:tc>
        <w:tc>
          <w:tcPr>
            <w:tcW w:w="2015" w:type="dxa"/>
          </w:tcPr>
          <w:p w:rsidR="00173E62" w:rsidRDefault="00173E62" w:rsidP="00173E62">
            <w:pPr>
              <w:pStyle w:val="Sansinterligne"/>
            </w:pPr>
            <w:r>
              <w:t>Phosphate monocalcique</w:t>
            </w:r>
          </w:p>
        </w:tc>
        <w:tc>
          <w:tcPr>
            <w:tcW w:w="461" w:type="dxa"/>
          </w:tcPr>
          <w:p w:rsidR="00173E62" w:rsidRPr="00315B98" w:rsidRDefault="00173E62" w:rsidP="00173E62">
            <w:pPr>
              <w:pStyle w:val="Sansinterligne"/>
            </w:pPr>
          </w:p>
        </w:tc>
        <w:tc>
          <w:tcPr>
            <w:tcW w:w="1374" w:type="dxa"/>
          </w:tcPr>
          <w:p w:rsidR="00173E62" w:rsidRPr="000D1ED7" w:rsidRDefault="00173E62" w:rsidP="00173E62">
            <w:pPr>
              <w:pStyle w:val="Sansinterligne"/>
            </w:pPr>
          </w:p>
        </w:tc>
      </w:tr>
      <w:tr w:rsidR="00173E62" w:rsidRPr="000D1ED7" w:rsidTr="00173E62">
        <w:tc>
          <w:tcPr>
            <w:tcW w:w="462" w:type="dxa"/>
          </w:tcPr>
          <w:p w:rsidR="00173E62" w:rsidRPr="00315B98" w:rsidRDefault="00173E62" w:rsidP="00173E62">
            <w:pPr>
              <w:pStyle w:val="Sansinterligne"/>
            </w:pPr>
          </w:p>
        </w:tc>
        <w:tc>
          <w:tcPr>
            <w:tcW w:w="1513" w:type="dxa"/>
          </w:tcPr>
          <w:p w:rsidR="00173E62" w:rsidRPr="00315B98" w:rsidRDefault="00173E62" w:rsidP="00173E62">
            <w:pPr>
              <w:pStyle w:val="Sansinterligne"/>
            </w:pPr>
          </w:p>
        </w:tc>
        <w:tc>
          <w:tcPr>
            <w:tcW w:w="345" w:type="dxa"/>
          </w:tcPr>
          <w:p w:rsidR="00173E62" w:rsidRPr="00315B98" w:rsidRDefault="00173E62" w:rsidP="00173E62">
            <w:pPr>
              <w:pStyle w:val="Sansinterligne"/>
            </w:pPr>
          </w:p>
        </w:tc>
        <w:tc>
          <w:tcPr>
            <w:tcW w:w="1317" w:type="dxa"/>
          </w:tcPr>
          <w:p w:rsidR="00173E62" w:rsidRPr="00315B98" w:rsidRDefault="00173E62" w:rsidP="00173E62">
            <w:pPr>
              <w:pStyle w:val="Sansinterligne"/>
            </w:pPr>
          </w:p>
        </w:tc>
        <w:tc>
          <w:tcPr>
            <w:tcW w:w="355" w:type="dxa"/>
          </w:tcPr>
          <w:p w:rsidR="00173E62" w:rsidRPr="00315B98" w:rsidRDefault="00173E62" w:rsidP="00173E62">
            <w:pPr>
              <w:pStyle w:val="Sansinterligne"/>
            </w:pPr>
          </w:p>
        </w:tc>
        <w:tc>
          <w:tcPr>
            <w:tcW w:w="988" w:type="dxa"/>
          </w:tcPr>
          <w:p w:rsidR="00173E62" w:rsidRPr="00315B98" w:rsidRDefault="00173E62" w:rsidP="00173E62">
            <w:pPr>
              <w:pStyle w:val="Sansinterligne"/>
            </w:pPr>
          </w:p>
        </w:tc>
        <w:tc>
          <w:tcPr>
            <w:tcW w:w="746" w:type="dxa"/>
          </w:tcPr>
          <w:p w:rsidR="00173E62" w:rsidRPr="00315B98" w:rsidRDefault="00173E62" w:rsidP="00173E62">
            <w:pPr>
              <w:pStyle w:val="Sansinterligne"/>
            </w:pPr>
          </w:p>
        </w:tc>
        <w:tc>
          <w:tcPr>
            <w:tcW w:w="2015" w:type="dxa"/>
          </w:tcPr>
          <w:p w:rsidR="00173E62" w:rsidRPr="00315B98" w:rsidRDefault="00173E62" w:rsidP="00173E62">
            <w:pPr>
              <w:pStyle w:val="Sansinterligne"/>
            </w:pPr>
          </w:p>
        </w:tc>
        <w:tc>
          <w:tcPr>
            <w:tcW w:w="461" w:type="dxa"/>
          </w:tcPr>
          <w:p w:rsidR="00173E62" w:rsidRPr="00315B98" w:rsidRDefault="00173E62" w:rsidP="00173E62">
            <w:pPr>
              <w:pStyle w:val="Sansinterligne"/>
            </w:pPr>
          </w:p>
        </w:tc>
        <w:tc>
          <w:tcPr>
            <w:tcW w:w="1374" w:type="dxa"/>
          </w:tcPr>
          <w:p w:rsidR="00173E62" w:rsidRPr="000D1ED7" w:rsidRDefault="00173E62" w:rsidP="00173E62">
            <w:pPr>
              <w:pStyle w:val="Sansinterligne"/>
            </w:pPr>
          </w:p>
        </w:tc>
      </w:tr>
      <w:tr w:rsidR="00173E62" w:rsidRPr="000D1ED7" w:rsidTr="00173E62">
        <w:tc>
          <w:tcPr>
            <w:tcW w:w="462" w:type="dxa"/>
          </w:tcPr>
          <w:p w:rsidR="00173E62" w:rsidRPr="0003458E" w:rsidRDefault="00173E62" w:rsidP="00173E62">
            <w:pPr>
              <w:pStyle w:val="Sansinterligne"/>
            </w:pPr>
            <w:r w:rsidRPr="0056144D">
              <w:t>1</w:t>
            </w:r>
            <w:r>
              <w:t>b</w:t>
            </w:r>
          </w:p>
        </w:tc>
        <w:tc>
          <w:tcPr>
            <w:tcW w:w="1513" w:type="dxa"/>
          </w:tcPr>
          <w:p w:rsidR="00173E62" w:rsidRPr="0003458E" w:rsidRDefault="00173E62" w:rsidP="00173E62">
            <w:pPr>
              <w:pStyle w:val="Sansinterligne"/>
            </w:pPr>
            <w:r>
              <w:t>Ca(H</w:t>
            </w:r>
            <w:r w:rsidRPr="0056144D">
              <w:rPr>
                <w:vertAlign w:val="subscript"/>
              </w:rPr>
              <w:t>2</w:t>
            </w:r>
            <w:r>
              <w:t>PO</w:t>
            </w:r>
            <w:r w:rsidRPr="0056144D">
              <w:rPr>
                <w:vertAlign w:val="subscript"/>
              </w:rPr>
              <w:t>4</w:t>
            </w:r>
            <w:r>
              <w:t>)</w:t>
            </w:r>
            <w:r w:rsidRPr="0056144D">
              <w:rPr>
                <w:vertAlign w:val="subscript"/>
              </w:rPr>
              <w:t>2</w:t>
            </w:r>
          </w:p>
        </w:tc>
        <w:tc>
          <w:tcPr>
            <w:tcW w:w="345" w:type="dxa"/>
          </w:tcPr>
          <w:p w:rsidR="00173E62" w:rsidRPr="0003458E" w:rsidRDefault="00173E62" w:rsidP="00173E62">
            <w:pPr>
              <w:pStyle w:val="Sansinterligne"/>
            </w:pPr>
            <w:r>
              <w:t>+</w:t>
            </w:r>
          </w:p>
        </w:tc>
        <w:tc>
          <w:tcPr>
            <w:tcW w:w="1317" w:type="dxa"/>
          </w:tcPr>
          <w:p w:rsidR="00173E62" w:rsidRPr="0003458E" w:rsidRDefault="00173E62" w:rsidP="00173E62">
            <w:pPr>
              <w:pStyle w:val="Sansinterligne"/>
            </w:pPr>
            <w:r>
              <w:t>H</w:t>
            </w:r>
            <w:r w:rsidRPr="0056144D">
              <w:rPr>
                <w:vertAlign w:val="subscript"/>
              </w:rPr>
              <w:t>2</w:t>
            </w:r>
            <w:r>
              <w:t>SO</w:t>
            </w:r>
            <w:r w:rsidRPr="0056144D">
              <w:rPr>
                <w:vertAlign w:val="subscript"/>
              </w:rPr>
              <w:t>4</w:t>
            </w:r>
          </w:p>
        </w:tc>
        <w:tc>
          <w:tcPr>
            <w:tcW w:w="355" w:type="dxa"/>
          </w:tcPr>
          <w:p w:rsidR="00173E62" w:rsidRPr="0003458E" w:rsidRDefault="00173E62" w:rsidP="00173E62">
            <w:pPr>
              <w:pStyle w:val="Sansinterligne"/>
            </w:pPr>
            <w:r>
              <w:t>+</w:t>
            </w:r>
          </w:p>
        </w:tc>
        <w:tc>
          <w:tcPr>
            <w:tcW w:w="988" w:type="dxa"/>
          </w:tcPr>
          <w:p w:rsidR="00173E62" w:rsidRPr="0003458E" w:rsidRDefault="00173E62" w:rsidP="00173E62">
            <w:pPr>
              <w:pStyle w:val="Sansinterligne"/>
            </w:pPr>
            <w:r w:rsidRPr="0056144D">
              <w:t>2</w:t>
            </w:r>
            <w:r>
              <w:t xml:space="preserve"> H</w:t>
            </w:r>
            <w:r w:rsidRPr="0056144D">
              <w:rPr>
                <w:vertAlign w:val="subscript"/>
              </w:rPr>
              <w:t>2</w:t>
            </w:r>
            <w:r>
              <w:t>O</w:t>
            </w:r>
          </w:p>
        </w:tc>
        <w:tc>
          <w:tcPr>
            <w:tcW w:w="746" w:type="dxa"/>
          </w:tcPr>
          <w:p w:rsidR="00173E62" w:rsidRPr="0003458E" w:rsidRDefault="00173E62" w:rsidP="00173E62">
            <w:pPr>
              <w:pStyle w:val="Sansinterligne"/>
            </w:pPr>
            <w:r>
              <w:t>→</w:t>
            </w:r>
          </w:p>
        </w:tc>
        <w:tc>
          <w:tcPr>
            <w:tcW w:w="2015" w:type="dxa"/>
          </w:tcPr>
          <w:p w:rsidR="00173E62" w:rsidRPr="0003458E" w:rsidRDefault="00173E62" w:rsidP="00D754C2">
            <w:pPr>
              <w:pStyle w:val="Sansinterligne"/>
            </w:pPr>
            <w:r>
              <w:t>CaSO</w:t>
            </w:r>
            <w:r w:rsidRPr="0056144D">
              <w:rPr>
                <w:vertAlign w:val="subscript"/>
              </w:rPr>
              <w:t>4</w:t>
            </w:r>
            <w:r>
              <w:t>•</w:t>
            </w:r>
            <w:r w:rsidRPr="0056144D">
              <w:t>2</w:t>
            </w:r>
            <w:r>
              <w:t>H</w:t>
            </w:r>
            <w:r w:rsidRPr="0056144D">
              <w:rPr>
                <w:vertAlign w:val="subscript"/>
              </w:rPr>
              <w:t>2</w:t>
            </w:r>
            <w:r>
              <w:t>O</w:t>
            </w:r>
          </w:p>
        </w:tc>
        <w:tc>
          <w:tcPr>
            <w:tcW w:w="461" w:type="dxa"/>
          </w:tcPr>
          <w:p w:rsidR="00173E62" w:rsidRPr="0003458E" w:rsidRDefault="00173E62" w:rsidP="00173E62">
            <w:pPr>
              <w:pStyle w:val="Sansinterligne"/>
            </w:pPr>
            <w:r>
              <w:t>+</w:t>
            </w:r>
          </w:p>
        </w:tc>
        <w:tc>
          <w:tcPr>
            <w:tcW w:w="1374" w:type="dxa"/>
          </w:tcPr>
          <w:p w:rsidR="00173E62" w:rsidRPr="0003458E" w:rsidRDefault="00173E62" w:rsidP="00173E62">
            <w:pPr>
              <w:pStyle w:val="Sansinterligne"/>
            </w:pPr>
            <w:r>
              <w:t xml:space="preserve">  </w:t>
            </w:r>
            <w:r w:rsidRPr="0056144D">
              <w:t>2</w:t>
            </w:r>
            <w:r>
              <w:t>H</w:t>
            </w:r>
            <w:r w:rsidRPr="0056144D">
              <w:rPr>
                <w:vertAlign w:val="subscript"/>
              </w:rPr>
              <w:t>3</w:t>
            </w:r>
            <w:r>
              <w:t>PO</w:t>
            </w:r>
            <w:r w:rsidRPr="0056144D">
              <w:rPr>
                <w:vertAlign w:val="subscript"/>
              </w:rPr>
              <w:t>4</w:t>
            </w:r>
          </w:p>
        </w:tc>
      </w:tr>
      <w:tr w:rsidR="00173E62" w:rsidRPr="000D1ED7" w:rsidTr="00173E62">
        <w:tc>
          <w:tcPr>
            <w:tcW w:w="462" w:type="dxa"/>
          </w:tcPr>
          <w:p w:rsidR="00173E62" w:rsidRPr="0003458E" w:rsidRDefault="00173E62" w:rsidP="00173E62">
            <w:pPr>
              <w:pStyle w:val="Sansinterligne"/>
            </w:pPr>
          </w:p>
        </w:tc>
        <w:tc>
          <w:tcPr>
            <w:tcW w:w="1513" w:type="dxa"/>
          </w:tcPr>
          <w:p w:rsidR="00173E62" w:rsidRPr="0003458E" w:rsidRDefault="00173E62" w:rsidP="00173E62">
            <w:pPr>
              <w:pStyle w:val="Sansinterligne"/>
            </w:pPr>
            <w:r>
              <w:t>Phosphate monocalcique</w:t>
            </w:r>
          </w:p>
        </w:tc>
        <w:tc>
          <w:tcPr>
            <w:tcW w:w="345" w:type="dxa"/>
          </w:tcPr>
          <w:p w:rsidR="00173E62" w:rsidRPr="0003458E" w:rsidRDefault="00173E62" w:rsidP="00173E62">
            <w:pPr>
              <w:pStyle w:val="Sansinterligne"/>
            </w:pPr>
          </w:p>
        </w:tc>
        <w:tc>
          <w:tcPr>
            <w:tcW w:w="1317" w:type="dxa"/>
          </w:tcPr>
          <w:p w:rsidR="00173E62" w:rsidRPr="0003458E" w:rsidRDefault="00173E62" w:rsidP="00173E62">
            <w:pPr>
              <w:pStyle w:val="Sansinterligne"/>
            </w:pPr>
            <w:r>
              <w:t>Acide sulfurique</w:t>
            </w:r>
          </w:p>
        </w:tc>
        <w:tc>
          <w:tcPr>
            <w:tcW w:w="355" w:type="dxa"/>
          </w:tcPr>
          <w:p w:rsidR="00173E62" w:rsidRPr="0003458E" w:rsidRDefault="00173E62" w:rsidP="00173E62">
            <w:pPr>
              <w:pStyle w:val="Sansinterligne"/>
            </w:pPr>
          </w:p>
        </w:tc>
        <w:tc>
          <w:tcPr>
            <w:tcW w:w="988" w:type="dxa"/>
          </w:tcPr>
          <w:p w:rsidR="00173E62" w:rsidRPr="0003458E" w:rsidRDefault="00875B10" w:rsidP="00173E62">
            <w:pPr>
              <w:pStyle w:val="Sansinterligne"/>
            </w:pPr>
            <w:r>
              <w:t>Eau</w:t>
            </w:r>
          </w:p>
        </w:tc>
        <w:tc>
          <w:tcPr>
            <w:tcW w:w="746" w:type="dxa"/>
          </w:tcPr>
          <w:p w:rsidR="00173E62" w:rsidRPr="0003458E" w:rsidRDefault="00173E62" w:rsidP="00173E62">
            <w:pPr>
              <w:pStyle w:val="Sansinterligne"/>
            </w:pPr>
          </w:p>
        </w:tc>
        <w:tc>
          <w:tcPr>
            <w:tcW w:w="2015" w:type="dxa"/>
          </w:tcPr>
          <w:p w:rsidR="00173E62" w:rsidRPr="0003458E" w:rsidRDefault="00173E62" w:rsidP="00173E62">
            <w:pPr>
              <w:pStyle w:val="Sansinterligne"/>
            </w:pPr>
            <w:r>
              <w:t>Gypse</w:t>
            </w:r>
          </w:p>
        </w:tc>
        <w:tc>
          <w:tcPr>
            <w:tcW w:w="461" w:type="dxa"/>
          </w:tcPr>
          <w:p w:rsidR="00173E62" w:rsidRPr="0003458E" w:rsidRDefault="00173E62" w:rsidP="00173E62">
            <w:pPr>
              <w:pStyle w:val="Sansinterligne"/>
            </w:pPr>
          </w:p>
        </w:tc>
        <w:tc>
          <w:tcPr>
            <w:tcW w:w="1374" w:type="dxa"/>
          </w:tcPr>
          <w:p w:rsidR="00173E62" w:rsidRDefault="00173E62" w:rsidP="00173E62">
            <w:pPr>
              <w:pStyle w:val="Sansinterligne"/>
            </w:pPr>
            <w:r>
              <w:t>Acide phosphorique</w:t>
            </w:r>
          </w:p>
        </w:tc>
      </w:tr>
    </w:tbl>
    <w:p w:rsidR="005E1E8B" w:rsidRPr="00952889" w:rsidRDefault="005E1E8B" w:rsidP="00333922">
      <w:pPr>
        <w:pStyle w:val="Sansinterligne"/>
      </w:pPr>
    </w:p>
    <w:p w:rsidR="00C8367E" w:rsidRDefault="005E1E8B" w:rsidP="00054174">
      <w:pPr>
        <w:rPr>
          <w:szCs w:val="22"/>
        </w:rPr>
      </w:pPr>
      <w:r>
        <w:t xml:space="preserve">Le carbonate de calcium dans la roche réagit avec l'acide sulfurique pour former du gypse et du dioxyde de carbone comme indiqué dans l'équation </w:t>
      </w:r>
      <w:r w:rsidRPr="0056144D">
        <w:t>2</w:t>
      </w:r>
      <w:r>
        <w:t>. La plupart du dioxyde de carbone évolue dans l'anneau du réacteur à réservoir unique.</w:t>
      </w:r>
    </w:p>
    <w:tbl>
      <w:tblPr>
        <w:tblW w:w="0" w:type="auto"/>
        <w:tblLook w:val="01E0" w:firstRow="1" w:lastRow="1" w:firstColumn="1" w:lastColumn="1" w:noHBand="0" w:noVBand="0"/>
      </w:tblPr>
      <w:tblGrid>
        <w:gridCol w:w="449"/>
        <w:gridCol w:w="1486"/>
        <w:gridCol w:w="345"/>
        <w:gridCol w:w="1303"/>
        <w:gridCol w:w="354"/>
        <w:gridCol w:w="953"/>
        <w:gridCol w:w="716"/>
        <w:gridCol w:w="1965"/>
        <w:gridCol w:w="450"/>
        <w:gridCol w:w="1339"/>
      </w:tblGrid>
      <w:tr w:rsidR="00173E62" w:rsidRPr="000D1ED7" w:rsidTr="00173E62">
        <w:tc>
          <w:tcPr>
            <w:tcW w:w="462" w:type="dxa"/>
          </w:tcPr>
          <w:p w:rsidR="00173E62" w:rsidRPr="00724B74" w:rsidRDefault="00173E62" w:rsidP="00173E62">
            <w:pPr>
              <w:pStyle w:val="Sansinterligne"/>
            </w:pPr>
            <w:r w:rsidRPr="0056144D">
              <w:t>2</w:t>
            </w:r>
          </w:p>
        </w:tc>
        <w:tc>
          <w:tcPr>
            <w:tcW w:w="1513" w:type="dxa"/>
          </w:tcPr>
          <w:p w:rsidR="00173E62" w:rsidRPr="00724B74" w:rsidRDefault="00173E62" w:rsidP="00173E62">
            <w:pPr>
              <w:pStyle w:val="Sansinterligne"/>
            </w:pPr>
            <w:r>
              <w:t>CaCO</w:t>
            </w:r>
            <w:r w:rsidRPr="0056144D">
              <w:rPr>
                <w:vertAlign w:val="subscript"/>
              </w:rPr>
              <w:t>3</w:t>
            </w:r>
          </w:p>
        </w:tc>
        <w:tc>
          <w:tcPr>
            <w:tcW w:w="345" w:type="dxa"/>
          </w:tcPr>
          <w:p w:rsidR="00173E62" w:rsidRPr="00724B74" w:rsidRDefault="00173E62" w:rsidP="00173E62">
            <w:pPr>
              <w:pStyle w:val="Sansinterligne"/>
            </w:pPr>
            <w:r>
              <w:t>+</w:t>
            </w:r>
          </w:p>
        </w:tc>
        <w:tc>
          <w:tcPr>
            <w:tcW w:w="1317" w:type="dxa"/>
          </w:tcPr>
          <w:p w:rsidR="00173E62" w:rsidRPr="00724B74" w:rsidRDefault="00173E62" w:rsidP="00173E62">
            <w:pPr>
              <w:pStyle w:val="Sansinterligne"/>
            </w:pPr>
            <w:r>
              <w:t>H</w:t>
            </w:r>
            <w:r w:rsidRPr="0056144D">
              <w:rPr>
                <w:vertAlign w:val="subscript"/>
              </w:rPr>
              <w:t>2</w:t>
            </w:r>
            <w:r>
              <w:t>SO</w:t>
            </w:r>
            <w:r w:rsidRPr="0056144D">
              <w:rPr>
                <w:vertAlign w:val="subscript"/>
              </w:rPr>
              <w:t>4</w:t>
            </w:r>
          </w:p>
        </w:tc>
        <w:tc>
          <w:tcPr>
            <w:tcW w:w="355" w:type="dxa"/>
          </w:tcPr>
          <w:p w:rsidR="00173E62" w:rsidRPr="00724B74" w:rsidRDefault="00173E62" w:rsidP="00173E62">
            <w:pPr>
              <w:pStyle w:val="Sansinterligne"/>
            </w:pPr>
            <w:r>
              <w:t>+</w:t>
            </w:r>
          </w:p>
        </w:tc>
        <w:tc>
          <w:tcPr>
            <w:tcW w:w="988" w:type="dxa"/>
          </w:tcPr>
          <w:p w:rsidR="00173E62" w:rsidRPr="00724B74" w:rsidRDefault="00173E62" w:rsidP="00173E62">
            <w:pPr>
              <w:pStyle w:val="Sansinterligne"/>
            </w:pPr>
            <w:r>
              <w:t>H</w:t>
            </w:r>
            <w:r w:rsidRPr="0056144D">
              <w:rPr>
                <w:vertAlign w:val="subscript"/>
              </w:rPr>
              <w:t>2</w:t>
            </w:r>
            <w:r>
              <w:t>O</w:t>
            </w:r>
          </w:p>
        </w:tc>
        <w:tc>
          <w:tcPr>
            <w:tcW w:w="746" w:type="dxa"/>
          </w:tcPr>
          <w:p w:rsidR="00173E62" w:rsidRPr="00724B74" w:rsidRDefault="00173E62" w:rsidP="00173E62">
            <w:pPr>
              <w:pStyle w:val="Sansinterligne"/>
            </w:pPr>
            <w:r>
              <w:t>→</w:t>
            </w:r>
          </w:p>
        </w:tc>
        <w:tc>
          <w:tcPr>
            <w:tcW w:w="2015" w:type="dxa"/>
          </w:tcPr>
          <w:p w:rsidR="00173E62" w:rsidRPr="00724B74" w:rsidRDefault="00173E62" w:rsidP="00173E62">
            <w:pPr>
              <w:pStyle w:val="Sansinterligne"/>
            </w:pPr>
            <w:r>
              <w:t>CaSO</w:t>
            </w:r>
            <w:r w:rsidRPr="0056144D">
              <w:rPr>
                <w:vertAlign w:val="subscript"/>
              </w:rPr>
              <w:t>4</w:t>
            </w:r>
            <w:r>
              <w:t>•</w:t>
            </w:r>
            <w:r w:rsidRPr="0056144D">
              <w:t>2</w:t>
            </w:r>
            <w:r>
              <w:t>H</w:t>
            </w:r>
            <w:r w:rsidRPr="0056144D">
              <w:rPr>
                <w:vertAlign w:val="subscript"/>
              </w:rPr>
              <w:t>2</w:t>
            </w:r>
            <w:r>
              <w:t>O</w:t>
            </w:r>
          </w:p>
        </w:tc>
        <w:tc>
          <w:tcPr>
            <w:tcW w:w="461" w:type="dxa"/>
          </w:tcPr>
          <w:p w:rsidR="00173E62" w:rsidRPr="00724B74" w:rsidRDefault="00173E62" w:rsidP="00173E62">
            <w:pPr>
              <w:pStyle w:val="Sansinterligne"/>
            </w:pPr>
            <w:r>
              <w:t>+</w:t>
            </w:r>
          </w:p>
        </w:tc>
        <w:tc>
          <w:tcPr>
            <w:tcW w:w="1374" w:type="dxa"/>
          </w:tcPr>
          <w:p w:rsidR="00173E62" w:rsidRPr="00724B74" w:rsidRDefault="00173E62" w:rsidP="00173E62">
            <w:pPr>
              <w:pStyle w:val="Sansinterligne"/>
            </w:pPr>
            <w:r>
              <w:t>CO</w:t>
            </w:r>
            <w:r w:rsidRPr="0056144D">
              <w:rPr>
                <w:vertAlign w:val="subscript"/>
              </w:rPr>
              <w:t>2</w:t>
            </w:r>
          </w:p>
        </w:tc>
      </w:tr>
      <w:tr w:rsidR="00173E62" w:rsidRPr="000D1ED7" w:rsidTr="00173E62">
        <w:tc>
          <w:tcPr>
            <w:tcW w:w="462" w:type="dxa"/>
          </w:tcPr>
          <w:p w:rsidR="00173E62" w:rsidRPr="00724B74" w:rsidRDefault="00173E62" w:rsidP="00173E62">
            <w:pPr>
              <w:pStyle w:val="Sansinterligne"/>
            </w:pPr>
          </w:p>
        </w:tc>
        <w:tc>
          <w:tcPr>
            <w:tcW w:w="1513" w:type="dxa"/>
          </w:tcPr>
          <w:p w:rsidR="00173E62" w:rsidRPr="00724B74" w:rsidRDefault="00173E62" w:rsidP="00173E62">
            <w:pPr>
              <w:pStyle w:val="Sansinterligne"/>
            </w:pPr>
            <w:r>
              <w:t>Carbonate</w:t>
            </w:r>
          </w:p>
        </w:tc>
        <w:tc>
          <w:tcPr>
            <w:tcW w:w="345" w:type="dxa"/>
          </w:tcPr>
          <w:p w:rsidR="00173E62" w:rsidRPr="00724B74" w:rsidRDefault="00173E62" w:rsidP="00173E62">
            <w:pPr>
              <w:pStyle w:val="Sansinterligne"/>
            </w:pPr>
          </w:p>
        </w:tc>
        <w:tc>
          <w:tcPr>
            <w:tcW w:w="1317" w:type="dxa"/>
          </w:tcPr>
          <w:p w:rsidR="00173E62" w:rsidRPr="00724B74" w:rsidRDefault="00173E62" w:rsidP="00173E62">
            <w:pPr>
              <w:pStyle w:val="Sansinterligne"/>
            </w:pPr>
            <w:r>
              <w:t>Acide sulfurique</w:t>
            </w:r>
          </w:p>
        </w:tc>
        <w:tc>
          <w:tcPr>
            <w:tcW w:w="355" w:type="dxa"/>
          </w:tcPr>
          <w:p w:rsidR="00173E62" w:rsidRPr="00724B74" w:rsidRDefault="00173E62" w:rsidP="00173E62">
            <w:pPr>
              <w:pStyle w:val="Sansinterligne"/>
            </w:pPr>
          </w:p>
        </w:tc>
        <w:tc>
          <w:tcPr>
            <w:tcW w:w="988" w:type="dxa"/>
          </w:tcPr>
          <w:p w:rsidR="00173E62" w:rsidRPr="00724B74" w:rsidRDefault="00173E62" w:rsidP="00173E62">
            <w:pPr>
              <w:pStyle w:val="Sansinterligne"/>
            </w:pPr>
            <w:r>
              <w:t>Eau</w:t>
            </w:r>
          </w:p>
        </w:tc>
        <w:tc>
          <w:tcPr>
            <w:tcW w:w="746" w:type="dxa"/>
          </w:tcPr>
          <w:p w:rsidR="00173E62" w:rsidRPr="00724B74" w:rsidRDefault="00173E62" w:rsidP="00173E62">
            <w:pPr>
              <w:pStyle w:val="Sansinterligne"/>
            </w:pPr>
          </w:p>
        </w:tc>
        <w:tc>
          <w:tcPr>
            <w:tcW w:w="2015" w:type="dxa"/>
          </w:tcPr>
          <w:p w:rsidR="00173E62" w:rsidRPr="00724B74" w:rsidRDefault="00173E62" w:rsidP="00173E62">
            <w:pPr>
              <w:pStyle w:val="Sansinterligne"/>
            </w:pPr>
            <w:r>
              <w:t>Gypse</w:t>
            </w:r>
          </w:p>
        </w:tc>
        <w:tc>
          <w:tcPr>
            <w:tcW w:w="461" w:type="dxa"/>
          </w:tcPr>
          <w:p w:rsidR="00173E62" w:rsidRPr="00724B74" w:rsidRDefault="00173E62" w:rsidP="00173E62">
            <w:pPr>
              <w:pStyle w:val="Sansinterligne"/>
            </w:pPr>
          </w:p>
        </w:tc>
        <w:tc>
          <w:tcPr>
            <w:tcW w:w="1374" w:type="dxa"/>
          </w:tcPr>
          <w:p w:rsidR="00173E62" w:rsidRDefault="00173E62" w:rsidP="00173E62">
            <w:pPr>
              <w:pStyle w:val="Sansinterligne"/>
            </w:pPr>
            <w:r>
              <w:t>Dioxyde de carbone</w:t>
            </w:r>
          </w:p>
        </w:tc>
      </w:tr>
    </w:tbl>
    <w:p w:rsidR="005E1E8B" w:rsidRPr="00952889" w:rsidRDefault="005E1E8B" w:rsidP="00333922">
      <w:pPr>
        <w:pStyle w:val="Sansinterligne"/>
      </w:pPr>
    </w:p>
    <w:p w:rsidR="005E1E8B" w:rsidRDefault="005E1E8B" w:rsidP="00054174">
      <w:pPr>
        <w:rPr>
          <w:szCs w:val="22"/>
        </w:rPr>
      </w:pPr>
      <w:r>
        <w:t xml:space="preserve">Le fluorure de calcium dans la roche réagit avec l'acide sulfurique pour former du fluorure d'hydrogène comme indiqué dans l'équation </w:t>
      </w:r>
      <w:r w:rsidRPr="0056144D">
        <w:t>3</w:t>
      </w:r>
      <w:r>
        <w:t xml:space="preserve">, qui réagit à son tour presque immédiatement avec la silice présente pour former de l'acide </w:t>
      </w:r>
      <w:r w:rsidR="003C4438">
        <w:t>fluosilicique</w:t>
      </w:r>
      <w:r>
        <w:t xml:space="preserve"> comme indiqué dans l'équation </w:t>
      </w:r>
      <w:r w:rsidRPr="0056144D">
        <w:t>4</w:t>
      </w:r>
      <w:r>
        <w:t>.</w:t>
      </w:r>
    </w:p>
    <w:tbl>
      <w:tblPr>
        <w:tblW w:w="0" w:type="auto"/>
        <w:tblLook w:val="01E0" w:firstRow="1" w:lastRow="1" w:firstColumn="1" w:lastColumn="1" w:noHBand="0" w:noVBand="0"/>
      </w:tblPr>
      <w:tblGrid>
        <w:gridCol w:w="442"/>
        <w:gridCol w:w="1497"/>
        <w:gridCol w:w="345"/>
        <w:gridCol w:w="1292"/>
        <w:gridCol w:w="353"/>
        <w:gridCol w:w="947"/>
        <w:gridCol w:w="694"/>
        <w:gridCol w:w="1928"/>
        <w:gridCol w:w="441"/>
        <w:gridCol w:w="1421"/>
      </w:tblGrid>
      <w:tr w:rsidR="00173E62" w:rsidRPr="000D1ED7" w:rsidTr="00907D23">
        <w:tc>
          <w:tcPr>
            <w:tcW w:w="462" w:type="dxa"/>
          </w:tcPr>
          <w:p w:rsidR="00173E62" w:rsidRPr="00CE51E4" w:rsidRDefault="00173E62" w:rsidP="00173E62">
            <w:pPr>
              <w:pStyle w:val="Sansinterligne"/>
            </w:pPr>
            <w:r w:rsidRPr="0056144D">
              <w:t>3</w:t>
            </w:r>
          </w:p>
        </w:tc>
        <w:tc>
          <w:tcPr>
            <w:tcW w:w="1513" w:type="dxa"/>
          </w:tcPr>
          <w:p w:rsidR="00173E62" w:rsidRPr="00CE51E4" w:rsidRDefault="00173E62" w:rsidP="00173E62">
            <w:pPr>
              <w:pStyle w:val="Sansinterligne"/>
            </w:pPr>
            <w:r>
              <w:t>CaF</w:t>
            </w:r>
            <w:r w:rsidRPr="0056144D">
              <w:rPr>
                <w:vertAlign w:val="subscript"/>
              </w:rPr>
              <w:t>2</w:t>
            </w:r>
          </w:p>
        </w:tc>
        <w:tc>
          <w:tcPr>
            <w:tcW w:w="345" w:type="dxa"/>
          </w:tcPr>
          <w:p w:rsidR="00173E62" w:rsidRPr="00CE51E4" w:rsidRDefault="00173E62" w:rsidP="00173E62">
            <w:pPr>
              <w:pStyle w:val="Sansinterligne"/>
            </w:pPr>
            <w:r>
              <w:t>+</w:t>
            </w:r>
          </w:p>
        </w:tc>
        <w:tc>
          <w:tcPr>
            <w:tcW w:w="1317" w:type="dxa"/>
          </w:tcPr>
          <w:p w:rsidR="00173E62" w:rsidRPr="00CE51E4" w:rsidRDefault="00173E62" w:rsidP="00173E62">
            <w:pPr>
              <w:pStyle w:val="Sansinterligne"/>
            </w:pPr>
            <w:r>
              <w:t>H</w:t>
            </w:r>
            <w:r w:rsidRPr="0056144D">
              <w:rPr>
                <w:vertAlign w:val="subscript"/>
              </w:rPr>
              <w:t>2</w:t>
            </w:r>
            <w:r>
              <w:t>SO</w:t>
            </w:r>
            <w:r w:rsidRPr="0056144D">
              <w:rPr>
                <w:vertAlign w:val="subscript"/>
              </w:rPr>
              <w:t>4</w:t>
            </w:r>
          </w:p>
        </w:tc>
        <w:tc>
          <w:tcPr>
            <w:tcW w:w="355" w:type="dxa"/>
          </w:tcPr>
          <w:p w:rsidR="00173E62" w:rsidRPr="00CE51E4" w:rsidRDefault="00173E62" w:rsidP="00173E62">
            <w:pPr>
              <w:pStyle w:val="Sansinterligne"/>
            </w:pPr>
            <w:r>
              <w:t>+</w:t>
            </w:r>
          </w:p>
        </w:tc>
        <w:tc>
          <w:tcPr>
            <w:tcW w:w="988" w:type="dxa"/>
          </w:tcPr>
          <w:p w:rsidR="00173E62" w:rsidRPr="00CE51E4" w:rsidRDefault="00173E62" w:rsidP="00173E62">
            <w:pPr>
              <w:pStyle w:val="Sansinterligne"/>
            </w:pPr>
            <w:r w:rsidRPr="0056144D">
              <w:t>2</w:t>
            </w:r>
            <w:r>
              <w:t>H</w:t>
            </w:r>
            <w:r w:rsidRPr="0056144D">
              <w:rPr>
                <w:vertAlign w:val="subscript"/>
              </w:rPr>
              <w:t>2</w:t>
            </w:r>
            <w:r>
              <w:t>O</w:t>
            </w:r>
          </w:p>
        </w:tc>
        <w:tc>
          <w:tcPr>
            <w:tcW w:w="746" w:type="dxa"/>
          </w:tcPr>
          <w:p w:rsidR="00173E62" w:rsidRPr="00CE51E4" w:rsidRDefault="00173E62" w:rsidP="00173E62">
            <w:pPr>
              <w:pStyle w:val="Sansinterligne"/>
            </w:pPr>
            <w:r>
              <w:t>→</w:t>
            </w:r>
          </w:p>
        </w:tc>
        <w:tc>
          <w:tcPr>
            <w:tcW w:w="2015" w:type="dxa"/>
          </w:tcPr>
          <w:p w:rsidR="00173E62" w:rsidRPr="00CE51E4" w:rsidRDefault="00173E62" w:rsidP="00173E62">
            <w:pPr>
              <w:pStyle w:val="Sansinterligne"/>
            </w:pPr>
            <w:r>
              <w:t>CaSO</w:t>
            </w:r>
            <w:r w:rsidRPr="0056144D">
              <w:rPr>
                <w:vertAlign w:val="subscript"/>
              </w:rPr>
              <w:t>4</w:t>
            </w:r>
            <w:r>
              <w:t>•</w:t>
            </w:r>
            <w:r w:rsidRPr="0056144D">
              <w:t>2</w:t>
            </w:r>
            <w:r>
              <w:t>H</w:t>
            </w:r>
            <w:r w:rsidRPr="0056144D">
              <w:rPr>
                <w:vertAlign w:val="subscript"/>
              </w:rPr>
              <w:t>2</w:t>
            </w:r>
            <w:r>
              <w:t>O</w:t>
            </w:r>
          </w:p>
        </w:tc>
        <w:tc>
          <w:tcPr>
            <w:tcW w:w="461" w:type="dxa"/>
          </w:tcPr>
          <w:p w:rsidR="00173E62" w:rsidRPr="00CE51E4" w:rsidRDefault="00173E62" w:rsidP="00173E62">
            <w:pPr>
              <w:pStyle w:val="Sansinterligne"/>
            </w:pPr>
            <w:r>
              <w:t>+</w:t>
            </w:r>
          </w:p>
        </w:tc>
        <w:tc>
          <w:tcPr>
            <w:tcW w:w="1374" w:type="dxa"/>
          </w:tcPr>
          <w:p w:rsidR="00173E62" w:rsidRPr="00CE51E4" w:rsidRDefault="00173E62" w:rsidP="00173E62">
            <w:pPr>
              <w:pStyle w:val="Sansinterligne"/>
            </w:pPr>
            <w:r w:rsidRPr="0056144D">
              <w:t>2</w:t>
            </w:r>
            <w:r>
              <w:t>HF</w:t>
            </w:r>
          </w:p>
        </w:tc>
      </w:tr>
      <w:tr w:rsidR="00173E62" w:rsidRPr="000D1ED7" w:rsidTr="00907D23">
        <w:tc>
          <w:tcPr>
            <w:tcW w:w="462" w:type="dxa"/>
          </w:tcPr>
          <w:p w:rsidR="00173E62" w:rsidRPr="00CE51E4" w:rsidRDefault="00173E62" w:rsidP="00173E62">
            <w:pPr>
              <w:pStyle w:val="Sansinterligne"/>
            </w:pPr>
          </w:p>
        </w:tc>
        <w:tc>
          <w:tcPr>
            <w:tcW w:w="1513" w:type="dxa"/>
          </w:tcPr>
          <w:p w:rsidR="00173E62" w:rsidRPr="00CE51E4" w:rsidRDefault="00173E62" w:rsidP="00173E62">
            <w:pPr>
              <w:pStyle w:val="Sansinterligne"/>
            </w:pPr>
            <w:r>
              <w:t>Fluorure de calcium</w:t>
            </w:r>
          </w:p>
        </w:tc>
        <w:tc>
          <w:tcPr>
            <w:tcW w:w="345" w:type="dxa"/>
          </w:tcPr>
          <w:p w:rsidR="00173E62" w:rsidRPr="00CE51E4" w:rsidRDefault="00173E62" w:rsidP="00173E62">
            <w:pPr>
              <w:pStyle w:val="Sansinterligne"/>
            </w:pPr>
          </w:p>
        </w:tc>
        <w:tc>
          <w:tcPr>
            <w:tcW w:w="1317" w:type="dxa"/>
          </w:tcPr>
          <w:p w:rsidR="00173E62" w:rsidRPr="00CE51E4" w:rsidRDefault="00173E62" w:rsidP="00173E62">
            <w:pPr>
              <w:pStyle w:val="Sansinterligne"/>
            </w:pPr>
            <w:r>
              <w:t>Acide sulfurique</w:t>
            </w:r>
          </w:p>
        </w:tc>
        <w:tc>
          <w:tcPr>
            <w:tcW w:w="355" w:type="dxa"/>
          </w:tcPr>
          <w:p w:rsidR="00173E62" w:rsidRPr="00CE51E4" w:rsidRDefault="00173E62" w:rsidP="00173E62">
            <w:pPr>
              <w:pStyle w:val="Sansinterligne"/>
            </w:pPr>
          </w:p>
        </w:tc>
        <w:tc>
          <w:tcPr>
            <w:tcW w:w="988" w:type="dxa"/>
          </w:tcPr>
          <w:p w:rsidR="00173E62" w:rsidRPr="00CE51E4" w:rsidRDefault="00173E62" w:rsidP="00173E62">
            <w:pPr>
              <w:pStyle w:val="Sansinterligne"/>
            </w:pPr>
            <w:r>
              <w:t>Eau</w:t>
            </w:r>
          </w:p>
        </w:tc>
        <w:tc>
          <w:tcPr>
            <w:tcW w:w="746" w:type="dxa"/>
          </w:tcPr>
          <w:p w:rsidR="00173E62" w:rsidRPr="00CE51E4" w:rsidRDefault="00173E62" w:rsidP="00173E62">
            <w:pPr>
              <w:pStyle w:val="Sansinterligne"/>
            </w:pPr>
          </w:p>
        </w:tc>
        <w:tc>
          <w:tcPr>
            <w:tcW w:w="2015" w:type="dxa"/>
          </w:tcPr>
          <w:p w:rsidR="00173E62" w:rsidRPr="00CE51E4" w:rsidRDefault="00173E62" w:rsidP="00173E62">
            <w:pPr>
              <w:pStyle w:val="Sansinterligne"/>
            </w:pPr>
            <w:r>
              <w:t>Gypse</w:t>
            </w:r>
          </w:p>
        </w:tc>
        <w:tc>
          <w:tcPr>
            <w:tcW w:w="461" w:type="dxa"/>
          </w:tcPr>
          <w:p w:rsidR="00173E62" w:rsidRPr="00CE51E4" w:rsidRDefault="00173E62" w:rsidP="00173E62">
            <w:pPr>
              <w:pStyle w:val="Sansinterligne"/>
            </w:pPr>
          </w:p>
        </w:tc>
        <w:tc>
          <w:tcPr>
            <w:tcW w:w="1374" w:type="dxa"/>
          </w:tcPr>
          <w:p w:rsidR="00173E62" w:rsidRPr="00CE51E4" w:rsidRDefault="00173E62" w:rsidP="00173E62">
            <w:pPr>
              <w:pStyle w:val="Sansinterligne"/>
            </w:pPr>
            <w:r>
              <w:t>Fluorure d'hydrogène</w:t>
            </w:r>
          </w:p>
        </w:tc>
      </w:tr>
      <w:tr w:rsidR="00173E62" w:rsidRPr="000D1ED7" w:rsidTr="00907D23">
        <w:tc>
          <w:tcPr>
            <w:tcW w:w="462" w:type="dxa"/>
          </w:tcPr>
          <w:p w:rsidR="00173E62" w:rsidRPr="00CE51E4" w:rsidRDefault="00173E62" w:rsidP="00173E62">
            <w:pPr>
              <w:pStyle w:val="Sansinterligne"/>
            </w:pPr>
          </w:p>
        </w:tc>
        <w:tc>
          <w:tcPr>
            <w:tcW w:w="1513" w:type="dxa"/>
          </w:tcPr>
          <w:p w:rsidR="00173E62" w:rsidRPr="00CE51E4" w:rsidRDefault="00173E62" w:rsidP="00173E62">
            <w:pPr>
              <w:pStyle w:val="Sansinterligne"/>
            </w:pPr>
          </w:p>
        </w:tc>
        <w:tc>
          <w:tcPr>
            <w:tcW w:w="345" w:type="dxa"/>
          </w:tcPr>
          <w:p w:rsidR="00173E62" w:rsidRPr="00CE51E4" w:rsidRDefault="00173E62" w:rsidP="00173E62">
            <w:pPr>
              <w:pStyle w:val="Sansinterligne"/>
            </w:pPr>
          </w:p>
        </w:tc>
        <w:tc>
          <w:tcPr>
            <w:tcW w:w="1317" w:type="dxa"/>
          </w:tcPr>
          <w:p w:rsidR="00173E62" w:rsidRPr="00CE51E4" w:rsidRDefault="00173E62" w:rsidP="00173E62">
            <w:pPr>
              <w:pStyle w:val="Sansinterligne"/>
            </w:pPr>
          </w:p>
        </w:tc>
        <w:tc>
          <w:tcPr>
            <w:tcW w:w="355" w:type="dxa"/>
          </w:tcPr>
          <w:p w:rsidR="00173E62" w:rsidRPr="00CE51E4" w:rsidRDefault="00173E62" w:rsidP="00173E62">
            <w:pPr>
              <w:pStyle w:val="Sansinterligne"/>
            </w:pPr>
          </w:p>
        </w:tc>
        <w:tc>
          <w:tcPr>
            <w:tcW w:w="988" w:type="dxa"/>
          </w:tcPr>
          <w:p w:rsidR="00173E62" w:rsidRPr="00CE51E4" w:rsidRDefault="00173E62" w:rsidP="00173E62">
            <w:pPr>
              <w:pStyle w:val="Sansinterligne"/>
            </w:pPr>
          </w:p>
        </w:tc>
        <w:tc>
          <w:tcPr>
            <w:tcW w:w="746" w:type="dxa"/>
          </w:tcPr>
          <w:p w:rsidR="00173E62" w:rsidRPr="00CE51E4" w:rsidRDefault="00173E62" w:rsidP="00173E62">
            <w:pPr>
              <w:pStyle w:val="Sansinterligne"/>
            </w:pPr>
          </w:p>
        </w:tc>
        <w:tc>
          <w:tcPr>
            <w:tcW w:w="2015" w:type="dxa"/>
          </w:tcPr>
          <w:p w:rsidR="00173E62" w:rsidRPr="00CE51E4" w:rsidRDefault="00173E62" w:rsidP="00173E62">
            <w:pPr>
              <w:pStyle w:val="Sansinterligne"/>
            </w:pPr>
          </w:p>
        </w:tc>
        <w:tc>
          <w:tcPr>
            <w:tcW w:w="461" w:type="dxa"/>
          </w:tcPr>
          <w:p w:rsidR="00173E62" w:rsidRPr="00CE51E4" w:rsidRDefault="00173E62" w:rsidP="00173E62">
            <w:pPr>
              <w:pStyle w:val="Sansinterligne"/>
            </w:pPr>
          </w:p>
        </w:tc>
        <w:tc>
          <w:tcPr>
            <w:tcW w:w="1374" w:type="dxa"/>
          </w:tcPr>
          <w:p w:rsidR="00173E62" w:rsidRPr="00CE51E4" w:rsidRDefault="00173E62" w:rsidP="00173E62">
            <w:pPr>
              <w:pStyle w:val="Sansinterligne"/>
            </w:pPr>
          </w:p>
        </w:tc>
      </w:tr>
      <w:tr w:rsidR="00173E62" w:rsidRPr="000D1ED7" w:rsidTr="00907D23">
        <w:tc>
          <w:tcPr>
            <w:tcW w:w="462" w:type="dxa"/>
          </w:tcPr>
          <w:p w:rsidR="00173E62" w:rsidRPr="00CE51E4" w:rsidRDefault="00173E62" w:rsidP="00173E62">
            <w:pPr>
              <w:pStyle w:val="Sansinterligne"/>
            </w:pPr>
            <w:r w:rsidRPr="0056144D">
              <w:t>4</w:t>
            </w:r>
          </w:p>
        </w:tc>
        <w:tc>
          <w:tcPr>
            <w:tcW w:w="1513" w:type="dxa"/>
          </w:tcPr>
          <w:p w:rsidR="00173E62" w:rsidRPr="00CE51E4" w:rsidRDefault="00173E62" w:rsidP="00173E62">
            <w:pPr>
              <w:pStyle w:val="Sansinterligne"/>
            </w:pPr>
            <w:r w:rsidRPr="0056144D">
              <w:t>6</w:t>
            </w:r>
            <w:r>
              <w:t xml:space="preserve"> HF</w:t>
            </w:r>
          </w:p>
        </w:tc>
        <w:tc>
          <w:tcPr>
            <w:tcW w:w="345" w:type="dxa"/>
          </w:tcPr>
          <w:p w:rsidR="00173E62" w:rsidRPr="00CE51E4" w:rsidRDefault="00173E62" w:rsidP="00173E62">
            <w:pPr>
              <w:pStyle w:val="Sansinterligne"/>
            </w:pPr>
            <w:r>
              <w:t>+</w:t>
            </w:r>
          </w:p>
        </w:tc>
        <w:tc>
          <w:tcPr>
            <w:tcW w:w="1317" w:type="dxa"/>
          </w:tcPr>
          <w:p w:rsidR="00173E62" w:rsidRPr="00CE51E4" w:rsidRDefault="00173E62" w:rsidP="00173E62">
            <w:pPr>
              <w:pStyle w:val="Sansinterligne"/>
            </w:pPr>
            <w:r>
              <w:t>SiO</w:t>
            </w:r>
            <w:r w:rsidRPr="0056144D">
              <w:rPr>
                <w:vertAlign w:val="subscript"/>
              </w:rPr>
              <w:t>2</w:t>
            </w:r>
          </w:p>
        </w:tc>
        <w:tc>
          <w:tcPr>
            <w:tcW w:w="355" w:type="dxa"/>
          </w:tcPr>
          <w:p w:rsidR="00173E62" w:rsidRPr="00CE51E4" w:rsidRDefault="00173E62" w:rsidP="00173E62">
            <w:pPr>
              <w:pStyle w:val="Sansinterligne"/>
            </w:pPr>
          </w:p>
        </w:tc>
        <w:tc>
          <w:tcPr>
            <w:tcW w:w="988" w:type="dxa"/>
          </w:tcPr>
          <w:p w:rsidR="00173E62" w:rsidRPr="00CE51E4" w:rsidRDefault="00173E62" w:rsidP="00173E62">
            <w:pPr>
              <w:pStyle w:val="Sansinterligne"/>
            </w:pPr>
          </w:p>
        </w:tc>
        <w:tc>
          <w:tcPr>
            <w:tcW w:w="746" w:type="dxa"/>
          </w:tcPr>
          <w:p w:rsidR="00173E62" w:rsidRPr="00CE51E4" w:rsidRDefault="00173E62" w:rsidP="00173E62">
            <w:pPr>
              <w:pStyle w:val="Sansinterligne"/>
            </w:pPr>
            <w:r>
              <w:t>→</w:t>
            </w:r>
          </w:p>
        </w:tc>
        <w:tc>
          <w:tcPr>
            <w:tcW w:w="2015" w:type="dxa"/>
          </w:tcPr>
          <w:p w:rsidR="00173E62" w:rsidRPr="00CE51E4" w:rsidRDefault="00173E62" w:rsidP="00173E62">
            <w:pPr>
              <w:pStyle w:val="Sansinterligne"/>
            </w:pPr>
            <w:r>
              <w:t>H</w:t>
            </w:r>
            <w:r w:rsidRPr="0056144D">
              <w:rPr>
                <w:vertAlign w:val="subscript"/>
              </w:rPr>
              <w:t>2</w:t>
            </w:r>
            <w:r>
              <w:t>SiF</w:t>
            </w:r>
            <w:r w:rsidRPr="0056144D">
              <w:rPr>
                <w:vertAlign w:val="subscript"/>
              </w:rPr>
              <w:t>6</w:t>
            </w:r>
          </w:p>
        </w:tc>
        <w:tc>
          <w:tcPr>
            <w:tcW w:w="461" w:type="dxa"/>
          </w:tcPr>
          <w:p w:rsidR="00173E62" w:rsidRPr="00CE51E4" w:rsidRDefault="00173E62" w:rsidP="00173E62">
            <w:pPr>
              <w:pStyle w:val="Sansinterligne"/>
            </w:pPr>
            <w:r>
              <w:t>+</w:t>
            </w:r>
          </w:p>
        </w:tc>
        <w:tc>
          <w:tcPr>
            <w:tcW w:w="1374" w:type="dxa"/>
          </w:tcPr>
          <w:p w:rsidR="00173E62" w:rsidRPr="00CE51E4" w:rsidRDefault="00173E62" w:rsidP="00173E62">
            <w:pPr>
              <w:pStyle w:val="Sansinterligne"/>
            </w:pPr>
            <w:r w:rsidRPr="0056144D">
              <w:t>2</w:t>
            </w:r>
            <w:r>
              <w:t>H</w:t>
            </w:r>
            <w:r w:rsidRPr="0056144D">
              <w:rPr>
                <w:vertAlign w:val="subscript"/>
              </w:rPr>
              <w:t>2</w:t>
            </w:r>
            <w:r>
              <w:t>O</w:t>
            </w:r>
          </w:p>
        </w:tc>
      </w:tr>
      <w:tr w:rsidR="00173E62" w:rsidRPr="000D1ED7" w:rsidTr="00907D23">
        <w:tc>
          <w:tcPr>
            <w:tcW w:w="462" w:type="dxa"/>
          </w:tcPr>
          <w:p w:rsidR="00173E62" w:rsidRPr="00CE51E4" w:rsidRDefault="00173E62" w:rsidP="00173E62">
            <w:pPr>
              <w:pStyle w:val="Sansinterligne"/>
            </w:pPr>
          </w:p>
        </w:tc>
        <w:tc>
          <w:tcPr>
            <w:tcW w:w="1513" w:type="dxa"/>
          </w:tcPr>
          <w:p w:rsidR="00173E62" w:rsidRPr="00CE51E4" w:rsidRDefault="00173E62" w:rsidP="00173E62">
            <w:pPr>
              <w:pStyle w:val="Sansinterligne"/>
            </w:pPr>
            <w:r>
              <w:t>Fluorure d'hydrogène</w:t>
            </w:r>
          </w:p>
        </w:tc>
        <w:tc>
          <w:tcPr>
            <w:tcW w:w="345" w:type="dxa"/>
          </w:tcPr>
          <w:p w:rsidR="00173E62" w:rsidRPr="00CE51E4" w:rsidRDefault="00173E62" w:rsidP="00173E62">
            <w:pPr>
              <w:pStyle w:val="Sansinterligne"/>
            </w:pPr>
          </w:p>
        </w:tc>
        <w:tc>
          <w:tcPr>
            <w:tcW w:w="1317" w:type="dxa"/>
          </w:tcPr>
          <w:p w:rsidR="00173E62" w:rsidRPr="00CE51E4" w:rsidRDefault="00173E62" w:rsidP="00173E62">
            <w:pPr>
              <w:pStyle w:val="Sansinterligne"/>
            </w:pPr>
            <w:r>
              <w:t>Silice</w:t>
            </w:r>
          </w:p>
        </w:tc>
        <w:tc>
          <w:tcPr>
            <w:tcW w:w="355" w:type="dxa"/>
          </w:tcPr>
          <w:p w:rsidR="00173E62" w:rsidRPr="00CE51E4" w:rsidRDefault="00173E62" w:rsidP="00173E62">
            <w:pPr>
              <w:pStyle w:val="Sansinterligne"/>
            </w:pPr>
          </w:p>
        </w:tc>
        <w:tc>
          <w:tcPr>
            <w:tcW w:w="988" w:type="dxa"/>
          </w:tcPr>
          <w:p w:rsidR="00173E62" w:rsidRPr="00CE51E4" w:rsidRDefault="00173E62" w:rsidP="00173E62">
            <w:pPr>
              <w:pStyle w:val="Sansinterligne"/>
            </w:pPr>
          </w:p>
        </w:tc>
        <w:tc>
          <w:tcPr>
            <w:tcW w:w="746" w:type="dxa"/>
          </w:tcPr>
          <w:p w:rsidR="00173E62" w:rsidRPr="00CE51E4" w:rsidRDefault="00173E62" w:rsidP="00173E62">
            <w:pPr>
              <w:pStyle w:val="Sansinterligne"/>
            </w:pPr>
          </w:p>
        </w:tc>
        <w:tc>
          <w:tcPr>
            <w:tcW w:w="2015" w:type="dxa"/>
          </w:tcPr>
          <w:p w:rsidR="00173E62" w:rsidRPr="00CE51E4" w:rsidRDefault="00173E62" w:rsidP="00173E62">
            <w:pPr>
              <w:pStyle w:val="Sansinterligne"/>
            </w:pPr>
            <w:r>
              <w:t xml:space="preserve">Acide </w:t>
            </w:r>
            <w:r w:rsidR="00476086">
              <w:t>fluosilicique</w:t>
            </w:r>
          </w:p>
        </w:tc>
        <w:tc>
          <w:tcPr>
            <w:tcW w:w="461" w:type="dxa"/>
          </w:tcPr>
          <w:p w:rsidR="00173E62" w:rsidRPr="00CE51E4" w:rsidRDefault="00173E62" w:rsidP="00173E62">
            <w:pPr>
              <w:pStyle w:val="Sansinterligne"/>
            </w:pPr>
          </w:p>
        </w:tc>
        <w:tc>
          <w:tcPr>
            <w:tcW w:w="1374" w:type="dxa"/>
          </w:tcPr>
          <w:p w:rsidR="00173E62" w:rsidRDefault="00173E62" w:rsidP="00173E62">
            <w:pPr>
              <w:pStyle w:val="Sansinterligne"/>
            </w:pPr>
            <w:r>
              <w:t>Eau</w:t>
            </w:r>
          </w:p>
        </w:tc>
      </w:tr>
    </w:tbl>
    <w:p w:rsidR="005E1E8B" w:rsidRDefault="005E1E8B" w:rsidP="00E2753A">
      <w:pPr>
        <w:pStyle w:val="Sansinterligne"/>
      </w:pPr>
    </w:p>
    <w:p w:rsidR="005E1E8B" w:rsidRDefault="005E1E8B" w:rsidP="00054174">
      <w:pPr>
        <w:rPr>
          <w:szCs w:val="22"/>
        </w:rPr>
      </w:pPr>
      <w:r>
        <w:t xml:space="preserve">L'acide </w:t>
      </w:r>
      <w:r w:rsidR="00476086">
        <w:t>fluosilicique</w:t>
      </w:r>
      <w:r>
        <w:t xml:space="preserve"> réagit avec les oxydes tels que l'oxyde de sodium, l'oxyde de potassium ou l'oxyde de magnésium pour former des fluosilicates La réaction est illustrée avec de l'oxyde de sodium dans l'équation </w:t>
      </w:r>
      <w:r w:rsidRPr="0056144D">
        <w:t>5</w:t>
      </w:r>
      <w:r>
        <w:t xml:space="preserve">. Comme la solubilité du fluosilicate de soude et de potassium diminue rapidement à mesure que la température baisse, les composés ont tendance à former du calcaire dans la tuyauterie et l'équipement en aval du réacteur. Une partie de l'acide </w:t>
      </w:r>
      <w:r w:rsidR="00476086">
        <w:t>fluosilicique</w:t>
      </w:r>
      <w:r>
        <w:t xml:space="preserve"> se décompose en </w:t>
      </w:r>
      <w:r w:rsidR="00476086">
        <w:t>tétra fluorure</w:t>
      </w:r>
      <w:r>
        <w:t xml:space="preserve"> de silicium dans le réacteur et dans le Flash Cooler comme indiqué dans l'équation </w:t>
      </w:r>
      <w:r w:rsidRPr="0056144D">
        <w:t>6</w:t>
      </w:r>
      <w:r>
        <w:t xml:space="preserve"> et est reconvertie par l'eau en acide </w:t>
      </w:r>
      <w:r w:rsidR="00476086">
        <w:t>fluosilicique</w:t>
      </w:r>
      <w:r>
        <w:t xml:space="preserve"> et en silice dans le laveur des gaz et dans le pré-condensateur du Flash Cooler comme indiqué dans l'équation </w:t>
      </w:r>
      <w:r w:rsidRPr="0056144D">
        <w:t>7</w:t>
      </w:r>
      <w:r>
        <w:t>.</w:t>
      </w:r>
    </w:p>
    <w:tbl>
      <w:tblPr>
        <w:tblW w:w="0" w:type="auto"/>
        <w:tblLook w:val="01E0" w:firstRow="1" w:lastRow="1" w:firstColumn="1" w:lastColumn="1" w:noHBand="0" w:noVBand="0"/>
      </w:tblPr>
      <w:tblGrid>
        <w:gridCol w:w="442"/>
        <w:gridCol w:w="1452"/>
        <w:gridCol w:w="345"/>
        <w:gridCol w:w="1366"/>
        <w:gridCol w:w="436"/>
        <w:gridCol w:w="1452"/>
        <w:gridCol w:w="677"/>
        <w:gridCol w:w="1808"/>
      </w:tblGrid>
      <w:tr w:rsidR="00875B10" w:rsidRPr="000D1ED7" w:rsidTr="00875B10">
        <w:tc>
          <w:tcPr>
            <w:tcW w:w="442" w:type="dxa"/>
          </w:tcPr>
          <w:p w:rsidR="00875B10" w:rsidRPr="000A1182" w:rsidRDefault="00875B10" w:rsidP="00173E62">
            <w:pPr>
              <w:pStyle w:val="Sansinterligne"/>
            </w:pPr>
            <w:r w:rsidRPr="0056144D">
              <w:t>5</w:t>
            </w:r>
          </w:p>
        </w:tc>
        <w:tc>
          <w:tcPr>
            <w:tcW w:w="1452" w:type="dxa"/>
          </w:tcPr>
          <w:p w:rsidR="00875B10" w:rsidRPr="000A1182" w:rsidRDefault="00875B10" w:rsidP="00173E62">
            <w:pPr>
              <w:pStyle w:val="Sansinterligne"/>
            </w:pPr>
            <w:r>
              <w:t>Na</w:t>
            </w:r>
            <w:r w:rsidRPr="0056144D">
              <w:rPr>
                <w:vertAlign w:val="subscript"/>
              </w:rPr>
              <w:t>2</w:t>
            </w:r>
            <w:r>
              <w:t>O</w:t>
            </w:r>
          </w:p>
        </w:tc>
        <w:tc>
          <w:tcPr>
            <w:tcW w:w="345" w:type="dxa"/>
          </w:tcPr>
          <w:p w:rsidR="00875B10" w:rsidRPr="000A1182" w:rsidRDefault="00875B10" w:rsidP="00173E62">
            <w:pPr>
              <w:pStyle w:val="Sansinterligne"/>
            </w:pPr>
            <w:r>
              <w:t>+</w:t>
            </w:r>
          </w:p>
        </w:tc>
        <w:tc>
          <w:tcPr>
            <w:tcW w:w="1366" w:type="dxa"/>
          </w:tcPr>
          <w:p w:rsidR="00875B10" w:rsidRPr="000A1182" w:rsidRDefault="00875B10" w:rsidP="00173E62">
            <w:pPr>
              <w:pStyle w:val="Sansinterligne"/>
            </w:pPr>
            <w:r>
              <w:t>H</w:t>
            </w:r>
            <w:r w:rsidRPr="0056144D">
              <w:rPr>
                <w:vertAlign w:val="subscript"/>
              </w:rPr>
              <w:t>2</w:t>
            </w:r>
            <w:r>
              <w:t>SiF</w:t>
            </w:r>
            <w:r w:rsidRPr="0056144D">
              <w:rPr>
                <w:vertAlign w:val="subscript"/>
              </w:rPr>
              <w:t>6</w:t>
            </w:r>
          </w:p>
        </w:tc>
        <w:tc>
          <w:tcPr>
            <w:tcW w:w="436" w:type="dxa"/>
          </w:tcPr>
          <w:p w:rsidR="00875B10" w:rsidRPr="000A1182" w:rsidRDefault="00875B10" w:rsidP="00173E62">
            <w:pPr>
              <w:pStyle w:val="Sansinterligne"/>
            </w:pPr>
            <w:r>
              <w:t>→</w:t>
            </w:r>
          </w:p>
        </w:tc>
        <w:tc>
          <w:tcPr>
            <w:tcW w:w="1452" w:type="dxa"/>
          </w:tcPr>
          <w:p w:rsidR="00875B10" w:rsidRPr="000A1182" w:rsidRDefault="00875B10" w:rsidP="00173E62">
            <w:pPr>
              <w:pStyle w:val="Sansinterligne"/>
            </w:pPr>
            <w:r>
              <w:t>Na</w:t>
            </w:r>
            <w:r w:rsidRPr="0056144D">
              <w:rPr>
                <w:vertAlign w:val="subscript"/>
              </w:rPr>
              <w:t>2</w:t>
            </w:r>
            <w:r>
              <w:t>SiF</w:t>
            </w:r>
            <w:r w:rsidRPr="0056144D">
              <w:rPr>
                <w:vertAlign w:val="subscript"/>
              </w:rPr>
              <w:t>6</w:t>
            </w:r>
          </w:p>
        </w:tc>
        <w:tc>
          <w:tcPr>
            <w:tcW w:w="677" w:type="dxa"/>
          </w:tcPr>
          <w:p w:rsidR="00875B10" w:rsidRPr="000A1182" w:rsidRDefault="00875B10" w:rsidP="00173E62">
            <w:pPr>
              <w:pStyle w:val="Sansinterligne"/>
            </w:pPr>
            <w:r>
              <w:t>+</w:t>
            </w:r>
          </w:p>
        </w:tc>
        <w:tc>
          <w:tcPr>
            <w:tcW w:w="1808" w:type="dxa"/>
          </w:tcPr>
          <w:p w:rsidR="00875B10" w:rsidRPr="000A1182" w:rsidRDefault="00875B10" w:rsidP="00173E62">
            <w:pPr>
              <w:pStyle w:val="Sansinterligne"/>
            </w:pPr>
            <w:r>
              <w:t>H</w:t>
            </w:r>
            <w:r w:rsidRPr="0056144D">
              <w:rPr>
                <w:vertAlign w:val="subscript"/>
              </w:rPr>
              <w:t>2</w:t>
            </w:r>
            <w:r>
              <w:t>O</w:t>
            </w:r>
          </w:p>
        </w:tc>
      </w:tr>
      <w:tr w:rsidR="00875B10" w:rsidRPr="000D1ED7" w:rsidTr="00875B10">
        <w:tc>
          <w:tcPr>
            <w:tcW w:w="442" w:type="dxa"/>
          </w:tcPr>
          <w:p w:rsidR="00875B10" w:rsidRPr="000A1182" w:rsidRDefault="00875B10" w:rsidP="00173E62">
            <w:pPr>
              <w:pStyle w:val="Sansinterligne"/>
            </w:pPr>
          </w:p>
        </w:tc>
        <w:tc>
          <w:tcPr>
            <w:tcW w:w="1452" w:type="dxa"/>
          </w:tcPr>
          <w:p w:rsidR="00875B10" w:rsidRPr="000A1182" w:rsidRDefault="00875B10" w:rsidP="00173E62">
            <w:pPr>
              <w:pStyle w:val="Sansinterligne"/>
            </w:pPr>
            <w:r>
              <w:t>Oxyde de sodium</w:t>
            </w:r>
          </w:p>
        </w:tc>
        <w:tc>
          <w:tcPr>
            <w:tcW w:w="345" w:type="dxa"/>
          </w:tcPr>
          <w:p w:rsidR="00875B10" w:rsidRPr="000A1182" w:rsidRDefault="00875B10" w:rsidP="00173E62">
            <w:pPr>
              <w:pStyle w:val="Sansinterligne"/>
            </w:pPr>
          </w:p>
        </w:tc>
        <w:tc>
          <w:tcPr>
            <w:tcW w:w="1366" w:type="dxa"/>
          </w:tcPr>
          <w:p w:rsidR="00875B10" w:rsidRPr="000A1182" w:rsidRDefault="00875B10" w:rsidP="00173E62">
            <w:pPr>
              <w:pStyle w:val="Sansinterligne"/>
            </w:pPr>
            <w:r>
              <w:t xml:space="preserve">Acide </w:t>
            </w:r>
            <w:r w:rsidR="00476086">
              <w:t>fluosilicique</w:t>
            </w:r>
          </w:p>
        </w:tc>
        <w:tc>
          <w:tcPr>
            <w:tcW w:w="436" w:type="dxa"/>
          </w:tcPr>
          <w:p w:rsidR="00875B10" w:rsidRPr="000A1182" w:rsidRDefault="00875B10" w:rsidP="00173E62">
            <w:pPr>
              <w:pStyle w:val="Sansinterligne"/>
            </w:pPr>
          </w:p>
        </w:tc>
        <w:tc>
          <w:tcPr>
            <w:tcW w:w="1452" w:type="dxa"/>
          </w:tcPr>
          <w:p w:rsidR="00875B10" w:rsidRPr="000A1182" w:rsidRDefault="00875B10" w:rsidP="00173E62">
            <w:pPr>
              <w:pStyle w:val="Sansinterligne"/>
            </w:pPr>
            <w:r>
              <w:t>Fluosilicate de soude</w:t>
            </w:r>
          </w:p>
        </w:tc>
        <w:tc>
          <w:tcPr>
            <w:tcW w:w="677" w:type="dxa"/>
          </w:tcPr>
          <w:p w:rsidR="00875B10" w:rsidRPr="000A1182" w:rsidRDefault="00875B10" w:rsidP="00173E62">
            <w:pPr>
              <w:pStyle w:val="Sansinterligne"/>
            </w:pPr>
          </w:p>
        </w:tc>
        <w:tc>
          <w:tcPr>
            <w:tcW w:w="1808" w:type="dxa"/>
          </w:tcPr>
          <w:p w:rsidR="00875B10" w:rsidRDefault="00875B10" w:rsidP="00173E62">
            <w:pPr>
              <w:pStyle w:val="Sansinterligne"/>
            </w:pPr>
            <w:r>
              <w:t>Eau</w:t>
            </w:r>
          </w:p>
        </w:tc>
      </w:tr>
      <w:tr w:rsidR="00875B10" w:rsidRPr="000D1ED7" w:rsidTr="00875B10">
        <w:tc>
          <w:tcPr>
            <w:tcW w:w="442" w:type="dxa"/>
          </w:tcPr>
          <w:p w:rsidR="00875B10" w:rsidRPr="00CE51E4" w:rsidRDefault="00875B10" w:rsidP="00907D23">
            <w:pPr>
              <w:pStyle w:val="Sansinterligne"/>
            </w:pPr>
          </w:p>
        </w:tc>
        <w:tc>
          <w:tcPr>
            <w:tcW w:w="1452" w:type="dxa"/>
          </w:tcPr>
          <w:p w:rsidR="00875B10" w:rsidRPr="00CE51E4" w:rsidRDefault="00875B10" w:rsidP="00907D23">
            <w:pPr>
              <w:pStyle w:val="Sansinterligne"/>
            </w:pPr>
          </w:p>
        </w:tc>
        <w:tc>
          <w:tcPr>
            <w:tcW w:w="345" w:type="dxa"/>
          </w:tcPr>
          <w:p w:rsidR="00875B10" w:rsidRPr="00CE51E4" w:rsidRDefault="00875B10" w:rsidP="00907D23">
            <w:pPr>
              <w:pStyle w:val="Sansinterligne"/>
            </w:pPr>
          </w:p>
        </w:tc>
        <w:tc>
          <w:tcPr>
            <w:tcW w:w="1366" w:type="dxa"/>
          </w:tcPr>
          <w:p w:rsidR="00875B10" w:rsidRPr="00CE51E4" w:rsidRDefault="00875B10" w:rsidP="00907D23">
            <w:pPr>
              <w:pStyle w:val="Sansinterligne"/>
            </w:pPr>
          </w:p>
        </w:tc>
        <w:tc>
          <w:tcPr>
            <w:tcW w:w="436" w:type="dxa"/>
          </w:tcPr>
          <w:p w:rsidR="00875B10" w:rsidRPr="00CE51E4" w:rsidRDefault="00875B10" w:rsidP="00907D23">
            <w:pPr>
              <w:pStyle w:val="Sansinterligne"/>
            </w:pPr>
          </w:p>
        </w:tc>
        <w:tc>
          <w:tcPr>
            <w:tcW w:w="1452" w:type="dxa"/>
          </w:tcPr>
          <w:p w:rsidR="00875B10" w:rsidRPr="00CE51E4" w:rsidRDefault="00875B10" w:rsidP="00907D23">
            <w:pPr>
              <w:pStyle w:val="Sansinterligne"/>
            </w:pPr>
          </w:p>
        </w:tc>
        <w:tc>
          <w:tcPr>
            <w:tcW w:w="677" w:type="dxa"/>
          </w:tcPr>
          <w:p w:rsidR="00875B10" w:rsidRPr="00CE51E4" w:rsidRDefault="00875B10" w:rsidP="00907D23">
            <w:pPr>
              <w:pStyle w:val="Sansinterligne"/>
            </w:pPr>
          </w:p>
        </w:tc>
        <w:tc>
          <w:tcPr>
            <w:tcW w:w="1808" w:type="dxa"/>
          </w:tcPr>
          <w:p w:rsidR="00875B10" w:rsidRPr="00CE51E4" w:rsidRDefault="00875B10" w:rsidP="00907D23">
            <w:pPr>
              <w:pStyle w:val="Sansinterligne"/>
            </w:pPr>
          </w:p>
        </w:tc>
      </w:tr>
      <w:tr w:rsidR="00875B10" w:rsidRPr="000D1ED7" w:rsidTr="00875B10">
        <w:tc>
          <w:tcPr>
            <w:tcW w:w="442" w:type="dxa"/>
          </w:tcPr>
          <w:p w:rsidR="00875B10" w:rsidRPr="00A7033B" w:rsidRDefault="00875B10" w:rsidP="00173E62">
            <w:pPr>
              <w:pStyle w:val="Sansinterligne"/>
            </w:pPr>
            <w:r w:rsidRPr="0056144D">
              <w:t>6</w:t>
            </w:r>
          </w:p>
        </w:tc>
        <w:tc>
          <w:tcPr>
            <w:tcW w:w="1452" w:type="dxa"/>
          </w:tcPr>
          <w:p w:rsidR="00875B10" w:rsidRPr="00A7033B" w:rsidRDefault="00875B10" w:rsidP="00173E62">
            <w:pPr>
              <w:pStyle w:val="Sansinterligne"/>
            </w:pPr>
            <w:r>
              <w:t>H</w:t>
            </w:r>
            <w:r w:rsidRPr="0056144D">
              <w:rPr>
                <w:vertAlign w:val="subscript"/>
              </w:rPr>
              <w:t>2</w:t>
            </w:r>
            <w:r>
              <w:t>SiF</w:t>
            </w:r>
            <w:r w:rsidRPr="0056144D">
              <w:rPr>
                <w:vertAlign w:val="subscript"/>
              </w:rPr>
              <w:t>6</w:t>
            </w:r>
          </w:p>
        </w:tc>
        <w:tc>
          <w:tcPr>
            <w:tcW w:w="345" w:type="dxa"/>
          </w:tcPr>
          <w:p w:rsidR="00875B10" w:rsidRPr="00A7033B" w:rsidRDefault="00875B10" w:rsidP="00173E62">
            <w:pPr>
              <w:pStyle w:val="Sansinterligne"/>
            </w:pPr>
            <w:r>
              <w:t>+</w:t>
            </w:r>
          </w:p>
        </w:tc>
        <w:tc>
          <w:tcPr>
            <w:tcW w:w="1366" w:type="dxa"/>
          </w:tcPr>
          <w:p w:rsidR="00875B10" w:rsidRPr="00A7033B" w:rsidRDefault="00875B10" w:rsidP="00173E62">
            <w:pPr>
              <w:pStyle w:val="Sansinterligne"/>
            </w:pPr>
            <w:r>
              <w:t>Chaleur</w:t>
            </w:r>
          </w:p>
        </w:tc>
        <w:tc>
          <w:tcPr>
            <w:tcW w:w="436" w:type="dxa"/>
          </w:tcPr>
          <w:p w:rsidR="00875B10" w:rsidRPr="00A7033B" w:rsidRDefault="00875B10" w:rsidP="00173E62">
            <w:pPr>
              <w:pStyle w:val="Sansinterligne"/>
            </w:pPr>
            <w:r>
              <w:t>→</w:t>
            </w:r>
          </w:p>
        </w:tc>
        <w:tc>
          <w:tcPr>
            <w:tcW w:w="1452" w:type="dxa"/>
          </w:tcPr>
          <w:p w:rsidR="00875B10" w:rsidRPr="00A7033B" w:rsidRDefault="00875B10" w:rsidP="00173E62">
            <w:pPr>
              <w:pStyle w:val="Sansinterligne"/>
            </w:pPr>
            <w:r>
              <w:t>SiF</w:t>
            </w:r>
            <w:r w:rsidRPr="0056144D">
              <w:rPr>
                <w:vertAlign w:val="subscript"/>
              </w:rPr>
              <w:t>4</w:t>
            </w:r>
          </w:p>
        </w:tc>
        <w:tc>
          <w:tcPr>
            <w:tcW w:w="677" w:type="dxa"/>
          </w:tcPr>
          <w:p w:rsidR="00875B10" w:rsidRPr="00A7033B" w:rsidRDefault="00875B10" w:rsidP="00173E62">
            <w:pPr>
              <w:pStyle w:val="Sansinterligne"/>
            </w:pPr>
            <w:r>
              <w:t>+</w:t>
            </w:r>
          </w:p>
        </w:tc>
        <w:tc>
          <w:tcPr>
            <w:tcW w:w="1808" w:type="dxa"/>
          </w:tcPr>
          <w:p w:rsidR="00875B10" w:rsidRPr="00A7033B" w:rsidRDefault="00875B10" w:rsidP="00173E62">
            <w:pPr>
              <w:pStyle w:val="Sansinterligne"/>
            </w:pPr>
            <w:r w:rsidRPr="0056144D">
              <w:t>2</w:t>
            </w:r>
            <w:r>
              <w:t>HF</w:t>
            </w:r>
          </w:p>
        </w:tc>
      </w:tr>
      <w:tr w:rsidR="00875B10" w:rsidRPr="000D1ED7" w:rsidTr="00875B10">
        <w:tc>
          <w:tcPr>
            <w:tcW w:w="442" w:type="dxa"/>
          </w:tcPr>
          <w:p w:rsidR="00875B10" w:rsidRPr="00A7033B" w:rsidRDefault="00875B10" w:rsidP="00173E62">
            <w:pPr>
              <w:pStyle w:val="Sansinterligne"/>
            </w:pPr>
          </w:p>
        </w:tc>
        <w:tc>
          <w:tcPr>
            <w:tcW w:w="1452" w:type="dxa"/>
          </w:tcPr>
          <w:p w:rsidR="00875B10" w:rsidRPr="00A7033B" w:rsidRDefault="00875B10" w:rsidP="00173E62">
            <w:pPr>
              <w:pStyle w:val="Sansinterligne"/>
            </w:pPr>
            <w:r>
              <w:t xml:space="preserve">Acide </w:t>
            </w:r>
            <w:r w:rsidR="00476086">
              <w:t>fluosilicique</w:t>
            </w:r>
          </w:p>
        </w:tc>
        <w:tc>
          <w:tcPr>
            <w:tcW w:w="345" w:type="dxa"/>
          </w:tcPr>
          <w:p w:rsidR="00875B10" w:rsidRPr="00A7033B" w:rsidRDefault="00875B10" w:rsidP="00173E62">
            <w:pPr>
              <w:pStyle w:val="Sansinterligne"/>
            </w:pPr>
          </w:p>
        </w:tc>
        <w:tc>
          <w:tcPr>
            <w:tcW w:w="1366" w:type="dxa"/>
          </w:tcPr>
          <w:p w:rsidR="00875B10" w:rsidRPr="00A7033B" w:rsidRDefault="00875B10" w:rsidP="00173E62">
            <w:pPr>
              <w:pStyle w:val="Sansinterligne"/>
            </w:pPr>
          </w:p>
        </w:tc>
        <w:tc>
          <w:tcPr>
            <w:tcW w:w="436" w:type="dxa"/>
          </w:tcPr>
          <w:p w:rsidR="00875B10" w:rsidRPr="00A7033B" w:rsidRDefault="00875B10" w:rsidP="00173E62">
            <w:pPr>
              <w:pStyle w:val="Sansinterligne"/>
            </w:pPr>
          </w:p>
        </w:tc>
        <w:tc>
          <w:tcPr>
            <w:tcW w:w="1452" w:type="dxa"/>
          </w:tcPr>
          <w:p w:rsidR="00875B10" w:rsidRPr="00A7033B" w:rsidRDefault="00476086" w:rsidP="00173E62">
            <w:pPr>
              <w:pStyle w:val="Sansinterligne"/>
            </w:pPr>
            <w:r>
              <w:t>Tétra fluorure</w:t>
            </w:r>
            <w:r w:rsidR="00875B10">
              <w:t xml:space="preserve"> de silicium</w:t>
            </w:r>
          </w:p>
        </w:tc>
        <w:tc>
          <w:tcPr>
            <w:tcW w:w="677" w:type="dxa"/>
          </w:tcPr>
          <w:p w:rsidR="00875B10" w:rsidRPr="00A7033B" w:rsidRDefault="00875B10" w:rsidP="00173E62">
            <w:pPr>
              <w:pStyle w:val="Sansinterligne"/>
            </w:pPr>
          </w:p>
        </w:tc>
        <w:tc>
          <w:tcPr>
            <w:tcW w:w="1808" w:type="dxa"/>
          </w:tcPr>
          <w:p w:rsidR="00875B10" w:rsidRPr="00A7033B" w:rsidRDefault="00875B10" w:rsidP="00173E62">
            <w:pPr>
              <w:pStyle w:val="Sansinterligne"/>
            </w:pPr>
          </w:p>
        </w:tc>
      </w:tr>
      <w:tr w:rsidR="00875B10" w:rsidRPr="000D1ED7" w:rsidTr="00875B10">
        <w:tc>
          <w:tcPr>
            <w:tcW w:w="442" w:type="dxa"/>
          </w:tcPr>
          <w:p w:rsidR="00875B10" w:rsidRPr="00CE51E4" w:rsidRDefault="00875B10" w:rsidP="00907D23">
            <w:pPr>
              <w:pStyle w:val="Sansinterligne"/>
            </w:pPr>
          </w:p>
        </w:tc>
        <w:tc>
          <w:tcPr>
            <w:tcW w:w="1452" w:type="dxa"/>
          </w:tcPr>
          <w:p w:rsidR="00875B10" w:rsidRPr="00CE51E4" w:rsidRDefault="00875B10" w:rsidP="00907D23">
            <w:pPr>
              <w:pStyle w:val="Sansinterligne"/>
            </w:pPr>
          </w:p>
        </w:tc>
        <w:tc>
          <w:tcPr>
            <w:tcW w:w="345" w:type="dxa"/>
          </w:tcPr>
          <w:p w:rsidR="00875B10" w:rsidRPr="00CE51E4" w:rsidRDefault="00875B10" w:rsidP="00907D23">
            <w:pPr>
              <w:pStyle w:val="Sansinterligne"/>
            </w:pPr>
          </w:p>
        </w:tc>
        <w:tc>
          <w:tcPr>
            <w:tcW w:w="1366" w:type="dxa"/>
          </w:tcPr>
          <w:p w:rsidR="00875B10" w:rsidRPr="00CE51E4" w:rsidRDefault="00875B10" w:rsidP="00907D23">
            <w:pPr>
              <w:pStyle w:val="Sansinterligne"/>
            </w:pPr>
          </w:p>
        </w:tc>
        <w:tc>
          <w:tcPr>
            <w:tcW w:w="436" w:type="dxa"/>
          </w:tcPr>
          <w:p w:rsidR="00875B10" w:rsidRPr="00CE51E4" w:rsidRDefault="00875B10" w:rsidP="00907D23">
            <w:pPr>
              <w:pStyle w:val="Sansinterligne"/>
            </w:pPr>
          </w:p>
        </w:tc>
        <w:tc>
          <w:tcPr>
            <w:tcW w:w="1452" w:type="dxa"/>
          </w:tcPr>
          <w:p w:rsidR="00875B10" w:rsidRPr="00CE51E4" w:rsidRDefault="00875B10" w:rsidP="00907D23">
            <w:pPr>
              <w:pStyle w:val="Sansinterligne"/>
            </w:pPr>
          </w:p>
        </w:tc>
        <w:tc>
          <w:tcPr>
            <w:tcW w:w="677" w:type="dxa"/>
          </w:tcPr>
          <w:p w:rsidR="00875B10" w:rsidRPr="00CE51E4" w:rsidRDefault="00875B10" w:rsidP="00907D23">
            <w:pPr>
              <w:pStyle w:val="Sansinterligne"/>
            </w:pPr>
          </w:p>
        </w:tc>
        <w:tc>
          <w:tcPr>
            <w:tcW w:w="1808" w:type="dxa"/>
          </w:tcPr>
          <w:p w:rsidR="00875B10" w:rsidRPr="00CE51E4" w:rsidRDefault="00875B10" w:rsidP="00907D23">
            <w:pPr>
              <w:pStyle w:val="Sansinterligne"/>
            </w:pPr>
          </w:p>
        </w:tc>
      </w:tr>
      <w:tr w:rsidR="00875B10" w:rsidRPr="000D1ED7" w:rsidTr="00875B10">
        <w:tc>
          <w:tcPr>
            <w:tcW w:w="442" w:type="dxa"/>
          </w:tcPr>
          <w:p w:rsidR="00875B10" w:rsidRPr="0097740E" w:rsidRDefault="00875B10" w:rsidP="00173E62">
            <w:pPr>
              <w:pStyle w:val="Sansinterligne"/>
            </w:pPr>
            <w:r w:rsidRPr="0056144D">
              <w:t>7</w:t>
            </w:r>
          </w:p>
        </w:tc>
        <w:tc>
          <w:tcPr>
            <w:tcW w:w="1452" w:type="dxa"/>
          </w:tcPr>
          <w:p w:rsidR="00875B10" w:rsidRPr="0097740E" w:rsidRDefault="00875B10" w:rsidP="00173E62">
            <w:pPr>
              <w:pStyle w:val="Sansinterligne"/>
            </w:pPr>
            <w:r w:rsidRPr="0056144D">
              <w:t>3</w:t>
            </w:r>
            <w:r>
              <w:t>SiF</w:t>
            </w:r>
            <w:r w:rsidRPr="0056144D">
              <w:rPr>
                <w:vertAlign w:val="subscript"/>
              </w:rPr>
              <w:t>4</w:t>
            </w:r>
          </w:p>
        </w:tc>
        <w:tc>
          <w:tcPr>
            <w:tcW w:w="345" w:type="dxa"/>
          </w:tcPr>
          <w:p w:rsidR="00875B10" w:rsidRPr="0097740E" w:rsidRDefault="00875B10" w:rsidP="00173E62">
            <w:pPr>
              <w:pStyle w:val="Sansinterligne"/>
            </w:pPr>
            <w:r>
              <w:t>+</w:t>
            </w:r>
          </w:p>
        </w:tc>
        <w:tc>
          <w:tcPr>
            <w:tcW w:w="1366" w:type="dxa"/>
          </w:tcPr>
          <w:p w:rsidR="00875B10" w:rsidRPr="0097740E" w:rsidRDefault="00875B10" w:rsidP="00173E62">
            <w:pPr>
              <w:pStyle w:val="Sansinterligne"/>
            </w:pPr>
            <w:r w:rsidRPr="0056144D">
              <w:t>2</w:t>
            </w:r>
            <w:r>
              <w:t>H</w:t>
            </w:r>
            <w:r w:rsidRPr="0056144D">
              <w:rPr>
                <w:vertAlign w:val="subscript"/>
              </w:rPr>
              <w:t>2</w:t>
            </w:r>
            <w:r>
              <w:t>O</w:t>
            </w:r>
          </w:p>
        </w:tc>
        <w:tc>
          <w:tcPr>
            <w:tcW w:w="436" w:type="dxa"/>
          </w:tcPr>
          <w:p w:rsidR="00875B10" w:rsidRPr="0097740E" w:rsidRDefault="00875B10" w:rsidP="00173E62">
            <w:pPr>
              <w:pStyle w:val="Sansinterligne"/>
            </w:pPr>
            <w:r>
              <w:t>→</w:t>
            </w:r>
          </w:p>
        </w:tc>
        <w:tc>
          <w:tcPr>
            <w:tcW w:w="1452" w:type="dxa"/>
          </w:tcPr>
          <w:p w:rsidR="00875B10" w:rsidRPr="0097740E" w:rsidRDefault="00875B10" w:rsidP="00173E62">
            <w:pPr>
              <w:pStyle w:val="Sansinterligne"/>
            </w:pPr>
            <w:r w:rsidRPr="0056144D">
              <w:t>2</w:t>
            </w:r>
            <w:r>
              <w:t xml:space="preserve"> H</w:t>
            </w:r>
            <w:r w:rsidRPr="0056144D">
              <w:rPr>
                <w:vertAlign w:val="subscript"/>
              </w:rPr>
              <w:t>2</w:t>
            </w:r>
            <w:r>
              <w:t>SiF</w:t>
            </w:r>
            <w:r w:rsidRPr="0056144D">
              <w:rPr>
                <w:vertAlign w:val="subscript"/>
              </w:rPr>
              <w:t>6</w:t>
            </w:r>
          </w:p>
        </w:tc>
        <w:tc>
          <w:tcPr>
            <w:tcW w:w="677" w:type="dxa"/>
          </w:tcPr>
          <w:p w:rsidR="00875B10" w:rsidRPr="0097740E" w:rsidRDefault="00875B10" w:rsidP="00173E62">
            <w:pPr>
              <w:pStyle w:val="Sansinterligne"/>
            </w:pPr>
            <w:r>
              <w:t>+</w:t>
            </w:r>
          </w:p>
        </w:tc>
        <w:tc>
          <w:tcPr>
            <w:tcW w:w="1808" w:type="dxa"/>
          </w:tcPr>
          <w:p w:rsidR="00875B10" w:rsidRPr="0097740E" w:rsidRDefault="00875B10" w:rsidP="00173E62">
            <w:pPr>
              <w:pStyle w:val="Sansinterligne"/>
            </w:pPr>
            <w:r>
              <w:t>SiO</w:t>
            </w:r>
            <w:r w:rsidRPr="0056144D">
              <w:rPr>
                <w:vertAlign w:val="subscript"/>
              </w:rPr>
              <w:t>2</w:t>
            </w:r>
          </w:p>
        </w:tc>
      </w:tr>
      <w:tr w:rsidR="00875B10" w:rsidRPr="000D1ED7" w:rsidTr="00875B10">
        <w:tc>
          <w:tcPr>
            <w:tcW w:w="442" w:type="dxa"/>
          </w:tcPr>
          <w:p w:rsidR="00875B10" w:rsidRPr="0097740E" w:rsidRDefault="00875B10" w:rsidP="00173E62">
            <w:pPr>
              <w:pStyle w:val="Sansinterligne"/>
            </w:pPr>
          </w:p>
        </w:tc>
        <w:tc>
          <w:tcPr>
            <w:tcW w:w="1452" w:type="dxa"/>
          </w:tcPr>
          <w:p w:rsidR="00875B10" w:rsidRPr="0097740E" w:rsidRDefault="00476086" w:rsidP="00173E62">
            <w:pPr>
              <w:pStyle w:val="Sansinterligne"/>
            </w:pPr>
            <w:r>
              <w:t>Tétra fluorure</w:t>
            </w:r>
            <w:r w:rsidR="00875B10">
              <w:t xml:space="preserve"> de silicium</w:t>
            </w:r>
          </w:p>
        </w:tc>
        <w:tc>
          <w:tcPr>
            <w:tcW w:w="345" w:type="dxa"/>
          </w:tcPr>
          <w:p w:rsidR="00875B10" w:rsidRPr="0097740E" w:rsidRDefault="00875B10" w:rsidP="00173E62">
            <w:pPr>
              <w:pStyle w:val="Sansinterligne"/>
            </w:pPr>
          </w:p>
        </w:tc>
        <w:tc>
          <w:tcPr>
            <w:tcW w:w="1366" w:type="dxa"/>
          </w:tcPr>
          <w:p w:rsidR="00875B10" w:rsidRPr="0097740E" w:rsidRDefault="00875B10" w:rsidP="00173E62">
            <w:pPr>
              <w:pStyle w:val="Sansinterligne"/>
            </w:pPr>
            <w:r>
              <w:t>Eau</w:t>
            </w:r>
          </w:p>
        </w:tc>
        <w:tc>
          <w:tcPr>
            <w:tcW w:w="436" w:type="dxa"/>
          </w:tcPr>
          <w:p w:rsidR="00875B10" w:rsidRPr="0097740E" w:rsidRDefault="00875B10" w:rsidP="00173E62">
            <w:pPr>
              <w:pStyle w:val="Sansinterligne"/>
            </w:pPr>
          </w:p>
        </w:tc>
        <w:tc>
          <w:tcPr>
            <w:tcW w:w="1452" w:type="dxa"/>
          </w:tcPr>
          <w:p w:rsidR="00875B10" w:rsidRPr="0097740E" w:rsidRDefault="00875B10" w:rsidP="00173E62">
            <w:pPr>
              <w:pStyle w:val="Sansinterligne"/>
            </w:pPr>
            <w:r>
              <w:t xml:space="preserve">Acide </w:t>
            </w:r>
            <w:r w:rsidR="00476086">
              <w:t>fluosilicique</w:t>
            </w:r>
          </w:p>
        </w:tc>
        <w:tc>
          <w:tcPr>
            <w:tcW w:w="677" w:type="dxa"/>
          </w:tcPr>
          <w:p w:rsidR="00875B10" w:rsidRPr="0097740E" w:rsidRDefault="00875B10" w:rsidP="00173E62">
            <w:pPr>
              <w:pStyle w:val="Sansinterligne"/>
            </w:pPr>
          </w:p>
        </w:tc>
        <w:tc>
          <w:tcPr>
            <w:tcW w:w="1808" w:type="dxa"/>
          </w:tcPr>
          <w:p w:rsidR="00875B10" w:rsidRPr="0097740E" w:rsidRDefault="00875B10" w:rsidP="00173E62">
            <w:pPr>
              <w:pStyle w:val="Sansinterligne"/>
            </w:pPr>
            <w:r>
              <w:t>Silice</w:t>
            </w:r>
          </w:p>
        </w:tc>
      </w:tr>
    </w:tbl>
    <w:p w:rsidR="00173E62" w:rsidRDefault="00173E62" w:rsidP="00E2753A">
      <w:pPr>
        <w:pStyle w:val="Sansinterligne"/>
      </w:pPr>
    </w:p>
    <w:p w:rsidR="005E1E8B" w:rsidRDefault="005E1E8B" w:rsidP="00054174">
      <w:pPr>
        <w:rPr>
          <w:szCs w:val="22"/>
        </w:rPr>
      </w:pPr>
      <w:r>
        <w:t xml:space="preserve">L'oxyde de fer ou d'aluminium est converti en phosphates comme indiqué dans l'équation </w:t>
      </w:r>
      <w:r w:rsidRPr="0056144D">
        <w:t>8</w:t>
      </w:r>
      <w:r>
        <w:t>:</w:t>
      </w:r>
    </w:p>
    <w:tbl>
      <w:tblPr>
        <w:tblW w:w="0" w:type="auto"/>
        <w:tblLook w:val="01E0" w:firstRow="1" w:lastRow="1" w:firstColumn="1" w:lastColumn="1" w:noHBand="0" w:noVBand="0"/>
      </w:tblPr>
      <w:tblGrid>
        <w:gridCol w:w="438"/>
        <w:gridCol w:w="1457"/>
        <w:gridCol w:w="345"/>
        <w:gridCol w:w="1550"/>
        <w:gridCol w:w="436"/>
        <w:gridCol w:w="1537"/>
        <w:gridCol w:w="669"/>
        <w:gridCol w:w="1783"/>
      </w:tblGrid>
      <w:tr w:rsidR="00875B10" w:rsidRPr="000D1ED7" w:rsidTr="00875B10">
        <w:tc>
          <w:tcPr>
            <w:tcW w:w="438" w:type="dxa"/>
          </w:tcPr>
          <w:p w:rsidR="00875B10" w:rsidRPr="000D1ED7" w:rsidRDefault="00875B10" w:rsidP="00907D23">
            <w:pPr>
              <w:pStyle w:val="Sansinterligne"/>
            </w:pPr>
            <w:r w:rsidRPr="0056144D">
              <w:t>8</w:t>
            </w:r>
          </w:p>
        </w:tc>
        <w:tc>
          <w:tcPr>
            <w:tcW w:w="1435" w:type="dxa"/>
          </w:tcPr>
          <w:p w:rsidR="00875B10" w:rsidRPr="000D1ED7" w:rsidRDefault="00875B10" w:rsidP="001434D3">
            <w:pPr>
              <w:pStyle w:val="Sansinterligne"/>
              <w:jc w:val="left"/>
            </w:pPr>
            <w:r>
              <w:t>Fe</w:t>
            </w:r>
            <w:r w:rsidRPr="0056144D">
              <w:rPr>
                <w:vertAlign w:val="subscript"/>
              </w:rPr>
              <w:t>2</w:t>
            </w:r>
            <w:r>
              <w:t>O</w:t>
            </w:r>
            <w:r w:rsidRPr="0056144D">
              <w:rPr>
                <w:vertAlign w:val="subscript"/>
              </w:rPr>
              <w:t>3</w:t>
            </w:r>
            <w:r>
              <w:t>(or Al</w:t>
            </w:r>
            <w:r w:rsidRPr="0056144D">
              <w:rPr>
                <w:vertAlign w:val="subscript"/>
              </w:rPr>
              <w:t>2</w:t>
            </w:r>
            <w:r>
              <w:t>O</w:t>
            </w:r>
            <w:r w:rsidRPr="0056144D">
              <w:rPr>
                <w:vertAlign w:val="subscript"/>
              </w:rPr>
              <w:t>3</w:t>
            </w:r>
            <w:r>
              <w:t>)</w:t>
            </w:r>
          </w:p>
        </w:tc>
        <w:tc>
          <w:tcPr>
            <w:tcW w:w="345" w:type="dxa"/>
          </w:tcPr>
          <w:p w:rsidR="00875B10" w:rsidRPr="000D1ED7" w:rsidRDefault="00875B10" w:rsidP="00907D23">
            <w:pPr>
              <w:pStyle w:val="Sansinterligne"/>
            </w:pPr>
            <w:r>
              <w:t>+</w:t>
            </w:r>
          </w:p>
        </w:tc>
        <w:tc>
          <w:tcPr>
            <w:tcW w:w="1365" w:type="dxa"/>
          </w:tcPr>
          <w:p w:rsidR="00875B10" w:rsidRPr="000D1ED7" w:rsidRDefault="00875B10" w:rsidP="00907D23">
            <w:pPr>
              <w:pStyle w:val="Sansinterligne"/>
            </w:pPr>
            <w:r w:rsidRPr="0056144D">
              <w:t>2</w:t>
            </w:r>
            <w:r>
              <w:t>H</w:t>
            </w:r>
            <w:r w:rsidRPr="0056144D">
              <w:rPr>
                <w:vertAlign w:val="subscript"/>
              </w:rPr>
              <w:t>3</w:t>
            </w:r>
            <w:r>
              <w:t>PO</w:t>
            </w:r>
            <w:r w:rsidRPr="0056144D">
              <w:rPr>
                <w:vertAlign w:val="subscript"/>
              </w:rPr>
              <w:t>4</w:t>
            </w:r>
          </w:p>
        </w:tc>
        <w:tc>
          <w:tcPr>
            <w:tcW w:w="436" w:type="dxa"/>
          </w:tcPr>
          <w:p w:rsidR="00875B10" w:rsidRPr="000D1ED7" w:rsidRDefault="00875B10" w:rsidP="00907D23">
            <w:pPr>
              <w:pStyle w:val="Sansinterligne"/>
            </w:pPr>
            <w:r>
              <w:t>→</w:t>
            </w:r>
          </w:p>
        </w:tc>
        <w:tc>
          <w:tcPr>
            <w:tcW w:w="1537" w:type="dxa"/>
          </w:tcPr>
          <w:p w:rsidR="00875B10" w:rsidRPr="000D1ED7" w:rsidRDefault="00875B10" w:rsidP="001434D3">
            <w:pPr>
              <w:pStyle w:val="Sansinterligne"/>
              <w:jc w:val="left"/>
            </w:pPr>
            <w:r w:rsidRPr="0056144D">
              <w:t>2</w:t>
            </w:r>
            <w:r>
              <w:t>FePO</w:t>
            </w:r>
            <w:r w:rsidRPr="0056144D">
              <w:rPr>
                <w:vertAlign w:val="subscript"/>
              </w:rPr>
              <w:t>4</w:t>
            </w:r>
          </w:p>
          <w:p w:rsidR="00875B10" w:rsidRPr="000D1ED7" w:rsidRDefault="00875B10" w:rsidP="001434D3">
            <w:pPr>
              <w:pStyle w:val="Sansinterligne"/>
              <w:jc w:val="left"/>
            </w:pPr>
            <w:r>
              <w:t xml:space="preserve">(or </w:t>
            </w:r>
            <w:r w:rsidRPr="0056144D">
              <w:t>2</w:t>
            </w:r>
            <w:r>
              <w:t>AlPO</w:t>
            </w:r>
            <w:r w:rsidRPr="0056144D">
              <w:rPr>
                <w:vertAlign w:val="subscript"/>
              </w:rPr>
              <w:t>4</w:t>
            </w:r>
            <w:r>
              <w:t>)</w:t>
            </w:r>
          </w:p>
        </w:tc>
        <w:tc>
          <w:tcPr>
            <w:tcW w:w="669" w:type="dxa"/>
          </w:tcPr>
          <w:p w:rsidR="00875B10" w:rsidRPr="000D1ED7" w:rsidRDefault="00875B10" w:rsidP="00907D23">
            <w:pPr>
              <w:pStyle w:val="Sansinterligne"/>
            </w:pPr>
            <w:r>
              <w:t>+</w:t>
            </w:r>
          </w:p>
        </w:tc>
        <w:tc>
          <w:tcPr>
            <w:tcW w:w="1783" w:type="dxa"/>
          </w:tcPr>
          <w:p w:rsidR="00875B10" w:rsidRPr="000D1ED7" w:rsidRDefault="00875B10" w:rsidP="00907D23">
            <w:pPr>
              <w:pStyle w:val="Sansinterligne"/>
            </w:pPr>
            <w:r w:rsidRPr="0056144D">
              <w:t>3</w:t>
            </w:r>
            <w:r>
              <w:t xml:space="preserve"> H</w:t>
            </w:r>
            <w:r w:rsidRPr="0056144D">
              <w:rPr>
                <w:vertAlign w:val="subscript"/>
              </w:rPr>
              <w:t>2</w:t>
            </w:r>
            <w:r>
              <w:t>O</w:t>
            </w:r>
          </w:p>
        </w:tc>
      </w:tr>
      <w:tr w:rsidR="00875B10" w:rsidRPr="000D1ED7" w:rsidTr="00875B10">
        <w:tc>
          <w:tcPr>
            <w:tcW w:w="438" w:type="dxa"/>
          </w:tcPr>
          <w:p w:rsidR="00875B10" w:rsidRPr="000D1ED7" w:rsidRDefault="00875B10" w:rsidP="00907D23">
            <w:pPr>
              <w:pStyle w:val="Sansinterligne"/>
            </w:pPr>
          </w:p>
        </w:tc>
        <w:tc>
          <w:tcPr>
            <w:tcW w:w="1435" w:type="dxa"/>
          </w:tcPr>
          <w:p w:rsidR="00875B10" w:rsidRPr="000D1ED7" w:rsidRDefault="00875B10" w:rsidP="001434D3">
            <w:pPr>
              <w:pStyle w:val="Sansinterligne"/>
              <w:jc w:val="left"/>
            </w:pPr>
            <w:r>
              <w:t>Oxyde de fer (ou d'aluminium)</w:t>
            </w:r>
          </w:p>
        </w:tc>
        <w:tc>
          <w:tcPr>
            <w:tcW w:w="345" w:type="dxa"/>
          </w:tcPr>
          <w:p w:rsidR="00875B10" w:rsidRPr="000D1ED7" w:rsidRDefault="00875B10" w:rsidP="00907D23">
            <w:pPr>
              <w:pStyle w:val="Sansinterligne"/>
            </w:pPr>
          </w:p>
        </w:tc>
        <w:tc>
          <w:tcPr>
            <w:tcW w:w="1365" w:type="dxa"/>
          </w:tcPr>
          <w:p w:rsidR="00875B10" w:rsidRPr="000D1ED7" w:rsidRDefault="00875B10" w:rsidP="00907D23">
            <w:pPr>
              <w:pStyle w:val="Sansinterligne"/>
            </w:pPr>
            <w:r>
              <w:t>Acide phosphorique</w:t>
            </w:r>
          </w:p>
        </w:tc>
        <w:tc>
          <w:tcPr>
            <w:tcW w:w="436" w:type="dxa"/>
          </w:tcPr>
          <w:p w:rsidR="00875B10" w:rsidRPr="000D1ED7" w:rsidRDefault="00875B10" w:rsidP="00907D23">
            <w:pPr>
              <w:pStyle w:val="Sansinterligne"/>
            </w:pPr>
          </w:p>
        </w:tc>
        <w:tc>
          <w:tcPr>
            <w:tcW w:w="1537" w:type="dxa"/>
          </w:tcPr>
          <w:p w:rsidR="00875B10" w:rsidRPr="000D1ED7" w:rsidRDefault="00875B10" w:rsidP="001434D3">
            <w:pPr>
              <w:pStyle w:val="Sansinterligne"/>
              <w:jc w:val="left"/>
            </w:pPr>
            <w:r>
              <w:t>Phosphate ferrique (ou d'aluminium)</w:t>
            </w:r>
          </w:p>
        </w:tc>
        <w:tc>
          <w:tcPr>
            <w:tcW w:w="669" w:type="dxa"/>
          </w:tcPr>
          <w:p w:rsidR="00875B10" w:rsidRPr="000D1ED7" w:rsidRDefault="00875B10" w:rsidP="00907D23">
            <w:pPr>
              <w:pStyle w:val="Sansinterligne"/>
            </w:pPr>
          </w:p>
        </w:tc>
        <w:tc>
          <w:tcPr>
            <w:tcW w:w="1783" w:type="dxa"/>
          </w:tcPr>
          <w:p w:rsidR="00875B10" w:rsidRPr="000D1ED7" w:rsidRDefault="00875B10" w:rsidP="00907D23">
            <w:pPr>
              <w:pStyle w:val="Sansinterligne"/>
            </w:pPr>
            <w:r>
              <w:t>Eau</w:t>
            </w:r>
          </w:p>
        </w:tc>
      </w:tr>
    </w:tbl>
    <w:p w:rsidR="00E838F0" w:rsidRDefault="00E838F0" w:rsidP="00333922">
      <w:pPr>
        <w:pStyle w:val="Sansinterligne"/>
      </w:pPr>
    </w:p>
    <w:p w:rsidR="005E1E8B" w:rsidRPr="00952889" w:rsidRDefault="00907D23" w:rsidP="00F25436">
      <w:pPr>
        <w:pStyle w:val="Titre4"/>
        <w:numPr>
          <w:ilvl w:val="3"/>
          <w:numId w:val="93"/>
        </w:numPr>
      </w:pPr>
      <w:r>
        <w:t>Digestion de la roche</w:t>
      </w:r>
    </w:p>
    <w:p w:rsidR="005E1E8B" w:rsidRPr="00952889" w:rsidRDefault="005E1E8B" w:rsidP="00054174">
      <w:pPr>
        <w:rPr>
          <w:szCs w:val="22"/>
        </w:rPr>
      </w:pPr>
      <w:r>
        <w:t xml:space="preserve">Le processus de digestion de la roche est représenté par l'équation </w:t>
      </w:r>
      <w:r w:rsidRPr="0056144D">
        <w:t>1</w:t>
      </w:r>
      <w:r>
        <w:t>a. Le taux de réaction augmente directement avec la température, la concentration d'ions H</w:t>
      </w:r>
      <w:r>
        <w:rPr>
          <w:vertAlign w:val="superscript"/>
        </w:rPr>
        <w:t>+</w:t>
      </w:r>
      <w:r>
        <w:t xml:space="preserve"> et la surface des particules de roche. Comme cette surface est inversement proportionnelle à la taille des particules, le taux augmente à mesure que la taille des particules diminue. Toutefois, cet effet est contrebalancé par des cristaux de gypse plus fins dus à une plus forte nucléation, étant donné que la dissolution accrue augmente la sursaturation.</w:t>
      </w:r>
    </w:p>
    <w:p w:rsidR="005E1E8B" w:rsidRPr="00952889" w:rsidRDefault="005E1E8B" w:rsidP="00054174">
      <w:pPr>
        <w:rPr>
          <w:szCs w:val="22"/>
        </w:rPr>
      </w:pPr>
      <w:r>
        <w:t xml:space="preserve">La suspension réactionnelle doit être sursaturée de gypse pour que le gypse cristallise, comme nous le verrons plus loin. La sursaturation peut entraîner une précipitation du sulfate de calcium à la surface des particules de roche. Cette précipitation augmente avec la sursaturation et, par conséquent, le niveau de sulfate. Le revêtement partiel retarde uniquement la dissolution de la roche. Un revêtement complet protège la particule contre l'attaque acide et entraîne une perte de </w:t>
      </w:r>
      <w:r>
        <w:lastRenderedPageBreak/>
        <w:t>production de P</w:t>
      </w:r>
      <w:r w:rsidRPr="0056144D">
        <w:rPr>
          <w:vertAlign w:val="subscript"/>
        </w:rPr>
        <w:t>2</w:t>
      </w:r>
      <w:r>
        <w:t>O</w:t>
      </w:r>
      <w:r w:rsidRPr="0056144D">
        <w:rPr>
          <w:vertAlign w:val="subscript"/>
        </w:rPr>
        <w:t>5</w:t>
      </w:r>
      <w:r>
        <w:t>. Cette perte fait partie de la perte mesurée par le test de P</w:t>
      </w:r>
      <w:r w:rsidRPr="0056144D">
        <w:rPr>
          <w:vertAlign w:val="subscript"/>
        </w:rPr>
        <w:t>2</w:t>
      </w:r>
      <w:r>
        <w:t>O</w:t>
      </w:r>
      <w:r w:rsidRPr="0056144D">
        <w:rPr>
          <w:vertAlign w:val="subscript"/>
        </w:rPr>
        <w:t>5</w:t>
      </w:r>
      <w:r w:rsidR="000B5A85">
        <w:t xml:space="preserve"> insoluble dans le citrate (CI)</w:t>
      </w:r>
      <w:r>
        <w:t>.</w:t>
      </w:r>
    </w:p>
    <w:p w:rsidR="005E1E8B" w:rsidRPr="00952889" w:rsidRDefault="005E1E8B" w:rsidP="00054174">
      <w:pPr>
        <w:rPr>
          <w:szCs w:val="22"/>
        </w:rPr>
      </w:pPr>
      <w:r>
        <w:t>Le taux de digestion est très sensible au niveau de sulfate, en particulier avec un faible niveau de conversion de la roche. Dans un réacteur non protégé par un flux de recyclage important, même de faibles augmentations de sulfate provenant des fluctuations du flux d'acide ralentiraient de manière visible la dissolution.</w:t>
      </w:r>
    </w:p>
    <w:p w:rsidR="005E1E8B" w:rsidRPr="00952889" w:rsidRDefault="005E1E8B" w:rsidP="00F25436">
      <w:pPr>
        <w:pStyle w:val="Titre4"/>
        <w:numPr>
          <w:ilvl w:val="3"/>
          <w:numId w:val="93"/>
        </w:numPr>
      </w:pPr>
      <w:r>
        <w:t>Équilibre CaSO</w:t>
      </w:r>
      <w:r w:rsidRPr="0056144D">
        <w:rPr>
          <w:vertAlign w:val="subscript"/>
        </w:rPr>
        <w:t>4</w:t>
      </w:r>
      <w:r>
        <w:t xml:space="preserve"> – P</w:t>
      </w:r>
      <w:r w:rsidRPr="0056144D">
        <w:rPr>
          <w:vertAlign w:val="subscript"/>
        </w:rPr>
        <w:t>2</w:t>
      </w:r>
      <w:r>
        <w:t>O</w:t>
      </w:r>
      <w:r w:rsidRPr="0056144D">
        <w:rPr>
          <w:vertAlign w:val="subscript"/>
        </w:rPr>
        <w:t>5</w:t>
      </w:r>
      <w:r>
        <w:t xml:space="preserve"> – H</w:t>
      </w:r>
      <w:r w:rsidRPr="0056144D">
        <w:rPr>
          <w:vertAlign w:val="subscript"/>
        </w:rPr>
        <w:t>2</w:t>
      </w:r>
      <w:r>
        <w:t>O</w:t>
      </w:r>
    </w:p>
    <w:p w:rsidR="005E1E8B" w:rsidRDefault="005E1E8B" w:rsidP="00054174">
      <w:pPr>
        <w:rPr>
          <w:szCs w:val="22"/>
        </w:rPr>
      </w:pPr>
      <w:r>
        <w:t>Le sulfate de calcium peut exister sous trois formes différentes :</w:t>
      </w:r>
    </w:p>
    <w:p w:rsidR="005E1E8B" w:rsidRPr="00952889" w:rsidRDefault="005E1E8B" w:rsidP="000E7966">
      <w:pPr>
        <w:pStyle w:val="Sansinterligne"/>
        <w:numPr>
          <w:ilvl w:val="0"/>
          <w:numId w:val="9"/>
        </w:numPr>
        <w:rPr>
          <w:u w:val="single"/>
        </w:rPr>
      </w:pPr>
      <w:r>
        <w:t>CaSO</w:t>
      </w:r>
      <w:r w:rsidRPr="0056144D">
        <w:rPr>
          <w:vertAlign w:val="subscript"/>
        </w:rPr>
        <w:t>4</w:t>
      </w:r>
      <w:r>
        <w:rPr>
          <w:vertAlign w:val="subscript"/>
        </w:rPr>
        <w:t xml:space="preserve"> </w:t>
      </w:r>
      <w:r>
        <w:t xml:space="preserve">· </w:t>
      </w:r>
      <w:r w:rsidRPr="0056144D">
        <w:t>2</w:t>
      </w:r>
      <w:r>
        <w:t>H</w:t>
      </w:r>
      <w:r w:rsidRPr="0056144D">
        <w:rPr>
          <w:vertAlign w:val="subscript"/>
        </w:rPr>
        <w:t>2</w:t>
      </w:r>
      <w:r>
        <w:t>O (</w:t>
      </w:r>
      <w:r w:rsidR="003C4438">
        <w:t>Dihydrate</w:t>
      </w:r>
      <w:r>
        <w:t>)</w:t>
      </w:r>
    </w:p>
    <w:p w:rsidR="005E1E8B" w:rsidRPr="00952889" w:rsidRDefault="005E1E8B" w:rsidP="000E7966">
      <w:pPr>
        <w:pStyle w:val="Sansinterligne"/>
        <w:numPr>
          <w:ilvl w:val="0"/>
          <w:numId w:val="9"/>
        </w:numPr>
        <w:rPr>
          <w:u w:val="single"/>
        </w:rPr>
      </w:pPr>
      <w:r>
        <w:t>CaSO</w:t>
      </w:r>
      <w:r w:rsidRPr="0056144D">
        <w:rPr>
          <w:vertAlign w:val="subscript"/>
        </w:rPr>
        <w:t>4</w:t>
      </w:r>
      <w:r>
        <w:rPr>
          <w:vertAlign w:val="subscript"/>
        </w:rPr>
        <w:t xml:space="preserve"> </w:t>
      </w:r>
      <w:r>
        <w:t>· ½ H</w:t>
      </w:r>
      <w:r w:rsidRPr="0056144D">
        <w:rPr>
          <w:vertAlign w:val="subscript"/>
        </w:rPr>
        <w:t>2</w:t>
      </w:r>
      <w:r>
        <w:t>O (semi-hydrate)</w:t>
      </w:r>
    </w:p>
    <w:p w:rsidR="005E1E8B" w:rsidRPr="00952889" w:rsidRDefault="005E1E8B" w:rsidP="000E7966">
      <w:pPr>
        <w:numPr>
          <w:ilvl w:val="0"/>
          <w:numId w:val="10"/>
        </w:numPr>
        <w:rPr>
          <w:szCs w:val="22"/>
          <w:u w:val="single"/>
        </w:rPr>
      </w:pPr>
      <w:r>
        <w:t>CaSO</w:t>
      </w:r>
      <w:r w:rsidRPr="0056144D">
        <w:rPr>
          <w:vertAlign w:val="subscript"/>
        </w:rPr>
        <w:t>4</w:t>
      </w:r>
      <w:r>
        <w:rPr>
          <w:vertAlign w:val="subscript"/>
        </w:rPr>
        <w:t xml:space="preserve"> </w:t>
      </w:r>
      <w:r>
        <w:t>· H</w:t>
      </w:r>
      <w:r w:rsidRPr="0056144D">
        <w:rPr>
          <w:vertAlign w:val="subscript"/>
        </w:rPr>
        <w:t>2</w:t>
      </w:r>
      <w:r>
        <w:t>O (anhydrite)</w:t>
      </w:r>
    </w:p>
    <w:p w:rsidR="005E1E8B" w:rsidRPr="00952889" w:rsidRDefault="005E1E8B" w:rsidP="00054174">
      <w:pPr>
        <w:rPr>
          <w:szCs w:val="22"/>
        </w:rPr>
      </w:pPr>
      <w:r>
        <w:t xml:space="preserve">En général, le </w:t>
      </w:r>
      <w:r w:rsidR="003C4438">
        <w:t>Dihydrate</w:t>
      </w:r>
      <w:r>
        <w:t xml:space="preserve"> cristallise lorsque suffisamment de molécules d'eau sont disponibles pour son équilibre et lorsque la température du support de cristallisation n'empêche pas sa formation.</w:t>
      </w:r>
    </w:p>
    <w:p w:rsidR="005E1E8B" w:rsidRDefault="005E1E8B" w:rsidP="00054174">
      <w:pPr>
        <w:rPr>
          <w:szCs w:val="22"/>
        </w:rPr>
      </w:pPr>
      <w:r>
        <w:t xml:space="preserve">La Figure </w:t>
      </w:r>
      <w:r w:rsidRPr="0056144D">
        <w:t>1</w:t>
      </w:r>
      <w:r>
        <w:t xml:space="preserve"> montre les courbes d'équilibre thermodynamique pour le système CaSO</w:t>
      </w:r>
      <w:r w:rsidRPr="0056144D">
        <w:rPr>
          <w:vertAlign w:val="subscript"/>
        </w:rPr>
        <w:t>4</w:t>
      </w:r>
      <w:r>
        <w:t xml:space="preserve"> – P</w:t>
      </w:r>
      <w:r w:rsidRPr="0056144D">
        <w:rPr>
          <w:vertAlign w:val="subscript"/>
        </w:rPr>
        <w:t>2</w:t>
      </w:r>
      <w:r>
        <w:t>O</w:t>
      </w:r>
      <w:r w:rsidRPr="0056144D">
        <w:rPr>
          <w:vertAlign w:val="subscript"/>
        </w:rPr>
        <w:t>5</w:t>
      </w:r>
      <w:r>
        <w:t xml:space="preserve"> – H</w:t>
      </w:r>
      <w:r w:rsidRPr="0056144D">
        <w:rPr>
          <w:vertAlign w:val="subscript"/>
        </w:rPr>
        <w:t>2</w:t>
      </w:r>
      <w:r>
        <w:t xml:space="preserve">O. Les courbes </w:t>
      </w:r>
      <w:r w:rsidRPr="0056144D">
        <w:t>1</w:t>
      </w:r>
      <w:r>
        <w:t xml:space="preserve"> et </w:t>
      </w:r>
      <w:r w:rsidRPr="0056144D">
        <w:t>2</w:t>
      </w:r>
      <w:r>
        <w:t xml:space="preserve"> représentent l'équilibre à un niveau constant d'acide sulfurique entre le dihydrate et le semi-hydrate. La courbe </w:t>
      </w:r>
      <w:r w:rsidRPr="0056144D">
        <w:t>3</w:t>
      </w:r>
      <w:r>
        <w:t xml:space="preserve"> représente la courbe du point d'ébullition de l'acide phosphorique.</w:t>
      </w:r>
    </w:p>
    <w:p w:rsidR="005E1E8B" w:rsidRPr="00907D23" w:rsidRDefault="005E5E2E" w:rsidP="00907D23">
      <w:pPr>
        <w:pStyle w:val="Sansinterligne"/>
        <w:jc w:val="center"/>
        <w:rPr>
          <w:sz w:val="18"/>
        </w:rPr>
      </w:pPr>
      <w:bookmarkStart w:id="49" w:name="_Toc379878530"/>
      <w:r>
        <w:rPr>
          <w:noProof/>
          <w:sz w:val="18"/>
          <w:szCs w:val="22"/>
          <w:lang w:bidi="ar-SA"/>
        </w:rPr>
        <mc:AlternateContent>
          <mc:Choice Requires="wps">
            <w:drawing>
              <wp:anchor distT="0" distB="0" distL="114300" distR="114300" simplePos="0" relativeHeight="251660800" behindDoc="0" locked="0" layoutInCell="1" allowOverlap="1" wp14:anchorId="02ED9FAC" wp14:editId="71134367">
                <wp:simplePos x="0" y="0"/>
                <wp:positionH relativeFrom="column">
                  <wp:posOffset>1213485</wp:posOffset>
                </wp:positionH>
                <wp:positionV relativeFrom="paragraph">
                  <wp:posOffset>777875</wp:posOffset>
                </wp:positionV>
                <wp:extent cx="240030" cy="589915"/>
                <wp:effectExtent l="0" t="4445" r="635" b="3175"/>
                <wp:wrapNone/>
                <wp:docPr id="129" name="Rectangle 1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a:off x="0" y="0"/>
                          <a:ext cx="240030" cy="589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3155" w:rsidRDefault="002F3155" w:rsidP="005E1E8B">
                            <w:r>
                              <w:rPr>
                                <w:b/>
                                <w:color w:val="000000"/>
                                <w:sz w:val="12"/>
                              </w:rPr>
                              <w:t>Température, en °C</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02ED9FAC" id="Rectangle 100" o:spid="_x0000_s1026" style="position:absolute;left:0;text-align:left;margin-left:95.55pt;margin-top:61.25pt;width:18.9pt;height:46.45pt;rotation:-90;z-index:2516608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" filled="f" stroked="f">
                <v:textbox style="mso-fit-shape-to-text:t" inset="0,0,0,0">
                  <w:txbxContent>
                    <w:p w:rsidR="002F3155" w:rsidRDefault="002F3155" w:rsidP="005E1E8B">
                      <w:r>
                        <w:rPr>
                          <w:b/>
                          <w:color w:val="000000"/>
                          <w:sz w:val="12"/>
                        </w:rPr>
                        <w:t>Température, en °C</w:t>
                      </w:r>
                    </w:p>
                  </w:txbxContent>
                </v:textbox>
              </v:rect>
            </w:pict>
          </mc:Fallback>
        </mc:AlternateContent>
      </w:r>
      <w:r>
        <w:rPr>
          <w:noProof/>
          <w:sz w:val="18"/>
          <w:szCs w:val="22"/>
          <w:lang w:bidi="ar-SA"/>
        </w:rPr>
        <mc:AlternateContent>
          <mc:Choice Requires="wpc">
            <w:drawing>
              <wp:anchor distT="0" distB="0" distL="114300" distR="114300" simplePos="0" relativeHeight="251659776" behindDoc="0" locked="0" layoutInCell="1" allowOverlap="0" wp14:anchorId="0B0DAFEC" wp14:editId="2722B1B3">
                <wp:simplePos x="0" y="0"/>
                <wp:positionH relativeFrom="column">
                  <wp:posOffset>1337945</wp:posOffset>
                </wp:positionH>
                <wp:positionV relativeFrom="paragraph">
                  <wp:posOffset>198755</wp:posOffset>
                </wp:positionV>
                <wp:extent cx="3267710" cy="2363470"/>
                <wp:effectExtent l="4445" t="2540" r="4445" b="0"/>
                <wp:wrapTopAndBottom/>
                <wp:docPr id="128" name="Canvas 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4" name="Rectangle 11"/>
                        <wps:cNvSpPr>
                          <a:spLocks noChangeArrowheads="1"/>
                        </wps:cNvSpPr>
                        <wps:spPr bwMode="auto">
                          <a:xfrm>
                            <a:off x="29210" y="29210"/>
                            <a:ext cx="2959100" cy="22180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 name="Rectangle 12"/>
                        <wps:cNvSpPr>
                          <a:spLocks noChangeArrowheads="1"/>
                        </wps:cNvSpPr>
                        <wps:spPr bwMode="auto">
                          <a:xfrm>
                            <a:off x="441325" y="111760"/>
                            <a:ext cx="2487930" cy="1852930"/>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 name="Line 13"/>
                        <wps:cNvCnPr>
                          <a:cxnSpLocks noChangeShapeType="1"/>
                        </wps:cNvCnPr>
                        <wps:spPr bwMode="auto">
                          <a:xfrm>
                            <a:off x="441325" y="1658620"/>
                            <a:ext cx="2487930" cy="635"/>
                          </a:xfrm>
                          <a:prstGeom prst="line">
                            <a:avLst/>
                          </a:prstGeom>
                          <a:noFill/>
                          <a:ln w="0">
                            <a:solidFill>
                              <a:srgbClr val="FFFFFF"/>
                            </a:solidFill>
                            <a:round/>
                            <a:headEnd/>
                            <a:tailEnd/>
                          </a:ln>
                          <a:extLst>
                            <a:ext uri="{909E8E84-426E-40DD-AFC4-6F175D3DCCD1}">
                              <a14:hiddenFill xmlns:a14="http://schemas.microsoft.com/office/drawing/2010/main">
                                <a:noFill/>
                              </a14:hiddenFill>
                            </a:ext>
                          </a:extLst>
                        </wps:spPr>
                        <wps:bodyPr/>
                      </wps:wsp>
                      <wps:wsp>
                        <wps:cNvPr id="21" name="Line 14"/>
                        <wps:cNvCnPr>
                          <a:cxnSpLocks noChangeShapeType="1"/>
                        </wps:cNvCnPr>
                        <wps:spPr bwMode="auto">
                          <a:xfrm>
                            <a:off x="441325" y="1346835"/>
                            <a:ext cx="2487930" cy="635"/>
                          </a:xfrm>
                          <a:prstGeom prst="line">
                            <a:avLst/>
                          </a:prstGeom>
                          <a:noFill/>
                          <a:ln w="0">
                            <a:solidFill>
                              <a:srgbClr val="FFFFFF"/>
                            </a:solidFill>
                            <a:round/>
                            <a:headEnd/>
                            <a:tailEnd/>
                          </a:ln>
                          <a:extLst>
                            <a:ext uri="{909E8E84-426E-40DD-AFC4-6F175D3DCCD1}">
                              <a14:hiddenFill xmlns:a14="http://schemas.microsoft.com/office/drawing/2010/main">
                                <a:noFill/>
                              </a14:hiddenFill>
                            </a:ext>
                          </a:extLst>
                        </wps:spPr>
                        <wps:bodyPr/>
                      </wps:wsp>
                      <wps:wsp>
                        <wps:cNvPr id="31" name="Line 15"/>
                        <wps:cNvCnPr>
                          <a:cxnSpLocks noChangeShapeType="1"/>
                        </wps:cNvCnPr>
                        <wps:spPr bwMode="auto">
                          <a:xfrm>
                            <a:off x="441325" y="1041400"/>
                            <a:ext cx="2487930" cy="635"/>
                          </a:xfrm>
                          <a:prstGeom prst="line">
                            <a:avLst/>
                          </a:prstGeom>
                          <a:noFill/>
                          <a:ln w="0">
                            <a:solidFill>
                              <a:srgbClr val="FFFFFF"/>
                            </a:solidFill>
                            <a:round/>
                            <a:headEnd/>
                            <a:tailEnd/>
                          </a:ln>
                          <a:extLst>
                            <a:ext uri="{909E8E84-426E-40DD-AFC4-6F175D3DCCD1}">
                              <a14:hiddenFill xmlns:a14="http://schemas.microsoft.com/office/drawing/2010/main">
                                <a:noFill/>
                              </a14:hiddenFill>
                            </a:ext>
                          </a:extLst>
                        </wps:spPr>
                        <wps:bodyPr/>
                      </wps:wsp>
                      <wps:wsp>
                        <wps:cNvPr id="36" name="Line 16"/>
                        <wps:cNvCnPr>
                          <a:cxnSpLocks noChangeShapeType="1"/>
                        </wps:cNvCnPr>
                        <wps:spPr bwMode="auto">
                          <a:xfrm>
                            <a:off x="441325" y="729615"/>
                            <a:ext cx="2487930" cy="635"/>
                          </a:xfrm>
                          <a:prstGeom prst="line">
                            <a:avLst/>
                          </a:prstGeom>
                          <a:noFill/>
                          <a:ln w="0">
                            <a:solidFill>
                              <a:srgbClr val="FFFFFF"/>
                            </a:solidFill>
                            <a:round/>
                            <a:headEnd/>
                            <a:tailEnd/>
                          </a:ln>
                          <a:extLst>
                            <a:ext uri="{909E8E84-426E-40DD-AFC4-6F175D3DCCD1}">
                              <a14:hiddenFill xmlns:a14="http://schemas.microsoft.com/office/drawing/2010/main">
                                <a:noFill/>
                              </a14:hiddenFill>
                            </a:ext>
                          </a:extLst>
                        </wps:spPr>
                        <wps:bodyPr/>
                      </wps:wsp>
                      <wps:wsp>
                        <wps:cNvPr id="41" name="Line 17"/>
                        <wps:cNvCnPr>
                          <a:cxnSpLocks noChangeShapeType="1"/>
                        </wps:cNvCnPr>
                        <wps:spPr bwMode="auto">
                          <a:xfrm>
                            <a:off x="441325" y="423545"/>
                            <a:ext cx="2487930" cy="635"/>
                          </a:xfrm>
                          <a:prstGeom prst="line">
                            <a:avLst/>
                          </a:prstGeom>
                          <a:noFill/>
                          <a:ln w="0">
                            <a:solidFill>
                              <a:srgbClr val="FFFFFF"/>
                            </a:solidFill>
                            <a:round/>
                            <a:headEnd/>
                            <a:tailEnd/>
                          </a:ln>
                          <a:extLst>
                            <a:ext uri="{909E8E84-426E-40DD-AFC4-6F175D3DCCD1}">
                              <a14:hiddenFill xmlns:a14="http://schemas.microsoft.com/office/drawing/2010/main">
                                <a:noFill/>
                              </a14:hiddenFill>
                            </a:ext>
                          </a:extLst>
                        </wps:spPr>
                        <wps:bodyPr/>
                      </wps:wsp>
                      <wps:wsp>
                        <wps:cNvPr id="46" name="Line 18"/>
                        <wps:cNvCnPr>
                          <a:cxnSpLocks noChangeShapeType="1"/>
                        </wps:cNvCnPr>
                        <wps:spPr bwMode="auto">
                          <a:xfrm>
                            <a:off x="441325" y="111760"/>
                            <a:ext cx="2487930" cy="635"/>
                          </a:xfrm>
                          <a:prstGeom prst="line">
                            <a:avLst/>
                          </a:prstGeom>
                          <a:noFill/>
                          <a:ln w="0">
                            <a:solidFill>
                              <a:srgbClr val="FFFFFF"/>
                            </a:solidFill>
                            <a:round/>
                            <a:headEnd/>
                            <a:tailEnd/>
                          </a:ln>
                          <a:extLst>
                            <a:ext uri="{909E8E84-426E-40DD-AFC4-6F175D3DCCD1}">
                              <a14:hiddenFill xmlns:a14="http://schemas.microsoft.com/office/drawing/2010/main">
                                <a:noFill/>
                              </a14:hiddenFill>
                            </a:ext>
                          </a:extLst>
                        </wps:spPr>
                        <wps:bodyPr/>
                      </wps:wsp>
                      <wps:wsp>
                        <wps:cNvPr id="47" name="Rectangle 19"/>
                        <wps:cNvSpPr>
                          <a:spLocks noChangeArrowheads="1"/>
                        </wps:cNvSpPr>
                        <wps:spPr bwMode="auto">
                          <a:xfrm>
                            <a:off x="441325" y="111760"/>
                            <a:ext cx="2487930" cy="1852930"/>
                          </a:xfrm>
                          <a:prstGeom prst="rect">
                            <a:avLst/>
                          </a:prstGeom>
                          <a:noFill/>
                          <a:ln w="5715">
                            <a:solidFill>
                              <a:srgbClr val="808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 name="Line 20"/>
                        <wps:cNvCnPr>
                          <a:cxnSpLocks noChangeShapeType="1"/>
                        </wps:cNvCnPr>
                        <wps:spPr bwMode="auto">
                          <a:xfrm>
                            <a:off x="441325" y="111760"/>
                            <a:ext cx="635" cy="1852930"/>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49" name="Line 21"/>
                        <wps:cNvCnPr>
                          <a:cxnSpLocks noChangeShapeType="1"/>
                        </wps:cNvCnPr>
                        <wps:spPr bwMode="auto">
                          <a:xfrm>
                            <a:off x="417830" y="1964690"/>
                            <a:ext cx="23495"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0" name="Line 22"/>
                        <wps:cNvCnPr>
                          <a:cxnSpLocks noChangeShapeType="1"/>
                        </wps:cNvCnPr>
                        <wps:spPr bwMode="auto">
                          <a:xfrm>
                            <a:off x="417830" y="1658620"/>
                            <a:ext cx="23495"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1" name="Line 23"/>
                        <wps:cNvCnPr>
                          <a:cxnSpLocks noChangeShapeType="1"/>
                        </wps:cNvCnPr>
                        <wps:spPr bwMode="auto">
                          <a:xfrm>
                            <a:off x="417830" y="1346835"/>
                            <a:ext cx="23495"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2" name="Line 24"/>
                        <wps:cNvCnPr>
                          <a:cxnSpLocks noChangeShapeType="1"/>
                        </wps:cNvCnPr>
                        <wps:spPr bwMode="auto">
                          <a:xfrm>
                            <a:off x="417830" y="1041400"/>
                            <a:ext cx="23495"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3" name="Line 25"/>
                        <wps:cNvCnPr>
                          <a:cxnSpLocks noChangeShapeType="1"/>
                        </wps:cNvCnPr>
                        <wps:spPr bwMode="auto">
                          <a:xfrm>
                            <a:off x="417830" y="729615"/>
                            <a:ext cx="23495"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4" name="Line 26"/>
                        <wps:cNvCnPr>
                          <a:cxnSpLocks noChangeShapeType="1"/>
                        </wps:cNvCnPr>
                        <wps:spPr bwMode="auto">
                          <a:xfrm>
                            <a:off x="417830" y="423545"/>
                            <a:ext cx="23495"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5" name="Line 27"/>
                        <wps:cNvCnPr>
                          <a:cxnSpLocks noChangeShapeType="1"/>
                        </wps:cNvCnPr>
                        <wps:spPr bwMode="auto">
                          <a:xfrm>
                            <a:off x="417830" y="111760"/>
                            <a:ext cx="23495"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6" name="Line 28"/>
                        <wps:cNvCnPr>
                          <a:cxnSpLocks noChangeShapeType="1"/>
                        </wps:cNvCnPr>
                        <wps:spPr bwMode="auto">
                          <a:xfrm>
                            <a:off x="441325" y="1964690"/>
                            <a:ext cx="2487930" cy="63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7" name="Line 29"/>
                        <wps:cNvCnPr>
                          <a:cxnSpLocks noChangeShapeType="1"/>
                        </wps:cNvCnPr>
                        <wps:spPr bwMode="auto">
                          <a:xfrm flipV="1">
                            <a:off x="441325" y="1964690"/>
                            <a:ext cx="635" cy="2349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8" name="Line 30"/>
                        <wps:cNvCnPr>
                          <a:cxnSpLocks noChangeShapeType="1"/>
                        </wps:cNvCnPr>
                        <wps:spPr bwMode="auto">
                          <a:xfrm flipV="1">
                            <a:off x="753110" y="1964690"/>
                            <a:ext cx="635" cy="2349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59" name="Line 31"/>
                        <wps:cNvCnPr>
                          <a:cxnSpLocks noChangeShapeType="1"/>
                        </wps:cNvCnPr>
                        <wps:spPr bwMode="auto">
                          <a:xfrm flipV="1">
                            <a:off x="1064895" y="1964690"/>
                            <a:ext cx="635" cy="2349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0" name="Line 32"/>
                        <wps:cNvCnPr>
                          <a:cxnSpLocks noChangeShapeType="1"/>
                        </wps:cNvCnPr>
                        <wps:spPr bwMode="auto">
                          <a:xfrm flipV="1">
                            <a:off x="1376680" y="1964690"/>
                            <a:ext cx="635" cy="2349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1" name="Line 33"/>
                        <wps:cNvCnPr>
                          <a:cxnSpLocks noChangeShapeType="1"/>
                        </wps:cNvCnPr>
                        <wps:spPr bwMode="auto">
                          <a:xfrm flipV="1">
                            <a:off x="1688465" y="1964690"/>
                            <a:ext cx="635" cy="2349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2" name="Line 34"/>
                        <wps:cNvCnPr>
                          <a:cxnSpLocks noChangeShapeType="1"/>
                        </wps:cNvCnPr>
                        <wps:spPr bwMode="auto">
                          <a:xfrm flipV="1">
                            <a:off x="1993900" y="1964690"/>
                            <a:ext cx="635" cy="2349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3" name="Line 35"/>
                        <wps:cNvCnPr>
                          <a:cxnSpLocks noChangeShapeType="1"/>
                        </wps:cNvCnPr>
                        <wps:spPr bwMode="auto">
                          <a:xfrm flipV="1">
                            <a:off x="2305685" y="1964690"/>
                            <a:ext cx="635" cy="2349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4" name="Line 36"/>
                        <wps:cNvCnPr>
                          <a:cxnSpLocks noChangeShapeType="1"/>
                        </wps:cNvCnPr>
                        <wps:spPr bwMode="auto">
                          <a:xfrm flipV="1">
                            <a:off x="2617470" y="1964690"/>
                            <a:ext cx="635" cy="2349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5" name="Line 37"/>
                        <wps:cNvCnPr>
                          <a:cxnSpLocks noChangeShapeType="1"/>
                        </wps:cNvCnPr>
                        <wps:spPr bwMode="auto">
                          <a:xfrm flipV="1">
                            <a:off x="2929255" y="1964690"/>
                            <a:ext cx="635" cy="23495"/>
                          </a:xfrm>
                          <a:prstGeom prst="line">
                            <a:avLst/>
                          </a:prstGeom>
                          <a:noFill/>
                          <a:ln w="0">
                            <a:solidFill>
                              <a:srgbClr val="000000"/>
                            </a:solidFill>
                            <a:round/>
                            <a:headEnd/>
                            <a:tailEnd/>
                          </a:ln>
                          <a:extLst>
                            <a:ext uri="{909E8E84-426E-40DD-AFC4-6F175D3DCCD1}">
                              <a14:hiddenFill xmlns:a14="http://schemas.microsoft.com/office/drawing/2010/main">
                                <a:noFill/>
                              </a14:hiddenFill>
                            </a:ext>
                          </a:extLst>
                        </wps:spPr>
                        <wps:bodyPr/>
                      </wps:wsp>
                      <wps:wsp>
                        <wps:cNvPr id="66" name="Freeform 38"/>
                        <wps:cNvSpPr>
                          <a:spLocks/>
                        </wps:cNvSpPr>
                        <wps:spPr bwMode="auto">
                          <a:xfrm>
                            <a:off x="441325" y="464820"/>
                            <a:ext cx="153035" cy="34925"/>
                          </a:xfrm>
                          <a:custGeom>
                            <a:avLst/>
                            <a:gdLst>
                              <a:gd name="T0" fmla="*/ 0 w 241"/>
                              <a:gd name="T1" fmla="*/ 0 h 55"/>
                              <a:gd name="T2" fmla="*/ 120 w 241"/>
                              <a:gd name="T3" fmla="*/ 28 h 55"/>
                              <a:gd name="T4" fmla="*/ 241 w 241"/>
                              <a:gd name="T5" fmla="*/ 55 h 55"/>
                            </a:gdLst>
                            <a:ahLst/>
                            <a:cxnLst>
                              <a:cxn ang="0">
                                <a:pos x="T0" y="T1"/>
                              </a:cxn>
                              <a:cxn ang="0">
                                <a:pos x="T2" y="T3"/>
                              </a:cxn>
                              <a:cxn ang="0">
                                <a:pos x="T4" y="T5"/>
                              </a:cxn>
                            </a:cxnLst>
                            <a:rect l="0" t="0" r="r" b="b"/>
                            <a:pathLst>
                              <a:path w="241" h="55">
                                <a:moveTo>
                                  <a:pt x="0" y="0"/>
                                </a:moveTo>
                                <a:lnTo>
                                  <a:pt x="120" y="28"/>
                                </a:lnTo>
                                <a:lnTo>
                                  <a:pt x="241" y="55"/>
                                </a:lnTo>
                              </a:path>
                            </a:pathLst>
                          </a:custGeom>
                          <a:noFill/>
                          <a:ln w="17780">
                            <a:solidFill>
                              <a:srgbClr val="000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 name="Freeform 39"/>
                        <wps:cNvSpPr>
                          <a:spLocks/>
                        </wps:cNvSpPr>
                        <wps:spPr bwMode="auto">
                          <a:xfrm>
                            <a:off x="594360" y="499745"/>
                            <a:ext cx="158750" cy="12065"/>
                          </a:xfrm>
                          <a:custGeom>
                            <a:avLst/>
                            <a:gdLst>
                              <a:gd name="T0" fmla="*/ 0 w 250"/>
                              <a:gd name="T1" fmla="*/ 0 h 19"/>
                              <a:gd name="T2" fmla="*/ 120 w 250"/>
                              <a:gd name="T3" fmla="*/ 10 h 19"/>
                              <a:gd name="T4" fmla="*/ 250 w 250"/>
                              <a:gd name="T5" fmla="*/ 19 h 19"/>
                            </a:gdLst>
                            <a:ahLst/>
                            <a:cxnLst>
                              <a:cxn ang="0">
                                <a:pos x="T0" y="T1"/>
                              </a:cxn>
                              <a:cxn ang="0">
                                <a:pos x="T2" y="T3"/>
                              </a:cxn>
                              <a:cxn ang="0">
                                <a:pos x="T4" y="T5"/>
                              </a:cxn>
                            </a:cxnLst>
                            <a:rect l="0" t="0" r="r" b="b"/>
                            <a:pathLst>
                              <a:path w="250" h="19">
                                <a:moveTo>
                                  <a:pt x="0" y="0"/>
                                </a:moveTo>
                                <a:lnTo>
                                  <a:pt x="120" y="10"/>
                                </a:lnTo>
                                <a:lnTo>
                                  <a:pt x="250" y="19"/>
                                </a:lnTo>
                              </a:path>
                            </a:pathLst>
                          </a:custGeom>
                          <a:noFill/>
                          <a:ln w="17780">
                            <a:solidFill>
                              <a:srgbClr val="000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 name="Freeform 40"/>
                        <wps:cNvSpPr>
                          <a:spLocks/>
                        </wps:cNvSpPr>
                        <wps:spPr bwMode="auto">
                          <a:xfrm>
                            <a:off x="753110" y="511810"/>
                            <a:ext cx="153035" cy="23495"/>
                          </a:xfrm>
                          <a:custGeom>
                            <a:avLst/>
                            <a:gdLst>
                              <a:gd name="T0" fmla="*/ 0 w 241"/>
                              <a:gd name="T1" fmla="*/ 0 h 37"/>
                              <a:gd name="T2" fmla="*/ 120 w 241"/>
                              <a:gd name="T3" fmla="*/ 19 h 37"/>
                              <a:gd name="T4" fmla="*/ 241 w 241"/>
                              <a:gd name="T5" fmla="*/ 37 h 37"/>
                            </a:gdLst>
                            <a:ahLst/>
                            <a:cxnLst>
                              <a:cxn ang="0">
                                <a:pos x="T0" y="T1"/>
                              </a:cxn>
                              <a:cxn ang="0">
                                <a:pos x="T2" y="T3"/>
                              </a:cxn>
                              <a:cxn ang="0">
                                <a:pos x="T4" y="T5"/>
                              </a:cxn>
                            </a:cxnLst>
                            <a:rect l="0" t="0" r="r" b="b"/>
                            <a:pathLst>
                              <a:path w="241" h="37">
                                <a:moveTo>
                                  <a:pt x="0" y="0"/>
                                </a:moveTo>
                                <a:lnTo>
                                  <a:pt x="120" y="19"/>
                                </a:lnTo>
                                <a:lnTo>
                                  <a:pt x="241" y="37"/>
                                </a:lnTo>
                              </a:path>
                            </a:pathLst>
                          </a:custGeom>
                          <a:noFill/>
                          <a:ln w="17780">
                            <a:solidFill>
                              <a:srgbClr val="000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 name="Freeform 41"/>
                        <wps:cNvSpPr>
                          <a:spLocks/>
                        </wps:cNvSpPr>
                        <wps:spPr bwMode="auto">
                          <a:xfrm>
                            <a:off x="906145" y="535305"/>
                            <a:ext cx="158750" cy="41275"/>
                          </a:xfrm>
                          <a:custGeom>
                            <a:avLst/>
                            <a:gdLst>
                              <a:gd name="T0" fmla="*/ 0 w 250"/>
                              <a:gd name="T1" fmla="*/ 0 h 65"/>
                              <a:gd name="T2" fmla="*/ 120 w 250"/>
                              <a:gd name="T3" fmla="*/ 28 h 65"/>
                              <a:gd name="T4" fmla="*/ 250 w 250"/>
                              <a:gd name="T5" fmla="*/ 65 h 65"/>
                            </a:gdLst>
                            <a:ahLst/>
                            <a:cxnLst>
                              <a:cxn ang="0">
                                <a:pos x="T0" y="T1"/>
                              </a:cxn>
                              <a:cxn ang="0">
                                <a:pos x="T2" y="T3"/>
                              </a:cxn>
                              <a:cxn ang="0">
                                <a:pos x="T4" y="T5"/>
                              </a:cxn>
                            </a:cxnLst>
                            <a:rect l="0" t="0" r="r" b="b"/>
                            <a:pathLst>
                              <a:path w="250" h="65">
                                <a:moveTo>
                                  <a:pt x="0" y="0"/>
                                </a:moveTo>
                                <a:lnTo>
                                  <a:pt x="120" y="28"/>
                                </a:lnTo>
                                <a:lnTo>
                                  <a:pt x="250" y="65"/>
                                </a:lnTo>
                              </a:path>
                            </a:pathLst>
                          </a:custGeom>
                          <a:noFill/>
                          <a:ln w="17780">
                            <a:solidFill>
                              <a:srgbClr val="000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 name="Freeform 42"/>
                        <wps:cNvSpPr>
                          <a:spLocks/>
                        </wps:cNvSpPr>
                        <wps:spPr bwMode="auto">
                          <a:xfrm>
                            <a:off x="1064895" y="576580"/>
                            <a:ext cx="152400" cy="59055"/>
                          </a:xfrm>
                          <a:custGeom>
                            <a:avLst/>
                            <a:gdLst>
                              <a:gd name="T0" fmla="*/ 0 w 240"/>
                              <a:gd name="T1" fmla="*/ 0 h 93"/>
                              <a:gd name="T2" fmla="*/ 120 w 240"/>
                              <a:gd name="T3" fmla="*/ 46 h 93"/>
                              <a:gd name="T4" fmla="*/ 240 w 240"/>
                              <a:gd name="T5" fmla="*/ 93 h 93"/>
                            </a:gdLst>
                            <a:ahLst/>
                            <a:cxnLst>
                              <a:cxn ang="0">
                                <a:pos x="T0" y="T1"/>
                              </a:cxn>
                              <a:cxn ang="0">
                                <a:pos x="T2" y="T3"/>
                              </a:cxn>
                              <a:cxn ang="0">
                                <a:pos x="T4" y="T5"/>
                              </a:cxn>
                            </a:cxnLst>
                            <a:rect l="0" t="0" r="r" b="b"/>
                            <a:pathLst>
                              <a:path w="240" h="93">
                                <a:moveTo>
                                  <a:pt x="0" y="0"/>
                                </a:moveTo>
                                <a:lnTo>
                                  <a:pt x="120" y="46"/>
                                </a:lnTo>
                                <a:lnTo>
                                  <a:pt x="240" y="93"/>
                                </a:lnTo>
                              </a:path>
                            </a:pathLst>
                          </a:custGeom>
                          <a:noFill/>
                          <a:ln w="17780">
                            <a:solidFill>
                              <a:srgbClr val="000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 name="Freeform 43"/>
                        <wps:cNvSpPr>
                          <a:spLocks/>
                        </wps:cNvSpPr>
                        <wps:spPr bwMode="auto">
                          <a:xfrm>
                            <a:off x="1217295" y="635635"/>
                            <a:ext cx="159385" cy="52705"/>
                          </a:xfrm>
                          <a:custGeom>
                            <a:avLst/>
                            <a:gdLst>
                              <a:gd name="T0" fmla="*/ 0 w 251"/>
                              <a:gd name="T1" fmla="*/ 0 h 83"/>
                              <a:gd name="T2" fmla="*/ 65 w 251"/>
                              <a:gd name="T3" fmla="*/ 18 h 83"/>
                              <a:gd name="T4" fmla="*/ 121 w 251"/>
                              <a:gd name="T5" fmla="*/ 37 h 83"/>
                              <a:gd name="T6" fmla="*/ 186 w 251"/>
                              <a:gd name="T7" fmla="*/ 55 h 83"/>
                              <a:gd name="T8" fmla="*/ 251 w 251"/>
                              <a:gd name="T9" fmla="*/ 83 h 83"/>
                            </a:gdLst>
                            <a:ahLst/>
                            <a:cxnLst>
                              <a:cxn ang="0">
                                <a:pos x="T0" y="T1"/>
                              </a:cxn>
                              <a:cxn ang="0">
                                <a:pos x="T2" y="T3"/>
                              </a:cxn>
                              <a:cxn ang="0">
                                <a:pos x="T4" y="T5"/>
                              </a:cxn>
                              <a:cxn ang="0">
                                <a:pos x="T6" y="T7"/>
                              </a:cxn>
                              <a:cxn ang="0">
                                <a:pos x="T8" y="T9"/>
                              </a:cxn>
                            </a:cxnLst>
                            <a:rect l="0" t="0" r="r" b="b"/>
                            <a:pathLst>
                              <a:path w="251" h="83">
                                <a:moveTo>
                                  <a:pt x="0" y="0"/>
                                </a:moveTo>
                                <a:lnTo>
                                  <a:pt x="65" y="18"/>
                                </a:lnTo>
                                <a:lnTo>
                                  <a:pt x="121" y="37"/>
                                </a:lnTo>
                                <a:lnTo>
                                  <a:pt x="186" y="55"/>
                                </a:lnTo>
                                <a:lnTo>
                                  <a:pt x="251" y="83"/>
                                </a:lnTo>
                              </a:path>
                            </a:pathLst>
                          </a:custGeom>
                          <a:noFill/>
                          <a:ln w="17780">
                            <a:solidFill>
                              <a:srgbClr val="000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 name="Freeform 44"/>
                        <wps:cNvSpPr>
                          <a:spLocks/>
                        </wps:cNvSpPr>
                        <wps:spPr bwMode="auto">
                          <a:xfrm>
                            <a:off x="1376680" y="688340"/>
                            <a:ext cx="152400" cy="117475"/>
                          </a:xfrm>
                          <a:custGeom>
                            <a:avLst/>
                            <a:gdLst>
                              <a:gd name="T0" fmla="*/ 0 w 240"/>
                              <a:gd name="T1" fmla="*/ 0 h 185"/>
                              <a:gd name="T2" fmla="*/ 64 w 240"/>
                              <a:gd name="T3" fmla="*/ 37 h 185"/>
                              <a:gd name="T4" fmla="*/ 120 w 240"/>
                              <a:gd name="T5" fmla="*/ 83 h 185"/>
                              <a:gd name="T6" fmla="*/ 240 w 240"/>
                              <a:gd name="T7" fmla="*/ 185 h 185"/>
                            </a:gdLst>
                            <a:ahLst/>
                            <a:cxnLst>
                              <a:cxn ang="0">
                                <a:pos x="T0" y="T1"/>
                              </a:cxn>
                              <a:cxn ang="0">
                                <a:pos x="T2" y="T3"/>
                              </a:cxn>
                              <a:cxn ang="0">
                                <a:pos x="T4" y="T5"/>
                              </a:cxn>
                              <a:cxn ang="0">
                                <a:pos x="T6" y="T7"/>
                              </a:cxn>
                            </a:cxnLst>
                            <a:rect l="0" t="0" r="r" b="b"/>
                            <a:pathLst>
                              <a:path w="240" h="185">
                                <a:moveTo>
                                  <a:pt x="0" y="0"/>
                                </a:moveTo>
                                <a:lnTo>
                                  <a:pt x="64" y="37"/>
                                </a:lnTo>
                                <a:lnTo>
                                  <a:pt x="120" y="83"/>
                                </a:lnTo>
                                <a:lnTo>
                                  <a:pt x="240" y="185"/>
                                </a:lnTo>
                              </a:path>
                            </a:pathLst>
                          </a:custGeom>
                          <a:noFill/>
                          <a:ln w="17780">
                            <a:solidFill>
                              <a:srgbClr val="000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 name="Freeform 45"/>
                        <wps:cNvSpPr>
                          <a:spLocks/>
                        </wps:cNvSpPr>
                        <wps:spPr bwMode="auto">
                          <a:xfrm>
                            <a:off x="1529080" y="805815"/>
                            <a:ext cx="159385" cy="170815"/>
                          </a:xfrm>
                          <a:custGeom>
                            <a:avLst/>
                            <a:gdLst>
                              <a:gd name="T0" fmla="*/ 0 w 251"/>
                              <a:gd name="T1" fmla="*/ 0 h 269"/>
                              <a:gd name="T2" fmla="*/ 65 w 251"/>
                              <a:gd name="T3" fmla="*/ 56 h 269"/>
                              <a:gd name="T4" fmla="*/ 121 w 251"/>
                              <a:gd name="T5" fmla="*/ 121 h 269"/>
                              <a:gd name="T6" fmla="*/ 186 w 251"/>
                              <a:gd name="T7" fmla="*/ 185 h 269"/>
                              <a:gd name="T8" fmla="*/ 251 w 251"/>
                              <a:gd name="T9" fmla="*/ 269 h 269"/>
                            </a:gdLst>
                            <a:ahLst/>
                            <a:cxnLst>
                              <a:cxn ang="0">
                                <a:pos x="T0" y="T1"/>
                              </a:cxn>
                              <a:cxn ang="0">
                                <a:pos x="T2" y="T3"/>
                              </a:cxn>
                              <a:cxn ang="0">
                                <a:pos x="T4" y="T5"/>
                              </a:cxn>
                              <a:cxn ang="0">
                                <a:pos x="T6" y="T7"/>
                              </a:cxn>
                              <a:cxn ang="0">
                                <a:pos x="T8" y="T9"/>
                              </a:cxn>
                            </a:cxnLst>
                            <a:rect l="0" t="0" r="r" b="b"/>
                            <a:pathLst>
                              <a:path w="251" h="269">
                                <a:moveTo>
                                  <a:pt x="0" y="0"/>
                                </a:moveTo>
                                <a:lnTo>
                                  <a:pt x="65" y="56"/>
                                </a:lnTo>
                                <a:lnTo>
                                  <a:pt x="121" y="121"/>
                                </a:lnTo>
                                <a:lnTo>
                                  <a:pt x="186" y="185"/>
                                </a:lnTo>
                                <a:lnTo>
                                  <a:pt x="251" y="269"/>
                                </a:lnTo>
                              </a:path>
                            </a:pathLst>
                          </a:custGeom>
                          <a:noFill/>
                          <a:ln w="17780">
                            <a:solidFill>
                              <a:srgbClr val="000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 name="Freeform 46"/>
                        <wps:cNvSpPr>
                          <a:spLocks/>
                        </wps:cNvSpPr>
                        <wps:spPr bwMode="auto">
                          <a:xfrm>
                            <a:off x="1688465" y="976630"/>
                            <a:ext cx="152400" cy="264795"/>
                          </a:xfrm>
                          <a:custGeom>
                            <a:avLst/>
                            <a:gdLst>
                              <a:gd name="T0" fmla="*/ 0 w 240"/>
                              <a:gd name="T1" fmla="*/ 0 h 417"/>
                              <a:gd name="T2" fmla="*/ 64 w 240"/>
                              <a:gd name="T3" fmla="*/ 92 h 417"/>
                              <a:gd name="T4" fmla="*/ 120 w 240"/>
                              <a:gd name="T5" fmla="*/ 194 h 417"/>
                              <a:gd name="T6" fmla="*/ 185 w 240"/>
                              <a:gd name="T7" fmla="*/ 306 h 417"/>
                              <a:gd name="T8" fmla="*/ 240 w 240"/>
                              <a:gd name="T9" fmla="*/ 417 h 417"/>
                            </a:gdLst>
                            <a:ahLst/>
                            <a:cxnLst>
                              <a:cxn ang="0">
                                <a:pos x="T0" y="T1"/>
                              </a:cxn>
                              <a:cxn ang="0">
                                <a:pos x="T2" y="T3"/>
                              </a:cxn>
                              <a:cxn ang="0">
                                <a:pos x="T4" y="T5"/>
                              </a:cxn>
                              <a:cxn ang="0">
                                <a:pos x="T6" y="T7"/>
                              </a:cxn>
                              <a:cxn ang="0">
                                <a:pos x="T8" y="T9"/>
                              </a:cxn>
                            </a:cxnLst>
                            <a:rect l="0" t="0" r="r" b="b"/>
                            <a:pathLst>
                              <a:path w="240" h="417">
                                <a:moveTo>
                                  <a:pt x="0" y="0"/>
                                </a:moveTo>
                                <a:lnTo>
                                  <a:pt x="64" y="92"/>
                                </a:lnTo>
                                <a:lnTo>
                                  <a:pt x="120" y="194"/>
                                </a:lnTo>
                                <a:lnTo>
                                  <a:pt x="185" y="306"/>
                                </a:lnTo>
                                <a:lnTo>
                                  <a:pt x="240" y="417"/>
                                </a:lnTo>
                              </a:path>
                            </a:pathLst>
                          </a:custGeom>
                          <a:noFill/>
                          <a:ln w="17780">
                            <a:solidFill>
                              <a:srgbClr val="000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 name="Freeform 47"/>
                        <wps:cNvSpPr>
                          <a:spLocks/>
                        </wps:cNvSpPr>
                        <wps:spPr bwMode="auto">
                          <a:xfrm>
                            <a:off x="1840865" y="1241425"/>
                            <a:ext cx="153035" cy="335280"/>
                          </a:xfrm>
                          <a:custGeom>
                            <a:avLst/>
                            <a:gdLst>
                              <a:gd name="T0" fmla="*/ 0 w 241"/>
                              <a:gd name="T1" fmla="*/ 0 h 528"/>
                              <a:gd name="T2" fmla="*/ 56 w 241"/>
                              <a:gd name="T3" fmla="*/ 120 h 528"/>
                              <a:gd name="T4" fmla="*/ 121 w 241"/>
                              <a:gd name="T5" fmla="*/ 250 h 528"/>
                              <a:gd name="T6" fmla="*/ 241 w 241"/>
                              <a:gd name="T7" fmla="*/ 528 h 528"/>
                            </a:gdLst>
                            <a:ahLst/>
                            <a:cxnLst>
                              <a:cxn ang="0">
                                <a:pos x="T0" y="T1"/>
                              </a:cxn>
                              <a:cxn ang="0">
                                <a:pos x="T2" y="T3"/>
                              </a:cxn>
                              <a:cxn ang="0">
                                <a:pos x="T4" y="T5"/>
                              </a:cxn>
                              <a:cxn ang="0">
                                <a:pos x="T6" y="T7"/>
                              </a:cxn>
                            </a:cxnLst>
                            <a:rect l="0" t="0" r="r" b="b"/>
                            <a:pathLst>
                              <a:path w="241" h="528">
                                <a:moveTo>
                                  <a:pt x="0" y="0"/>
                                </a:moveTo>
                                <a:lnTo>
                                  <a:pt x="56" y="120"/>
                                </a:lnTo>
                                <a:lnTo>
                                  <a:pt x="121" y="250"/>
                                </a:lnTo>
                                <a:lnTo>
                                  <a:pt x="241" y="528"/>
                                </a:lnTo>
                              </a:path>
                            </a:pathLst>
                          </a:custGeom>
                          <a:noFill/>
                          <a:ln w="17780">
                            <a:solidFill>
                              <a:srgbClr val="000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 name="Freeform 48"/>
                        <wps:cNvSpPr>
                          <a:spLocks/>
                        </wps:cNvSpPr>
                        <wps:spPr bwMode="auto">
                          <a:xfrm>
                            <a:off x="1993900" y="1576705"/>
                            <a:ext cx="158750" cy="387985"/>
                          </a:xfrm>
                          <a:custGeom>
                            <a:avLst/>
                            <a:gdLst>
                              <a:gd name="T0" fmla="*/ 0 w 250"/>
                              <a:gd name="T1" fmla="*/ 0 h 611"/>
                              <a:gd name="T2" fmla="*/ 65 w 250"/>
                              <a:gd name="T3" fmla="*/ 148 h 611"/>
                              <a:gd name="T4" fmla="*/ 121 w 250"/>
                              <a:gd name="T5" fmla="*/ 296 h 611"/>
                              <a:gd name="T6" fmla="*/ 250 w 250"/>
                              <a:gd name="T7" fmla="*/ 611 h 611"/>
                            </a:gdLst>
                            <a:ahLst/>
                            <a:cxnLst>
                              <a:cxn ang="0">
                                <a:pos x="T0" y="T1"/>
                              </a:cxn>
                              <a:cxn ang="0">
                                <a:pos x="T2" y="T3"/>
                              </a:cxn>
                              <a:cxn ang="0">
                                <a:pos x="T4" y="T5"/>
                              </a:cxn>
                              <a:cxn ang="0">
                                <a:pos x="T6" y="T7"/>
                              </a:cxn>
                            </a:cxnLst>
                            <a:rect l="0" t="0" r="r" b="b"/>
                            <a:pathLst>
                              <a:path w="250" h="611">
                                <a:moveTo>
                                  <a:pt x="0" y="0"/>
                                </a:moveTo>
                                <a:lnTo>
                                  <a:pt x="65" y="148"/>
                                </a:lnTo>
                                <a:lnTo>
                                  <a:pt x="121" y="296"/>
                                </a:lnTo>
                                <a:lnTo>
                                  <a:pt x="250" y="611"/>
                                </a:lnTo>
                              </a:path>
                            </a:pathLst>
                          </a:custGeom>
                          <a:noFill/>
                          <a:ln w="17780">
                            <a:solidFill>
                              <a:srgbClr val="00008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 name="Line 49"/>
                        <wps:cNvCnPr>
                          <a:cxnSpLocks noChangeShapeType="1"/>
                        </wps:cNvCnPr>
                        <wps:spPr bwMode="auto">
                          <a:xfrm flipV="1">
                            <a:off x="441325" y="405765"/>
                            <a:ext cx="153035" cy="17780"/>
                          </a:xfrm>
                          <a:prstGeom prst="line">
                            <a:avLst/>
                          </a:prstGeom>
                          <a:noFill/>
                          <a:ln w="17780">
                            <a:solidFill>
                              <a:srgbClr val="FF00FF"/>
                            </a:solidFill>
                            <a:round/>
                            <a:headEnd/>
                            <a:tailEnd/>
                          </a:ln>
                          <a:extLst>
                            <a:ext uri="{909E8E84-426E-40DD-AFC4-6F175D3DCCD1}">
                              <a14:hiddenFill xmlns:a14="http://schemas.microsoft.com/office/drawing/2010/main">
                                <a:noFill/>
                              </a14:hiddenFill>
                            </a:ext>
                          </a:extLst>
                        </wps:spPr>
                        <wps:bodyPr/>
                      </wps:wsp>
                      <wps:wsp>
                        <wps:cNvPr id="78" name="Freeform 50"/>
                        <wps:cNvSpPr>
                          <a:spLocks/>
                        </wps:cNvSpPr>
                        <wps:spPr bwMode="auto">
                          <a:xfrm>
                            <a:off x="594360" y="387985"/>
                            <a:ext cx="158750" cy="17780"/>
                          </a:xfrm>
                          <a:custGeom>
                            <a:avLst/>
                            <a:gdLst>
                              <a:gd name="T0" fmla="*/ 0 w 250"/>
                              <a:gd name="T1" fmla="*/ 28 h 28"/>
                              <a:gd name="T2" fmla="*/ 120 w 250"/>
                              <a:gd name="T3" fmla="*/ 10 h 28"/>
                              <a:gd name="T4" fmla="*/ 250 w 250"/>
                              <a:gd name="T5" fmla="*/ 0 h 28"/>
                            </a:gdLst>
                            <a:ahLst/>
                            <a:cxnLst>
                              <a:cxn ang="0">
                                <a:pos x="T0" y="T1"/>
                              </a:cxn>
                              <a:cxn ang="0">
                                <a:pos x="T2" y="T3"/>
                              </a:cxn>
                              <a:cxn ang="0">
                                <a:pos x="T4" y="T5"/>
                              </a:cxn>
                            </a:cxnLst>
                            <a:rect l="0" t="0" r="r" b="b"/>
                            <a:pathLst>
                              <a:path w="250" h="28">
                                <a:moveTo>
                                  <a:pt x="0" y="28"/>
                                </a:moveTo>
                                <a:lnTo>
                                  <a:pt x="120" y="10"/>
                                </a:lnTo>
                                <a:lnTo>
                                  <a:pt x="250" y="0"/>
                                </a:lnTo>
                              </a:path>
                            </a:pathLst>
                          </a:custGeom>
                          <a:noFill/>
                          <a:ln w="17780">
                            <a:solidFill>
                              <a:srgbClr val="F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 name="Line 51"/>
                        <wps:cNvCnPr>
                          <a:cxnSpLocks noChangeShapeType="1"/>
                        </wps:cNvCnPr>
                        <wps:spPr bwMode="auto">
                          <a:xfrm flipV="1">
                            <a:off x="753110" y="376555"/>
                            <a:ext cx="153035" cy="11430"/>
                          </a:xfrm>
                          <a:prstGeom prst="line">
                            <a:avLst/>
                          </a:prstGeom>
                          <a:noFill/>
                          <a:ln w="17780">
                            <a:solidFill>
                              <a:srgbClr val="FF00FF"/>
                            </a:solidFill>
                            <a:round/>
                            <a:headEnd/>
                            <a:tailEnd/>
                          </a:ln>
                          <a:extLst>
                            <a:ext uri="{909E8E84-426E-40DD-AFC4-6F175D3DCCD1}">
                              <a14:hiddenFill xmlns:a14="http://schemas.microsoft.com/office/drawing/2010/main">
                                <a:noFill/>
                              </a14:hiddenFill>
                            </a:ext>
                          </a:extLst>
                        </wps:spPr>
                        <wps:bodyPr/>
                      </wps:wsp>
                      <wps:wsp>
                        <wps:cNvPr id="80" name="Freeform 52"/>
                        <wps:cNvSpPr>
                          <a:spLocks/>
                        </wps:cNvSpPr>
                        <wps:spPr bwMode="auto">
                          <a:xfrm>
                            <a:off x="906145" y="358775"/>
                            <a:ext cx="158750" cy="17780"/>
                          </a:xfrm>
                          <a:custGeom>
                            <a:avLst/>
                            <a:gdLst>
                              <a:gd name="T0" fmla="*/ 0 w 250"/>
                              <a:gd name="T1" fmla="*/ 28 h 28"/>
                              <a:gd name="T2" fmla="*/ 120 w 250"/>
                              <a:gd name="T3" fmla="*/ 19 h 28"/>
                              <a:gd name="T4" fmla="*/ 250 w 250"/>
                              <a:gd name="T5" fmla="*/ 0 h 28"/>
                            </a:gdLst>
                            <a:ahLst/>
                            <a:cxnLst>
                              <a:cxn ang="0">
                                <a:pos x="T0" y="T1"/>
                              </a:cxn>
                              <a:cxn ang="0">
                                <a:pos x="T2" y="T3"/>
                              </a:cxn>
                              <a:cxn ang="0">
                                <a:pos x="T4" y="T5"/>
                              </a:cxn>
                            </a:cxnLst>
                            <a:rect l="0" t="0" r="r" b="b"/>
                            <a:pathLst>
                              <a:path w="250" h="28">
                                <a:moveTo>
                                  <a:pt x="0" y="28"/>
                                </a:moveTo>
                                <a:lnTo>
                                  <a:pt x="120" y="19"/>
                                </a:lnTo>
                                <a:lnTo>
                                  <a:pt x="250" y="0"/>
                                </a:lnTo>
                              </a:path>
                            </a:pathLst>
                          </a:custGeom>
                          <a:noFill/>
                          <a:ln w="17780">
                            <a:solidFill>
                              <a:srgbClr val="F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 name="Line 53"/>
                        <wps:cNvCnPr>
                          <a:cxnSpLocks noChangeShapeType="1"/>
                        </wps:cNvCnPr>
                        <wps:spPr bwMode="auto">
                          <a:xfrm flipV="1">
                            <a:off x="1064895" y="340995"/>
                            <a:ext cx="152400" cy="17780"/>
                          </a:xfrm>
                          <a:prstGeom prst="line">
                            <a:avLst/>
                          </a:prstGeom>
                          <a:noFill/>
                          <a:ln w="17780">
                            <a:solidFill>
                              <a:srgbClr val="FF00FF"/>
                            </a:solidFill>
                            <a:round/>
                            <a:headEnd/>
                            <a:tailEnd/>
                          </a:ln>
                          <a:extLst>
                            <a:ext uri="{909E8E84-426E-40DD-AFC4-6F175D3DCCD1}">
                              <a14:hiddenFill xmlns:a14="http://schemas.microsoft.com/office/drawing/2010/main">
                                <a:noFill/>
                              </a14:hiddenFill>
                            </a:ext>
                          </a:extLst>
                        </wps:spPr>
                        <wps:bodyPr/>
                      </wps:wsp>
                      <wps:wsp>
                        <wps:cNvPr id="82" name="Freeform 54"/>
                        <wps:cNvSpPr>
                          <a:spLocks/>
                        </wps:cNvSpPr>
                        <wps:spPr bwMode="auto">
                          <a:xfrm>
                            <a:off x="1217295" y="317500"/>
                            <a:ext cx="159385" cy="23495"/>
                          </a:xfrm>
                          <a:custGeom>
                            <a:avLst/>
                            <a:gdLst>
                              <a:gd name="T0" fmla="*/ 0 w 251"/>
                              <a:gd name="T1" fmla="*/ 37 h 37"/>
                              <a:gd name="T2" fmla="*/ 121 w 251"/>
                              <a:gd name="T3" fmla="*/ 19 h 37"/>
                              <a:gd name="T4" fmla="*/ 251 w 251"/>
                              <a:gd name="T5" fmla="*/ 0 h 37"/>
                            </a:gdLst>
                            <a:ahLst/>
                            <a:cxnLst>
                              <a:cxn ang="0">
                                <a:pos x="T0" y="T1"/>
                              </a:cxn>
                              <a:cxn ang="0">
                                <a:pos x="T2" y="T3"/>
                              </a:cxn>
                              <a:cxn ang="0">
                                <a:pos x="T4" y="T5"/>
                              </a:cxn>
                            </a:cxnLst>
                            <a:rect l="0" t="0" r="r" b="b"/>
                            <a:pathLst>
                              <a:path w="251" h="37">
                                <a:moveTo>
                                  <a:pt x="0" y="37"/>
                                </a:moveTo>
                                <a:lnTo>
                                  <a:pt x="121" y="19"/>
                                </a:lnTo>
                                <a:lnTo>
                                  <a:pt x="251" y="0"/>
                                </a:lnTo>
                              </a:path>
                            </a:pathLst>
                          </a:custGeom>
                          <a:noFill/>
                          <a:ln w="17780">
                            <a:solidFill>
                              <a:srgbClr val="F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 name="Freeform 55"/>
                        <wps:cNvSpPr>
                          <a:spLocks/>
                        </wps:cNvSpPr>
                        <wps:spPr bwMode="auto">
                          <a:xfrm>
                            <a:off x="1376680" y="264795"/>
                            <a:ext cx="152400" cy="52705"/>
                          </a:xfrm>
                          <a:custGeom>
                            <a:avLst/>
                            <a:gdLst>
                              <a:gd name="T0" fmla="*/ 0 w 240"/>
                              <a:gd name="T1" fmla="*/ 83 h 83"/>
                              <a:gd name="T2" fmla="*/ 120 w 240"/>
                              <a:gd name="T3" fmla="*/ 46 h 83"/>
                              <a:gd name="T4" fmla="*/ 240 w 240"/>
                              <a:gd name="T5" fmla="*/ 0 h 83"/>
                            </a:gdLst>
                            <a:ahLst/>
                            <a:cxnLst>
                              <a:cxn ang="0">
                                <a:pos x="T0" y="T1"/>
                              </a:cxn>
                              <a:cxn ang="0">
                                <a:pos x="T2" y="T3"/>
                              </a:cxn>
                              <a:cxn ang="0">
                                <a:pos x="T4" y="T5"/>
                              </a:cxn>
                            </a:cxnLst>
                            <a:rect l="0" t="0" r="r" b="b"/>
                            <a:pathLst>
                              <a:path w="240" h="83">
                                <a:moveTo>
                                  <a:pt x="0" y="83"/>
                                </a:moveTo>
                                <a:lnTo>
                                  <a:pt x="120" y="46"/>
                                </a:lnTo>
                                <a:lnTo>
                                  <a:pt x="240" y="0"/>
                                </a:lnTo>
                              </a:path>
                            </a:pathLst>
                          </a:custGeom>
                          <a:noFill/>
                          <a:ln w="17780">
                            <a:solidFill>
                              <a:srgbClr val="F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 name="Freeform 56"/>
                        <wps:cNvSpPr>
                          <a:spLocks/>
                        </wps:cNvSpPr>
                        <wps:spPr bwMode="auto">
                          <a:xfrm>
                            <a:off x="1529080" y="205740"/>
                            <a:ext cx="159385" cy="59055"/>
                          </a:xfrm>
                          <a:custGeom>
                            <a:avLst/>
                            <a:gdLst>
                              <a:gd name="T0" fmla="*/ 0 w 251"/>
                              <a:gd name="T1" fmla="*/ 93 h 93"/>
                              <a:gd name="T2" fmla="*/ 121 w 251"/>
                              <a:gd name="T3" fmla="*/ 47 h 93"/>
                              <a:gd name="T4" fmla="*/ 251 w 251"/>
                              <a:gd name="T5" fmla="*/ 0 h 93"/>
                            </a:gdLst>
                            <a:ahLst/>
                            <a:cxnLst>
                              <a:cxn ang="0">
                                <a:pos x="T0" y="T1"/>
                              </a:cxn>
                              <a:cxn ang="0">
                                <a:pos x="T2" y="T3"/>
                              </a:cxn>
                              <a:cxn ang="0">
                                <a:pos x="T4" y="T5"/>
                              </a:cxn>
                            </a:cxnLst>
                            <a:rect l="0" t="0" r="r" b="b"/>
                            <a:pathLst>
                              <a:path w="251" h="93">
                                <a:moveTo>
                                  <a:pt x="0" y="93"/>
                                </a:moveTo>
                                <a:lnTo>
                                  <a:pt x="121" y="47"/>
                                </a:lnTo>
                                <a:lnTo>
                                  <a:pt x="251" y="0"/>
                                </a:lnTo>
                              </a:path>
                            </a:pathLst>
                          </a:custGeom>
                          <a:noFill/>
                          <a:ln w="17780">
                            <a:solidFill>
                              <a:srgbClr val="FF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 name="Line 57"/>
                        <wps:cNvCnPr>
                          <a:cxnSpLocks noChangeShapeType="1"/>
                        </wps:cNvCnPr>
                        <wps:spPr bwMode="auto">
                          <a:xfrm flipV="1">
                            <a:off x="1688465" y="140970"/>
                            <a:ext cx="152400" cy="64770"/>
                          </a:xfrm>
                          <a:prstGeom prst="line">
                            <a:avLst/>
                          </a:prstGeom>
                          <a:noFill/>
                          <a:ln w="17780">
                            <a:solidFill>
                              <a:srgbClr val="FF00FF"/>
                            </a:solidFill>
                            <a:round/>
                            <a:headEnd/>
                            <a:tailEnd/>
                          </a:ln>
                          <a:extLst>
                            <a:ext uri="{909E8E84-426E-40DD-AFC4-6F175D3DCCD1}">
                              <a14:hiddenFill xmlns:a14="http://schemas.microsoft.com/office/drawing/2010/main">
                                <a:noFill/>
                              </a14:hiddenFill>
                            </a:ext>
                          </a:extLst>
                        </wps:spPr>
                        <wps:bodyPr/>
                      </wps:wsp>
                      <wps:wsp>
                        <wps:cNvPr id="86" name="Line 58"/>
                        <wps:cNvCnPr>
                          <a:cxnSpLocks noChangeShapeType="1"/>
                        </wps:cNvCnPr>
                        <wps:spPr bwMode="auto">
                          <a:xfrm>
                            <a:off x="1529080" y="235585"/>
                            <a:ext cx="159385" cy="123190"/>
                          </a:xfrm>
                          <a:prstGeom prst="line">
                            <a:avLst/>
                          </a:prstGeom>
                          <a:noFill/>
                          <a:ln w="17780">
                            <a:solidFill>
                              <a:srgbClr val="008000"/>
                            </a:solidFill>
                            <a:round/>
                            <a:headEnd/>
                            <a:tailEnd/>
                          </a:ln>
                          <a:extLst>
                            <a:ext uri="{909E8E84-426E-40DD-AFC4-6F175D3DCCD1}">
                              <a14:hiddenFill xmlns:a14="http://schemas.microsoft.com/office/drawing/2010/main">
                                <a:noFill/>
                              </a14:hiddenFill>
                            </a:ext>
                          </a:extLst>
                        </wps:spPr>
                        <wps:bodyPr/>
                      </wps:wsp>
                      <wps:wsp>
                        <wps:cNvPr id="87" name="Freeform 59"/>
                        <wps:cNvSpPr>
                          <a:spLocks/>
                        </wps:cNvSpPr>
                        <wps:spPr bwMode="auto">
                          <a:xfrm>
                            <a:off x="1688465" y="358775"/>
                            <a:ext cx="152400" cy="123825"/>
                          </a:xfrm>
                          <a:custGeom>
                            <a:avLst/>
                            <a:gdLst>
                              <a:gd name="T0" fmla="*/ 0 w 240"/>
                              <a:gd name="T1" fmla="*/ 0 h 195"/>
                              <a:gd name="T2" fmla="*/ 120 w 240"/>
                              <a:gd name="T3" fmla="*/ 102 h 195"/>
                              <a:gd name="T4" fmla="*/ 240 w 240"/>
                              <a:gd name="T5" fmla="*/ 195 h 195"/>
                            </a:gdLst>
                            <a:ahLst/>
                            <a:cxnLst>
                              <a:cxn ang="0">
                                <a:pos x="T0" y="T1"/>
                              </a:cxn>
                              <a:cxn ang="0">
                                <a:pos x="T2" y="T3"/>
                              </a:cxn>
                              <a:cxn ang="0">
                                <a:pos x="T4" y="T5"/>
                              </a:cxn>
                            </a:cxnLst>
                            <a:rect l="0" t="0" r="r" b="b"/>
                            <a:pathLst>
                              <a:path w="240" h="195">
                                <a:moveTo>
                                  <a:pt x="0" y="0"/>
                                </a:moveTo>
                                <a:lnTo>
                                  <a:pt x="120" y="102"/>
                                </a:lnTo>
                                <a:lnTo>
                                  <a:pt x="240" y="195"/>
                                </a:lnTo>
                              </a:path>
                            </a:pathLst>
                          </a:custGeom>
                          <a:noFill/>
                          <a:ln w="17780">
                            <a:solidFill>
                              <a:srgbClr val="008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 name="Freeform 60"/>
                        <wps:cNvSpPr>
                          <a:spLocks/>
                        </wps:cNvSpPr>
                        <wps:spPr bwMode="auto">
                          <a:xfrm>
                            <a:off x="1840865" y="482600"/>
                            <a:ext cx="153035" cy="93980"/>
                          </a:xfrm>
                          <a:custGeom>
                            <a:avLst/>
                            <a:gdLst>
                              <a:gd name="T0" fmla="*/ 0 w 241"/>
                              <a:gd name="T1" fmla="*/ 0 h 148"/>
                              <a:gd name="T2" fmla="*/ 121 w 241"/>
                              <a:gd name="T3" fmla="*/ 74 h 148"/>
                              <a:gd name="T4" fmla="*/ 241 w 241"/>
                              <a:gd name="T5" fmla="*/ 148 h 148"/>
                            </a:gdLst>
                            <a:ahLst/>
                            <a:cxnLst>
                              <a:cxn ang="0">
                                <a:pos x="T0" y="T1"/>
                              </a:cxn>
                              <a:cxn ang="0">
                                <a:pos x="T2" y="T3"/>
                              </a:cxn>
                              <a:cxn ang="0">
                                <a:pos x="T4" y="T5"/>
                              </a:cxn>
                            </a:cxnLst>
                            <a:rect l="0" t="0" r="r" b="b"/>
                            <a:pathLst>
                              <a:path w="241" h="148">
                                <a:moveTo>
                                  <a:pt x="0" y="0"/>
                                </a:moveTo>
                                <a:lnTo>
                                  <a:pt x="121" y="74"/>
                                </a:lnTo>
                                <a:lnTo>
                                  <a:pt x="241" y="148"/>
                                </a:lnTo>
                              </a:path>
                            </a:pathLst>
                          </a:custGeom>
                          <a:noFill/>
                          <a:ln w="17780">
                            <a:solidFill>
                              <a:srgbClr val="008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 name="Freeform 61"/>
                        <wps:cNvSpPr>
                          <a:spLocks/>
                        </wps:cNvSpPr>
                        <wps:spPr bwMode="auto">
                          <a:xfrm>
                            <a:off x="1993900" y="576580"/>
                            <a:ext cx="158750" cy="76200"/>
                          </a:xfrm>
                          <a:custGeom>
                            <a:avLst/>
                            <a:gdLst>
                              <a:gd name="T0" fmla="*/ 0 w 250"/>
                              <a:gd name="T1" fmla="*/ 0 h 120"/>
                              <a:gd name="T2" fmla="*/ 121 w 250"/>
                              <a:gd name="T3" fmla="*/ 65 h 120"/>
                              <a:gd name="T4" fmla="*/ 250 w 250"/>
                              <a:gd name="T5" fmla="*/ 120 h 120"/>
                            </a:gdLst>
                            <a:ahLst/>
                            <a:cxnLst>
                              <a:cxn ang="0">
                                <a:pos x="T0" y="T1"/>
                              </a:cxn>
                              <a:cxn ang="0">
                                <a:pos x="T2" y="T3"/>
                              </a:cxn>
                              <a:cxn ang="0">
                                <a:pos x="T4" y="T5"/>
                              </a:cxn>
                            </a:cxnLst>
                            <a:rect l="0" t="0" r="r" b="b"/>
                            <a:pathLst>
                              <a:path w="250" h="120">
                                <a:moveTo>
                                  <a:pt x="0" y="0"/>
                                </a:moveTo>
                                <a:lnTo>
                                  <a:pt x="121" y="65"/>
                                </a:lnTo>
                                <a:lnTo>
                                  <a:pt x="250" y="120"/>
                                </a:lnTo>
                              </a:path>
                            </a:pathLst>
                          </a:custGeom>
                          <a:noFill/>
                          <a:ln w="17780">
                            <a:solidFill>
                              <a:srgbClr val="008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 name="Freeform 62"/>
                        <wps:cNvSpPr>
                          <a:spLocks/>
                        </wps:cNvSpPr>
                        <wps:spPr bwMode="auto">
                          <a:xfrm>
                            <a:off x="2152650" y="652780"/>
                            <a:ext cx="153035" cy="46990"/>
                          </a:xfrm>
                          <a:custGeom>
                            <a:avLst/>
                            <a:gdLst>
                              <a:gd name="T0" fmla="*/ 0 w 241"/>
                              <a:gd name="T1" fmla="*/ 0 h 74"/>
                              <a:gd name="T2" fmla="*/ 121 w 241"/>
                              <a:gd name="T3" fmla="*/ 37 h 74"/>
                              <a:gd name="T4" fmla="*/ 241 w 241"/>
                              <a:gd name="T5" fmla="*/ 74 h 74"/>
                            </a:gdLst>
                            <a:ahLst/>
                            <a:cxnLst>
                              <a:cxn ang="0">
                                <a:pos x="T0" y="T1"/>
                              </a:cxn>
                              <a:cxn ang="0">
                                <a:pos x="T2" y="T3"/>
                              </a:cxn>
                              <a:cxn ang="0">
                                <a:pos x="T4" y="T5"/>
                              </a:cxn>
                            </a:cxnLst>
                            <a:rect l="0" t="0" r="r" b="b"/>
                            <a:pathLst>
                              <a:path w="241" h="74">
                                <a:moveTo>
                                  <a:pt x="0" y="0"/>
                                </a:moveTo>
                                <a:lnTo>
                                  <a:pt x="121" y="37"/>
                                </a:lnTo>
                                <a:lnTo>
                                  <a:pt x="241" y="74"/>
                                </a:lnTo>
                              </a:path>
                            </a:pathLst>
                          </a:custGeom>
                          <a:noFill/>
                          <a:ln w="17780">
                            <a:solidFill>
                              <a:srgbClr val="008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 name="Rectangle 63"/>
                        <wps:cNvSpPr>
                          <a:spLocks noChangeArrowheads="1"/>
                        </wps:cNvSpPr>
                        <wps:spPr bwMode="auto">
                          <a:xfrm>
                            <a:off x="1817370" y="459105"/>
                            <a:ext cx="53340" cy="52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 name="Line 64"/>
                        <wps:cNvCnPr>
                          <a:cxnSpLocks noChangeShapeType="1"/>
                        </wps:cNvCnPr>
                        <wps:spPr bwMode="auto">
                          <a:xfrm flipH="1" flipV="1">
                            <a:off x="1823720" y="464820"/>
                            <a:ext cx="17145" cy="17780"/>
                          </a:xfrm>
                          <a:prstGeom prst="line">
                            <a:avLst/>
                          </a:prstGeom>
                          <a:noFill/>
                          <a:ln w="5715">
                            <a:solidFill>
                              <a:srgbClr val="800080"/>
                            </a:solidFill>
                            <a:round/>
                            <a:headEnd/>
                            <a:tailEnd/>
                          </a:ln>
                          <a:extLst>
                            <a:ext uri="{909E8E84-426E-40DD-AFC4-6F175D3DCCD1}">
                              <a14:hiddenFill xmlns:a14="http://schemas.microsoft.com/office/drawing/2010/main">
                                <a:noFill/>
                              </a14:hiddenFill>
                            </a:ext>
                          </a:extLst>
                        </wps:spPr>
                        <wps:bodyPr/>
                      </wps:wsp>
                      <wps:wsp>
                        <wps:cNvPr id="93" name="Line 65"/>
                        <wps:cNvCnPr>
                          <a:cxnSpLocks noChangeShapeType="1"/>
                        </wps:cNvCnPr>
                        <wps:spPr bwMode="auto">
                          <a:xfrm>
                            <a:off x="1840865" y="482600"/>
                            <a:ext cx="17780" cy="17145"/>
                          </a:xfrm>
                          <a:prstGeom prst="line">
                            <a:avLst/>
                          </a:prstGeom>
                          <a:noFill/>
                          <a:ln w="5715">
                            <a:solidFill>
                              <a:srgbClr val="800080"/>
                            </a:solidFill>
                            <a:round/>
                            <a:headEnd/>
                            <a:tailEnd/>
                          </a:ln>
                          <a:extLst>
                            <a:ext uri="{909E8E84-426E-40DD-AFC4-6F175D3DCCD1}">
                              <a14:hiddenFill xmlns:a14="http://schemas.microsoft.com/office/drawing/2010/main">
                                <a:noFill/>
                              </a14:hiddenFill>
                            </a:ext>
                          </a:extLst>
                        </wps:spPr>
                        <wps:bodyPr/>
                      </wps:wsp>
                      <wps:wsp>
                        <wps:cNvPr id="94" name="Line 66"/>
                        <wps:cNvCnPr>
                          <a:cxnSpLocks noChangeShapeType="1"/>
                        </wps:cNvCnPr>
                        <wps:spPr bwMode="auto">
                          <a:xfrm flipH="1">
                            <a:off x="1823720" y="482600"/>
                            <a:ext cx="17145" cy="17145"/>
                          </a:xfrm>
                          <a:prstGeom prst="line">
                            <a:avLst/>
                          </a:prstGeom>
                          <a:noFill/>
                          <a:ln w="5715">
                            <a:solidFill>
                              <a:srgbClr val="800080"/>
                            </a:solidFill>
                            <a:round/>
                            <a:headEnd/>
                            <a:tailEnd/>
                          </a:ln>
                          <a:extLst>
                            <a:ext uri="{909E8E84-426E-40DD-AFC4-6F175D3DCCD1}">
                              <a14:hiddenFill xmlns:a14="http://schemas.microsoft.com/office/drawing/2010/main">
                                <a:noFill/>
                              </a14:hiddenFill>
                            </a:ext>
                          </a:extLst>
                        </wps:spPr>
                        <wps:bodyPr/>
                      </wps:wsp>
                      <wps:wsp>
                        <wps:cNvPr id="95" name="Line 67"/>
                        <wps:cNvCnPr>
                          <a:cxnSpLocks noChangeShapeType="1"/>
                        </wps:cNvCnPr>
                        <wps:spPr bwMode="auto">
                          <a:xfrm flipV="1">
                            <a:off x="1840865" y="464820"/>
                            <a:ext cx="17780" cy="17780"/>
                          </a:xfrm>
                          <a:prstGeom prst="line">
                            <a:avLst/>
                          </a:prstGeom>
                          <a:noFill/>
                          <a:ln w="5715">
                            <a:solidFill>
                              <a:srgbClr val="800080"/>
                            </a:solidFill>
                            <a:round/>
                            <a:headEnd/>
                            <a:tailEnd/>
                          </a:ln>
                          <a:extLst>
                            <a:ext uri="{909E8E84-426E-40DD-AFC4-6F175D3DCCD1}">
                              <a14:hiddenFill xmlns:a14="http://schemas.microsoft.com/office/drawing/2010/main">
                                <a:noFill/>
                              </a14:hiddenFill>
                            </a:ext>
                          </a:extLst>
                        </wps:spPr>
                        <wps:bodyPr/>
                      </wps:wsp>
                      <wps:wsp>
                        <wps:cNvPr id="96" name="Line 68"/>
                        <wps:cNvCnPr>
                          <a:cxnSpLocks noChangeShapeType="1"/>
                        </wps:cNvCnPr>
                        <wps:spPr bwMode="auto">
                          <a:xfrm flipV="1">
                            <a:off x="1840865" y="464820"/>
                            <a:ext cx="635" cy="17780"/>
                          </a:xfrm>
                          <a:prstGeom prst="line">
                            <a:avLst/>
                          </a:prstGeom>
                          <a:noFill/>
                          <a:ln w="5715">
                            <a:solidFill>
                              <a:srgbClr val="800080"/>
                            </a:solidFill>
                            <a:round/>
                            <a:headEnd/>
                            <a:tailEnd/>
                          </a:ln>
                          <a:extLst>
                            <a:ext uri="{909E8E84-426E-40DD-AFC4-6F175D3DCCD1}">
                              <a14:hiddenFill xmlns:a14="http://schemas.microsoft.com/office/drawing/2010/main">
                                <a:noFill/>
                              </a14:hiddenFill>
                            </a:ext>
                          </a:extLst>
                        </wps:spPr>
                        <wps:bodyPr/>
                      </wps:wsp>
                      <wps:wsp>
                        <wps:cNvPr id="97" name="Line 69"/>
                        <wps:cNvCnPr>
                          <a:cxnSpLocks noChangeShapeType="1"/>
                        </wps:cNvCnPr>
                        <wps:spPr bwMode="auto">
                          <a:xfrm>
                            <a:off x="1840865" y="482600"/>
                            <a:ext cx="635" cy="17145"/>
                          </a:xfrm>
                          <a:prstGeom prst="line">
                            <a:avLst/>
                          </a:prstGeom>
                          <a:noFill/>
                          <a:ln w="5715">
                            <a:solidFill>
                              <a:srgbClr val="800080"/>
                            </a:solidFill>
                            <a:round/>
                            <a:headEnd/>
                            <a:tailEnd/>
                          </a:ln>
                          <a:extLst>
                            <a:ext uri="{909E8E84-426E-40DD-AFC4-6F175D3DCCD1}">
                              <a14:hiddenFill xmlns:a14="http://schemas.microsoft.com/office/drawing/2010/main">
                                <a:noFill/>
                              </a14:hiddenFill>
                            </a:ext>
                          </a:extLst>
                        </wps:spPr>
                        <wps:bodyPr/>
                      </wps:wsp>
                      <wps:wsp>
                        <wps:cNvPr id="98" name="Rectangle 70"/>
                        <wps:cNvSpPr>
                          <a:spLocks noChangeArrowheads="1"/>
                        </wps:cNvSpPr>
                        <wps:spPr bwMode="auto">
                          <a:xfrm>
                            <a:off x="1193800" y="611505"/>
                            <a:ext cx="53340" cy="53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 name="Line 71"/>
                        <wps:cNvCnPr>
                          <a:cxnSpLocks noChangeShapeType="1"/>
                        </wps:cNvCnPr>
                        <wps:spPr bwMode="auto">
                          <a:xfrm flipV="1">
                            <a:off x="1217295" y="617855"/>
                            <a:ext cx="635" cy="17780"/>
                          </a:xfrm>
                          <a:prstGeom prst="line">
                            <a:avLst/>
                          </a:prstGeom>
                          <a:noFill/>
                          <a:ln w="5715">
                            <a:solidFill>
                              <a:srgbClr val="008080"/>
                            </a:solidFill>
                            <a:round/>
                            <a:headEnd/>
                            <a:tailEnd/>
                          </a:ln>
                          <a:extLst>
                            <a:ext uri="{909E8E84-426E-40DD-AFC4-6F175D3DCCD1}">
                              <a14:hiddenFill xmlns:a14="http://schemas.microsoft.com/office/drawing/2010/main">
                                <a:noFill/>
                              </a14:hiddenFill>
                            </a:ext>
                          </a:extLst>
                        </wps:spPr>
                        <wps:bodyPr/>
                      </wps:wsp>
                      <wps:wsp>
                        <wps:cNvPr id="100" name="Line 72"/>
                        <wps:cNvCnPr>
                          <a:cxnSpLocks noChangeShapeType="1"/>
                        </wps:cNvCnPr>
                        <wps:spPr bwMode="auto">
                          <a:xfrm>
                            <a:off x="1217295" y="635635"/>
                            <a:ext cx="635" cy="17145"/>
                          </a:xfrm>
                          <a:prstGeom prst="line">
                            <a:avLst/>
                          </a:prstGeom>
                          <a:noFill/>
                          <a:ln w="5715">
                            <a:solidFill>
                              <a:srgbClr val="008080"/>
                            </a:solidFill>
                            <a:round/>
                            <a:headEnd/>
                            <a:tailEnd/>
                          </a:ln>
                          <a:extLst>
                            <a:ext uri="{909E8E84-426E-40DD-AFC4-6F175D3DCCD1}">
                              <a14:hiddenFill xmlns:a14="http://schemas.microsoft.com/office/drawing/2010/main">
                                <a:noFill/>
                              </a14:hiddenFill>
                            </a:ext>
                          </a:extLst>
                        </wps:spPr>
                        <wps:bodyPr/>
                      </wps:wsp>
                      <wps:wsp>
                        <wps:cNvPr id="101" name="Line 73"/>
                        <wps:cNvCnPr>
                          <a:cxnSpLocks noChangeShapeType="1"/>
                        </wps:cNvCnPr>
                        <wps:spPr bwMode="auto">
                          <a:xfrm flipH="1">
                            <a:off x="1200150" y="635635"/>
                            <a:ext cx="17145" cy="635"/>
                          </a:xfrm>
                          <a:prstGeom prst="line">
                            <a:avLst/>
                          </a:prstGeom>
                          <a:noFill/>
                          <a:ln w="5715">
                            <a:solidFill>
                              <a:srgbClr val="008080"/>
                            </a:solidFill>
                            <a:round/>
                            <a:headEnd/>
                            <a:tailEnd/>
                          </a:ln>
                          <a:extLst>
                            <a:ext uri="{909E8E84-426E-40DD-AFC4-6F175D3DCCD1}">
                              <a14:hiddenFill xmlns:a14="http://schemas.microsoft.com/office/drawing/2010/main">
                                <a:noFill/>
                              </a14:hiddenFill>
                            </a:ext>
                          </a:extLst>
                        </wps:spPr>
                        <wps:bodyPr/>
                      </wps:wsp>
                      <wps:wsp>
                        <wps:cNvPr id="102" name="Line 74"/>
                        <wps:cNvCnPr>
                          <a:cxnSpLocks noChangeShapeType="1"/>
                        </wps:cNvCnPr>
                        <wps:spPr bwMode="auto">
                          <a:xfrm>
                            <a:off x="1217295" y="635635"/>
                            <a:ext cx="17780" cy="635"/>
                          </a:xfrm>
                          <a:prstGeom prst="line">
                            <a:avLst/>
                          </a:prstGeom>
                          <a:noFill/>
                          <a:ln w="5715">
                            <a:solidFill>
                              <a:srgbClr val="008080"/>
                            </a:solidFill>
                            <a:round/>
                            <a:headEnd/>
                            <a:tailEnd/>
                          </a:ln>
                          <a:extLst>
                            <a:ext uri="{909E8E84-426E-40DD-AFC4-6F175D3DCCD1}">
                              <a14:hiddenFill xmlns:a14="http://schemas.microsoft.com/office/drawing/2010/main">
                                <a:noFill/>
                              </a14:hiddenFill>
                            </a:ext>
                          </a:extLst>
                        </wps:spPr>
                        <wps:bodyPr/>
                      </wps:wsp>
                      <wps:wsp>
                        <wps:cNvPr id="103" name="Rectangle 75"/>
                        <wps:cNvSpPr>
                          <a:spLocks noChangeArrowheads="1"/>
                        </wps:cNvSpPr>
                        <wps:spPr bwMode="auto">
                          <a:xfrm>
                            <a:off x="1688465" y="353060"/>
                            <a:ext cx="17145" cy="5715"/>
                          </a:xfrm>
                          <a:prstGeom prst="rect">
                            <a:avLst/>
                          </a:prstGeom>
                          <a:solidFill>
                            <a:srgbClr val="0000FF"/>
                          </a:solidFill>
                          <a:ln w="5715">
                            <a:solidFill>
                              <a:srgbClr val="0000FF"/>
                            </a:solidFill>
                            <a:miter lim="800000"/>
                            <a:headEnd/>
                            <a:tailEnd/>
                          </a:ln>
                        </wps:spPr>
                        <wps:bodyPr rot="0" vert="horz" wrap="square" lIns="91440" tIns="45720" rIns="91440" bIns="45720" anchor="t" anchorCtr="0" upright="1">
                          <a:noAutofit/>
                        </wps:bodyPr>
                      </wps:wsp>
                      <wps:wsp>
                        <wps:cNvPr id="104" name="Rectangle 76"/>
                        <wps:cNvSpPr>
                          <a:spLocks noChangeArrowheads="1"/>
                        </wps:cNvSpPr>
                        <wps:spPr bwMode="auto">
                          <a:xfrm>
                            <a:off x="2141220" y="1729740"/>
                            <a:ext cx="75565" cy="313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3155" w:rsidRDefault="002F3155" w:rsidP="00907D23"/>
                          </w:txbxContent>
                        </wps:txbx>
                        <wps:bodyPr rot="0" vert="horz" wrap="none" lIns="0" tIns="0" rIns="0" bIns="0" anchor="t" anchorCtr="0" upright="1">
                          <a:spAutoFit/>
                        </wps:bodyPr>
                      </wps:wsp>
                      <wps:wsp>
                        <wps:cNvPr id="105" name="Rectangle 77"/>
                        <wps:cNvSpPr>
                          <a:spLocks noChangeArrowheads="1"/>
                        </wps:cNvSpPr>
                        <wps:spPr bwMode="auto">
                          <a:xfrm>
                            <a:off x="2133600" y="1676400"/>
                            <a:ext cx="654685"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3155" w:rsidRDefault="002F3155" w:rsidP="00907D23">
                              <w:pPr>
                                <w:jc w:val="center"/>
                              </w:pPr>
                              <w:r>
                                <w:rPr>
                                  <w:b/>
                                  <w:color w:val="000000"/>
                                  <w:sz w:val="12"/>
                                </w:rPr>
                                <w:t xml:space="preserve">Courbe 1 Transition DH-SH </w:t>
                              </w:r>
                            </w:p>
                          </w:txbxContent>
                        </wps:txbx>
                        <wps:bodyPr rot="0" vert="horz" wrap="square" lIns="0" tIns="0" rIns="0" bIns="0" anchor="t" anchorCtr="0" upright="1">
                          <a:noAutofit/>
                        </wps:bodyPr>
                      </wps:wsp>
                      <wps:wsp>
                        <wps:cNvPr id="106" name="Rectangle 78"/>
                        <wps:cNvSpPr>
                          <a:spLocks noChangeArrowheads="1"/>
                        </wps:cNvSpPr>
                        <wps:spPr bwMode="auto">
                          <a:xfrm>
                            <a:off x="2209800" y="609600"/>
                            <a:ext cx="713105" cy="191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3155" w:rsidRDefault="002F3155" w:rsidP="00907D23">
                              <w:pPr>
                                <w:jc w:val="center"/>
                              </w:pPr>
                              <w:r>
                                <w:rPr>
                                  <w:b/>
                                  <w:color w:val="000000"/>
                                  <w:sz w:val="12"/>
                                </w:rPr>
                                <w:t>Courbe 2 Transition SH-AH</w:t>
                              </w:r>
                            </w:p>
                          </w:txbxContent>
                        </wps:txbx>
                        <wps:bodyPr rot="0" vert="horz" wrap="square" lIns="0" tIns="0" rIns="0" bIns="0" anchor="t" anchorCtr="0" upright="1">
                          <a:noAutofit/>
                        </wps:bodyPr>
                      </wps:wsp>
                      <wps:wsp>
                        <wps:cNvPr id="107" name="Rectangle 79"/>
                        <wps:cNvSpPr>
                          <a:spLocks noChangeArrowheads="1"/>
                        </wps:cNvSpPr>
                        <wps:spPr bwMode="auto">
                          <a:xfrm>
                            <a:off x="1752600" y="152400"/>
                            <a:ext cx="76200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3155" w:rsidRDefault="002F3155" w:rsidP="00907D23">
                              <w:pPr>
                                <w:jc w:val="center"/>
                              </w:pPr>
                              <w:r>
                                <w:rPr>
                                  <w:b/>
                                  <w:color w:val="000000"/>
                                  <w:sz w:val="12"/>
                                </w:rPr>
                                <w:t>Courbe 3 Point d'ébullition de l'acide phosphorique</w:t>
                              </w:r>
                            </w:p>
                          </w:txbxContent>
                        </wps:txbx>
                        <wps:bodyPr rot="0" vert="horz" wrap="square" lIns="0" tIns="0" rIns="0" bIns="0" anchor="t" anchorCtr="0" upright="1">
                          <a:noAutofit/>
                        </wps:bodyPr>
                      </wps:wsp>
                      <wps:wsp>
                        <wps:cNvPr id="108" name="Rectangle 80"/>
                        <wps:cNvSpPr>
                          <a:spLocks noChangeArrowheads="1"/>
                        </wps:cNvSpPr>
                        <wps:spPr bwMode="auto">
                          <a:xfrm>
                            <a:off x="1981200" y="304800"/>
                            <a:ext cx="75565" cy="313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3155" w:rsidRDefault="002F3155" w:rsidP="00907D23"/>
                          </w:txbxContent>
                        </wps:txbx>
                        <wps:bodyPr rot="0" vert="horz" wrap="none" lIns="0" tIns="0" rIns="0" bIns="0" anchor="t" anchorCtr="0" upright="1">
                          <a:spAutoFit/>
                        </wps:bodyPr>
                      </wps:wsp>
                      <wps:wsp>
                        <wps:cNvPr id="109" name="Rectangle 81"/>
                        <wps:cNvSpPr>
                          <a:spLocks noChangeArrowheads="1"/>
                        </wps:cNvSpPr>
                        <wps:spPr bwMode="auto">
                          <a:xfrm>
                            <a:off x="976630" y="829310"/>
                            <a:ext cx="351790"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3155" w:rsidRDefault="002F3155" w:rsidP="00907D23">
                              <w:r>
                                <w:rPr>
                                  <w:b/>
                                  <w:color w:val="000000"/>
                                  <w:sz w:val="12"/>
                                </w:rPr>
                                <w:t>DH stable</w:t>
                              </w:r>
                            </w:p>
                          </w:txbxContent>
                        </wps:txbx>
                        <wps:bodyPr rot="0" vert="horz" wrap="none" lIns="0" tIns="0" rIns="0" bIns="0" anchor="t" anchorCtr="0" upright="1">
                          <a:spAutoFit/>
                        </wps:bodyPr>
                      </wps:wsp>
                      <wps:wsp>
                        <wps:cNvPr id="110" name="Rectangle 82"/>
                        <wps:cNvSpPr>
                          <a:spLocks noChangeArrowheads="1"/>
                        </wps:cNvSpPr>
                        <wps:spPr bwMode="auto">
                          <a:xfrm>
                            <a:off x="1447165" y="564515"/>
                            <a:ext cx="415290"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3155" w:rsidRDefault="002F3155" w:rsidP="00907D23">
                              <w:r>
                                <w:rPr>
                                  <w:b/>
                                  <w:color w:val="000000"/>
                                  <w:sz w:val="12"/>
                                </w:rPr>
                                <w:t>SH instable</w:t>
                              </w:r>
                            </w:p>
                          </w:txbxContent>
                        </wps:txbx>
                        <wps:bodyPr rot="0" vert="horz" wrap="none" lIns="0" tIns="0" rIns="0" bIns="0" anchor="t" anchorCtr="0" upright="1">
                          <a:spAutoFit/>
                        </wps:bodyPr>
                      </wps:wsp>
                      <wps:wsp>
                        <wps:cNvPr id="111" name="Rectangle 83"/>
                        <wps:cNvSpPr>
                          <a:spLocks noChangeArrowheads="1"/>
                        </wps:cNvSpPr>
                        <wps:spPr bwMode="auto">
                          <a:xfrm>
                            <a:off x="340995" y="1917700"/>
                            <a:ext cx="42545"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3155" w:rsidRDefault="002F3155" w:rsidP="00907D23">
                              <w:r>
                                <w:rPr>
                                  <w:color w:val="000000"/>
                                  <w:sz w:val="12"/>
                                </w:rPr>
                                <w:t>0</w:t>
                              </w:r>
                            </w:p>
                          </w:txbxContent>
                        </wps:txbx>
                        <wps:bodyPr rot="0" vert="horz" wrap="none" lIns="0" tIns="0" rIns="0" bIns="0" anchor="t" anchorCtr="0" upright="1">
                          <a:spAutoFit/>
                        </wps:bodyPr>
                      </wps:wsp>
                      <wps:wsp>
                        <wps:cNvPr id="112" name="Rectangle 84"/>
                        <wps:cNvSpPr>
                          <a:spLocks noChangeArrowheads="1"/>
                        </wps:cNvSpPr>
                        <wps:spPr bwMode="auto">
                          <a:xfrm>
                            <a:off x="299720" y="1611630"/>
                            <a:ext cx="85090"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3155" w:rsidRDefault="002F3155" w:rsidP="00907D23">
                              <w:r>
                                <w:rPr>
                                  <w:color w:val="000000"/>
                                  <w:sz w:val="12"/>
                                </w:rPr>
                                <w:t>20</w:t>
                              </w:r>
                            </w:p>
                          </w:txbxContent>
                        </wps:txbx>
                        <wps:bodyPr rot="0" vert="horz" wrap="none" lIns="0" tIns="0" rIns="0" bIns="0" anchor="t" anchorCtr="0" upright="1">
                          <a:spAutoFit/>
                        </wps:bodyPr>
                      </wps:wsp>
                      <wps:wsp>
                        <wps:cNvPr id="113" name="Rectangle 85"/>
                        <wps:cNvSpPr>
                          <a:spLocks noChangeArrowheads="1"/>
                        </wps:cNvSpPr>
                        <wps:spPr bwMode="auto">
                          <a:xfrm>
                            <a:off x="299720" y="1299845"/>
                            <a:ext cx="85090"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3155" w:rsidRDefault="002F3155" w:rsidP="00907D23">
                              <w:r>
                                <w:rPr>
                                  <w:color w:val="000000"/>
                                  <w:sz w:val="12"/>
                                </w:rPr>
                                <w:t>40</w:t>
                              </w:r>
                            </w:p>
                          </w:txbxContent>
                        </wps:txbx>
                        <wps:bodyPr rot="0" vert="horz" wrap="none" lIns="0" tIns="0" rIns="0" bIns="0" anchor="t" anchorCtr="0" upright="1">
                          <a:spAutoFit/>
                        </wps:bodyPr>
                      </wps:wsp>
                      <wps:wsp>
                        <wps:cNvPr id="114" name="Rectangle 86"/>
                        <wps:cNvSpPr>
                          <a:spLocks noChangeArrowheads="1"/>
                        </wps:cNvSpPr>
                        <wps:spPr bwMode="auto">
                          <a:xfrm>
                            <a:off x="299720" y="994410"/>
                            <a:ext cx="85090"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3155" w:rsidRDefault="002F3155" w:rsidP="00907D23">
                              <w:r>
                                <w:rPr>
                                  <w:color w:val="000000"/>
                                  <w:sz w:val="12"/>
                                </w:rPr>
                                <w:t>60</w:t>
                              </w:r>
                            </w:p>
                          </w:txbxContent>
                        </wps:txbx>
                        <wps:bodyPr rot="0" vert="horz" wrap="none" lIns="0" tIns="0" rIns="0" bIns="0" anchor="t" anchorCtr="0" upright="1">
                          <a:spAutoFit/>
                        </wps:bodyPr>
                      </wps:wsp>
                      <wps:wsp>
                        <wps:cNvPr id="115" name="Rectangle 87"/>
                        <wps:cNvSpPr>
                          <a:spLocks noChangeArrowheads="1"/>
                        </wps:cNvSpPr>
                        <wps:spPr bwMode="auto">
                          <a:xfrm>
                            <a:off x="299720" y="682625"/>
                            <a:ext cx="85090"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3155" w:rsidRDefault="002F3155" w:rsidP="00907D23">
                              <w:r>
                                <w:rPr>
                                  <w:color w:val="000000"/>
                                  <w:sz w:val="12"/>
                                </w:rPr>
                                <w:t>80</w:t>
                              </w:r>
                            </w:p>
                          </w:txbxContent>
                        </wps:txbx>
                        <wps:bodyPr rot="0" vert="horz" wrap="none" lIns="0" tIns="0" rIns="0" bIns="0" anchor="t" anchorCtr="0" upright="1">
                          <a:spAutoFit/>
                        </wps:bodyPr>
                      </wps:wsp>
                      <wps:wsp>
                        <wps:cNvPr id="116" name="Rectangle 88"/>
                        <wps:cNvSpPr>
                          <a:spLocks noChangeArrowheads="1"/>
                        </wps:cNvSpPr>
                        <wps:spPr bwMode="auto">
                          <a:xfrm>
                            <a:off x="259080" y="376555"/>
                            <a:ext cx="127635"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3155" w:rsidRDefault="002F3155" w:rsidP="00907D23">
                              <w:r>
                                <w:rPr>
                                  <w:color w:val="000000"/>
                                  <w:sz w:val="12"/>
                                </w:rPr>
                                <w:t>100</w:t>
                              </w:r>
                            </w:p>
                          </w:txbxContent>
                        </wps:txbx>
                        <wps:bodyPr rot="0" vert="horz" wrap="none" lIns="0" tIns="0" rIns="0" bIns="0" anchor="t" anchorCtr="0" upright="1">
                          <a:spAutoFit/>
                        </wps:bodyPr>
                      </wps:wsp>
                      <wps:wsp>
                        <wps:cNvPr id="117" name="Rectangle 89"/>
                        <wps:cNvSpPr>
                          <a:spLocks noChangeArrowheads="1"/>
                        </wps:cNvSpPr>
                        <wps:spPr bwMode="auto">
                          <a:xfrm>
                            <a:off x="259080" y="64770"/>
                            <a:ext cx="127635"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3155" w:rsidRDefault="002F3155" w:rsidP="00907D23">
                              <w:r>
                                <w:rPr>
                                  <w:color w:val="000000"/>
                                  <w:sz w:val="12"/>
                                </w:rPr>
                                <w:t>120</w:t>
                              </w:r>
                            </w:p>
                          </w:txbxContent>
                        </wps:txbx>
                        <wps:bodyPr rot="0" vert="horz" wrap="none" lIns="0" tIns="0" rIns="0" bIns="0" anchor="t" anchorCtr="0" upright="1">
                          <a:spAutoFit/>
                        </wps:bodyPr>
                      </wps:wsp>
                      <wps:wsp>
                        <wps:cNvPr id="118" name="Rectangle 90"/>
                        <wps:cNvSpPr>
                          <a:spLocks noChangeArrowheads="1"/>
                        </wps:cNvSpPr>
                        <wps:spPr bwMode="auto">
                          <a:xfrm>
                            <a:off x="423545" y="2029460"/>
                            <a:ext cx="42545"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3155" w:rsidRDefault="002F3155" w:rsidP="00907D23">
                              <w:r>
                                <w:rPr>
                                  <w:color w:val="000000"/>
                                  <w:sz w:val="12"/>
                                </w:rPr>
                                <w:t>0</w:t>
                              </w:r>
                            </w:p>
                          </w:txbxContent>
                        </wps:txbx>
                        <wps:bodyPr rot="0" vert="horz" wrap="none" lIns="0" tIns="0" rIns="0" bIns="0" anchor="t" anchorCtr="0" upright="1">
                          <a:spAutoFit/>
                        </wps:bodyPr>
                      </wps:wsp>
                      <wps:wsp>
                        <wps:cNvPr id="119" name="Rectangle 91"/>
                        <wps:cNvSpPr>
                          <a:spLocks noChangeArrowheads="1"/>
                        </wps:cNvSpPr>
                        <wps:spPr bwMode="auto">
                          <a:xfrm>
                            <a:off x="711835" y="2029460"/>
                            <a:ext cx="85090"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3155" w:rsidRDefault="002F3155" w:rsidP="00907D23">
                              <w:r>
                                <w:rPr>
                                  <w:color w:val="000000"/>
                                  <w:sz w:val="12"/>
                                </w:rPr>
                                <w:t>10</w:t>
                              </w:r>
                            </w:p>
                          </w:txbxContent>
                        </wps:txbx>
                        <wps:bodyPr rot="0" vert="horz" wrap="none" lIns="0" tIns="0" rIns="0" bIns="0" anchor="t" anchorCtr="0" upright="1">
                          <a:spAutoFit/>
                        </wps:bodyPr>
                      </wps:wsp>
                      <wps:wsp>
                        <wps:cNvPr id="120" name="Rectangle 92"/>
                        <wps:cNvSpPr>
                          <a:spLocks noChangeArrowheads="1"/>
                        </wps:cNvSpPr>
                        <wps:spPr bwMode="auto">
                          <a:xfrm>
                            <a:off x="1023620" y="2029460"/>
                            <a:ext cx="85090"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3155" w:rsidRDefault="002F3155" w:rsidP="00907D23">
                              <w:r>
                                <w:rPr>
                                  <w:color w:val="000000"/>
                                  <w:sz w:val="12"/>
                                </w:rPr>
                                <w:t>20</w:t>
                              </w:r>
                            </w:p>
                          </w:txbxContent>
                        </wps:txbx>
                        <wps:bodyPr rot="0" vert="horz" wrap="none" lIns="0" tIns="0" rIns="0" bIns="0" anchor="t" anchorCtr="0" upright="1">
                          <a:spAutoFit/>
                        </wps:bodyPr>
                      </wps:wsp>
                      <wps:wsp>
                        <wps:cNvPr id="121" name="Rectangle 93"/>
                        <wps:cNvSpPr>
                          <a:spLocks noChangeArrowheads="1"/>
                        </wps:cNvSpPr>
                        <wps:spPr bwMode="auto">
                          <a:xfrm>
                            <a:off x="1335405" y="2029460"/>
                            <a:ext cx="85090"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3155" w:rsidRDefault="002F3155" w:rsidP="00907D23">
                              <w:r>
                                <w:rPr>
                                  <w:color w:val="000000"/>
                                  <w:sz w:val="12"/>
                                </w:rPr>
                                <w:t>30</w:t>
                              </w:r>
                            </w:p>
                          </w:txbxContent>
                        </wps:txbx>
                        <wps:bodyPr rot="0" vert="horz" wrap="none" lIns="0" tIns="0" rIns="0" bIns="0" anchor="t" anchorCtr="0" upright="1">
                          <a:spAutoFit/>
                        </wps:bodyPr>
                      </wps:wsp>
                      <wps:wsp>
                        <wps:cNvPr id="122" name="Rectangle 94"/>
                        <wps:cNvSpPr>
                          <a:spLocks noChangeArrowheads="1"/>
                        </wps:cNvSpPr>
                        <wps:spPr bwMode="auto">
                          <a:xfrm>
                            <a:off x="1647190" y="2029460"/>
                            <a:ext cx="85090"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3155" w:rsidRDefault="002F3155" w:rsidP="00907D23">
                              <w:r>
                                <w:rPr>
                                  <w:color w:val="000000"/>
                                  <w:sz w:val="12"/>
                                </w:rPr>
                                <w:t>40</w:t>
                              </w:r>
                            </w:p>
                          </w:txbxContent>
                        </wps:txbx>
                        <wps:bodyPr rot="0" vert="horz" wrap="none" lIns="0" tIns="0" rIns="0" bIns="0" anchor="t" anchorCtr="0" upright="1">
                          <a:spAutoFit/>
                        </wps:bodyPr>
                      </wps:wsp>
                      <wps:wsp>
                        <wps:cNvPr id="123" name="Rectangle 95"/>
                        <wps:cNvSpPr>
                          <a:spLocks noChangeArrowheads="1"/>
                        </wps:cNvSpPr>
                        <wps:spPr bwMode="auto">
                          <a:xfrm>
                            <a:off x="1952625" y="2029460"/>
                            <a:ext cx="85090"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3155" w:rsidRDefault="002F3155" w:rsidP="00907D23">
                              <w:r>
                                <w:rPr>
                                  <w:color w:val="000000"/>
                                  <w:sz w:val="12"/>
                                </w:rPr>
                                <w:t>50</w:t>
                              </w:r>
                            </w:p>
                          </w:txbxContent>
                        </wps:txbx>
                        <wps:bodyPr rot="0" vert="horz" wrap="none" lIns="0" tIns="0" rIns="0" bIns="0" anchor="t" anchorCtr="0" upright="1">
                          <a:spAutoFit/>
                        </wps:bodyPr>
                      </wps:wsp>
                      <wps:wsp>
                        <wps:cNvPr id="124" name="Rectangle 96"/>
                        <wps:cNvSpPr>
                          <a:spLocks noChangeArrowheads="1"/>
                        </wps:cNvSpPr>
                        <wps:spPr bwMode="auto">
                          <a:xfrm>
                            <a:off x="2264410" y="2029460"/>
                            <a:ext cx="85090"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3155" w:rsidRDefault="002F3155" w:rsidP="00907D23">
                              <w:r>
                                <w:rPr>
                                  <w:color w:val="000000"/>
                                  <w:sz w:val="12"/>
                                </w:rPr>
                                <w:t>60</w:t>
                              </w:r>
                            </w:p>
                          </w:txbxContent>
                        </wps:txbx>
                        <wps:bodyPr rot="0" vert="horz" wrap="none" lIns="0" tIns="0" rIns="0" bIns="0" anchor="t" anchorCtr="0" upright="1">
                          <a:spAutoFit/>
                        </wps:bodyPr>
                      </wps:wsp>
                      <wps:wsp>
                        <wps:cNvPr id="125" name="Rectangle 97"/>
                        <wps:cNvSpPr>
                          <a:spLocks noChangeArrowheads="1"/>
                        </wps:cNvSpPr>
                        <wps:spPr bwMode="auto">
                          <a:xfrm>
                            <a:off x="2576195" y="2029460"/>
                            <a:ext cx="85090"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3155" w:rsidRDefault="002F3155" w:rsidP="00907D23">
                              <w:r>
                                <w:rPr>
                                  <w:color w:val="000000"/>
                                  <w:sz w:val="12"/>
                                </w:rPr>
                                <w:t>70</w:t>
                              </w:r>
                            </w:p>
                          </w:txbxContent>
                        </wps:txbx>
                        <wps:bodyPr rot="0" vert="horz" wrap="none" lIns="0" tIns="0" rIns="0" bIns="0" anchor="t" anchorCtr="0" upright="1">
                          <a:spAutoFit/>
                        </wps:bodyPr>
                      </wps:wsp>
                      <wps:wsp>
                        <wps:cNvPr id="126" name="Rectangle 98"/>
                        <wps:cNvSpPr>
                          <a:spLocks noChangeArrowheads="1"/>
                        </wps:cNvSpPr>
                        <wps:spPr bwMode="auto">
                          <a:xfrm>
                            <a:off x="2887980" y="2029460"/>
                            <a:ext cx="85090"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3155" w:rsidRDefault="002F3155" w:rsidP="00907D23">
                              <w:r>
                                <w:rPr>
                                  <w:color w:val="000000"/>
                                  <w:sz w:val="12"/>
                                </w:rPr>
                                <w:t>80</w:t>
                              </w:r>
                            </w:p>
                          </w:txbxContent>
                        </wps:txbx>
                        <wps:bodyPr rot="0" vert="horz" wrap="none" lIns="0" tIns="0" rIns="0" bIns="0" anchor="t" anchorCtr="0" upright="1">
                          <a:spAutoFit/>
                        </wps:bodyPr>
                      </wps:wsp>
                      <wps:wsp>
                        <wps:cNvPr id="127" name="Rectangle 99"/>
                        <wps:cNvSpPr>
                          <a:spLocks noChangeArrowheads="1"/>
                        </wps:cNvSpPr>
                        <wps:spPr bwMode="auto">
                          <a:xfrm>
                            <a:off x="1546860" y="2123440"/>
                            <a:ext cx="305435" cy="240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F3155" w:rsidRDefault="002F3155" w:rsidP="00907D23">
                              <w:r>
                                <w:rPr>
                                  <w:b/>
                                  <w:color w:val="000000"/>
                                  <w:sz w:val="12"/>
                                </w:rPr>
                                <w:t xml:space="preserve"> % P2O5</w:t>
                              </w:r>
                            </w:p>
                          </w:txbxContent>
                        </wps:txbx>
                        <wps:bodyPr rot="0" vert="horz" wrap="none" lIns="0" tIns="0" rIns="0" bIns="0" anchor="t" anchorCtr="0" upright="1">
                          <a:spAutoFit/>
                        </wps:bodyPr>
                      </wps:wsp>
                    </wpc:wpc>
                  </a:graphicData>
                </a:graphic>
                <wp14:sizeRelH relativeFrom="page">
                  <wp14:pctWidth>0</wp14:pctWidth>
                </wp14:sizeRelH>
                <wp14:sizeRelV relativeFrom="page">
                  <wp14:pctHeight>0</wp14:pctHeight>
                </wp14:sizeRelV>
              </wp:anchor>
            </w:drawing>
          </mc:Choice>
          <mc:Fallback>
            <w:pict>
              <v:group w14:anchorId="0B0DAFEC" id="Canvas 9" o:spid="_x0000_s1027" editas="canvas" style="position:absolute;left:0;text-align:left;margin-left:105.35pt;margin-top:15.65pt;width:257.3pt;height:186.1pt;z-index:251659776" coordsize="32677,236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" o:allowoverlap="f">
                <v:shape id="_x0000_s1028" type="#_x0000_t75" style="position:absolute;width:32677;height:23634;visibility:visible;mso-wrap-style:square">
                  <v:fill o:detectmouseclick="t"/>
                  <v:path o:connecttype="none"/>
                </v:shape>
                <v:rect id="Rectangle 11" o:spid="_x0000_s1029" style="position:absolute;left:292;top:292;width:29591;height:22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" stroked="f"/>
                <v:rect id="Rectangle 12" o:spid="_x0000_s1030" style="position:absolute;left:4413;top:1117;width:24879;height:18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" fillcolor="silver" stroked="f"/>
                <v:line id="Line 13" o:spid="_x0000_s1031" style="position:absolute;visibility:visible;mso-wrap-style:square" from="4413,16586" to="29292,16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" strokecolor="white" strokeweight="0"/>
                <v:line id="Line 14" o:spid="_x0000_s1032" style="position:absolute;visibility:visible;mso-wrap-style:square" from="4413,13468" to="29292,13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" strokecolor="white" strokeweight="0"/>
                <v:line id="Line 15" o:spid="_x0000_s1033" style="position:absolute;visibility:visible;mso-wrap-style:square" from="4413,10414" to="29292,10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" strokecolor="white" strokeweight="0"/>
                <v:line id="Line 16" o:spid="_x0000_s1034" style="position:absolute;visibility:visible;mso-wrap-style:square" from="4413,7296" to="29292,7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" strokecolor="white" strokeweight="0"/>
                <v:line id="Line 17" o:spid="_x0000_s1035" style="position:absolute;visibility:visible;mso-wrap-style:square" from="4413,4235" to="29292,4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" strokecolor="white" strokeweight="0"/>
                <v:line id="Line 18" o:spid="_x0000_s1036" style="position:absolute;visibility:visible;mso-wrap-style:square" from="4413,1117" to="29292,1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" strokecolor="white" strokeweight="0"/>
                <v:rect id="Rectangle 19" o:spid="_x0000_s1037" style="position:absolute;left:4413;top:1117;width:24879;height:185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" filled="f" strokecolor="gray" strokeweight=".45pt"/>
                <v:line id="Line 20" o:spid="_x0000_s1038" style="position:absolute;visibility:visible;mso-wrap-style:square" from="4413,1117" to="4419,196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" strokeweight="0"/>
                <v:line id="Line 21" o:spid="_x0000_s1039" style="position:absolute;visibility:visible;mso-wrap-style:square" from="4178,19646" to="4413,19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" strokeweight="0"/>
                <v:line id="Line 22" o:spid="_x0000_s1040" style="position:absolute;visibility:visible;mso-wrap-style:square" from="4178,16586" to="4413,16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" strokeweight="0"/>
                <v:line id="Line 23" o:spid="_x0000_s1041" style="position:absolute;visibility:visible;mso-wrap-style:square" from="4178,13468" to="4413,13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" strokeweight="0"/>
                <v:line id="Line 24" o:spid="_x0000_s1042" style="position:absolute;visibility:visible;mso-wrap-style:square" from="4178,10414" to="4413,10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" strokeweight="0"/>
                <v:line id="Line 25" o:spid="_x0000_s1043" style="position:absolute;visibility:visible;mso-wrap-style:square" from="4178,7296" to="4413,73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" strokeweight="0"/>
                <v:line id="Line 26" o:spid="_x0000_s1044" style="position:absolute;visibility:visible;mso-wrap-style:square" from="4178,4235" to="4413,4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" strokeweight="0"/>
                <v:line id="Line 27" o:spid="_x0000_s1045" style="position:absolute;visibility:visible;mso-wrap-style:square" from="4178,1117" to="4413,1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" strokeweight="0"/>
                <v:line id="Line 28" o:spid="_x0000_s1046" style="position:absolute;visibility:visible;mso-wrap-style:square" from="4413,19646" to="29292,19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" strokeweight="0"/>
                <v:line id="Line 29" o:spid="_x0000_s1047" style="position:absolute;flip:y;visibility:visible;mso-wrap-style:square" from="4413,19646" to="4419,198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" strokeweight="0"/>
                <v:line id="Line 30" o:spid="_x0000_s1048" style="position:absolute;flip:y;visibility:visible;mso-wrap-style:square" from="7531,19646" to="7537,198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" strokeweight="0"/>
                <v:line id="Line 31" o:spid="_x0000_s1049" style="position:absolute;flip:y;visibility:visible;mso-wrap-style:square" from="10648,19646" to="10655,198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" strokeweight="0"/>
                <v:line id="Line 32" o:spid="_x0000_s1050" style="position:absolute;flip:y;visibility:visible;mso-wrap-style:square" from="13766,19646" to="13773,198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" strokeweight="0"/>
                <v:line id="Line 33" o:spid="_x0000_s1051" style="position:absolute;flip:y;visibility:visible;mso-wrap-style:square" from="16884,19646" to="16891,198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" strokeweight="0"/>
                <v:line id="Line 34" o:spid="_x0000_s1052" style="position:absolute;flip:y;visibility:visible;mso-wrap-style:square" from="19939,19646" to="19945,198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" strokeweight="0"/>
                <v:line id="Line 35" o:spid="_x0000_s1053" style="position:absolute;flip:y;visibility:visible;mso-wrap-style:square" from="23056,19646" to="23063,198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" strokeweight="0"/>
                <v:line id="Line 36" o:spid="_x0000_s1054" style="position:absolute;flip:y;visibility:visible;mso-wrap-style:square" from="26174,19646" to="26181,198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" strokeweight="0"/>
                <v:line id="Line 37" o:spid="_x0000_s1055" style="position:absolute;flip:y;visibility:visible;mso-wrap-style:square" from="29292,19646" to="29298,198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" strokeweight="0"/>
                <v:shape id="Freeform 38" o:spid="_x0000_s1056" style="position:absolute;left:4413;top:4648;width:1530;height:349;visibility:visible;mso-wrap-style:square;v-text-anchor:top" coordsize="24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" path="m,l120,28,241,55e" filled="f" strokecolor="navy" strokeweight="1.4pt">
                  <v:path arrowok="t" o:connecttype="custom" o:connectlocs="0,0;76200,17780;153035,34925" o:connectangles="0,0,0"/>
                </v:shape>
                <v:shape id="Freeform 39" o:spid="_x0000_s1057" style="position:absolute;left:5943;top:4997;width:1588;height:121;visibility:visible;mso-wrap-style:square;v-text-anchor:top" coordsize="25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" path="m,l120,10r130,9e" filled="f" strokecolor="navy" strokeweight="1.4pt">
                  <v:path arrowok="t" o:connecttype="custom" o:connectlocs="0,0;76200,6350;158750,12065" o:connectangles="0,0,0"/>
                </v:shape>
                <v:shape id="Freeform 40" o:spid="_x0000_s1058" style="position:absolute;left:7531;top:5118;width:1530;height:235;visibility:visible;mso-wrap-style:square;v-text-anchor:top" coordsize="24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" path="m,l120,19,241,37e" filled="f" strokecolor="navy" strokeweight="1.4pt">
                  <v:path arrowok="t" o:connecttype="custom" o:connectlocs="0,0;76200,12065;153035,23495" o:connectangles="0,0,0"/>
                </v:shape>
                <v:shape id="Freeform 41" o:spid="_x0000_s1059" style="position:absolute;left:9061;top:5353;width:1587;height:412;visibility:visible;mso-wrap-style:square;v-text-anchor:top" coordsize="25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" path="m,l120,28,250,65e" filled="f" strokecolor="navy" strokeweight="1.4pt">
                  <v:path arrowok="t" o:connecttype="custom" o:connectlocs="0,0;76200,17780;158750,41275" o:connectangles="0,0,0"/>
                </v:shape>
                <v:shape id="Freeform 42" o:spid="_x0000_s1060" style="position:absolute;left:10648;top:5765;width:1524;height:591;visibility:visible;mso-wrap-style:square;v-text-anchor:top" coordsize="24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" path="m,l120,46,240,93e" filled="f" strokecolor="navy" strokeweight="1.4pt">
                  <v:path arrowok="t" o:connecttype="custom" o:connectlocs="0,0;76200,29210;152400,59055" o:connectangles="0,0,0"/>
                </v:shape>
                <v:shape id="Freeform 43" o:spid="_x0000_s1061" style="position:absolute;left:12172;top:6356;width:1594;height:527;visibility:visible;mso-wrap-style:square;v-text-anchor:top" coordsize="25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" path="m,l65,18r56,19l186,55r65,28e" filled="f" strokecolor="navy" strokeweight="1.4pt">
                  <v:path arrowok="t" o:connecttype="custom" o:connectlocs="0,0;41275,11430;76835,23495;118110,34925;159385,52705" o:connectangles="0,0,0,0,0"/>
                </v:shape>
                <v:shape id="Freeform 44" o:spid="_x0000_s1062" style="position:absolute;left:13766;top:6883;width:1524;height:1175;visibility:visible;mso-wrap-style:square;v-text-anchor:top" coordsize="24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" path="m,l64,37r56,46l240,185e" filled="f" strokecolor="navy" strokeweight="1.4pt">
                  <v:path arrowok="t" o:connecttype="custom" o:connectlocs="0,0;40640,23495;76200,52705;152400,117475" o:connectangles="0,0,0,0"/>
                </v:shape>
                <v:shape id="Freeform 45" o:spid="_x0000_s1063" style="position:absolute;left:15290;top:8058;width:1594;height:1708;visibility:visible;mso-wrap-style:square;v-text-anchor:top" coordsize="251,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" path="m,l65,56r56,65l186,185r65,84e" filled="f" strokecolor="navy" strokeweight="1.4pt">
                  <v:path arrowok="t" o:connecttype="custom" o:connectlocs="0,0;41275,35560;76835,76835;118110,117475;159385,170815" o:connectangles="0,0,0,0,0"/>
                </v:shape>
                <v:shape id="Freeform 46" o:spid="_x0000_s1064" style="position:absolute;left:16884;top:9766;width:1524;height:2648;visibility:visible;mso-wrap-style:square;v-text-anchor:top" coordsize="240,4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" path="m,l64,92r56,102l185,306r55,111e" filled="f" strokecolor="navy" strokeweight="1.4pt">
                  <v:path arrowok="t" o:connecttype="custom" o:connectlocs="0,0;40640,58420;76200,123190;117475,194310;152400,264795" o:connectangles="0,0,0,0,0"/>
                </v:shape>
                <v:shape id="Freeform 47" o:spid="_x0000_s1065" style="position:absolute;left:18408;top:12414;width:1531;height:3353;visibility:visible;mso-wrap-style:square;v-text-anchor:top" coordsize="241,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" path="m,l56,120r65,130l241,528e" filled="f" strokecolor="navy" strokeweight="1.4pt">
                  <v:path arrowok="t" o:connecttype="custom" o:connectlocs="0,0;35560,76200;76835,158750;153035,335280" o:connectangles="0,0,0,0"/>
                </v:shape>
                <v:shape id="Freeform 48" o:spid="_x0000_s1066" style="position:absolute;left:19939;top:15767;width:1587;height:3879;visibility:visible;mso-wrap-style:square;v-text-anchor:top" coordsize="250,6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" path="m,l65,148r56,148l250,611e" filled="f" strokecolor="navy" strokeweight="1.4pt">
                  <v:path arrowok="t" o:connecttype="custom" o:connectlocs="0,0;41275,93980;76835,187960;158750,387985" o:connectangles="0,0,0,0"/>
                </v:shape>
                <v:line id="Line 49" o:spid="_x0000_s1067" style="position:absolute;flip:y;visibility:visible;mso-wrap-style:square" from="4413,4057" to="5943,4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" strokecolor="fuchsia" strokeweight="1.4pt"/>
                <v:shape id="Freeform 50" o:spid="_x0000_s1068" style="position:absolute;left:5943;top:3879;width:1588;height:178;visibility:visible;mso-wrap-style:square;v-text-anchor:top" coordsize="25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" path="m,28l120,10,250,e" filled="f" strokecolor="fuchsia" strokeweight="1.4pt">
                  <v:path arrowok="t" o:connecttype="custom" o:connectlocs="0,17780;76200,6350;158750,0" o:connectangles="0,0,0"/>
                </v:shape>
                <v:line id="Line 51" o:spid="_x0000_s1069" style="position:absolute;flip:y;visibility:visible;mso-wrap-style:square" from="7531,3765" to="9061,38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" strokecolor="fuchsia" strokeweight="1.4pt"/>
                <v:shape id="Freeform 52" o:spid="_x0000_s1070" style="position:absolute;left:9061;top:3587;width:1587;height:178;visibility:visible;mso-wrap-style:square;v-text-anchor:top" coordsize="25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" path="m,28l120,19,250,e" filled="f" strokecolor="fuchsia" strokeweight="1.4pt">
                  <v:path arrowok="t" o:connecttype="custom" o:connectlocs="0,17780;76200,12065;158750,0" o:connectangles="0,0,0"/>
                </v:shape>
                <v:line id="Line 53" o:spid="_x0000_s1071" style="position:absolute;flip:y;visibility:visible;mso-wrap-style:square" from="10648,3409" to="12172,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" strokecolor="fuchsia" strokeweight="1.4pt"/>
                <v:shape id="Freeform 54" o:spid="_x0000_s1072" style="position:absolute;left:12172;top:3175;width:1594;height:234;visibility:visible;mso-wrap-style:square;v-text-anchor:top" coordsize="25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" path="m,37l121,19,251,e" filled="f" strokecolor="fuchsia" strokeweight="1.4pt">
                  <v:path arrowok="t" o:connecttype="custom" o:connectlocs="0,23495;76835,12065;159385,0" o:connectangles="0,0,0"/>
                </v:shape>
                <v:shape id="Freeform 55" o:spid="_x0000_s1073" style="position:absolute;left:13766;top:2647;width:1524;height:528;visibility:visible;mso-wrap-style:square;v-text-anchor:top" coordsize="240,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" path="m,83l120,46,240,e" filled="f" strokecolor="fuchsia" strokeweight="1.4pt">
                  <v:path arrowok="t" o:connecttype="custom" o:connectlocs="0,52705;76200,29210;152400,0" o:connectangles="0,0,0"/>
                </v:shape>
                <v:shape id="Freeform 56" o:spid="_x0000_s1074" style="position:absolute;left:15290;top:2057;width:1594;height:590;visibility:visible;mso-wrap-style:square;v-text-anchor:top" coordsize="25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" path="m,93l121,47,251,e" filled="f" strokecolor="fuchsia" strokeweight="1.4pt">
                  <v:path arrowok="t" o:connecttype="custom" o:connectlocs="0,59055;76835,29845;159385,0" o:connectangles="0,0,0"/>
                </v:shape>
                <v:line id="Line 57" o:spid="_x0000_s1075" style="position:absolute;flip:y;visibility:visible;mso-wrap-style:square" from="16884,1409" to="18408,2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" strokecolor="fuchsia" strokeweight="1.4pt"/>
                <v:line id="Line 58" o:spid="_x0000_s1076" style="position:absolute;visibility:visible;mso-wrap-style:square" from="15290,2355" to="16884,3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" strokecolor="green" strokeweight="1.4pt"/>
                <v:shape id="Freeform 59" o:spid="_x0000_s1077" style="position:absolute;left:16884;top:3587;width:1524;height:1239;visibility:visible;mso-wrap-style:square;v-text-anchor:top" coordsize="24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" path="m,l120,102r120,93e" filled="f" strokecolor="green" strokeweight="1.4pt">
                  <v:path arrowok="t" o:connecttype="custom" o:connectlocs="0,0;76200,64770;152400,123825" o:connectangles="0,0,0"/>
                </v:shape>
                <v:shape id="Freeform 60" o:spid="_x0000_s1078" style="position:absolute;left:18408;top:4826;width:1531;height:939;visibility:visible;mso-wrap-style:square;v-text-anchor:top" coordsize="24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" path="m,l121,74r120,74e" filled="f" strokecolor="green" strokeweight="1.4pt">
                  <v:path arrowok="t" o:connecttype="custom" o:connectlocs="0,0;76835,46990;153035,93980" o:connectangles="0,0,0"/>
                </v:shape>
                <v:shape id="Freeform 61" o:spid="_x0000_s1079" style="position:absolute;left:19939;top:5765;width:1587;height:762;visibility:visible;mso-wrap-style:square;v-text-anchor:top" coordsize="25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" path="m,l121,65r129,55e" filled="f" strokecolor="green" strokeweight="1.4pt">
                  <v:path arrowok="t" o:connecttype="custom" o:connectlocs="0,0;76835,41275;158750,76200" o:connectangles="0,0,0"/>
                </v:shape>
                <v:shape id="Freeform 62" o:spid="_x0000_s1080" style="position:absolute;left:21526;top:6527;width:1530;height:470;visibility:visible;mso-wrap-style:square;v-text-anchor:top" coordsize="24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" path="m,l121,37,241,74e" filled="f" strokecolor="green" strokeweight="1.4pt">
                  <v:path arrowok="t" o:connecttype="custom" o:connectlocs="0,0;76835,23495;153035,46990" o:connectangles="0,0,0"/>
                </v:shape>
                <v:rect id="Rectangle 63" o:spid="_x0000_s1081" style="position:absolute;left:18173;top:4591;width:534;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" filled="f" stroked="f"/>
                <v:line id="Line 64" o:spid="_x0000_s1082" style="position:absolute;flip:x y;visibility:visible;mso-wrap-style:square" from="18237,4648" to="18408,4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" strokecolor="purple" strokeweight=".45pt"/>
                <v:line id="Line 65" o:spid="_x0000_s1083" style="position:absolute;visibility:visible;mso-wrap-style:square" from="18408,4826" to="18586,4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" strokecolor="purple" strokeweight=".45pt"/>
                <v:line id="Line 66" o:spid="_x0000_s1084" style="position:absolute;flip:x;visibility:visible;mso-wrap-style:square" from="18237,4826" to="18408,4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" strokecolor="purple" strokeweight=".45pt"/>
                <v:line id="Line 67" o:spid="_x0000_s1085" style="position:absolute;flip:y;visibility:visible;mso-wrap-style:square" from="18408,4648" to="18586,4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" strokecolor="purple" strokeweight=".45pt"/>
                <v:line id="Line 68" o:spid="_x0000_s1086" style="position:absolute;flip:y;visibility:visible;mso-wrap-style:square" from="18408,4648" to="18415,4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" strokecolor="purple" strokeweight=".45pt"/>
                <v:line id="Line 69" o:spid="_x0000_s1087" style="position:absolute;visibility:visible;mso-wrap-style:square" from="18408,4826" to="18415,4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" strokecolor="purple" strokeweight=".45pt"/>
                <v:rect id="Rectangle 70" o:spid="_x0000_s1088" style="position:absolute;left:11938;top:6115;width:533;height:5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" filled="f" stroked="f"/>
                <v:line id="Line 71" o:spid="_x0000_s1089" style="position:absolute;flip:y;visibility:visible;mso-wrap-style:square" from="12172,6178" to="12179,63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" strokecolor="teal" strokeweight=".45pt"/>
                <v:line id="Line 72" o:spid="_x0000_s1090" style="position:absolute;visibility:visible;mso-wrap-style:square" from="12172,6356" to="12179,6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" strokecolor="teal" strokeweight=".45pt"/>
                <v:line id="Line 73" o:spid="_x0000_s1091" style="position:absolute;flip:x;visibility:visible;mso-wrap-style:square" from="12001,6356" to="12172,6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" strokecolor="teal" strokeweight=".45pt"/>
                <v:line id="Line 74" o:spid="_x0000_s1092" style="position:absolute;visibility:visible;mso-wrap-style:square" from="12172,6356" to="12350,63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" strokecolor="teal" strokeweight=".45pt"/>
                <v:rect id="Rectangle 75" o:spid="_x0000_s1093" style="position:absolute;left:16884;top:3530;width:172;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" fillcolor="blue" strokecolor="blue" strokeweight=".45pt"/>
                <v:rect id="Rectangle 76" o:spid="_x0000_s1094" style="position:absolute;left:21412;top:17297;width:755;height:31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" filled="f" stroked="f">
                  <v:textbox style="mso-fit-shape-to-text:t" inset="0,0,0,0">
                    <w:txbxContent>
                      <w:p w:rsidR="002F3155" w:rsidRDefault="002F3155" w:rsidP="00907D23"/>
                    </w:txbxContent>
                  </v:textbox>
                </v:rect>
                <v:rect id="Rectangle 77" o:spid="_x0000_s1095" style="position:absolute;left:21336;top:16764;width:6546;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SwQAAANwAAAAPAAAAZHJzL2Rvd25yZXYueG1sRE9Li8Iw&#10;EL4L/ocwwt40VXD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N9MT9LBAAAA3AAAAA8AAAAA&#10;AAAAAAAAAAAABwIAAGRycy9kb3ducmV2LnhtbFBLBQYAAAAAAwADALcAAAD1AgAAAAA=&#10;" filled="f" stroked="f">
                  <v:textbox inset="0,0,0,0">
                    <w:txbxContent>
                      <w:p w:rsidR="002F3155" w:rsidRDefault="002F3155" w:rsidP="00907D23">
                        <w:pPr>
                          <w:jc w:val="center"/>
                        </w:pPr>
                        <w:r>
                          <w:rPr>
                            <w:b/>
                            <w:color w:val="000000"/>
                            <w:sz w:val="12"/>
                          </w:rPr>
                          <w:t xml:space="preserve">Courbe 1 Transition DH-SH </w:t>
                        </w:r>
                      </w:p>
                    </w:txbxContent>
                  </v:textbox>
                </v:rect>
                <v:rect id="Rectangle 78" o:spid="_x0000_s1096" style="position:absolute;left:22098;top:6096;width:7131;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rsidR="002F3155" w:rsidRDefault="002F3155" w:rsidP="00907D23">
                        <w:pPr>
                          <w:jc w:val="center"/>
                        </w:pPr>
                        <w:r>
                          <w:rPr>
                            <w:b/>
                            <w:color w:val="000000"/>
                            <w:sz w:val="12"/>
                          </w:rPr>
                          <w:t>Courbe 2 Transition SH-AH</w:t>
                        </w:r>
                      </w:p>
                    </w:txbxContent>
                  </v:textbox>
                </v:rect>
                <v:rect id="Rectangle 79" o:spid="_x0000_s1097" style="position:absolute;left:17526;top:1524;width:7620;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rsidR="002F3155" w:rsidRDefault="002F3155" w:rsidP="00907D23">
                        <w:pPr>
                          <w:jc w:val="center"/>
                        </w:pPr>
                        <w:r>
                          <w:rPr>
                            <w:b/>
                            <w:color w:val="000000"/>
                            <w:sz w:val="12"/>
                          </w:rPr>
                          <w:t>Courbe 3 Point d'ébullition de l'acide phosphorique</w:t>
                        </w:r>
                      </w:p>
                    </w:txbxContent>
                  </v:textbox>
                </v:rect>
                <v:rect id="Rectangle 80" o:spid="_x0000_s1098" style="position:absolute;left:19812;top:3048;width:755;height:313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" filled="f" stroked="f">
                  <v:textbox style="mso-fit-shape-to-text:t" inset="0,0,0,0">
                    <w:txbxContent>
                      <w:p w:rsidR="002F3155" w:rsidRDefault="002F3155" w:rsidP="00907D23"/>
                    </w:txbxContent>
                  </v:textbox>
                </v:rect>
                <v:rect id="Rectangle 81" o:spid="_x0000_s1099" style="position:absolute;left:9766;top:8293;width:3518;height:24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" filled="f" stroked="f">
                  <v:textbox style="mso-fit-shape-to-text:t" inset="0,0,0,0">
                    <w:txbxContent>
                      <w:p w:rsidR="002F3155" w:rsidRDefault="002F3155" w:rsidP="00907D23">
                        <w:r>
                          <w:rPr>
                            <w:b/>
                            <w:color w:val="000000"/>
                            <w:sz w:val="12"/>
                          </w:rPr>
                          <w:t>DH stable</w:t>
                        </w:r>
                      </w:p>
                    </w:txbxContent>
                  </v:textbox>
                </v:rect>
                <v:rect id="Rectangle 82" o:spid="_x0000_s1100" style="position:absolute;left:14471;top:5645;width:4153;height:24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" filled="f" stroked="f">
                  <v:textbox style="mso-fit-shape-to-text:t" inset="0,0,0,0">
                    <w:txbxContent>
                      <w:p w:rsidR="002F3155" w:rsidRDefault="002F3155" w:rsidP="00907D23">
                        <w:r>
                          <w:rPr>
                            <w:b/>
                            <w:color w:val="000000"/>
                            <w:sz w:val="12"/>
                          </w:rPr>
                          <w:t>SH instable</w:t>
                        </w:r>
                      </w:p>
                    </w:txbxContent>
                  </v:textbox>
                </v:rect>
                <v:rect id="Rectangle 83" o:spid="_x0000_s1101" style="position:absolute;left:3409;top:19177;width:426;height:24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" filled="f" stroked="f">
                  <v:textbox style="mso-fit-shape-to-text:t" inset="0,0,0,0">
                    <w:txbxContent>
                      <w:p w:rsidR="002F3155" w:rsidRDefault="002F3155" w:rsidP="00907D23">
                        <w:r>
                          <w:rPr>
                            <w:color w:val="000000"/>
                            <w:sz w:val="12"/>
                          </w:rPr>
                          <w:t>0</w:t>
                        </w:r>
                      </w:p>
                    </w:txbxContent>
                  </v:textbox>
                </v:rect>
                <v:rect id="Rectangle 84" o:spid="_x0000_s1102" style="position:absolute;left:2997;top:16116;width:851;height:24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" filled="f" stroked="f">
                  <v:textbox style="mso-fit-shape-to-text:t" inset="0,0,0,0">
                    <w:txbxContent>
                      <w:p w:rsidR="002F3155" w:rsidRDefault="002F3155" w:rsidP="00907D23">
                        <w:r>
                          <w:rPr>
                            <w:color w:val="000000"/>
                            <w:sz w:val="12"/>
                          </w:rPr>
                          <w:t>20</w:t>
                        </w:r>
                      </w:p>
                    </w:txbxContent>
                  </v:textbox>
                </v:rect>
                <v:rect id="Rectangle 85" o:spid="_x0000_s1103" style="position:absolute;left:2997;top:12998;width:851;height:24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" filled="f" stroked="f">
                  <v:textbox style="mso-fit-shape-to-text:t" inset="0,0,0,0">
                    <w:txbxContent>
                      <w:p w:rsidR="002F3155" w:rsidRDefault="002F3155" w:rsidP="00907D23">
                        <w:r>
                          <w:rPr>
                            <w:color w:val="000000"/>
                            <w:sz w:val="12"/>
                          </w:rPr>
                          <w:t>40</w:t>
                        </w:r>
                      </w:p>
                    </w:txbxContent>
                  </v:textbox>
                </v:rect>
                <v:rect id="Rectangle 86" o:spid="_x0000_s1104" style="position:absolute;left:2997;top:9944;width:851;height:24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" filled="f" stroked="f">
                  <v:textbox style="mso-fit-shape-to-text:t" inset="0,0,0,0">
                    <w:txbxContent>
                      <w:p w:rsidR="002F3155" w:rsidRDefault="002F3155" w:rsidP="00907D23">
                        <w:r>
                          <w:rPr>
                            <w:color w:val="000000"/>
                            <w:sz w:val="12"/>
                          </w:rPr>
                          <w:t>60</w:t>
                        </w:r>
                      </w:p>
                    </w:txbxContent>
                  </v:textbox>
                </v:rect>
                <v:rect id="Rectangle 87" o:spid="_x0000_s1105" style="position:absolute;left:2997;top:6826;width:851;height:24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" filled="f" stroked="f">
                  <v:textbox style="mso-fit-shape-to-text:t" inset="0,0,0,0">
                    <w:txbxContent>
                      <w:p w:rsidR="002F3155" w:rsidRDefault="002F3155" w:rsidP="00907D23">
                        <w:r>
                          <w:rPr>
                            <w:color w:val="000000"/>
                            <w:sz w:val="12"/>
                          </w:rPr>
                          <w:t>80</w:t>
                        </w:r>
                      </w:p>
                    </w:txbxContent>
                  </v:textbox>
                </v:rect>
                <v:rect id="Rectangle 88" o:spid="_x0000_s1106" style="position:absolute;left:2590;top:3765;width:1277;height:24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" filled="f" stroked="f">
                  <v:textbox style="mso-fit-shape-to-text:t" inset="0,0,0,0">
                    <w:txbxContent>
                      <w:p w:rsidR="002F3155" w:rsidRDefault="002F3155" w:rsidP="00907D23">
                        <w:r>
                          <w:rPr>
                            <w:color w:val="000000"/>
                            <w:sz w:val="12"/>
                          </w:rPr>
                          <w:t>100</w:t>
                        </w:r>
                      </w:p>
                    </w:txbxContent>
                  </v:textbox>
                </v:rect>
                <v:rect id="Rectangle 89" o:spid="_x0000_s1107" style="position:absolute;left:2590;top:647;width:1277;height:240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" filled="f" stroked="f">
                  <v:textbox style="mso-fit-shape-to-text:t" inset="0,0,0,0">
                    <w:txbxContent>
                      <w:p w:rsidR="002F3155" w:rsidRDefault="002F3155" w:rsidP="00907D23">
                        <w:r>
                          <w:rPr>
                            <w:color w:val="000000"/>
                            <w:sz w:val="12"/>
                          </w:rPr>
                          <w:t>120</w:t>
                        </w:r>
                      </w:p>
                    </w:txbxContent>
                  </v:textbox>
                </v:rect>
                <v:rect id="Rectangle 90" o:spid="_x0000_s1108" style="position:absolute;left:4235;top:20294;width:425;height:24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" filled="f" stroked="f">
                  <v:textbox style="mso-fit-shape-to-text:t" inset="0,0,0,0">
                    <w:txbxContent>
                      <w:p w:rsidR="002F3155" w:rsidRDefault="002F3155" w:rsidP="00907D23">
                        <w:r>
                          <w:rPr>
                            <w:color w:val="000000"/>
                            <w:sz w:val="12"/>
                          </w:rPr>
                          <w:t>0</w:t>
                        </w:r>
                      </w:p>
                    </w:txbxContent>
                  </v:textbox>
                </v:rect>
                <v:rect id="Rectangle 91" o:spid="_x0000_s1109" style="position:absolute;left:7118;top:20294;width:851;height:24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" filled="f" stroked="f">
                  <v:textbox style="mso-fit-shape-to-text:t" inset="0,0,0,0">
                    <w:txbxContent>
                      <w:p w:rsidR="002F3155" w:rsidRDefault="002F3155" w:rsidP="00907D23">
                        <w:r>
                          <w:rPr>
                            <w:color w:val="000000"/>
                            <w:sz w:val="12"/>
                          </w:rPr>
                          <w:t>10</w:t>
                        </w:r>
                      </w:p>
                    </w:txbxContent>
                  </v:textbox>
                </v:rect>
                <v:rect id="Rectangle 92" o:spid="_x0000_s1110" style="position:absolute;left:10236;top:20294;width:851;height:24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" filled="f" stroked="f">
                  <v:textbox style="mso-fit-shape-to-text:t" inset="0,0,0,0">
                    <w:txbxContent>
                      <w:p w:rsidR="002F3155" w:rsidRDefault="002F3155" w:rsidP="00907D23">
                        <w:r>
                          <w:rPr>
                            <w:color w:val="000000"/>
                            <w:sz w:val="12"/>
                          </w:rPr>
                          <w:t>20</w:t>
                        </w:r>
                      </w:p>
                    </w:txbxContent>
                  </v:textbox>
                </v:rect>
                <v:rect id="Rectangle 93" o:spid="_x0000_s1111" style="position:absolute;left:13354;top:20294;width:850;height:24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" filled="f" stroked="f">
                  <v:textbox style="mso-fit-shape-to-text:t" inset="0,0,0,0">
                    <w:txbxContent>
                      <w:p w:rsidR="002F3155" w:rsidRDefault="002F3155" w:rsidP="00907D23">
                        <w:r>
                          <w:rPr>
                            <w:color w:val="000000"/>
                            <w:sz w:val="12"/>
                          </w:rPr>
                          <w:t>30</w:t>
                        </w:r>
                      </w:p>
                    </w:txbxContent>
                  </v:textbox>
                </v:rect>
                <v:rect id="Rectangle 94" o:spid="_x0000_s1112" style="position:absolute;left:16471;top:20294;width:851;height:24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" filled="f" stroked="f">
                  <v:textbox style="mso-fit-shape-to-text:t" inset="0,0,0,0">
                    <w:txbxContent>
                      <w:p w:rsidR="002F3155" w:rsidRDefault="002F3155" w:rsidP="00907D23">
                        <w:r>
                          <w:rPr>
                            <w:color w:val="000000"/>
                            <w:sz w:val="12"/>
                          </w:rPr>
                          <w:t>40</w:t>
                        </w:r>
                      </w:p>
                    </w:txbxContent>
                  </v:textbox>
                </v:rect>
                <v:rect id="Rectangle 95" o:spid="_x0000_s1113" style="position:absolute;left:19526;top:20294;width:851;height:24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" filled="f" stroked="f">
                  <v:textbox style="mso-fit-shape-to-text:t" inset="0,0,0,0">
                    <w:txbxContent>
                      <w:p w:rsidR="002F3155" w:rsidRDefault="002F3155" w:rsidP="00907D23">
                        <w:r>
                          <w:rPr>
                            <w:color w:val="000000"/>
                            <w:sz w:val="12"/>
                          </w:rPr>
                          <w:t>50</w:t>
                        </w:r>
                      </w:p>
                    </w:txbxContent>
                  </v:textbox>
                </v:rect>
                <v:rect id="Rectangle 96" o:spid="_x0000_s1114" style="position:absolute;left:22644;top:20294;width:851;height:24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" filled="f" stroked="f">
                  <v:textbox style="mso-fit-shape-to-text:t" inset="0,0,0,0">
                    <w:txbxContent>
                      <w:p w:rsidR="002F3155" w:rsidRDefault="002F3155" w:rsidP="00907D23">
                        <w:r>
                          <w:rPr>
                            <w:color w:val="000000"/>
                            <w:sz w:val="12"/>
                          </w:rPr>
                          <w:t>60</w:t>
                        </w:r>
                      </w:p>
                    </w:txbxContent>
                  </v:textbox>
                </v:rect>
                <v:rect id="Rectangle 97" o:spid="_x0000_s1115" style="position:absolute;left:25761;top:20294;width:851;height:24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" filled="f" stroked="f">
                  <v:textbox style="mso-fit-shape-to-text:t" inset="0,0,0,0">
                    <w:txbxContent>
                      <w:p w:rsidR="002F3155" w:rsidRDefault="002F3155" w:rsidP="00907D23">
                        <w:r>
                          <w:rPr>
                            <w:color w:val="000000"/>
                            <w:sz w:val="12"/>
                          </w:rPr>
                          <w:t>70</w:t>
                        </w:r>
                      </w:p>
                    </w:txbxContent>
                  </v:textbox>
                </v:rect>
                <v:rect id="Rectangle 98" o:spid="_x0000_s1116" style="position:absolute;left:28879;top:20294;width:851;height:24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" filled="f" stroked="f">
                  <v:textbox style="mso-fit-shape-to-text:t" inset="0,0,0,0">
                    <w:txbxContent>
                      <w:p w:rsidR="002F3155" w:rsidRDefault="002F3155" w:rsidP="00907D23">
                        <w:r>
                          <w:rPr>
                            <w:color w:val="000000"/>
                            <w:sz w:val="12"/>
                          </w:rPr>
                          <w:t>80</w:t>
                        </w:r>
                      </w:p>
                    </w:txbxContent>
                  </v:textbox>
                </v:rect>
                <v:rect id="Rectangle 99" o:spid="_x0000_s1117" style="position:absolute;left:15468;top:21234;width:3054;height:240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" filled="f" stroked="f">
                  <v:textbox style="mso-fit-shape-to-text:t" inset="0,0,0,0">
                    <w:txbxContent>
                      <w:p w:rsidR="002F3155" w:rsidRDefault="002F3155" w:rsidP="00907D23">
                        <w:r>
                          <w:rPr>
                            <w:b/>
                            <w:color w:val="000000"/>
                            <w:sz w:val="12"/>
                          </w:rPr>
                          <w:t xml:space="preserve"> % P2O5</w:t>
                        </w:r>
                      </w:p>
                    </w:txbxContent>
                  </v:textbox>
                </v:rect>
                <w10:wrap type="topAndBottom"/>
              </v:group>
            </w:pict>
          </mc:Fallback>
        </mc:AlternateContent>
      </w:r>
      <w:r>
        <w:rPr>
          <w:sz w:val="18"/>
        </w:rPr>
        <w:t xml:space="preserve">Figure </w:t>
      </w:r>
      <w:r w:rsidRPr="0056144D">
        <w:rPr>
          <w:sz w:val="18"/>
        </w:rPr>
        <w:t>1</w:t>
      </w:r>
      <w:bookmarkEnd w:id="49"/>
    </w:p>
    <w:p w:rsidR="005E1E8B" w:rsidRDefault="005E1E8B" w:rsidP="00054174">
      <w:pPr>
        <w:rPr>
          <w:szCs w:val="22"/>
        </w:rPr>
      </w:pPr>
      <w:r>
        <w:t xml:space="preserve">Courbe </w:t>
      </w:r>
      <w:r w:rsidRPr="0056144D">
        <w:t>1</w:t>
      </w:r>
      <w:r>
        <w:t xml:space="preserve"> montrant où la transition dihydrate – semi-hydrate est la plus importante. Tous les processus de dihydrate fonctionnent de manière similaire à cette courbe pour produire le taux de P</w:t>
      </w:r>
      <w:r w:rsidRPr="0056144D">
        <w:rPr>
          <w:vertAlign w:val="subscript"/>
        </w:rPr>
        <w:t>2</w:t>
      </w:r>
      <w:r>
        <w:t>O</w:t>
      </w:r>
      <w:r w:rsidRPr="0056144D">
        <w:rPr>
          <w:vertAlign w:val="subscript"/>
        </w:rPr>
        <w:t>5</w:t>
      </w:r>
      <w:r>
        <w:rPr>
          <w:vertAlign w:val="subscript"/>
        </w:rPr>
        <w:t xml:space="preserve"> </w:t>
      </w:r>
      <w:r>
        <w:t>le plus élevé possible.</w:t>
      </w:r>
    </w:p>
    <w:p w:rsidR="005E1E8B" w:rsidRDefault="00907D23" w:rsidP="00F25436">
      <w:pPr>
        <w:pStyle w:val="Titre4"/>
        <w:numPr>
          <w:ilvl w:val="3"/>
          <w:numId w:val="93"/>
        </w:numPr>
      </w:pPr>
      <w:r>
        <w:lastRenderedPageBreak/>
        <w:t>Cristallisation du gypse</w:t>
      </w:r>
    </w:p>
    <w:p w:rsidR="001E47F2" w:rsidRDefault="005E1E8B" w:rsidP="00054174">
      <w:pPr>
        <w:rPr>
          <w:szCs w:val="22"/>
        </w:rPr>
      </w:pPr>
      <w:r>
        <w:t xml:space="preserve">L'équilibre thermodynamique n'est pas le seul facteur responsable de la formation d'hydrate différente. Pour former un cristal, il faut d'abord une nucléation, et cette nucléation dépend des solubilités et de la sursaturation. Chaque hydrate a sa propre courbe de solubilité et chaque courbe de solubilité spécifique est affectée par la concentration d'acide phosphorique. Les limites de solubilité et de sursaturation en fonction de la température de concentration de sulfate sont indiquées à la Figure </w:t>
      </w:r>
      <w:r w:rsidRPr="0056144D">
        <w:t>2</w:t>
      </w:r>
      <w:r>
        <w:t xml:space="preserve">. Les lignes pleines représentent la solubilité et la sursaturation à </w:t>
      </w:r>
      <w:r w:rsidRPr="0056144D">
        <w:t>75</w:t>
      </w:r>
      <w:r>
        <w:t xml:space="preserve">°C et les lignes en pointillé celles à </w:t>
      </w:r>
      <w:r w:rsidRPr="0056144D">
        <w:t>90</w:t>
      </w:r>
      <w:r>
        <w:t>°C.</w:t>
      </w:r>
    </w:p>
    <w:p w:rsidR="005E1E8B" w:rsidRDefault="005E1E8B" w:rsidP="00054174">
      <w:pPr>
        <w:rPr>
          <w:szCs w:val="22"/>
        </w:rPr>
      </w:pPr>
      <w:r>
        <w:t>Si le sulfate de calcium est cristallisé, son type d'hydrate sera déterminé par la condition de nucléation.</w:t>
      </w:r>
    </w:p>
    <w:p w:rsidR="005E1E8B" w:rsidRPr="00907D23" w:rsidRDefault="005E1E8B" w:rsidP="00907D23">
      <w:pPr>
        <w:pStyle w:val="Sansinterligne"/>
        <w:jc w:val="center"/>
        <w:rPr>
          <w:sz w:val="18"/>
        </w:rPr>
      </w:pPr>
      <w:r>
        <w:rPr>
          <w:sz w:val="18"/>
        </w:rPr>
        <w:t xml:space="preserve">Figure </w:t>
      </w:r>
      <w:r w:rsidRPr="0056144D">
        <w:rPr>
          <w:sz w:val="18"/>
        </w:rPr>
        <w:t>2</w:t>
      </w:r>
    </w:p>
    <w:p w:rsidR="005E1E8B" w:rsidRPr="00952889" w:rsidRDefault="00A703E7" w:rsidP="00054174">
      <w:pPr>
        <w:rPr>
          <w:szCs w:val="22"/>
        </w:rPr>
      </w:pPr>
      <w:r>
        <w:rPr>
          <w:noProof/>
          <w:lang w:bidi="ar-SA"/>
        </w:rPr>
        <w:drawing>
          <wp:anchor distT="0" distB="0" distL="114300" distR="114300" simplePos="0" relativeHeight="251658752" behindDoc="0" locked="0" layoutInCell="1" allowOverlap="1" wp14:anchorId="7907E602" wp14:editId="3F0FCD98">
            <wp:simplePos x="0" y="0"/>
            <wp:positionH relativeFrom="column">
              <wp:posOffset>504825</wp:posOffset>
            </wp:positionH>
            <wp:positionV relativeFrom="paragraph">
              <wp:posOffset>9525</wp:posOffset>
            </wp:positionV>
            <wp:extent cx="4933950" cy="2971800"/>
            <wp:effectExtent l="0" t="0" r="0" b="0"/>
            <wp:wrapSquare wrapText="bothSides"/>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srcRect/>
                    <a:stretch>
                      <a:fillRect/>
                    </a:stretch>
                  </pic:blipFill>
                  <pic:spPr bwMode="auto">
                    <a:xfrm>
                      <a:off x="0" y="0"/>
                      <a:ext cx="4933950" cy="2971800"/>
                    </a:xfrm>
                    <a:prstGeom prst="rect">
                      <a:avLst/>
                    </a:prstGeom>
                    <a:noFill/>
                    <a:ln w="9525">
                      <a:noFill/>
                      <a:miter lim="800000"/>
                      <a:headEnd/>
                      <a:tailEnd/>
                    </a:ln>
                  </pic:spPr>
                </pic:pic>
              </a:graphicData>
            </a:graphic>
          </wp:anchor>
        </w:drawing>
      </w:r>
    </w:p>
    <w:p w:rsidR="0012584B" w:rsidRDefault="0012584B" w:rsidP="00054174">
      <w:pPr>
        <w:rPr>
          <w:szCs w:val="22"/>
        </w:rPr>
      </w:pPr>
    </w:p>
    <w:p w:rsidR="000B5A85" w:rsidRDefault="000B5A85" w:rsidP="00054174"/>
    <w:p w:rsidR="000B5A85" w:rsidRDefault="000B5A85" w:rsidP="00054174"/>
    <w:p w:rsidR="000B5A85" w:rsidRDefault="000B5A85" w:rsidP="00054174"/>
    <w:p w:rsidR="000B5A85" w:rsidRDefault="000B5A85" w:rsidP="00054174"/>
    <w:p w:rsidR="000B5A85" w:rsidRDefault="000B5A85" w:rsidP="00054174"/>
    <w:p w:rsidR="000B5A85" w:rsidRDefault="000B5A85" w:rsidP="00054174"/>
    <w:p w:rsidR="000B5A85" w:rsidRDefault="000B5A85" w:rsidP="00054174"/>
    <w:p w:rsidR="000B5A85" w:rsidRDefault="000B5A85" w:rsidP="00054174"/>
    <w:p w:rsidR="005E1E8B" w:rsidRPr="00952889" w:rsidRDefault="005E1E8B" w:rsidP="00054174">
      <w:pPr>
        <w:rPr>
          <w:szCs w:val="22"/>
        </w:rPr>
      </w:pPr>
      <w:r>
        <w:t>Les taux de croissance de la nucléation et du cristal varient directement avec la sursaturation. Le niveau de sursaturation détermine les taux de cristallisation mais a également un impact important sur la taille du cristal, sa forme et son épaisseur, les propriétés affectant les caractéristiques de filtration du gypse. La sursaturation est contrôlée par le niveau de sulfate. Par conséquent, la concentration de sulfate libre dans la bouillie phosphorique est le paramètre de processus principal utilisé pour contrôler le taux de filtration et l'efficacité de lavage du filtre. Comme indiqué précédemment, un niveau élevé de sursaturation augmente également les pertes de production dues au revêtement de la roche.</w:t>
      </w:r>
    </w:p>
    <w:p w:rsidR="005E1E8B" w:rsidRPr="00952889" w:rsidRDefault="00907D23" w:rsidP="00F25436">
      <w:pPr>
        <w:pStyle w:val="Titre4"/>
        <w:numPr>
          <w:ilvl w:val="3"/>
          <w:numId w:val="93"/>
        </w:numPr>
      </w:pPr>
      <w:r>
        <w:t>Contrôle du sulfate</w:t>
      </w:r>
    </w:p>
    <w:p w:rsidR="005E1E8B" w:rsidRPr="00952889" w:rsidRDefault="005E1E8B" w:rsidP="00054174">
      <w:pPr>
        <w:rPr>
          <w:szCs w:val="22"/>
        </w:rPr>
      </w:pPr>
      <w:r>
        <w:t>Les objectifs d'un bon contrôle de sulfate sont d'obtenir du gypse pouvant être filtré et lavé facilement afin de limiter les pertes de production dues au remplacement du P</w:t>
      </w:r>
      <w:r w:rsidRPr="0056144D">
        <w:rPr>
          <w:vertAlign w:val="subscript"/>
        </w:rPr>
        <w:t>2</w:t>
      </w:r>
      <w:r>
        <w:t>O</w:t>
      </w:r>
      <w:r w:rsidRPr="0056144D">
        <w:rPr>
          <w:vertAlign w:val="subscript"/>
        </w:rPr>
        <w:t>5</w:t>
      </w:r>
      <w:r>
        <w:t xml:space="preserve"> dans le réseau de gypse, abordé ci-dessous, et de limiter les pertes de production dues au revêtement de la roche.</w:t>
      </w:r>
    </w:p>
    <w:p w:rsidR="005E1E8B" w:rsidRPr="00952889" w:rsidRDefault="005E1E8B" w:rsidP="00054174">
      <w:pPr>
        <w:rPr>
          <w:szCs w:val="22"/>
        </w:rPr>
      </w:pPr>
      <w:r>
        <w:lastRenderedPageBreak/>
        <w:t xml:space="preserve">Pour atteindre ces objectifs, il faut utiliser un niveau de sursaturation relativement bas dans la région délimitée par les courbes de saturation et de super-solubilité. Dans cette région, le niveau de sulfate est optimal. Une faible concentration de sulfate donne des cristaux fins en plaques qui filtrent lentement. Une concentration de sulfate élevée donne des cristaux plus longs semblables à des aiguilles qui filtrent rapidement mais sont difficiles à laver. Les cristaux idéaux obtenus au taux de concentration de sulfate adéquat sont rhombiques et épais avec un rapport longueur/largeur d'environ </w:t>
      </w:r>
      <w:r w:rsidRPr="0056144D">
        <w:t>3</w:t>
      </w:r>
      <w:r>
        <w:t xml:space="preserve"> sur </w:t>
      </w:r>
      <w:r w:rsidRPr="0056144D">
        <w:t>1</w:t>
      </w:r>
      <w:r>
        <w:t>.</w:t>
      </w:r>
    </w:p>
    <w:p w:rsidR="005E1E8B" w:rsidRPr="00952889" w:rsidRDefault="005E1E8B" w:rsidP="00054174">
      <w:pPr>
        <w:rPr>
          <w:szCs w:val="22"/>
        </w:rPr>
      </w:pPr>
      <w:r>
        <w:t xml:space="preserve">En général, les cristaux plus grands filtrent et se lavent mieux. Comme la taille des cristaux varie de façon inversement proportionnelle en fonction du nombre de cristaux, la nucléation a tendance à réduire la taille des cristaux. Par conséquent, la suppression de la nucléation spontanée dans la section de réaction est un objectif clé que l'on atteint de la manière suivante. Le niveau de sulfate est contrôlé afin d'être inférieur à la courbe de super-solubilité indiquée à la Figure </w:t>
      </w:r>
      <w:r w:rsidRPr="0056144D">
        <w:t>2</w:t>
      </w:r>
      <w:r>
        <w:t xml:space="preserve">. Comme cette courbe peut également être dépassée en raison d'une baisse de température importante dans le Flash Cooler, le refroidisseur est conçu pour fonctionner avec une baisse faible, de </w:t>
      </w:r>
      <w:r w:rsidRPr="0056144D">
        <w:t>2</w:t>
      </w:r>
      <w:r>
        <w:t>,</w:t>
      </w:r>
      <w:r w:rsidRPr="0056144D">
        <w:t>8</w:t>
      </w:r>
      <w:r>
        <w:t>°C ou moins. Un mélange intense, le flux de recyclage élevé de la pulpe, le mélange de roche fraîche avec le flux de recyclage et la dilution de l'acide sulfurique limitent la sursaturation locale due à l'introduction de roche et d'acide dans l'anneau du réacteur à réservoir unique.</w:t>
      </w:r>
    </w:p>
    <w:p w:rsidR="005E1E8B" w:rsidRPr="00952889" w:rsidRDefault="00907D23" w:rsidP="00F25436">
      <w:pPr>
        <w:pStyle w:val="Titre4"/>
        <w:numPr>
          <w:ilvl w:val="3"/>
          <w:numId w:val="93"/>
        </w:numPr>
      </w:pPr>
      <w:r>
        <w:t>Perte due à la substitution de phosphate</w:t>
      </w:r>
    </w:p>
    <w:p w:rsidR="005E1E8B" w:rsidRPr="00952889" w:rsidRDefault="005E1E8B" w:rsidP="00054174">
      <w:pPr>
        <w:rPr>
          <w:szCs w:val="22"/>
        </w:rPr>
      </w:pPr>
      <w:r>
        <w:t>L'ion HPO</w:t>
      </w:r>
      <w:r w:rsidRPr="0056144D">
        <w:rPr>
          <w:vertAlign w:val="subscript"/>
        </w:rPr>
        <w:t>4</w:t>
      </w:r>
      <w:r w:rsidRPr="0056144D">
        <w:rPr>
          <w:vertAlign w:val="superscript"/>
        </w:rPr>
        <w:t>2</w:t>
      </w:r>
      <w:r>
        <w:rPr>
          <w:vertAlign w:val="superscript"/>
        </w:rPr>
        <w:t>-</w:t>
      </w:r>
      <w:r>
        <w:t xml:space="preserve"> a tendance à remplacer l'ion SO</w:t>
      </w:r>
      <w:r w:rsidRPr="0056144D">
        <w:rPr>
          <w:vertAlign w:val="subscript"/>
        </w:rPr>
        <w:t>4</w:t>
      </w:r>
      <w:r w:rsidRPr="0056144D">
        <w:rPr>
          <w:vertAlign w:val="superscript"/>
        </w:rPr>
        <w:t>2</w:t>
      </w:r>
      <w:r>
        <w:rPr>
          <w:vertAlign w:val="superscript"/>
        </w:rPr>
        <w:t>-</w:t>
      </w:r>
      <w:r>
        <w:t xml:space="preserve"> dans le réseau de dihydrate pour former du CaHPO</w:t>
      </w:r>
      <w:r w:rsidRPr="0056144D">
        <w:rPr>
          <w:vertAlign w:val="subscript"/>
        </w:rPr>
        <w:t>4</w:t>
      </w:r>
      <w:r>
        <w:t xml:space="preserve"> · </w:t>
      </w:r>
      <w:r w:rsidRPr="0056144D">
        <w:t>2</w:t>
      </w:r>
      <w:r>
        <w:t>H</w:t>
      </w:r>
      <w:r w:rsidRPr="0056144D">
        <w:rPr>
          <w:vertAlign w:val="subscript"/>
        </w:rPr>
        <w:t>2</w:t>
      </w:r>
      <w:r>
        <w:t>O. La substitution augmente à mesure que le niveau de P</w:t>
      </w:r>
      <w:r w:rsidRPr="0056144D">
        <w:rPr>
          <w:vertAlign w:val="subscript"/>
        </w:rPr>
        <w:t>2</w:t>
      </w:r>
      <w:r>
        <w:t>O</w:t>
      </w:r>
      <w:r w:rsidRPr="0056144D">
        <w:rPr>
          <w:vertAlign w:val="subscript"/>
        </w:rPr>
        <w:t>5</w:t>
      </w:r>
      <w:r>
        <w:t xml:space="preserve"> augmente et que le niveau de SO</w:t>
      </w:r>
      <w:r w:rsidRPr="0056144D">
        <w:rPr>
          <w:vertAlign w:val="subscript"/>
        </w:rPr>
        <w:t>4</w:t>
      </w:r>
      <w:r>
        <w:t xml:space="preserve"> diminue. La perte de P</w:t>
      </w:r>
      <w:r w:rsidRPr="0056144D">
        <w:rPr>
          <w:vertAlign w:val="subscript"/>
        </w:rPr>
        <w:t>2</w:t>
      </w:r>
      <w:r>
        <w:t>O</w:t>
      </w:r>
      <w:r w:rsidRPr="0056144D">
        <w:rPr>
          <w:vertAlign w:val="subscript"/>
        </w:rPr>
        <w:t>5</w:t>
      </w:r>
      <w:r>
        <w:t xml:space="preserve"> due à la substitution est mesurée par le test de P</w:t>
      </w:r>
      <w:r w:rsidRPr="0056144D">
        <w:rPr>
          <w:vertAlign w:val="subscript"/>
        </w:rPr>
        <w:t>2</w:t>
      </w:r>
      <w:r>
        <w:t>O</w:t>
      </w:r>
      <w:r w:rsidRPr="0056144D">
        <w:rPr>
          <w:vertAlign w:val="subscript"/>
        </w:rPr>
        <w:t>5</w:t>
      </w:r>
      <w:r>
        <w:t xml:space="preserve"> soluble dans le citrate.</w:t>
      </w:r>
    </w:p>
    <w:p w:rsidR="005E1E8B" w:rsidRPr="001B2578" w:rsidRDefault="00907D23" w:rsidP="00F25436">
      <w:pPr>
        <w:pStyle w:val="Titre4"/>
        <w:numPr>
          <w:ilvl w:val="2"/>
          <w:numId w:val="93"/>
        </w:numPr>
      </w:pPr>
      <w:bookmarkStart w:id="50" w:name="_Toc347925345"/>
      <w:bookmarkStart w:id="51" w:name="_Toc379878531"/>
      <w:r>
        <w:t>Concentration</w:t>
      </w:r>
      <w:bookmarkEnd w:id="50"/>
      <w:bookmarkEnd w:id="51"/>
    </w:p>
    <w:p w:rsidR="005E1E8B" w:rsidRPr="003C4438" w:rsidRDefault="005E1E8B" w:rsidP="00054174">
      <w:pPr>
        <w:rPr>
          <w:szCs w:val="22"/>
        </w:rPr>
      </w:pPr>
      <w:r>
        <w:t xml:space="preserve">La concentration de l'acide phosphorique provenant de la zone Réaction/Filtration est d'environ </w:t>
      </w:r>
      <w:r w:rsidRPr="003C4438">
        <w:t>28</w:t>
      </w:r>
      <w:r w:rsidR="00E8011A" w:rsidRPr="003C4438">
        <w:t> %</w:t>
      </w:r>
      <w:r w:rsidRPr="003C4438">
        <w:t xml:space="preserve"> de P</w:t>
      </w:r>
      <w:r w:rsidRPr="003C4438">
        <w:rPr>
          <w:vertAlign w:val="subscript"/>
        </w:rPr>
        <w:t>2</w:t>
      </w:r>
      <w:r w:rsidRPr="003C4438">
        <w:t>O</w:t>
      </w:r>
      <w:r w:rsidRPr="003C4438">
        <w:rPr>
          <w:vertAlign w:val="subscript"/>
        </w:rPr>
        <w:t>5</w:t>
      </w:r>
      <w:r w:rsidRPr="003C4438">
        <w:t>. En fonction de la teneur en impuretés, l'acide de cette concentration contient plus de 55</w:t>
      </w:r>
      <w:r w:rsidR="00E8011A" w:rsidRPr="003C4438">
        <w:t> %</w:t>
      </w:r>
      <w:r w:rsidRPr="003C4438">
        <w:t xml:space="preserve"> d'eau libre. Le système d'évaporateur a été conçu pour produire une concentration d'acide de 54</w:t>
      </w:r>
      <w:r w:rsidR="00E8011A" w:rsidRPr="003C4438">
        <w:t> %</w:t>
      </w:r>
      <w:r w:rsidRPr="003C4438">
        <w:t xml:space="preserve"> de P</w:t>
      </w:r>
      <w:r w:rsidRPr="003C4438">
        <w:rPr>
          <w:vertAlign w:val="subscript"/>
        </w:rPr>
        <w:t>2</w:t>
      </w:r>
      <w:r w:rsidRPr="003C4438">
        <w:t>O</w:t>
      </w:r>
      <w:r w:rsidRPr="003C4438">
        <w:rPr>
          <w:vertAlign w:val="subscript"/>
        </w:rPr>
        <w:t>5</w:t>
      </w:r>
      <w:r w:rsidRPr="003C4438">
        <w:t xml:space="preserve"> contenant moins de 23</w:t>
      </w:r>
      <w:r w:rsidR="00E8011A" w:rsidRPr="003C4438">
        <w:t> %</w:t>
      </w:r>
      <w:r w:rsidRPr="003C4438">
        <w:t xml:space="preserve"> d'eau libre. La concentration de l'acide est réalisée dans l'évaporateur, où le mécanisme principal consiste à éliminer l'eau par le biais d'une ébullition sous vide. Un effet physique secondaire pouvant avoir un impact important sur le taux de production de l'évaporateur est la solubilité réduite des différentes impuretés de l'acide à mesure qu'il est concentré. Cela entraîne la formation de tartre, en particulier sur les surfaces de transfert de chaleur. Lorsque ce tartre s'accumule de sorte que le transfert de chaleur ou la circulation d'acide sont considérablement réduits, il est nécessaire d'arrêter l'évaporateur pour un ébouillantage de routine.</w:t>
      </w:r>
    </w:p>
    <w:p w:rsidR="005E1E8B" w:rsidRPr="003C4438" w:rsidRDefault="00907D23" w:rsidP="00F25436">
      <w:pPr>
        <w:pStyle w:val="Titre3"/>
        <w:numPr>
          <w:ilvl w:val="2"/>
          <w:numId w:val="93"/>
        </w:numPr>
      </w:pPr>
      <w:bookmarkStart w:id="52" w:name="_Toc347925346"/>
      <w:bookmarkStart w:id="53" w:name="_Toc379878532"/>
      <w:r w:rsidRPr="003C4438">
        <w:t>Stockage et clarification de l'acide</w:t>
      </w:r>
      <w:bookmarkEnd w:id="52"/>
      <w:bookmarkEnd w:id="53"/>
    </w:p>
    <w:p w:rsidR="005E1E8B" w:rsidRPr="00952889" w:rsidRDefault="005E1E8B" w:rsidP="00054174">
      <w:pPr>
        <w:rPr>
          <w:szCs w:val="22"/>
        </w:rPr>
      </w:pPr>
      <w:r w:rsidRPr="003C4438">
        <w:t>En plus des petites quantités de gypse qui peuvent avoir traversé les trous ou déchirures du tissu filtrant et du supplément de gypse qui précipite lorsque l'acide refroidit, les solides que l'on trouve dans l'acide à 28</w:t>
      </w:r>
      <w:r w:rsidR="00E8011A" w:rsidRPr="003C4438">
        <w:t> %</w:t>
      </w:r>
      <w:r w:rsidRPr="003C4438">
        <w:t xml:space="preserve"> de P</w:t>
      </w:r>
      <w:r w:rsidRPr="003C4438">
        <w:rPr>
          <w:vertAlign w:val="subscript"/>
        </w:rPr>
        <w:t>2</w:t>
      </w:r>
      <w:r w:rsidRPr="003C4438">
        <w:t>O</w:t>
      </w:r>
      <w:r w:rsidRPr="003C4438">
        <w:rPr>
          <w:vertAlign w:val="subscript"/>
        </w:rPr>
        <w:t>5</w:t>
      </w:r>
      <w:r w:rsidRPr="003C4438">
        <w:t xml:space="preserve"> contiennent des quantités appréciables de fluosilicates de calcium, de soude et de potassium. C'est pour cela que les solides déposés provenant des clarificateurs </w:t>
      </w:r>
      <w:r w:rsidRPr="003C4438">
        <w:lastRenderedPageBreak/>
        <w:t>à 28</w:t>
      </w:r>
      <w:r w:rsidR="00E8011A" w:rsidRPr="003C4438">
        <w:t> %</w:t>
      </w:r>
      <w:r w:rsidRPr="003C4438">
        <w:t xml:space="preserve"> sont généralement renvoyés</w:t>
      </w:r>
      <w:r>
        <w:t xml:space="preserve"> au réacteur. Ainsi, le phosphate en phase liquide est récupéré alors que les solides non dissouts sont finalement rejetés avec le gypse.</w:t>
      </w:r>
    </w:p>
    <w:p w:rsidR="005E1E8B" w:rsidRPr="001B2578" w:rsidRDefault="005E1E8B" w:rsidP="00054174">
      <w:pPr>
        <w:rPr>
          <w:szCs w:val="22"/>
        </w:rPr>
      </w:pPr>
      <w:r>
        <w:t xml:space="preserve">Les solides formés dans le système de clarification à </w:t>
      </w:r>
      <w:r w:rsidRPr="003C4438">
        <w:t>54</w:t>
      </w:r>
      <w:r w:rsidR="00E8011A" w:rsidRPr="003C4438">
        <w:t> %</w:t>
      </w:r>
      <w:r w:rsidRPr="003C4438">
        <w:t xml:space="preserve"> contiennent généralement du semi-hydrate et des composés pouvant présenter de grandes quantités de P</w:t>
      </w:r>
      <w:r w:rsidRPr="003C4438">
        <w:rPr>
          <w:vertAlign w:val="subscript"/>
        </w:rPr>
        <w:t>2</w:t>
      </w:r>
      <w:r w:rsidRPr="003C4438">
        <w:t>O</w:t>
      </w:r>
      <w:r w:rsidRPr="003C4438">
        <w:rPr>
          <w:vertAlign w:val="subscript"/>
        </w:rPr>
        <w:t>5</w:t>
      </w:r>
      <w:r w:rsidRPr="003C4438">
        <w:t xml:space="preserve"> souvent sous la forme de composés « X » (FeAl)</w:t>
      </w:r>
      <w:r w:rsidRPr="003C4438">
        <w:rPr>
          <w:vertAlign w:val="subscript"/>
        </w:rPr>
        <w:t>3</w:t>
      </w:r>
      <w:r w:rsidRPr="003C4438">
        <w:t>KH</w:t>
      </w:r>
      <w:r w:rsidRPr="003C4438">
        <w:rPr>
          <w:vertAlign w:val="subscript"/>
        </w:rPr>
        <w:t>14</w:t>
      </w:r>
      <w:r w:rsidRPr="003C4438">
        <w:t>(PO</w:t>
      </w:r>
      <w:r w:rsidRPr="003C4438">
        <w:rPr>
          <w:vertAlign w:val="subscript"/>
        </w:rPr>
        <w:t>4</w:t>
      </w:r>
      <w:r w:rsidRPr="003C4438">
        <w:t>)</w:t>
      </w:r>
      <w:r w:rsidRPr="003C4438">
        <w:rPr>
          <w:vertAlign w:val="subscript"/>
        </w:rPr>
        <w:t xml:space="preserve">8 </w:t>
      </w:r>
      <w:r w:rsidRPr="003C4438">
        <w:t>· 4H</w:t>
      </w:r>
      <w:r w:rsidRPr="003C4438">
        <w:rPr>
          <w:vertAlign w:val="subscript"/>
        </w:rPr>
        <w:t>2</w:t>
      </w:r>
      <w:r w:rsidRPr="003C4438">
        <w:t>O. Ces composés se dissoudront à nouveau dans les réservoirs à 28</w:t>
      </w:r>
      <w:r w:rsidR="00E8011A" w:rsidRPr="003C4438">
        <w:t> %</w:t>
      </w:r>
      <w:r w:rsidRPr="003C4438">
        <w:t>.</w:t>
      </w:r>
    </w:p>
    <w:p w:rsidR="008C74CE" w:rsidRDefault="00325ED3" w:rsidP="00F25436">
      <w:pPr>
        <w:pStyle w:val="Titre1"/>
        <w:numPr>
          <w:ilvl w:val="0"/>
          <w:numId w:val="93"/>
        </w:numPr>
      </w:pPr>
      <w:r>
        <w:t>Conception de Base</w:t>
      </w:r>
    </w:p>
    <w:p w:rsidR="00692AD1" w:rsidRPr="008C74CE" w:rsidRDefault="000B4145" w:rsidP="00F25436">
      <w:pPr>
        <w:pStyle w:val="Titre2"/>
        <w:numPr>
          <w:ilvl w:val="1"/>
          <w:numId w:val="93"/>
        </w:numPr>
      </w:pPr>
      <w:bookmarkStart w:id="54" w:name="_Toc369791523"/>
      <w:bookmarkStart w:id="55" w:name="_Toc379878534"/>
      <w:bookmarkStart w:id="56" w:name="_Toc381285287"/>
      <w:bookmarkStart w:id="57" w:name="_Toc418003869"/>
      <w:bookmarkStart w:id="58" w:name="_Toc433731724"/>
      <w:r>
        <w:t>Capacité de l'usine</w:t>
      </w:r>
      <w:bookmarkEnd w:id="54"/>
      <w:bookmarkEnd w:id="55"/>
      <w:bookmarkEnd w:id="56"/>
      <w:bookmarkEnd w:id="57"/>
      <w:bookmarkEnd w:id="58"/>
    </w:p>
    <w:p w:rsidR="00430DDB" w:rsidRPr="003C4438" w:rsidRDefault="000B4145" w:rsidP="00054174">
      <w:pPr>
        <w:rPr>
          <w:szCs w:val="22"/>
        </w:rPr>
      </w:pPr>
      <w:r w:rsidRPr="003C4438">
        <w:t>L'usine d'acide phosphorique ODI P1 située à Jorf Lasfar, au Maroc, est conçue pour produire 450 000 t/an de P</w:t>
      </w:r>
      <w:r w:rsidRPr="003C4438">
        <w:rPr>
          <w:vertAlign w:val="subscript"/>
        </w:rPr>
        <w:t>2</w:t>
      </w:r>
      <w:r w:rsidRPr="003C4438">
        <w:t>O</w:t>
      </w:r>
      <w:r w:rsidRPr="003C4438">
        <w:rPr>
          <w:vertAlign w:val="subscript"/>
        </w:rPr>
        <w:t>5</w:t>
      </w:r>
      <w:r w:rsidRPr="003C4438">
        <w:t xml:space="preserve"> sous forme d'acide phosphorique à 27,5</w:t>
      </w:r>
      <w:r w:rsidR="00E8011A" w:rsidRPr="003C4438">
        <w:t> %</w:t>
      </w:r>
      <w:r w:rsidRPr="003C4438">
        <w:t xml:space="preserve"> de P</w:t>
      </w:r>
      <w:r w:rsidRPr="003C4438">
        <w:rPr>
          <w:vertAlign w:val="subscript"/>
        </w:rPr>
        <w:t>2</w:t>
      </w:r>
      <w:r w:rsidRPr="003C4438">
        <w:t>O</w:t>
      </w:r>
      <w:r w:rsidRPr="003C4438">
        <w:rPr>
          <w:vertAlign w:val="subscript"/>
        </w:rPr>
        <w:t>5</w:t>
      </w:r>
      <w:r w:rsidRPr="003C4438">
        <w:t xml:space="preserve"> par le biais du processus de dihydrate de Jacobs. Le taux de fonctionnement instantané nominal est de 1500 t/j (62,5 t/h) de P</w:t>
      </w:r>
      <w:r w:rsidRPr="003C4438">
        <w:rPr>
          <w:vertAlign w:val="subscript"/>
        </w:rPr>
        <w:t>2</w:t>
      </w:r>
      <w:r w:rsidRPr="003C4438">
        <w:t>O</w:t>
      </w:r>
      <w:r w:rsidRPr="003C4438">
        <w:rPr>
          <w:vertAlign w:val="subscript"/>
        </w:rPr>
        <w:t>5</w:t>
      </w:r>
      <w:r w:rsidRPr="003C4438">
        <w:t xml:space="preserve"> sous forme d'acide phosphorique à 27,5</w:t>
      </w:r>
      <w:r w:rsidR="00E8011A" w:rsidRPr="003C4438">
        <w:t> %</w:t>
      </w:r>
      <w:r w:rsidRPr="003C4438">
        <w:t xml:space="preserve"> de P</w:t>
      </w:r>
      <w:r w:rsidRPr="003C4438">
        <w:rPr>
          <w:vertAlign w:val="subscript"/>
        </w:rPr>
        <w:t>2</w:t>
      </w:r>
      <w:r w:rsidRPr="003C4438">
        <w:t>O</w:t>
      </w:r>
      <w:r w:rsidRPr="003C4438">
        <w:rPr>
          <w:vertAlign w:val="subscript"/>
        </w:rPr>
        <w:t>5</w:t>
      </w:r>
      <w:r w:rsidRPr="003C4438">
        <w:t xml:space="preserve"> et de 1200 t/j sous forme d'acide phosphorique à 54</w:t>
      </w:r>
      <w:r w:rsidR="00E8011A" w:rsidRPr="003C4438">
        <w:t> %</w:t>
      </w:r>
      <w:r w:rsidRPr="003C4438">
        <w:t xml:space="preserve"> de P</w:t>
      </w:r>
      <w:r w:rsidRPr="003C4438">
        <w:rPr>
          <w:vertAlign w:val="subscript"/>
        </w:rPr>
        <w:t>2</w:t>
      </w:r>
      <w:r w:rsidRPr="003C4438">
        <w:t>O</w:t>
      </w:r>
      <w:r w:rsidRPr="003C4438">
        <w:rPr>
          <w:vertAlign w:val="subscript"/>
        </w:rPr>
        <w:t>5</w:t>
      </w:r>
      <w:r w:rsidRPr="003C4438">
        <w:t xml:space="preserve"> lorsqu'une usine fonctionne 7 200 heures par an.</w:t>
      </w:r>
    </w:p>
    <w:p w:rsidR="00333922" w:rsidRPr="003C4438" w:rsidRDefault="00333922" w:rsidP="00F25436">
      <w:pPr>
        <w:pStyle w:val="Titre2"/>
        <w:numPr>
          <w:ilvl w:val="1"/>
          <w:numId w:val="93"/>
        </w:numPr>
      </w:pPr>
      <w:bookmarkStart w:id="59" w:name="_Toc418003870"/>
      <w:bookmarkStart w:id="60" w:name="_Toc433731725"/>
      <w:r w:rsidRPr="003C4438">
        <w:t>Zones techniques</w:t>
      </w:r>
      <w:bookmarkEnd w:id="59"/>
      <w:bookmarkEnd w:id="60"/>
    </w:p>
    <w:p w:rsidR="00713E81" w:rsidRPr="003C4438" w:rsidRDefault="00713E81" w:rsidP="00054174">
      <w:pPr>
        <w:rPr>
          <w:szCs w:val="22"/>
        </w:rPr>
      </w:pPr>
      <w:r w:rsidRPr="003C4438">
        <w:t>L'usine d'acide phosphorique comprend les zones suivantes :</w:t>
      </w:r>
    </w:p>
    <w:p w:rsidR="00713E81" w:rsidRPr="003C4438" w:rsidRDefault="00407214" w:rsidP="00054174">
      <w:pPr>
        <w:rPr>
          <w:b/>
          <w:szCs w:val="22"/>
        </w:rPr>
      </w:pPr>
      <w:r w:rsidRPr="003C4438">
        <w:rPr>
          <w:b/>
        </w:rPr>
        <w:t>Zone 402A – Épaississement et stockage de pulpe de Phosphate</w:t>
      </w:r>
    </w:p>
    <w:p w:rsidR="00430DDB" w:rsidRPr="003C4438" w:rsidRDefault="00692AD1" w:rsidP="000E7966">
      <w:pPr>
        <w:pStyle w:val="Sansinterligne"/>
        <w:numPr>
          <w:ilvl w:val="0"/>
          <w:numId w:val="10"/>
        </w:numPr>
      </w:pPr>
      <w:r w:rsidRPr="003C4438">
        <w:t>La pulpe de Phosphate à 53</w:t>
      </w:r>
      <w:r w:rsidR="00E8011A" w:rsidRPr="003C4438">
        <w:t> %</w:t>
      </w:r>
      <w:r w:rsidRPr="003C4438">
        <w:t xml:space="preserve"> de solides est fournie par le client à B/L dans le support de tuyaux</w:t>
      </w:r>
    </w:p>
    <w:p w:rsidR="00713E81" w:rsidRPr="003C4438" w:rsidRDefault="00713E81" w:rsidP="000E7966">
      <w:pPr>
        <w:numPr>
          <w:ilvl w:val="0"/>
          <w:numId w:val="11"/>
        </w:numPr>
        <w:rPr>
          <w:szCs w:val="22"/>
        </w:rPr>
      </w:pPr>
      <w:r w:rsidRPr="003C4438">
        <w:t>Un circuit épaississeur de pulpe de Phosphate est dimensionné pour épaissir 468 t/h de pulpe de Phosphate de 53 % de solides à 65 % de solides</w:t>
      </w:r>
    </w:p>
    <w:p w:rsidR="00407214" w:rsidRPr="00907D23" w:rsidRDefault="00407214" w:rsidP="00054174">
      <w:pPr>
        <w:rPr>
          <w:b/>
          <w:szCs w:val="22"/>
        </w:rPr>
      </w:pPr>
      <w:r w:rsidRPr="003C4438">
        <w:rPr>
          <w:b/>
        </w:rPr>
        <w:t>Zone 403A – Réaction, filtration et lavage</w:t>
      </w:r>
      <w:r>
        <w:rPr>
          <w:b/>
        </w:rPr>
        <w:t xml:space="preserve"> des vapeurs</w:t>
      </w:r>
    </w:p>
    <w:p w:rsidR="00430DDB" w:rsidRDefault="00713E81" w:rsidP="000E7966">
      <w:pPr>
        <w:pStyle w:val="Sansinterligne"/>
        <w:numPr>
          <w:ilvl w:val="0"/>
          <w:numId w:val="11"/>
        </w:numPr>
      </w:pPr>
      <w:r>
        <w:t xml:space="preserve">Un réacteur d'un volume de </w:t>
      </w:r>
      <w:r w:rsidRPr="0056144D">
        <w:t>2</w:t>
      </w:r>
      <w:r>
        <w:t> </w:t>
      </w:r>
      <w:r w:rsidRPr="0056144D">
        <w:t>380</w:t>
      </w:r>
      <w:r>
        <w:t> m</w:t>
      </w:r>
      <w:r w:rsidRPr="0056144D">
        <w:rPr>
          <w:vertAlign w:val="superscript"/>
        </w:rPr>
        <w:t>3</w:t>
      </w:r>
    </w:p>
    <w:p w:rsidR="00CB30E6" w:rsidRPr="004376EF" w:rsidRDefault="00CB30E6" w:rsidP="000E7966">
      <w:pPr>
        <w:pStyle w:val="Sansinterligne"/>
        <w:numPr>
          <w:ilvl w:val="0"/>
          <w:numId w:val="11"/>
        </w:numPr>
      </w:pPr>
      <w:r>
        <w:t xml:space="preserve">Un réservoir de maturation à </w:t>
      </w:r>
      <w:r w:rsidRPr="0056144D">
        <w:t>4</w:t>
      </w:r>
      <w:r>
        <w:t xml:space="preserve"> compartiments d'un volume de </w:t>
      </w:r>
      <w:r w:rsidRPr="0056144D">
        <w:t>860</w:t>
      </w:r>
      <w:r>
        <w:t> m</w:t>
      </w:r>
      <w:r w:rsidRPr="0056144D">
        <w:rPr>
          <w:vertAlign w:val="superscript"/>
        </w:rPr>
        <w:t>3</w:t>
      </w:r>
    </w:p>
    <w:p w:rsidR="00430DDB" w:rsidRDefault="00407214" w:rsidP="000E7966">
      <w:pPr>
        <w:pStyle w:val="Sansinterligne"/>
        <w:numPr>
          <w:ilvl w:val="0"/>
          <w:numId w:val="11"/>
        </w:numPr>
      </w:pPr>
      <w:r>
        <w:t xml:space="preserve">Un système de Flash Cooler d'une capacité de </w:t>
      </w:r>
      <w:r w:rsidRPr="0056144D">
        <w:t>66</w:t>
      </w:r>
      <w:r>
        <w:t>,</w:t>
      </w:r>
      <w:r w:rsidRPr="0056144D">
        <w:t>7</w:t>
      </w:r>
      <w:r>
        <w:t> t/h de P</w:t>
      </w:r>
      <w:r w:rsidRPr="0056144D">
        <w:rPr>
          <w:vertAlign w:val="subscript"/>
        </w:rPr>
        <w:t>2</w:t>
      </w:r>
      <w:r>
        <w:t>O</w:t>
      </w:r>
      <w:r w:rsidRPr="0056144D">
        <w:rPr>
          <w:vertAlign w:val="subscript"/>
        </w:rPr>
        <w:t>5</w:t>
      </w:r>
      <w:r>
        <w:t xml:space="preserve"> (taux de </w:t>
      </w:r>
      <w:r w:rsidRPr="0056144D">
        <w:t>1</w:t>
      </w:r>
      <w:r>
        <w:t> </w:t>
      </w:r>
      <w:r w:rsidRPr="0056144D">
        <w:t>600</w:t>
      </w:r>
      <w:r>
        <w:t> t/j de P</w:t>
      </w:r>
      <w:r w:rsidRPr="0056144D">
        <w:rPr>
          <w:vertAlign w:val="subscript"/>
        </w:rPr>
        <w:t>2</w:t>
      </w:r>
      <w:r>
        <w:t>O</w:t>
      </w:r>
      <w:r w:rsidRPr="0056144D">
        <w:rPr>
          <w:vertAlign w:val="subscript"/>
        </w:rPr>
        <w:t>5</w:t>
      </w:r>
      <w:r>
        <w:t>)</w:t>
      </w:r>
    </w:p>
    <w:p w:rsidR="00C87F23" w:rsidRPr="004376EF" w:rsidRDefault="00C87F23" w:rsidP="000E7966">
      <w:pPr>
        <w:pStyle w:val="Sansinterligne"/>
        <w:numPr>
          <w:ilvl w:val="0"/>
          <w:numId w:val="11"/>
        </w:numPr>
      </w:pPr>
      <w:r>
        <w:t xml:space="preserve">Un laveur des gaz à écoulement transversal de </w:t>
      </w:r>
      <w:r w:rsidRPr="0056144D">
        <w:t>118</w:t>
      </w:r>
      <w:r>
        <w:t> </w:t>
      </w:r>
      <w:r w:rsidRPr="0056144D">
        <w:t>000</w:t>
      </w:r>
      <w:r>
        <w:t> Am</w:t>
      </w:r>
      <w:r w:rsidRPr="0056144D">
        <w:rPr>
          <w:vertAlign w:val="superscript"/>
        </w:rPr>
        <w:t>3</w:t>
      </w:r>
      <w:r>
        <w:t>/h</w:t>
      </w:r>
    </w:p>
    <w:p w:rsidR="00407214" w:rsidRPr="004376EF" w:rsidRDefault="00407214" w:rsidP="000E7966">
      <w:pPr>
        <w:numPr>
          <w:ilvl w:val="0"/>
          <w:numId w:val="12"/>
        </w:numPr>
        <w:rPr>
          <w:szCs w:val="22"/>
        </w:rPr>
      </w:pPr>
      <w:r>
        <w:t xml:space="preserve">Deux filtres à cellules basculantes </w:t>
      </w:r>
      <w:r w:rsidRPr="003C4438">
        <w:rPr>
          <w:b/>
        </w:rPr>
        <w:t>Profile 30-160E</w:t>
      </w:r>
      <w:r>
        <w:t xml:space="preserve">, ayant chacun une surface active de </w:t>
      </w:r>
      <w:r w:rsidRPr="0056144D">
        <w:t>190</w:t>
      </w:r>
      <w:r>
        <w:t> m</w:t>
      </w:r>
      <w:r w:rsidRPr="0056144D">
        <w:rPr>
          <w:vertAlign w:val="superscript"/>
        </w:rPr>
        <w:t>2</w:t>
      </w:r>
      <w:r>
        <w:t>.</w:t>
      </w:r>
    </w:p>
    <w:p w:rsidR="00407214" w:rsidRPr="003C4438" w:rsidRDefault="00407214" w:rsidP="00054174">
      <w:pPr>
        <w:rPr>
          <w:b/>
          <w:szCs w:val="22"/>
        </w:rPr>
      </w:pPr>
      <w:r>
        <w:rPr>
          <w:b/>
        </w:rPr>
        <w:t xml:space="preserve">Zone </w:t>
      </w:r>
      <w:r w:rsidRPr="0056144D">
        <w:rPr>
          <w:b/>
        </w:rPr>
        <w:t>413</w:t>
      </w:r>
      <w:r>
        <w:rPr>
          <w:b/>
        </w:rPr>
        <w:t xml:space="preserve">A – Refroidissement, clarification et stockage d'acide à </w:t>
      </w:r>
      <w:r w:rsidRPr="003C4438">
        <w:rPr>
          <w:b/>
        </w:rPr>
        <w:t>28</w:t>
      </w:r>
      <w:r w:rsidR="00E8011A" w:rsidRPr="003C4438">
        <w:rPr>
          <w:b/>
        </w:rPr>
        <w:t> %</w:t>
      </w:r>
    </w:p>
    <w:p w:rsidR="003B78FF" w:rsidRPr="003C4438" w:rsidRDefault="003B78FF" w:rsidP="000E7966">
      <w:pPr>
        <w:pStyle w:val="Sansinterligne"/>
        <w:numPr>
          <w:ilvl w:val="0"/>
          <w:numId w:val="12"/>
        </w:numPr>
      </w:pPr>
      <w:r w:rsidRPr="003C4438">
        <w:t>Deux réservoirs agités de refroidissement de l'acide, d'une capacité de 2 032 m</w:t>
      </w:r>
      <w:r w:rsidRPr="003C4438">
        <w:rPr>
          <w:vertAlign w:val="superscript"/>
        </w:rPr>
        <w:t>3</w:t>
      </w:r>
      <w:r w:rsidRPr="003C4438">
        <w:t xml:space="preserve"> chacun</w:t>
      </w:r>
    </w:p>
    <w:p w:rsidR="003B78FF" w:rsidRPr="003C4438" w:rsidRDefault="003B78FF" w:rsidP="000E7966">
      <w:pPr>
        <w:pStyle w:val="Sansinterligne"/>
        <w:numPr>
          <w:ilvl w:val="0"/>
          <w:numId w:val="12"/>
        </w:numPr>
      </w:pPr>
      <w:r w:rsidRPr="003C4438">
        <w:t>Deux refroidisseurs d'acide à 28</w:t>
      </w:r>
      <w:r w:rsidR="00E8011A" w:rsidRPr="003C4438">
        <w:t> %</w:t>
      </w:r>
      <w:r w:rsidRPr="003C4438">
        <w:t xml:space="preserve"> d'une capacité de 360 t/h chacun</w:t>
      </w:r>
    </w:p>
    <w:p w:rsidR="00430DDB" w:rsidRPr="003C4438" w:rsidRDefault="00713E81" w:rsidP="000E7966">
      <w:pPr>
        <w:pStyle w:val="Sansinterligne"/>
        <w:numPr>
          <w:ilvl w:val="0"/>
          <w:numId w:val="12"/>
        </w:numPr>
      </w:pPr>
      <w:r w:rsidRPr="003C4438">
        <w:t>Clarification d'acide à 28</w:t>
      </w:r>
      <w:r w:rsidR="00E8011A" w:rsidRPr="003C4438">
        <w:t> %</w:t>
      </w:r>
      <w:r w:rsidRPr="003C4438">
        <w:t xml:space="preserve"> dans deux bacs avec racleur, d'une capacité de 1 475 m</w:t>
      </w:r>
      <w:r w:rsidRPr="003C4438">
        <w:rPr>
          <w:vertAlign w:val="superscript"/>
        </w:rPr>
        <w:t>3</w:t>
      </w:r>
      <w:r w:rsidRPr="003C4438">
        <w:t xml:space="preserve"> (413 tonnes de P</w:t>
      </w:r>
      <w:r w:rsidRPr="003C4438">
        <w:rPr>
          <w:vertAlign w:val="subscript"/>
        </w:rPr>
        <w:t>2</w:t>
      </w:r>
      <w:r w:rsidRPr="003C4438">
        <w:t>O</w:t>
      </w:r>
      <w:r w:rsidRPr="003C4438">
        <w:rPr>
          <w:vertAlign w:val="subscript"/>
        </w:rPr>
        <w:t>5</w:t>
      </w:r>
      <w:r w:rsidRPr="003C4438">
        <w:t>) chacun</w:t>
      </w:r>
    </w:p>
    <w:p w:rsidR="00430DDB" w:rsidRPr="003C4438" w:rsidRDefault="00713E81" w:rsidP="000E7966">
      <w:pPr>
        <w:pStyle w:val="Sansinterligne"/>
        <w:numPr>
          <w:ilvl w:val="0"/>
          <w:numId w:val="12"/>
        </w:numPr>
      </w:pPr>
      <w:r w:rsidRPr="003C4438">
        <w:t>Deux réservoirs agités d'alimentation de l'évaporateur pour l'acide à 28</w:t>
      </w:r>
      <w:r w:rsidR="00E8011A" w:rsidRPr="003C4438">
        <w:t> %</w:t>
      </w:r>
      <w:r w:rsidRPr="003C4438">
        <w:t xml:space="preserve"> de P</w:t>
      </w:r>
      <w:r w:rsidRPr="003C4438">
        <w:rPr>
          <w:vertAlign w:val="subscript"/>
        </w:rPr>
        <w:t>2</w:t>
      </w:r>
      <w:r w:rsidRPr="003C4438">
        <w:t>O</w:t>
      </w:r>
      <w:r w:rsidRPr="003C4438">
        <w:rPr>
          <w:vertAlign w:val="subscript"/>
        </w:rPr>
        <w:t>5</w:t>
      </w:r>
      <w:r w:rsidRPr="003C4438">
        <w:t>, d'une capacité de 1 643 m</w:t>
      </w:r>
      <w:r w:rsidRPr="003C4438">
        <w:rPr>
          <w:vertAlign w:val="superscript"/>
        </w:rPr>
        <w:t>3</w:t>
      </w:r>
      <w:r w:rsidRPr="003C4438">
        <w:t xml:space="preserve"> chacun</w:t>
      </w:r>
    </w:p>
    <w:p w:rsidR="00713E81" w:rsidRPr="003C4438" w:rsidRDefault="00713E81" w:rsidP="000E7966">
      <w:pPr>
        <w:numPr>
          <w:ilvl w:val="0"/>
          <w:numId w:val="13"/>
        </w:numPr>
        <w:rPr>
          <w:szCs w:val="22"/>
        </w:rPr>
      </w:pPr>
      <w:r w:rsidRPr="003C4438">
        <w:t>Un réservoir d'eau de lavage pour stocker le liquide de lavage de l'évaporateur et l'eau de lavage provenant des différentes zones techniques, d'une capacité de 1 188 m</w:t>
      </w:r>
      <w:r w:rsidRPr="003C4438">
        <w:rPr>
          <w:vertAlign w:val="superscript"/>
        </w:rPr>
        <w:t>3</w:t>
      </w:r>
    </w:p>
    <w:p w:rsidR="00407214" w:rsidRPr="003C4438" w:rsidRDefault="00407214" w:rsidP="00054174">
      <w:pPr>
        <w:rPr>
          <w:b/>
          <w:szCs w:val="22"/>
        </w:rPr>
      </w:pPr>
      <w:r w:rsidRPr="003C4438">
        <w:rPr>
          <w:b/>
        </w:rPr>
        <w:lastRenderedPageBreak/>
        <w:t>Zone 404 – Concentration d'acide et récupération/mise au rebut de FSA</w:t>
      </w:r>
    </w:p>
    <w:p w:rsidR="000B4145" w:rsidRPr="00875B10" w:rsidRDefault="000B4145" w:rsidP="000E7966">
      <w:pPr>
        <w:pStyle w:val="Sansinterligne"/>
        <w:numPr>
          <w:ilvl w:val="0"/>
          <w:numId w:val="13"/>
        </w:numPr>
      </w:pPr>
      <w:r w:rsidRPr="003C4438">
        <w:t>Concentration d'acide phosphorique clarifié de 27,5</w:t>
      </w:r>
      <w:r w:rsidR="00E8011A" w:rsidRPr="003C4438">
        <w:t> %</w:t>
      </w:r>
      <w:r w:rsidRPr="003C4438">
        <w:t xml:space="preserve"> de P</w:t>
      </w:r>
      <w:r w:rsidRPr="003C4438">
        <w:rPr>
          <w:vertAlign w:val="subscript"/>
        </w:rPr>
        <w:t>2</w:t>
      </w:r>
      <w:r w:rsidRPr="003C4438">
        <w:t>O</w:t>
      </w:r>
      <w:r w:rsidRPr="003C4438">
        <w:rPr>
          <w:vertAlign w:val="subscript"/>
        </w:rPr>
        <w:t>5</w:t>
      </w:r>
      <w:r w:rsidRPr="003C4438">
        <w:t xml:space="preserve"> à 54</w:t>
      </w:r>
      <w:r w:rsidR="00E8011A" w:rsidRPr="003C4438">
        <w:t> %</w:t>
      </w:r>
      <w:r w:rsidRPr="003C4438">
        <w:t xml:space="preserve"> de</w:t>
      </w:r>
      <w:r>
        <w:t xml:space="preserve"> P</w:t>
      </w:r>
      <w:r w:rsidRPr="0056144D">
        <w:rPr>
          <w:vertAlign w:val="subscript"/>
        </w:rPr>
        <w:t>2</w:t>
      </w:r>
      <w:r>
        <w:t>O</w:t>
      </w:r>
      <w:r w:rsidRPr="0056144D">
        <w:rPr>
          <w:vertAlign w:val="subscript"/>
        </w:rPr>
        <w:t>5</w:t>
      </w:r>
      <w:r>
        <w:t xml:space="preserve"> dans </w:t>
      </w:r>
      <w:r w:rsidRPr="0056144D">
        <w:t>3</w:t>
      </w:r>
      <w:r>
        <w:t xml:space="preserve"> unités d'une capacité nominale de </w:t>
      </w:r>
      <w:r w:rsidRPr="0056144D">
        <w:t>400</w:t>
      </w:r>
      <w:r>
        <w:t> t/j P</w:t>
      </w:r>
      <w:r w:rsidRPr="0056144D">
        <w:rPr>
          <w:vertAlign w:val="subscript"/>
        </w:rPr>
        <w:t>2</w:t>
      </w:r>
      <w:r>
        <w:t>O</w:t>
      </w:r>
      <w:r w:rsidRPr="0056144D">
        <w:rPr>
          <w:vertAlign w:val="subscript"/>
        </w:rPr>
        <w:t>5</w:t>
      </w:r>
      <w:r>
        <w:t xml:space="preserve"> chacune</w:t>
      </w:r>
    </w:p>
    <w:p w:rsidR="00875B10" w:rsidRPr="00875B10" w:rsidRDefault="00875B10" w:rsidP="00875B10">
      <w:pPr>
        <w:numPr>
          <w:ilvl w:val="0"/>
          <w:numId w:val="13"/>
        </w:numPr>
        <w:spacing w:after="0"/>
        <w:rPr>
          <w:rFonts w:cs="Arial"/>
          <w:szCs w:val="22"/>
        </w:rPr>
      </w:pPr>
      <w:r>
        <w:t>Chaque série d'évaporateur inclura une Bouilleur dédiée, un échangeur de chaleur d'évaporateur, un séparateur d'entraînement, un condensateur barométrique, un éjecteur de vapeur, une pompe à vide, un système de collecte de condensat, un désurchauffeur de vapeur et un échangeur de chaleur de refroidissement de condensat</w:t>
      </w:r>
    </w:p>
    <w:p w:rsidR="00875B10" w:rsidRPr="00875B10" w:rsidRDefault="00875B10" w:rsidP="00875B10">
      <w:pPr>
        <w:numPr>
          <w:ilvl w:val="0"/>
          <w:numId w:val="13"/>
        </w:numPr>
      </w:pPr>
      <w:r>
        <w:t>Un système de récupération de FSA à usage commercial ou de mise au rebut dans la conduite de pulpe de gypse inclut trois séries de laveur de FSA à deux étages, deux réservoirs de déplacement de FSA, un réservoir de FSA et un réservoir de stockage de FSA</w:t>
      </w:r>
    </w:p>
    <w:p w:rsidR="00407214" w:rsidRPr="003C4438" w:rsidRDefault="00407214" w:rsidP="00054174">
      <w:pPr>
        <w:rPr>
          <w:b/>
          <w:szCs w:val="22"/>
        </w:rPr>
      </w:pPr>
      <w:r>
        <w:rPr>
          <w:b/>
        </w:rPr>
        <w:t xml:space="preserve">Zone </w:t>
      </w:r>
      <w:r w:rsidRPr="0056144D">
        <w:rPr>
          <w:b/>
        </w:rPr>
        <w:t>414</w:t>
      </w:r>
      <w:r>
        <w:rPr>
          <w:b/>
        </w:rPr>
        <w:t xml:space="preserve"> – Clarification et stockage d'acide à </w:t>
      </w:r>
      <w:r w:rsidRPr="003C4438">
        <w:rPr>
          <w:b/>
        </w:rPr>
        <w:t>54</w:t>
      </w:r>
      <w:r w:rsidR="00E8011A" w:rsidRPr="003C4438">
        <w:rPr>
          <w:b/>
        </w:rPr>
        <w:t> %</w:t>
      </w:r>
    </w:p>
    <w:p w:rsidR="00713E81" w:rsidRPr="003C4438" w:rsidRDefault="005C5E81" w:rsidP="000E7966">
      <w:pPr>
        <w:pStyle w:val="Sansinterligne"/>
        <w:numPr>
          <w:ilvl w:val="0"/>
          <w:numId w:val="14"/>
        </w:numPr>
      </w:pPr>
      <w:r w:rsidRPr="003C4438">
        <w:t>La clarification et le stockage d'acide phosphorique à 54</w:t>
      </w:r>
      <w:r w:rsidR="00E8011A" w:rsidRPr="003C4438">
        <w:t> %</w:t>
      </w:r>
      <w:r w:rsidRPr="003C4438">
        <w:t xml:space="preserve"> de P</w:t>
      </w:r>
      <w:r w:rsidRPr="003C4438">
        <w:rPr>
          <w:vertAlign w:val="subscript"/>
        </w:rPr>
        <w:t>2</w:t>
      </w:r>
      <w:r w:rsidRPr="003C4438">
        <w:t>O</w:t>
      </w:r>
      <w:r w:rsidRPr="003C4438">
        <w:rPr>
          <w:vertAlign w:val="subscript"/>
        </w:rPr>
        <w:t>5</w:t>
      </w:r>
      <w:r w:rsidRPr="003C4438">
        <w:t xml:space="preserve"> comprennent deux bassins de distribution, deux bacs de clarificateur avec racleur d'une capacité de 4 400 m</w:t>
      </w:r>
      <w:r w:rsidRPr="003C4438">
        <w:rPr>
          <w:vertAlign w:val="superscript"/>
        </w:rPr>
        <w:t>3</w:t>
      </w:r>
      <w:r w:rsidRPr="003C4438">
        <w:t xml:space="preserve"> puis deux réservoirs de stockage agités d'une capacité de 3 578 m</w:t>
      </w:r>
      <w:r w:rsidRPr="003C4438">
        <w:rPr>
          <w:vertAlign w:val="superscript"/>
        </w:rPr>
        <w:t>3</w:t>
      </w:r>
    </w:p>
    <w:p w:rsidR="002B22B0" w:rsidRPr="003C4438" w:rsidRDefault="008548A5" w:rsidP="000E7966">
      <w:pPr>
        <w:pStyle w:val="Sansinterligne"/>
        <w:numPr>
          <w:ilvl w:val="0"/>
          <w:numId w:val="14"/>
        </w:numPr>
      </w:pPr>
      <w:r w:rsidRPr="003C4438">
        <w:t>Un réservoir de mélange de réacteur à suspension de 1 346 m</w:t>
      </w:r>
      <w:r w:rsidRPr="003C4438">
        <w:rPr>
          <w:vertAlign w:val="superscript"/>
        </w:rPr>
        <w:t>3</w:t>
      </w:r>
      <w:r w:rsidRPr="003C4438">
        <w:t xml:space="preserve"> pour alimenter un mélange du réacteur à suspension 28</w:t>
      </w:r>
      <w:r w:rsidR="00E8011A" w:rsidRPr="003C4438">
        <w:t> %</w:t>
      </w:r>
      <w:r w:rsidRPr="003C4438">
        <w:t>/54% vers le DAP</w:t>
      </w:r>
    </w:p>
    <w:p w:rsidR="00A03A13" w:rsidRPr="003C4438" w:rsidRDefault="00A03A13" w:rsidP="000E7966">
      <w:pPr>
        <w:numPr>
          <w:ilvl w:val="0"/>
          <w:numId w:val="15"/>
        </w:numPr>
        <w:rPr>
          <w:szCs w:val="22"/>
        </w:rPr>
      </w:pPr>
      <w:r w:rsidRPr="003C4438">
        <w:t>Un puisard de clarification à 54</w:t>
      </w:r>
      <w:r w:rsidR="00E8011A" w:rsidRPr="003C4438">
        <w:t> %</w:t>
      </w:r>
    </w:p>
    <w:p w:rsidR="004D6EA2" w:rsidRPr="00907D23" w:rsidRDefault="004D6EA2" w:rsidP="00054174">
      <w:pPr>
        <w:rPr>
          <w:b/>
          <w:szCs w:val="22"/>
        </w:rPr>
      </w:pPr>
      <w:r>
        <w:rPr>
          <w:b/>
        </w:rPr>
        <w:t xml:space="preserve">Zone </w:t>
      </w:r>
      <w:r w:rsidRPr="0056144D">
        <w:rPr>
          <w:b/>
        </w:rPr>
        <w:t>425</w:t>
      </w:r>
      <w:r>
        <w:rPr>
          <w:b/>
        </w:rPr>
        <w:t xml:space="preserve"> – Utilités : Système de gestion du condensat de traitement/de l'eau dans la tour de refroidissement</w:t>
      </w:r>
    </w:p>
    <w:p w:rsidR="00067BE7" w:rsidRDefault="00067BE7" w:rsidP="00054174">
      <w:pPr>
        <w:rPr>
          <w:szCs w:val="22"/>
        </w:rPr>
      </w:pPr>
      <w:r>
        <w:t xml:space="preserve">Une tour de refroidissement à six cellules générant </w:t>
      </w:r>
      <w:r w:rsidRPr="0056144D">
        <w:t>11</w:t>
      </w:r>
      <w:r>
        <w:t xml:space="preserve"> millions de kcal/h est utilisée pour fournir de l'eau de refroidissement </w:t>
      </w:r>
      <w:r w:rsidRPr="003C4438">
        <w:t>afin de refroidir le condensat de traitement recyclé dans six échangeurs de chaleur à plaques et cadres. L'eau de la tour de refroidissement sert également à refroidir l'acide phosphorique à 28</w:t>
      </w:r>
      <w:r w:rsidR="00E8011A" w:rsidRPr="003C4438">
        <w:t> %</w:t>
      </w:r>
      <w:r w:rsidRPr="003C4438">
        <w:t xml:space="preserve"> de P</w:t>
      </w:r>
      <w:r w:rsidRPr="003C4438">
        <w:rPr>
          <w:vertAlign w:val="subscript"/>
        </w:rPr>
        <w:t>2</w:t>
      </w:r>
      <w:r w:rsidRPr="003C4438">
        <w:t>O</w:t>
      </w:r>
      <w:r w:rsidRPr="003C4438">
        <w:rPr>
          <w:vertAlign w:val="subscript"/>
        </w:rPr>
        <w:t>5</w:t>
      </w:r>
      <w:r w:rsidRPr="003C4438">
        <w:t xml:space="preserve"> dans des échangeurs de chaleur à coquilles et tubes avant la clarification de l'acide. Le condensat de traitement refroidi est utilisé dans le condensateur barométrique à refroidissement éclair, le condensateur barométrique de l'évaporateur et les pompes à vide du filtre</w:t>
      </w:r>
      <w:r>
        <w:t>.</w:t>
      </w:r>
    </w:p>
    <w:p w:rsidR="00713E81" w:rsidRPr="008426F6" w:rsidRDefault="001B23C8" w:rsidP="00F25436">
      <w:pPr>
        <w:pStyle w:val="Titre2"/>
        <w:numPr>
          <w:ilvl w:val="1"/>
          <w:numId w:val="93"/>
        </w:numPr>
      </w:pPr>
      <w:bookmarkStart w:id="61" w:name="_Toc369791525"/>
      <w:bookmarkStart w:id="62" w:name="_Toc379878536"/>
      <w:bookmarkStart w:id="63" w:name="_Toc381285289"/>
      <w:bookmarkStart w:id="64" w:name="_Toc418003871"/>
      <w:bookmarkStart w:id="65" w:name="_Toc433731726"/>
      <w:r>
        <w:t>Matières premières</w:t>
      </w:r>
      <w:bookmarkEnd w:id="61"/>
      <w:bookmarkEnd w:id="62"/>
      <w:bookmarkEnd w:id="63"/>
      <w:bookmarkEnd w:id="64"/>
      <w:bookmarkEnd w:id="65"/>
    </w:p>
    <w:p w:rsidR="001B23C8" w:rsidRPr="008426F6" w:rsidRDefault="00E570C6" w:rsidP="00F25436">
      <w:pPr>
        <w:pStyle w:val="Titre3"/>
        <w:numPr>
          <w:ilvl w:val="2"/>
          <w:numId w:val="93"/>
        </w:numPr>
      </w:pPr>
      <w:bookmarkStart w:id="66" w:name="_Toc379878537"/>
      <w:r>
        <w:t>Pulpe de phosphate brute</w:t>
      </w:r>
      <w:bookmarkEnd w:id="66"/>
    </w:p>
    <w:p w:rsidR="00430DDB" w:rsidRPr="008426F6" w:rsidRDefault="00907D23" w:rsidP="00F25436">
      <w:pPr>
        <w:pStyle w:val="Titre4"/>
        <w:numPr>
          <w:ilvl w:val="3"/>
          <w:numId w:val="93"/>
        </w:numPr>
      </w:pPr>
      <w:r>
        <w:t>Analyse chimique de la roche sèche</w:t>
      </w:r>
    </w:p>
    <w:p w:rsidR="00713E81" w:rsidRDefault="0060354E" w:rsidP="00054174">
      <w:pPr>
        <w:rPr>
          <w:szCs w:val="22"/>
        </w:rPr>
      </w:pPr>
      <w:r>
        <w:t xml:space="preserve">Le % de solide est mesuré sur la pulpe phosphatée telle qu'elle est reçue ; la composition chimique est mesurée sur du phosphate sec à </w:t>
      </w:r>
      <w:r w:rsidRPr="0056144D">
        <w:t>105</w:t>
      </w:r>
      <w:r>
        <w:rPr>
          <w:vertAlign w:val="superscript"/>
        </w:rPr>
        <w:t xml:space="preserve">o </w:t>
      </w:r>
      <w:r>
        <w:t>C.</w:t>
      </w:r>
    </w:p>
    <w:tbl>
      <w:tblPr>
        <w:tblW w:w="0" w:type="auto"/>
        <w:tblInd w:w="896" w:type="dxa"/>
        <w:tblBorders>
          <w:top w:val="single" w:sz="12" w:space="0" w:color="000080"/>
          <w:left w:val="single" w:sz="12" w:space="0" w:color="000080"/>
          <w:bottom w:val="single" w:sz="12" w:space="0" w:color="000080"/>
          <w:right w:val="single" w:sz="12" w:space="0" w:color="000080"/>
          <w:insideH w:val="single" w:sz="2" w:space="0" w:color="000000"/>
          <w:insideV w:val="single" w:sz="2" w:space="0" w:color="000000"/>
        </w:tblBorders>
        <w:tblLook w:val="00A0" w:firstRow="1" w:lastRow="0" w:firstColumn="1" w:lastColumn="0" w:noHBand="0" w:noVBand="0"/>
      </w:tblPr>
      <w:tblGrid>
        <w:gridCol w:w="4342"/>
        <w:gridCol w:w="1890"/>
        <w:gridCol w:w="1710"/>
      </w:tblGrid>
      <w:tr w:rsidR="00032E61" w:rsidRPr="000679FE" w:rsidTr="00416D77">
        <w:trPr>
          <w:cantSplit/>
        </w:trPr>
        <w:tc>
          <w:tcPr>
            <w:tcW w:w="4342" w:type="dxa"/>
            <w:tcBorders>
              <w:top w:val="single" w:sz="12" w:space="0" w:color="1F497D"/>
              <w:left w:val="single" w:sz="12" w:space="0" w:color="1F497D"/>
              <w:bottom w:val="single" w:sz="2" w:space="0" w:color="auto"/>
              <w:right w:val="single" w:sz="2" w:space="0" w:color="auto"/>
            </w:tcBorders>
            <w:shd w:val="clear" w:color="auto" w:fill="auto"/>
            <w:vAlign w:val="center"/>
          </w:tcPr>
          <w:p w:rsidR="00032E61" w:rsidRPr="000679FE" w:rsidRDefault="00032E61" w:rsidP="00907D23">
            <w:pPr>
              <w:pStyle w:val="Sansinterligne"/>
            </w:pPr>
            <w:r>
              <w:t>Composant</w:t>
            </w:r>
          </w:p>
        </w:tc>
        <w:tc>
          <w:tcPr>
            <w:tcW w:w="1890" w:type="dxa"/>
            <w:tcBorders>
              <w:top w:val="single" w:sz="12" w:space="0" w:color="1F497D"/>
              <w:left w:val="single" w:sz="2" w:space="0" w:color="auto"/>
              <w:bottom w:val="single" w:sz="2" w:space="0" w:color="auto"/>
              <w:right w:val="single" w:sz="2" w:space="0" w:color="auto"/>
            </w:tcBorders>
            <w:shd w:val="clear" w:color="auto" w:fill="auto"/>
            <w:vAlign w:val="center"/>
          </w:tcPr>
          <w:p w:rsidR="00032E61" w:rsidRPr="000679FE" w:rsidRDefault="00032E61" w:rsidP="00907D23">
            <w:pPr>
              <w:pStyle w:val="Sansinterligne"/>
            </w:pPr>
            <w:r>
              <w:t>% en poids de la gamme</w:t>
            </w:r>
          </w:p>
        </w:tc>
        <w:tc>
          <w:tcPr>
            <w:tcW w:w="1710" w:type="dxa"/>
            <w:tcBorders>
              <w:top w:val="single" w:sz="12" w:space="0" w:color="1F497D"/>
              <w:left w:val="single" w:sz="2" w:space="0" w:color="auto"/>
              <w:bottom w:val="single" w:sz="2" w:space="0" w:color="auto"/>
              <w:right w:val="single" w:sz="12" w:space="0" w:color="1F497D"/>
            </w:tcBorders>
            <w:shd w:val="clear" w:color="auto" w:fill="auto"/>
            <w:vAlign w:val="center"/>
          </w:tcPr>
          <w:p w:rsidR="00032E61" w:rsidRPr="000679FE" w:rsidRDefault="00032E61" w:rsidP="00907D23">
            <w:pPr>
              <w:pStyle w:val="Sansinterligne"/>
            </w:pPr>
            <w:r>
              <w:t>% en poids typique</w:t>
            </w:r>
          </w:p>
        </w:tc>
      </w:tr>
      <w:tr w:rsidR="00032E61" w:rsidRPr="000679FE" w:rsidTr="00416D77">
        <w:trPr>
          <w:cantSplit/>
          <w:trHeight w:val="259"/>
        </w:trPr>
        <w:tc>
          <w:tcPr>
            <w:tcW w:w="4342" w:type="dxa"/>
            <w:tcBorders>
              <w:top w:val="single" w:sz="2" w:space="0" w:color="auto"/>
              <w:left w:val="single" w:sz="12" w:space="0" w:color="1F497D"/>
              <w:bottom w:val="single" w:sz="2" w:space="0" w:color="auto"/>
              <w:right w:val="single" w:sz="2" w:space="0" w:color="auto"/>
            </w:tcBorders>
            <w:shd w:val="clear" w:color="auto" w:fill="auto"/>
            <w:vAlign w:val="center"/>
          </w:tcPr>
          <w:p w:rsidR="00032E61" w:rsidRPr="000679FE" w:rsidRDefault="00032E61" w:rsidP="00907D23">
            <w:pPr>
              <w:pStyle w:val="Sansinterligne"/>
            </w:pPr>
            <w:r>
              <w:t>% P</w:t>
            </w:r>
            <w:r w:rsidRPr="0056144D">
              <w:rPr>
                <w:vertAlign w:val="subscript"/>
              </w:rPr>
              <w:t>2</w:t>
            </w:r>
            <w:r>
              <w:t>O</w:t>
            </w:r>
            <w:r w:rsidRPr="0056144D">
              <w:rPr>
                <w:vertAlign w:val="subscript"/>
              </w:rPr>
              <w:t>5</w:t>
            </w:r>
          </w:p>
        </w:tc>
        <w:tc>
          <w:tcPr>
            <w:tcW w:w="1890" w:type="dxa"/>
            <w:tcBorders>
              <w:top w:val="single" w:sz="2" w:space="0" w:color="auto"/>
              <w:left w:val="single" w:sz="2" w:space="0" w:color="auto"/>
              <w:bottom w:val="single" w:sz="2" w:space="0" w:color="auto"/>
              <w:right w:val="single" w:sz="2" w:space="0" w:color="auto"/>
            </w:tcBorders>
            <w:shd w:val="clear" w:color="auto" w:fill="auto"/>
            <w:vAlign w:val="center"/>
          </w:tcPr>
          <w:p w:rsidR="00032E61" w:rsidRPr="000679FE" w:rsidRDefault="00CB654F" w:rsidP="00907D23">
            <w:pPr>
              <w:pStyle w:val="Sansinterligne"/>
            </w:pPr>
            <w:r w:rsidRPr="0056144D">
              <w:t>30</w:t>
            </w:r>
            <w:r>
              <w:t>,</w:t>
            </w:r>
            <w:r w:rsidRPr="0056144D">
              <w:t>89</w:t>
            </w:r>
            <w:r>
              <w:t xml:space="preserve"> à </w:t>
            </w:r>
            <w:r w:rsidRPr="0056144D">
              <w:t>31</w:t>
            </w:r>
            <w:r>
              <w:t>,</w:t>
            </w:r>
            <w:r w:rsidRPr="0056144D">
              <w:t>46</w:t>
            </w:r>
          </w:p>
        </w:tc>
        <w:tc>
          <w:tcPr>
            <w:tcW w:w="1710" w:type="dxa"/>
            <w:tcBorders>
              <w:top w:val="single" w:sz="2" w:space="0" w:color="auto"/>
              <w:left w:val="single" w:sz="2" w:space="0" w:color="auto"/>
              <w:bottom w:val="single" w:sz="2" w:space="0" w:color="auto"/>
              <w:right w:val="single" w:sz="12" w:space="0" w:color="1F497D"/>
            </w:tcBorders>
            <w:shd w:val="clear" w:color="auto" w:fill="auto"/>
            <w:vAlign w:val="center"/>
          </w:tcPr>
          <w:p w:rsidR="00032E61" w:rsidRPr="000679FE" w:rsidRDefault="00CB654F" w:rsidP="00907D23">
            <w:pPr>
              <w:pStyle w:val="Sansinterligne"/>
            </w:pPr>
            <w:r w:rsidRPr="0056144D">
              <w:t>31</w:t>
            </w:r>
            <w:r>
              <w:t>,</w:t>
            </w:r>
            <w:r w:rsidRPr="0056144D">
              <w:t>12</w:t>
            </w:r>
          </w:p>
        </w:tc>
      </w:tr>
      <w:tr w:rsidR="00032E61" w:rsidRPr="000679FE" w:rsidTr="00416D77">
        <w:trPr>
          <w:cantSplit/>
          <w:trHeight w:val="259"/>
        </w:trPr>
        <w:tc>
          <w:tcPr>
            <w:tcW w:w="4342" w:type="dxa"/>
            <w:tcBorders>
              <w:top w:val="single" w:sz="2" w:space="0" w:color="auto"/>
              <w:left w:val="single" w:sz="12" w:space="0" w:color="1F497D"/>
              <w:bottom w:val="single" w:sz="2" w:space="0" w:color="auto"/>
              <w:right w:val="single" w:sz="2" w:space="0" w:color="auto"/>
            </w:tcBorders>
            <w:shd w:val="clear" w:color="auto" w:fill="auto"/>
            <w:vAlign w:val="center"/>
          </w:tcPr>
          <w:p w:rsidR="00032E61" w:rsidRPr="000679FE" w:rsidRDefault="00032E61" w:rsidP="00907D23">
            <w:pPr>
              <w:pStyle w:val="Sansinterligne"/>
            </w:pPr>
            <w:r>
              <w:t>BPL</w:t>
            </w:r>
          </w:p>
        </w:tc>
        <w:tc>
          <w:tcPr>
            <w:tcW w:w="1890" w:type="dxa"/>
            <w:tcBorders>
              <w:top w:val="single" w:sz="2" w:space="0" w:color="auto"/>
              <w:left w:val="single" w:sz="2" w:space="0" w:color="auto"/>
              <w:bottom w:val="single" w:sz="2" w:space="0" w:color="auto"/>
              <w:right w:val="single" w:sz="2" w:space="0" w:color="auto"/>
            </w:tcBorders>
            <w:shd w:val="clear" w:color="auto" w:fill="auto"/>
            <w:vAlign w:val="center"/>
          </w:tcPr>
          <w:p w:rsidR="00032E61" w:rsidRPr="000679FE" w:rsidRDefault="00E46685" w:rsidP="00907D23">
            <w:pPr>
              <w:pStyle w:val="Sansinterligne"/>
            </w:pPr>
            <w:r w:rsidRPr="0056144D">
              <w:t>67</w:t>
            </w:r>
            <w:r>
              <w:t>,</w:t>
            </w:r>
            <w:r w:rsidRPr="0056144D">
              <w:t>30</w:t>
            </w:r>
            <w:r>
              <w:t xml:space="preserve"> à </w:t>
            </w:r>
            <w:r w:rsidRPr="0056144D">
              <w:t>68</w:t>
            </w:r>
            <w:r>
              <w:t>,</w:t>
            </w:r>
            <w:r w:rsidRPr="0056144D">
              <w:t>75</w:t>
            </w:r>
          </w:p>
        </w:tc>
        <w:tc>
          <w:tcPr>
            <w:tcW w:w="1710" w:type="dxa"/>
            <w:tcBorders>
              <w:top w:val="single" w:sz="2" w:space="0" w:color="auto"/>
              <w:left w:val="single" w:sz="2" w:space="0" w:color="auto"/>
              <w:bottom w:val="single" w:sz="2" w:space="0" w:color="auto"/>
              <w:right w:val="single" w:sz="12" w:space="0" w:color="1F497D"/>
            </w:tcBorders>
            <w:shd w:val="clear" w:color="auto" w:fill="auto"/>
            <w:vAlign w:val="center"/>
          </w:tcPr>
          <w:p w:rsidR="00032E61" w:rsidRPr="000679FE" w:rsidRDefault="00CB654F" w:rsidP="00907D23">
            <w:pPr>
              <w:pStyle w:val="Sansinterligne"/>
            </w:pPr>
            <w:r w:rsidRPr="0056144D">
              <w:t>68</w:t>
            </w:r>
            <w:r>
              <w:t>,</w:t>
            </w:r>
            <w:r w:rsidRPr="0056144D">
              <w:t>0</w:t>
            </w:r>
            <w:r>
              <w:t>*</w:t>
            </w:r>
          </w:p>
        </w:tc>
      </w:tr>
      <w:tr w:rsidR="00032E61" w:rsidRPr="000679FE" w:rsidTr="00416D77">
        <w:trPr>
          <w:cantSplit/>
          <w:trHeight w:val="259"/>
        </w:trPr>
        <w:tc>
          <w:tcPr>
            <w:tcW w:w="4342" w:type="dxa"/>
            <w:tcBorders>
              <w:top w:val="single" w:sz="2" w:space="0" w:color="auto"/>
              <w:left w:val="single" w:sz="12" w:space="0" w:color="1F497D"/>
              <w:bottom w:val="single" w:sz="2" w:space="0" w:color="auto"/>
              <w:right w:val="single" w:sz="2" w:space="0" w:color="auto"/>
            </w:tcBorders>
            <w:shd w:val="clear" w:color="auto" w:fill="auto"/>
            <w:vAlign w:val="center"/>
          </w:tcPr>
          <w:p w:rsidR="00032E61" w:rsidRPr="000679FE" w:rsidRDefault="00032E61" w:rsidP="00907D23">
            <w:pPr>
              <w:pStyle w:val="Sansinterligne"/>
            </w:pPr>
            <w:r>
              <w:t>% CaO</w:t>
            </w:r>
          </w:p>
        </w:tc>
        <w:tc>
          <w:tcPr>
            <w:tcW w:w="1890" w:type="dxa"/>
            <w:tcBorders>
              <w:top w:val="single" w:sz="2" w:space="0" w:color="auto"/>
              <w:left w:val="single" w:sz="2" w:space="0" w:color="auto"/>
              <w:bottom w:val="single" w:sz="2" w:space="0" w:color="auto"/>
              <w:right w:val="single" w:sz="2" w:space="0" w:color="auto"/>
            </w:tcBorders>
            <w:shd w:val="clear" w:color="auto" w:fill="auto"/>
            <w:vAlign w:val="center"/>
          </w:tcPr>
          <w:p w:rsidR="00032E61" w:rsidRPr="000679FE" w:rsidRDefault="00CB654F" w:rsidP="00907D23">
            <w:pPr>
              <w:pStyle w:val="Sansinterligne"/>
            </w:pPr>
            <w:r w:rsidRPr="0056144D">
              <w:t>50</w:t>
            </w:r>
            <w:r>
              <w:t>,</w:t>
            </w:r>
            <w:r w:rsidRPr="0056144D">
              <w:t>85</w:t>
            </w:r>
            <w:r>
              <w:t xml:space="preserve"> à </w:t>
            </w:r>
            <w:r w:rsidRPr="0056144D">
              <w:t>51</w:t>
            </w:r>
            <w:r>
              <w:t>,</w:t>
            </w:r>
            <w:r w:rsidRPr="0056144D">
              <w:t>45</w:t>
            </w:r>
          </w:p>
        </w:tc>
        <w:tc>
          <w:tcPr>
            <w:tcW w:w="1710" w:type="dxa"/>
            <w:tcBorders>
              <w:top w:val="single" w:sz="2" w:space="0" w:color="auto"/>
              <w:left w:val="single" w:sz="2" w:space="0" w:color="auto"/>
              <w:bottom w:val="single" w:sz="2" w:space="0" w:color="auto"/>
              <w:right w:val="single" w:sz="12" w:space="0" w:color="1F497D"/>
            </w:tcBorders>
            <w:shd w:val="clear" w:color="auto" w:fill="auto"/>
            <w:vAlign w:val="center"/>
          </w:tcPr>
          <w:p w:rsidR="00032E61" w:rsidRPr="000679FE" w:rsidRDefault="00CB654F" w:rsidP="00907D23">
            <w:pPr>
              <w:pStyle w:val="Sansinterligne"/>
            </w:pPr>
            <w:r w:rsidRPr="0056144D">
              <w:t>51</w:t>
            </w:r>
            <w:r>
              <w:t>,</w:t>
            </w:r>
            <w:r w:rsidRPr="0056144D">
              <w:t>15</w:t>
            </w:r>
          </w:p>
        </w:tc>
      </w:tr>
      <w:tr w:rsidR="00032E61" w:rsidRPr="000679FE" w:rsidTr="00416D77">
        <w:trPr>
          <w:cantSplit/>
          <w:trHeight w:val="259"/>
        </w:trPr>
        <w:tc>
          <w:tcPr>
            <w:tcW w:w="4342" w:type="dxa"/>
            <w:tcBorders>
              <w:top w:val="single" w:sz="2" w:space="0" w:color="auto"/>
              <w:left w:val="single" w:sz="12" w:space="0" w:color="1F497D"/>
              <w:bottom w:val="single" w:sz="2" w:space="0" w:color="auto"/>
              <w:right w:val="single" w:sz="2" w:space="0" w:color="auto"/>
            </w:tcBorders>
            <w:shd w:val="clear" w:color="auto" w:fill="auto"/>
            <w:vAlign w:val="center"/>
          </w:tcPr>
          <w:p w:rsidR="00032E61" w:rsidRPr="000679FE" w:rsidRDefault="00032E61" w:rsidP="00907D23">
            <w:pPr>
              <w:pStyle w:val="Sansinterligne"/>
            </w:pPr>
            <w:r>
              <w:t>CaO/P</w:t>
            </w:r>
            <w:r w:rsidRPr="0056144D">
              <w:rPr>
                <w:vertAlign w:val="subscript"/>
              </w:rPr>
              <w:t>2</w:t>
            </w:r>
            <w:r>
              <w:t>O</w:t>
            </w:r>
            <w:r w:rsidRPr="0056144D">
              <w:rPr>
                <w:vertAlign w:val="subscript"/>
              </w:rPr>
              <w:t>5</w:t>
            </w:r>
          </w:p>
        </w:tc>
        <w:tc>
          <w:tcPr>
            <w:tcW w:w="1890" w:type="dxa"/>
            <w:tcBorders>
              <w:top w:val="single" w:sz="2" w:space="0" w:color="auto"/>
              <w:left w:val="single" w:sz="2" w:space="0" w:color="auto"/>
              <w:bottom w:val="single" w:sz="2" w:space="0" w:color="auto"/>
              <w:right w:val="single" w:sz="2" w:space="0" w:color="auto"/>
            </w:tcBorders>
            <w:shd w:val="clear" w:color="auto" w:fill="auto"/>
            <w:vAlign w:val="center"/>
          </w:tcPr>
          <w:p w:rsidR="00032E61" w:rsidRPr="000679FE" w:rsidRDefault="00032E61" w:rsidP="00907D23">
            <w:pPr>
              <w:pStyle w:val="Sansinterligne"/>
            </w:pPr>
          </w:p>
        </w:tc>
        <w:tc>
          <w:tcPr>
            <w:tcW w:w="1710" w:type="dxa"/>
            <w:tcBorders>
              <w:top w:val="single" w:sz="2" w:space="0" w:color="auto"/>
              <w:left w:val="single" w:sz="2" w:space="0" w:color="auto"/>
              <w:bottom w:val="single" w:sz="2" w:space="0" w:color="auto"/>
              <w:right w:val="single" w:sz="12" w:space="0" w:color="1F497D"/>
            </w:tcBorders>
            <w:shd w:val="clear" w:color="auto" w:fill="auto"/>
            <w:vAlign w:val="center"/>
          </w:tcPr>
          <w:p w:rsidR="00032E61" w:rsidRPr="000679FE" w:rsidRDefault="00CB654F" w:rsidP="00907D23">
            <w:pPr>
              <w:pStyle w:val="Sansinterligne"/>
            </w:pPr>
            <w:r w:rsidRPr="0056144D">
              <w:t>1</w:t>
            </w:r>
            <w:r>
              <w:t>,</w:t>
            </w:r>
            <w:r w:rsidRPr="0056144D">
              <w:t>64</w:t>
            </w:r>
            <w:r>
              <w:t>*</w:t>
            </w:r>
          </w:p>
        </w:tc>
      </w:tr>
      <w:tr w:rsidR="00032E61" w:rsidRPr="000679FE" w:rsidTr="00416D77">
        <w:trPr>
          <w:cantSplit/>
          <w:trHeight w:val="259"/>
        </w:trPr>
        <w:tc>
          <w:tcPr>
            <w:tcW w:w="4342" w:type="dxa"/>
            <w:tcBorders>
              <w:top w:val="single" w:sz="2" w:space="0" w:color="auto"/>
              <w:left w:val="single" w:sz="12" w:space="0" w:color="1F497D"/>
              <w:bottom w:val="single" w:sz="2" w:space="0" w:color="auto"/>
              <w:right w:val="single" w:sz="2" w:space="0" w:color="auto"/>
            </w:tcBorders>
            <w:shd w:val="clear" w:color="auto" w:fill="auto"/>
            <w:vAlign w:val="center"/>
          </w:tcPr>
          <w:p w:rsidR="00032E61" w:rsidRPr="000679FE" w:rsidRDefault="00032E61" w:rsidP="00907D23">
            <w:pPr>
              <w:pStyle w:val="Sansinterligne"/>
            </w:pPr>
            <w:r>
              <w:lastRenderedPageBreak/>
              <w:t>% CO</w:t>
            </w:r>
            <w:r w:rsidRPr="0056144D">
              <w:rPr>
                <w:vertAlign w:val="subscript"/>
              </w:rPr>
              <w:t>2</w:t>
            </w:r>
          </w:p>
        </w:tc>
        <w:tc>
          <w:tcPr>
            <w:tcW w:w="1890" w:type="dxa"/>
            <w:tcBorders>
              <w:top w:val="single" w:sz="2" w:space="0" w:color="auto"/>
              <w:left w:val="single" w:sz="2" w:space="0" w:color="auto"/>
              <w:bottom w:val="single" w:sz="2" w:space="0" w:color="auto"/>
              <w:right w:val="single" w:sz="2" w:space="0" w:color="auto"/>
            </w:tcBorders>
            <w:shd w:val="clear" w:color="auto" w:fill="auto"/>
            <w:vAlign w:val="center"/>
          </w:tcPr>
          <w:p w:rsidR="00032E61" w:rsidRPr="000679FE" w:rsidRDefault="00D1779A" w:rsidP="00907D23">
            <w:pPr>
              <w:pStyle w:val="Sansinterligne"/>
            </w:pPr>
            <w:r w:rsidRPr="0056144D">
              <w:t>6</w:t>
            </w:r>
            <w:r>
              <w:t>,</w:t>
            </w:r>
            <w:r w:rsidRPr="0056144D">
              <w:t>20</w:t>
            </w:r>
            <w:r>
              <w:t xml:space="preserve"> à </w:t>
            </w:r>
            <w:r w:rsidRPr="0056144D">
              <w:t>7</w:t>
            </w:r>
            <w:r>
              <w:t>,</w:t>
            </w:r>
            <w:r w:rsidRPr="0056144D">
              <w:t>00</w:t>
            </w:r>
          </w:p>
        </w:tc>
        <w:tc>
          <w:tcPr>
            <w:tcW w:w="1710" w:type="dxa"/>
            <w:tcBorders>
              <w:top w:val="single" w:sz="2" w:space="0" w:color="auto"/>
              <w:left w:val="single" w:sz="2" w:space="0" w:color="auto"/>
              <w:bottom w:val="single" w:sz="2" w:space="0" w:color="auto"/>
              <w:right w:val="single" w:sz="12" w:space="0" w:color="1F497D"/>
            </w:tcBorders>
            <w:shd w:val="clear" w:color="auto" w:fill="auto"/>
            <w:vAlign w:val="center"/>
          </w:tcPr>
          <w:p w:rsidR="00032E61" w:rsidRPr="000679FE" w:rsidRDefault="00D1779A" w:rsidP="00907D23">
            <w:pPr>
              <w:pStyle w:val="Sansinterligne"/>
            </w:pPr>
            <w:r w:rsidRPr="0056144D">
              <w:t>6</w:t>
            </w:r>
            <w:r>
              <w:t>,</w:t>
            </w:r>
            <w:r w:rsidRPr="0056144D">
              <w:t>50</w:t>
            </w:r>
          </w:p>
        </w:tc>
      </w:tr>
      <w:tr w:rsidR="00032E61" w:rsidRPr="000679FE" w:rsidTr="00416D77">
        <w:trPr>
          <w:cantSplit/>
          <w:trHeight w:val="259"/>
        </w:trPr>
        <w:tc>
          <w:tcPr>
            <w:tcW w:w="4342" w:type="dxa"/>
            <w:tcBorders>
              <w:top w:val="single" w:sz="2" w:space="0" w:color="auto"/>
              <w:left w:val="single" w:sz="12" w:space="0" w:color="1F497D"/>
              <w:bottom w:val="single" w:sz="2" w:space="0" w:color="auto"/>
              <w:right w:val="single" w:sz="2" w:space="0" w:color="auto"/>
            </w:tcBorders>
            <w:shd w:val="clear" w:color="auto" w:fill="auto"/>
            <w:vAlign w:val="center"/>
          </w:tcPr>
          <w:p w:rsidR="00032E61" w:rsidRPr="000679FE" w:rsidRDefault="00032E61" w:rsidP="00907D23">
            <w:pPr>
              <w:pStyle w:val="Sansinterligne"/>
            </w:pPr>
            <w:r>
              <w:t>% Fe</w:t>
            </w:r>
            <w:r w:rsidRPr="0056144D">
              <w:rPr>
                <w:vertAlign w:val="subscript"/>
              </w:rPr>
              <w:t>2</w:t>
            </w:r>
            <w:r>
              <w:t>O</w:t>
            </w:r>
            <w:r w:rsidRPr="0056144D">
              <w:rPr>
                <w:vertAlign w:val="subscript"/>
              </w:rPr>
              <w:t>3</w:t>
            </w:r>
          </w:p>
        </w:tc>
        <w:tc>
          <w:tcPr>
            <w:tcW w:w="1890" w:type="dxa"/>
            <w:tcBorders>
              <w:top w:val="single" w:sz="2" w:space="0" w:color="auto"/>
              <w:left w:val="single" w:sz="2" w:space="0" w:color="auto"/>
              <w:bottom w:val="single" w:sz="2" w:space="0" w:color="auto"/>
              <w:right w:val="single" w:sz="2" w:space="0" w:color="auto"/>
            </w:tcBorders>
            <w:shd w:val="clear" w:color="auto" w:fill="auto"/>
            <w:vAlign w:val="center"/>
          </w:tcPr>
          <w:p w:rsidR="00032E61" w:rsidRPr="000679FE" w:rsidRDefault="00D1779A" w:rsidP="00907D23">
            <w:pPr>
              <w:pStyle w:val="Sansinterligne"/>
            </w:pPr>
            <w:r w:rsidRPr="0056144D">
              <w:t>0</w:t>
            </w:r>
            <w:r>
              <w:t>,</w:t>
            </w:r>
            <w:r w:rsidRPr="0056144D">
              <w:t>22</w:t>
            </w:r>
            <w:r>
              <w:t xml:space="preserve"> à </w:t>
            </w:r>
            <w:r w:rsidRPr="0056144D">
              <w:t>0</w:t>
            </w:r>
            <w:r>
              <w:t>,</w:t>
            </w:r>
            <w:r w:rsidRPr="0056144D">
              <w:t>30</w:t>
            </w:r>
          </w:p>
        </w:tc>
        <w:tc>
          <w:tcPr>
            <w:tcW w:w="1710" w:type="dxa"/>
            <w:tcBorders>
              <w:top w:val="single" w:sz="2" w:space="0" w:color="auto"/>
              <w:left w:val="single" w:sz="2" w:space="0" w:color="auto"/>
              <w:bottom w:val="single" w:sz="2" w:space="0" w:color="auto"/>
              <w:right w:val="single" w:sz="12" w:space="0" w:color="1F497D"/>
            </w:tcBorders>
            <w:shd w:val="clear" w:color="auto" w:fill="auto"/>
            <w:vAlign w:val="center"/>
          </w:tcPr>
          <w:p w:rsidR="00032E61" w:rsidRPr="000679FE" w:rsidRDefault="00D1779A" w:rsidP="00907D23">
            <w:pPr>
              <w:pStyle w:val="Sansinterligne"/>
            </w:pPr>
            <w:r w:rsidRPr="0056144D">
              <w:t>0</w:t>
            </w:r>
            <w:r>
              <w:t>,</w:t>
            </w:r>
            <w:r w:rsidRPr="0056144D">
              <w:t>28</w:t>
            </w:r>
          </w:p>
        </w:tc>
      </w:tr>
      <w:tr w:rsidR="00032E61" w:rsidRPr="000679FE" w:rsidTr="00416D77">
        <w:trPr>
          <w:cantSplit/>
          <w:trHeight w:val="259"/>
        </w:trPr>
        <w:tc>
          <w:tcPr>
            <w:tcW w:w="4342" w:type="dxa"/>
            <w:tcBorders>
              <w:top w:val="single" w:sz="2" w:space="0" w:color="auto"/>
              <w:left w:val="single" w:sz="12" w:space="0" w:color="1F497D"/>
              <w:bottom w:val="single" w:sz="2" w:space="0" w:color="auto"/>
              <w:right w:val="single" w:sz="2" w:space="0" w:color="auto"/>
            </w:tcBorders>
            <w:shd w:val="clear" w:color="auto" w:fill="auto"/>
            <w:vAlign w:val="center"/>
          </w:tcPr>
          <w:p w:rsidR="00032E61" w:rsidRPr="000679FE" w:rsidRDefault="00032E61" w:rsidP="00907D23">
            <w:pPr>
              <w:pStyle w:val="Sansinterligne"/>
            </w:pPr>
            <w:r>
              <w:t>% Al</w:t>
            </w:r>
            <w:r w:rsidRPr="0056144D">
              <w:rPr>
                <w:vertAlign w:val="subscript"/>
              </w:rPr>
              <w:t>2</w:t>
            </w:r>
            <w:r>
              <w:t>O</w:t>
            </w:r>
            <w:r w:rsidRPr="0056144D">
              <w:rPr>
                <w:vertAlign w:val="subscript"/>
              </w:rPr>
              <w:t>3</w:t>
            </w:r>
          </w:p>
        </w:tc>
        <w:tc>
          <w:tcPr>
            <w:tcW w:w="1890" w:type="dxa"/>
            <w:tcBorders>
              <w:top w:val="single" w:sz="2" w:space="0" w:color="auto"/>
              <w:left w:val="single" w:sz="2" w:space="0" w:color="auto"/>
              <w:bottom w:val="single" w:sz="2" w:space="0" w:color="auto"/>
              <w:right w:val="single" w:sz="2" w:space="0" w:color="auto"/>
            </w:tcBorders>
            <w:shd w:val="clear" w:color="auto" w:fill="auto"/>
            <w:vAlign w:val="center"/>
          </w:tcPr>
          <w:p w:rsidR="00032E61" w:rsidRPr="000679FE" w:rsidRDefault="00D1779A" w:rsidP="00907D23">
            <w:pPr>
              <w:pStyle w:val="Sansinterligne"/>
            </w:pPr>
            <w:r w:rsidRPr="0056144D">
              <w:t>0</w:t>
            </w:r>
            <w:r>
              <w:t>,</w:t>
            </w:r>
            <w:r w:rsidRPr="0056144D">
              <w:t>38</w:t>
            </w:r>
            <w:r>
              <w:t xml:space="preserve"> à </w:t>
            </w:r>
            <w:r w:rsidRPr="0056144D">
              <w:t>0</w:t>
            </w:r>
            <w:r>
              <w:t>,</w:t>
            </w:r>
            <w:r w:rsidRPr="0056144D">
              <w:t>50</w:t>
            </w:r>
          </w:p>
        </w:tc>
        <w:tc>
          <w:tcPr>
            <w:tcW w:w="1710" w:type="dxa"/>
            <w:tcBorders>
              <w:top w:val="single" w:sz="2" w:space="0" w:color="auto"/>
              <w:left w:val="single" w:sz="2" w:space="0" w:color="auto"/>
              <w:bottom w:val="single" w:sz="2" w:space="0" w:color="auto"/>
              <w:right w:val="single" w:sz="12" w:space="0" w:color="1F497D"/>
            </w:tcBorders>
            <w:shd w:val="clear" w:color="auto" w:fill="auto"/>
            <w:vAlign w:val="center"/>
          </w:tcPr>
          <w:p w:rsidR="00492EB1" w:rsidRPr="000679FE" w:rsidRDefault="00D1779A" w:rsidP="00907D23">
            <w:pPr>
              <w:pStyle w:val="Sansinterligne"/>
            </w:pPr>
            <w:r w:rsidRPr="0056144D">
              <w:t>0</w:t>
            </w:r>
            <w:r>
              <w:t>,</w:t>
            </w:r>
            <w:r w:rsidRPr="0056144D">
              <w:t>40</w:t>
            </w:r>
          </w:p>
        </w:tc>
      </w:tr>
      <w:tr w:rsidR="00492EB1" w:rsidRPr="000679FE" w:rsidTr="00416D77">
        <w:trPr>
          <w:cantSplit/>
          <w:trHeight w:val="259"/>
        </w:trPr>
        <w:tc>
          <w:tcPr>
            <w:tcW w:w="4342" w:type="dxa"/>
            <w:tcBorders>
              <w:top w:val="single" w:sz="2" w:space="0" w:color="auto"/>
              <w:left w:val="single" w:sz="12" w:space="0" w:color="1F497D"/>
              <w:bottom w:val="single" w:sz="2" w:space="0" w:color="auto"/>
              <w:right w:val="single" w:sz="2" w:space="0" w:color="auto"/>
            </w:tcBorders>
            <w:shd w:val="clear" w:color="auto" w:fill="auto"/>
            <w:vAlign w:val="center"/>
          </w:tcPr>
          <w:p w:rsidR="00492EB1" w:rsidRPr="000679FE" w:rsidRDefault="00492EB1" w:rsidP="00907D23">
            <w:pPr>
              <w:pStyle w:val="Sansinterligne"/>
            </w:pPr>
            <w:r>
              <w:t>Al</w:t>
            </w:r>
            <w:r w:rsidRPr="0056144D">
              <w:rPr>
                <w:vertAlign w:val="subscript"/>
              </w:rPr>
              <w:t>2</w:t>
            </w:r>
            <w:r>
              <w:t>O</w:t>
            </w:r>
            <w:r w:rsidRPr="0056144D">
              <w:rPr>
                <w:vertAlign w:val="subscript"/>
              </w:rPr>
              <w:t>3</w:t>
            </w:r>
            <w:r>
              <w:t>/P</w:t>
            </w:r>
            <w:r w:rsidRPr="0056144D">
              <w:rPr>
                <w:vertAlign w:val="subscript"/>
              </w:rPr>
              <w:t>2</w:t>
            </w:r>
            <w:r>
              <w:t>O</w:t>
            </w:r>
            <w:r w:rsidRPr="0056144D">
              <w:rPr>
                <w:vertAlign w:val="subscript"/>
              </w:rPr>
              <w:t>5</w:t>
            </w:r>
          </w:p>
        </w:tc>
        <w:tc>
          <w:tcPr>
            <w:tcW w:w="1890" w:type="dxa"/>
            <w:tcBorders>
              <w:top w:val="single" w:sz="2" w:space="0" w:color="auto"/>
              <w:left w:val="single" w:sz="2" w:space="0" w:color="auto"/>
              <w:bottom w:val="single" w:sz="2" w:space="0" w:color="auto"/>
              <w:right w:val="single" w:sz="2" w:space="0" w:color="auto"/>
            </w:tcBorders>
            <w:shd w:val="clear" w:color="auto" w:fill="auto"/>
            <w:vAlign w:val="center"/>
          </w:tcPr>
          <w:p w:rsidR="00492EB1" w:rsidRPr="000679FE" w:rsidDel="0060354E" w:rsidRDefault="00492EB1" w:rsidP="00907D23">
            <w:pPr>
              <w:pStyle w:val="Sansinterligne"/>
            </w:pPr>
          </w:p>
        </w:tc>
        <w:tc>
          <w:tcPr>
            <w:tcW w:w="1710" w:type="dxa"/>
            <w:tcBorders>
              <w:top w:val="single" w:sz="2" w:space="0" w:color="auto"/>
              <w:left w:val="single" w:sz="2" w:space="0" w:color="auto"/>
              <w:bottom w:val="single" w:sz="2" w:space="0" w:color="auto"/>
              <w:right w:val="single" w:sz="12" w:space="0" w:color="1F497D"/>
            </w:tcBorders>
            <w:shd w:val="clear" w:color="auto" w:fill="auto"/>
            <w:vAlign w:val="center"/>
          </w:tcPr>
          <w:p w:rsidR="00492EB1" w:rsidRPr="000679FE" w:rsidRDefault="001F2E43" w:rsidP="00907D23">
            <w:pPr>
              <w:pStyle w:val="Sansinterligne"/>
            </w:pPr>
            <w:r w:rsidRPr="0056144D">
              <w:t>0</w:t>
            </w:r>
            <w:r>
              <w:t>,</w:t>
            </w:r>
            <w:r w:rsidRPr="0056144D">
              <w:t>015</w:t>
            </w:r>
            <w:r>
              <w:t>*</w:t>
            </w:r>
          </w:p>
        </w:tc>
      </w:tr>
      <w:tr w:rsidR="00032E61" w:rsidRPr="000679FE" w:rsidTr="00416D77">
        <w:trPr>
          <w:cantSplit/>
          <w:trHeight w:val="259"/>
        </w:trPr>
        <w:tc>
          <w:tcPr>
            <w:tcW w:w="4342" w:type="dxa"/>
            <w:tcBorders>
              <w:top w:val="single" w:sz="2" w:space="0" w:color="auto"/>
              <w:left w:val="single" w:sz="12" w:space="0" w:color="1F497D"/>
              <w:bottom w:val="single" w:sz="2" w:space="0" w:color="auto"/>
              <w:right w:val="single" w:sz="2" w:space="0" w:color="auto"/>
            </w:tcBorders>
            <w:shd w:val="clear" w:color="auto" w:fill="auto"/>
            <w:vAlign w:val="center"/>
          </w:tcPr>
          <w:p w:rsidR="00032E61" w:rsidRPr="000679FE" w:rsidRDefault="00032E61" w:rsidP="00907D23">
            <w:pPr>
              <w:pStyle w:val="Sansinterligne"/>
            </w:pPr>
            <w:r>
              <w:t>% Organique</w:t>
            </w:r>
          </w:p>
        </w:tc>
        <w:tc>
          <w:tcPr>
            <w:tcW w:w="1890" w:type="dxa"/>
            <w:tcBorders>
              <w:top w:val="single" w:sz="2" w:space="0" w:color="auto"/>
              <w:left w:val="single" w:sz="2" w:space="0" w:color="auto"/>
              <w:bottom w:val="single" w:sz="2" w:space="0" w:color="auto"/>
              <w:right w:val="single" w:sz="2" w:space="0" w:color="auto"/>
            </w:tcBorders>
            <w:shd w:val="clear" w:color="auto" w:fill="auto"/>
            <w:vAlign w:val="center"/>
          </w:tcPr>
          <w:p w:rsidR="00032E61" w:rsidRPr="000679FE" w:rsidRDefault="00D1779A" w:rsidP="00907D23">
            <w:pPr>
              <w:pStyle w:val="Sansinterligne"/>
            </w:pPr>
            <w:r w:rsidRPr="0056144D">
              <w:t>0</w:t>
            </w:r>
            <w:r>
              <w:t>,</w:t>
            </w:r>
            <w:r w:rsidRPr="0056144D">
              <w:t>19</w:t>
            </w:r>
            <w:r>
              <w:t xml:space="preserve"> à </w:t>
            </w:r>
            <w:r w:rsidRPr="0056144D">
              <w:t>0</w:t>
            </w:r>
            <w:r>
              <w:t>,</w:t>
            </w:r>
            <w:r w:rsidRPr="0056144D">
              <w:t>25</w:t>
            </w:r>
          </w:p>
        </w:tc>
        <w:tc>
          <w:tcPr>
            <w:tcW w:w="1710" w:type="dxa"/>
            <w:tcBorders>
              <w:top w:val="single" w:sz="2" w:space="0" w:color="auto"/>
              <w:left w:val="single" w:sz="2" w:space="0" w:color="auto"/>
              <w:bottom w:val="single" w:sz="2" w:space="0" w:color="auto"/>
              <w:right w:val="single" w:sz="12" w:space="0" w:color="1F497D"/>
            </w:tcBorders>
            <w:shd w:val="clear" w:color="auto" w:fill="auto"/>
            <w:vAlign w:val="center"/>
          </w:tcPr>
          <w:p w:rsidR="00032E61" w:rsidRPr="000679FE" w:rsidRDefault="00032E61" w:rsidP="00907D23">
            <w:pPr>
              <w:pStyle w:val="Sansinterligne"/>
            </w:pPr>
          </w:p>
        </w:tc>
      </w:tr>
      <w:tr w:rsidR="00032E61" w:rsidRPr="000679FE" w:rsidTr="00416D77">
        <w:trPr>
          <w:cantSplit/>
          <w:trHeight w:val="259"/>
        </w:trPr>
        <w:tc>
          <w:tcPr>
            <w:tcW w:w="4342" w:type="dxa"/>
            <w:tcBorders>
              <w:top w:val="single" w:sz="2" w:space="0" w:color="auto"/>
              <w:left w:val="single" w:sz="12" w:space="0" w:color="1F497D"/>
              <w:bottom w:val="single" w:sz="2" w:space="0" w:color="auto"/>
              <w:right w:val="single" w:sz="2" w:space="0" w:color="auto"/>
            </w:tcBorders>
            <w:shd w:val="clear" w:color="auto" w:fill="auto"/>
            <w:vAlign w:val="center"/>
          </w:tcPr>
          <w:p w:rsidR="00032E61" w:rsidRPr="000679FE" w:rsidRDefault="00032E61" w:rsidP="00907D23">
            <w:pPr>
              <w:pStyle w:val="Sansinterligne"/>
            </w:pPr>
            <w:r>
              <w:t>% MgO</w:t>
            </w:r>
          </w:p>
        </w:tc>
        <w:tc>
          <w:tcPr>
            <w:tcW w:w="1890" w:type="dxa"/>
            <w:tcBorders>
              <w:top w:val="single" w:sz="2" w:space="0" w:color="auto"/>
              <w:left w:val="single" w:sz="2" w:space="0" w:color="auto"/>
              <w:bottom w:val="single" w:sz="2" w:space="0" w:color="auto"/>
              <w:right w:val="single" w:sz="2" w:space="0" w:color="auto"/>
            </w:tcBorders>
            <w:shd w:val="clear" w:color="auto" w:fill="auto"/>
            <w:vAlign w:val="center"/>
          </w:tcPr>
          <w:p w:rsidR="00032E61" w:rsidRPr="000679FE" w:rsidRDefault="00D1779A" w:rsidP="00907D23">
            <w:pPr>
              <w:pStyle w:val="Sansinterligne"/>
            </w:pPr>
            <w:r w:rsidRPr="0056144D">
              <w:t>0</w:t>
            </w:r>
            <w:r>
              <w:t>,</w:t>
            </w:r>
            <w:r w:rsidRPr="0056144D">
              <w:t>35</w:t>
            </w:r>
            <w:r>
              <w:t xml:space="preserve"> à </w:t>
            </w:r>
            <w:r w:rsidRPr="0056144D">
              <w:t>0</w:t>
            </w:r>
            <w:r>
              <w:t>,</w:t>
            </w:r>
            <w:r w:rsidRPr="0056144D">
              <w:t>50</w:t>
            </w:r>
          </w:p>
        </w:tc>
        <w:tc>
          <w:tcPr>
            <w:tcW w:w="1710" w:type="dxa"/>
            <w:tcBorders>
              <w:top w:val="single" w:sz="2" w:space="0" w:color="auto"/>
              <w:left w:val="single" w:sz="2" w:space="0" w:color="auto"/>
              <w:bottom w:val="single" w:sz="2" w:space="0" w:color="auto"/>
              <w:right w:val="single" w:sz="12" w:space="0" w:color="1F497D"/>
            </w:tcBorders>
            <w:shd w:val="clear" w:color="auto" w:fill="auto"/>
            <w:vAlign w:val="center"/>
          </w:tcPr>
          <w:p w:rsidR="00032E61" w:rsidRPr="000679FE" w:rsidRDefault="00D1779A" w:rsidP="00907D23">
            <w:pPr>
              <w:pStyle w:val="Sansinterligne"/>
            </w:pPr>
            <w:r w:rsidRPr="0056144D">
              <w:t>0</w:t>
            </w:r>
            <w:r>
              <w:t>,</w:t>
            </w:r>
            <w:r w:rsidRPr="0056144D">
              <w:t>45</w:t>
            </w:r>
          </w:p>
        </w:tc>
      </w:tr>
      <w:tr w:rsidR="00032E61" w:rsidRPr="000679FE" w:rsidTr="00416D77">
        <w:trPr>
          <w:cantSplit/>
          <w:trHeight w:val="259"/>
        </w:trPr>
        <w:tc>
          <w:tcPr>
            <w:tcW w:w="4342" w:type="dxa"/>
            <w:tcBorders>
              <w:top w:val="single" w:sz="2" w:space="0" w:color="auto"/>
              <w:left w:val="single" w:sz="12" w:space="0" w:color="1F497D"/>
              <w:bottom w:val="single" w:sz="2" w:space="0" w:color="auto"/>
              <w:right w:val="single" w:sz="2" w:space="0" w:color="auto"/>
            </w:tcBorders>
            <w:shd w:val="clear" w:color="auto" w:fill="auto"/>
            <w:vAlign w:val="center"/>
          </w:tcPr>
          <w:p w:rsidR="00032E61" w:rsidRPr="000679FE" w:rsidRDefault="00032E61" w:rsidP="00907D23">
            <w:pPr>
              <w:pStyle w:val="Sansinterligne"/>
            </w:pPr>
            <w:r>
              <w:t>% Cl</w:t>
            </w:r>
          </w:p>
        </w:tc>
        <w:tc>
          <w:tcPr>
            <w:tcW w:w="1890" w:type="dxa"/>
            <w:tcBorders>
              <w:top w:val="single" w:sz="2" w:space="0" w:color="auto"/>
              <w:left w:val="single" w:sz="2" w:space="0" w:color="auto"/>
              <w:bottom w:val="single" w:sz="2" w:space="0" w:color="auto"/>
              <w:right w:val="single" w:sz="2" w:space="0" w:color="auto"/>
            </w:tcBorders>
            <w:shd w:val="clear" w:color="auto" w:fill="auto"/>
            <w:vAlign w:val="center"/>
          </w:tcPr>
          <w:p w:rsidR="00032E61" w:rsidRPr="000679FE" w:rsidRDefault="00D1779A" w:rsidP="00907D23">
            <w:pPr>
              <w:pStyle w:val="Sansinterligne"/>
            </w:pPr>
            <w:r w:rsidRPr="0056144D">
              <w:t>0</w:t>
            </w:r>
            <w:r>
              <w:t>,</w:t>
            </w:r>
            <w:r w:rsidRPr="0056144D">
              <w:t>10</w:t>
            </w:r>
            <w:r>
              <w:t xml:space="preserve"> à </w:t>
            </w:r>
            <w:r w:rsidRPr="0056144D">
              <w:t>0</w:t>
            </w:r>
            <w:r>
              <w:t>,</w:t>
            </w:r>
            <w:r w:rsidRPr="0056144D">
              <w:t>03</w:t>
            </w:r>
          </w:p>
        </w:tc>
        <w:tc>
          <w:tcPr>
            <w:tcW w:w="1710" w:type="dxa"/>
            <w:tcBorders>
              <w:top w:val="single" w:sz="2" w:space="0" w:color="auto"/>
              <w:left w:val="single" w:sz="2" w:space="0" w:color="auto"/>
              <w:bottom w:val="single" w:sz="2" w:space="0" w:color="auto"/>
              <w:right w:val="single" w:sz="12" w:space="0" w:color="1F497D"/>
            </w:tcBorders>
            <w:shd w:val="clear" w:color="auto" w:fill="auto"/>
            <w:vAlign w:val="center"/>
          </w:tcPr>
          <w:p w:rsidR="00032E61" w:rsidRPr="000679FE" w:rsidRDefault="00032E61" w:rsidP="00907D23">
            <w:pPr>
              <w:pStyle w:val="Sansinterligne"/>
            </w:pPr>
          </w:p>
        </w:tc>
      </w:tr>
      <w:tr w:rsidR="00032E61" w:rsidRPr="000679FE" w:rsidTr="00416D77">
        <w:trPr>
          <w:cantSplit/>
          <w:trHeight w:val="259"/>
        </w:trPr>
        <w:tc>
          <w:tcPr>
            <w:tcW w:w="4342" w:type="dxa"/>
            <w:tcBorders>
              <w:top w:val="single" w:sz="2" w:space="0" w:color="auto"/>
              <w:left w:val="single" w:sz="12" w:space="0" w:color="1F497D"/>
              <w:bottom w:val="single" w:sz="2" w:space="0" w:color="auto"/>
              <w:right w:val="single" w:sz="2" w:space="0" w:color="auto"/>
            </w:tcBorders>
            <w:shd w:val="clear" w:color="auto" w:fill="auto"/>
            <w:vAlign w:val="center"/>
          </w:tcPr>
          <w:p w:rsidR="00032E61" w:rsidRPr="000679FE" w:rsidRDefault="00032E61" w:rsidP="00907D23">
            <w:pPr>
              <w:pStyle w:val="Sansinterligne"/>
            </w:pPr>
            <w:r>
              <w:t>% F</w:t>
            </w:r>
          </w:p>
        </w:tc>
        <w:tc>
          <w:tcPr>
            <w:tcW w:w="1890" w:type="dxa"/>
            <w:tcBorders>
              <w:top w:val="single" w:sz="2" w:space="0" w:color="auto"/>
              <w:left w:val="single" w:sz="2" w:space="0" w:color="auto"/>
              <w:bottom w:val="single" w:sz="2" w:space="0" w:color="auto"/>
              <w:right w:val="single" w:sz="2" w:space="0" w:color="auto"/>
            </w:tcBorders>
            <w:shd w:val="clear" w:color="auto" w:fill="auto"/>
            <w:vAlign w:val="center"/>
          </w:tcPr>
          <w:p w:rsidR="00032E61" w:rsidRPr="000679FE" w:rsidRDefault="00D1779A" w:rsidP="00907D23">
            <w:pPr>
              <w:pStyle w:val="Sansinterligne"/>
            </w:pPr>
            <w:r w:rsidRPr="0056144D">
              <w:t>3</w:t>
            </w:r>
            <w:r>
              <w:t>,</w:t>
            </w:r>
            <w:r w:rsidRPr="0056144D">
              <w:t>76</w:t>
            </w:r>
            <w:r>
              <w:t xml:space="preserve"> à </w:t>
            </w:r>
            <w:r w:rsidRPr="0056144D">
              <w:t>3</w:t>
            </w:r>
            <w:r>
              <w:t>,</w:t>
            </w:r>
            <w:r w:rsidRPr="0056144D">
              <w:t>90</w:t>
            </w:r>
          </w:p>
        </w:tc>
        <w:tc>
          <w:tcPr>
            <w:tcW w:w="1710" w:type="dxa"/>
            <w:tcBorders>
              <w:top w:val="single" w:sz="2" w:space="0" w:color="auto"/>
              <w:left w:val="single" w:sz="2" w:space="0" w:color="auto"/>
              <w:bottom w:val="single" w:sz="2" w:space="0" w:color="auto"/>
              <w:right w:val="single" w:sz="12" w:space="0" w:color="1F497D"/>
            </w:tcBorders>
            <w:shd w:val="clear" w:color="auto" w:fill="auto"/>
            <w:vAlign w:val="center"/>
          </w:tcPr>
          <w:p w:rsidR="00032E61" w:rsidRPr="000679FE" w:rsidRDefault="00032E61" w:rsidP="00907D23">
            <w:pPr>
              <w:pStyle w:val="Sansinterligne"/>
            </w:pPr>
          </w:p>
        </w:tc>
      </w:tr>
      <w:tr w:rsidR="00032E61" w:rsidRPr="000679FE" w:rsidTr="00416D77">
        <w:trPr>
          <w:cantSplit/>
          <w:trHeight w:val="259"/>
        </w:trPr>
        <w:tc>
          <w:tcPr>
            <w:tcW w:w="4342" w:type="dxa"/>
            <w:tcBorders>
              <w:top w:val="single" w:sz="2" w:space="0" w:color="auto"/>
              <w:left w:val="single" w:sz="12" w:space="0" w:color="1F497D"/>
              <w:bottom w:val="single" w:sz="2" w:space="0" w:color="auto"/>
              <w:right w:val="single" w:sz="2" w:space="0" w:color="auto"/>
            </w:tcBorders>
            <w:shd w:val="clear" w:color="auto" w:fill="auto"/>
            <w:vAlign w:val="center"/>
          </w:tcPr>
          <w:p w:rsidR="00032E61" w:rsidRPr="000679FE" w:rsidRDefault="00032E61" w:rsidP="00907D23">
            <w:pPr>
              <w:pStyle w:val="Sansinterligne"/>
            </w:pPr>
            <w:r>
              <w:t>% SiO</w:t>
            </w:r>
            <w:r w:rsidRPr="0056144D">
              <w:rPr>
                <w:vertAlign w:val="subscript"/>
              </w:rPr>
              <w:t>2</w:t>
            </w:r>
          </w:p>
        </w:tc>
        <w:tc>
          <w:tcPr>
            <w:tcW w:w="1890" w:type="dxa"/>
            <w:tcBorders>
              <w:top w:val="single" w:sz="2" w:space="0" w:color="auto"/>
              <w:left w:val="single" w:sz="2" w:space="0" w:color="auto"/>
              <w:bottom w:val="single" w:sz="2" w:space="0" w:color="auto"/>
              <w:right w:val="single" w:sz="2" w:space="0" w:color="auto"/>
            </w:tcBorders>
            <w:shd w:val="clear" w:color="auto" w:fill="auto"/>
            <w:vAlign w:val="center"/>
          </w:tcPr>
          <w:p w:rsidR="00032E61" w:rsidRPr="000679FE" w:rsidRDefault="00ED6903" w:rsidP="00907D23">
            <w:pPr>
              <w:pStyle w:val="Sansinterligne"/>
            </w:pPr>
            <w:r w:rsidRPr="0056144D">
              <w:t>2</w:t>
            </w:r>
            <w:r>
              <w:t>,</w:t>
            </w:r>
            <w:r w:rsidRPr="0056144D">
              <w:t>20</w:t>
            </w:r>
            <w:r>
              <w:t xml:space="preserve"> à </w:t>
            </w:r>
            <w:r w:rsidRPr="0056144D">
              <w:t>2</w:t>
            </w:r>
            <w:r>
              <w:t>,</w:t>
            </w:r>
            <w:r w:rsidRPr="0056144D">
              <w:t>80</w:t>
            </w:r>
          </w:p>
        </w:tc>
        <w:tc>
          <w:tcPr>
            <w:tcW w:w="1710" w:type="dxa"/>
            <w:tcBorders>
              <w:top w:val="single" w:sz="2" w:space="0" w:color="auto"/>
              <w:left w:val="single" w:sz="2" w:space="0" w:color="auto"/>
              <w:bottom w:val="single" w:sz="2" w:space="0" w:color="auto"/>
              <w:right w:val="single" w:sz="12" w:space="0" w:color="1F497D"/>
            </w:tcBorders>
            <w:shd w:val="clear" w:color="auto" w:fill="auto"/>
            <w:vAlign w:val="center"/>
          </w:tcPr>
          <w:p w:rsidR="00032E61" w:rsidRPr="000679FE" w:rsidRDefault="00ED6903" w:rsidP="00907D23">
            <w:pPr>
              <w:pStyle w:val="Sansinterligne"/>
            </w:pPr>
            <w:r w:rsidRPr="0056144D">
              <w:t>2</w:t>
            </w:r>
            <w:r>
              <w:t>,</w:t>
            </w:r>
            <w:r w:rsidRPr="0056144D">
              <w:t>50</w:t>
            </w:r>
          </w:p>
        </w:tc>
      </w:tr>
      <w:tr w:rsidR="00032E61" w:rsidRPr="000679FE" w:rsidTr="00416D77">
        <w:trPr>
          <w:cantSplit/>
          <w:trHeight w:val="259"/>
        </w:trPr>
        <w:tc>
          <w:tcPr>
            <w:tcW w:w="4342" w:type="dxa"/>
            <w:tcBorders>
              <w:top w:val="single" w:sz="2" w:space="0" w:color="auto"/>
              <w:left w:val="single" w:sz="12" w:space="0" w:color="1F497D"/>
              <w:bottom w:val="single" w:sz="2" w:space="0" w:color="auto"/>
              <w:right w:val="single" w:sz="2" w:space="0" w:color="auto"/>
            </w:tcBorders>
            <w:shd w:val="clear" w:color="auto" w:fill="auto"/>
            <w:vAlign w:val="center"/>
          </w:tcPr>
          <w:p w:rsidR="00032E61" w:rsidRPr="000679FE" w:rsidRDefault="00032E61" w:rsidP="00907D23">
            <w:pPr>
              <w:pStyle w:val="Sansinterligne"/>
            </w:pPr>
            <w:r>
              <w:t>% Na</w:t>
            </w:r>
            <w:r w:rsidRPr="0056144D">
              <w:rPr>
                <w:vertAlign w:val="subscript"/>
              </w:rPr>
              <w:t>2</w:t>
            </w:r>
            <w:r>
              <w:t>O</w:t>
            </w:r>
          </w:p>
        </w:tc>
        <w:tc>
          <w:tcPr>
            <w:tcW w:w="1890" w:type="dxa"/>
            <w:tcBorders>
              <w:top w:val="single" w:sz="2" w:space="0" w:color="auto"/>
              <w:left w:val="single" w:sz="2" w:space="0" w:color="auto"/>
              <w:bottom w:val="single" w:sz="2" w:space="0" w:color="auto"/>
              <w:right w:val="single" w:sz="2" w:space="0" w:color="auto"/>
            </w:tcBorders>
            <w:shd w:val="clear" w:color="auto" w:fill="auto"/>
            <w:vAlign w:val="center"/>
          </w:tcPr>
          <w:p w:rsidR="00032E61" w:rsidRPr="000679FE" w:rsidRDefault="009A063D" w:rsidP="00907D23">
            <w:pPr>
              <w:pStyle w:val="Sansinterligne"/>
            </w:pPr>
            <w:r w:rsidRPr="0056144D">
              <w:t>0</w:t>
            </w:r>
            <w:r>
              <w:t>,</w:t>
            </w:r>
            <w:r w:rsidRPr="0056144D">
              <w:t>77</w:t>
            </w:r>
            <w:r>
              <w:t xml:space="preserve"> à </w:t>
            </w:r>
            <w:r w:rsidRPr="0056144D">
              <w:t>0</w:t>
            </w:r>
            <w:r>
              <w:t>,</w:t>
            </w:r>
            <w:r w:rsidRPr="0056144D">
              <w:t>91</w:t>
            </w:r>
          </w:p>
        </w:tc>
        <w:tc>
          <w:tcPr>
            <w:tcW w:w="1710" w:type="dxa"/>
            <w:tcBorders>
              <w:top w:val="single" w:sz="2" w:space="0" w:color="auto"/>
              <w:left w:val="single" w:sz="2" w:space="0" w:color="auto"/>
              <w:bottom w:val="single" w:sz="2" w:space="0" w:color="auto"/>
              <w:right w:val="single" w:sz="12" w:space="0" w:color="1F497D"/>
            </w:tcBorders>
            <w:shd w:val="clear" w:color="auto" w:fill="auto"/>
            <w:vAlign w:val="center"/>
          </w:tcPr>
          <w:p w:rsidR="00032E61" w:rsidRPr="000679FE" w:rsidRDefault="00032E61" w:rsidP="00907D23">
            <w:pPr>
              <w:pStyle w:val="Sansinterligne"/>
            </w:pPr>
          </w:p>
        </w:tc>
      </w:tr>
      <w:tr w:rsidR="00032E61" w:rsidRPr="000679FE" w:rsidTr="00416D77">
        <w:trPr>
          <w:cantSplit/>
          <w:trHeight w:val="259"/>
        </w:trPr>
        <w:tc>
          <w:tcPr>
            <w:tcW w:w="4342" w:type="dxa"/>
            <w:tcBorders>
              <w:top w:val="single" w:sz="2" w:space="0" w:color="auto"/>
              <w:left w:val="single" w:sz="12" w:space="0" w:color="1F497D"/>
              <w:bottom w:val="single" w:sz="2" w:space="0" w:color="auto"/>
              <w:right w:val="single" w:sz="2" w:space="0" w:color="auto"/>
            </w:tcBorders>
            <w:shd w:val="clear" w:color="auto" w:fill="auto"/>
            <w:vAlign w:val="center"/>
          </w:tcPr>
          <w:p w:rsidR="00032E61" w:rsidRPr="000679FE" w:rsidRDefault="00032E61" w:rsidP="00907D23">
            <w:pPr>
              <w:pStyle w:val="Sansinterligne"/>
            </w:pPr>
            <w:r>
              <w:t>% K</w:t>
            </w:r>
            <w:r w:rsidRPr="0056144D">
              <w:rPr>
                <w:vertAlign w:val="subscript"/>
              </w:rPr>
              <w:t>2</w:t>
            </w:r>
            <w:r>
              <w:t>O</w:t>
            </w:r>
          </w:p>
        </w:tc>
        <w:tc>
          <w:tcPr>
            <w:tcW w:w="1890" w:type="dxa"/>
            <w:tcBorders>
              <w:top w:val="single" w:sz="2" w:space="0" w:color="auto"/>
              <w:left w:val="single" w:sz="2" w:space="0" w:color="auto"/>
              <w:bottom w:val="single" w:sz="2" w:space="0" w:color="auto"/>
              <w:right w:val="single" w:sz="2" w:space="0" w:color="auto"/>
            </w:tcBorders>
            <w:shd w:val="clear" w:color="auto" w:fill="auto"/>
            <w:vAlign w:val="center"/>
          </w:tcPr>
          <w:p w:rsidR="00032E61" w:rsidRPr="000679FE" w:rsidRDefault="009A063D" w:rsidP="00907D23">
            <w:pPr>
              <w:pStyle w:val="Sansinterligne"/>
            </w:pPr>
            <w:r w:rsidRPr="0056144D">
              <w:t>0</w:t>
            </w:r>
            <w:r>
              <w:t>,</w:t>
            </w:r>
            <w:r w:rsidRPr="0056144D">
              <w:t>06</w:t>
            </w:r>
            <w:r>
              <w:t xml:space="preserve"> à </w:t>
            </w:r>
            <w:r w:rsidRPr="0056144D">
              <w:t>0</w:t>
            </w:r>
            <w:r>
              <w:t>,</w:t>
            </w:r>
            <w:r w:rsidRPr="0056144D">
              <w:t>08</w:t>
            </w:r>
          </w:p>
        </w:tc>
        <w:tc>
          <w:tcPr>
            <w:tcW w:w="1710" w:type="dxa"/>
            <w:tcBorders>
              <w:top w:val="single" w:sz="2" w:space="0" w:color="auto"/>
              <w:left w:val="single" w:sz="2" w:space="0" w:color="auto"/>
              <w:bottom w:val="single" w:sz="2" w:space="0" w:color="auto"/>
              <w:right w:val="single" w:sz="12" w:space="0" w:color="1F497D"/>
            </w:tcBorders>
            <w:shd w:val="clear" w:color="auto" w:fill="auto"/>
            <w:vAlign w:val="center"/>
          </w:tcPr>
          <w:p w:rsidR="00032E61" w:rsidRPr="000679FE" w:rsidRDefault="00032E61" w:rsidP="00907D23">
            <w:pPr>
              <w:pStyle w:val="Sansinterligne"/>
            </w:pPr>
          </w:p>
        </w:tc>
      </w:tr>
      <w:tr w:rsidR="00032E61" w:rsidRPr="000679FE" w:rsidTr="00416D77">
        <w:trPr>
          <w:cantSplit/>
          <w:trHeight w:val="259"/>
        </w:trPr>
        <w:tc>
          <w:tcPr>
            <w:tcW w:w="4342" w:type="dxa"/>
            <w:tcBorders>
              <w:top w:val="single" w:sz="2" w:space="0" w:color="auto"/>
              <w:left w:val="single" w:sz="12" w:space="0" w:color="1F497D"/>
              <w:bottom w:val="single" w:sz="2" w:space="0" w:color="auto"/>
              <w:right w:val="single" w:sz="2" w:space="0" w:color="auto"/>
            </w:tcBorders>
            <w:shd w:val="clear" w:color="auto" w:fill="auto"/>
            <w:vAlign w:val="center"/>
          </w:tcPr>
          <w:p w:rsidR="00032E61" w:rsidRPr="000679FE" w:rsidRDefault="00032E61" w:rsidP="00907D23">
            <w:pPr>
              <w:pStyle w:val="Sansinterligne"/>
            </w:pPr>
            <w:r>
              <w:t>% SO</w:t>
            </w:r>
            <w:r w:rsidRPr="0056144D">
              <w:rPr>
                <w:vertAlign w:val="subscript"/>
              </w:rPr>
              <w:t>3</w:t>
            </w:r>
          </w:p>
        </w:tc>
        <w:tc>
          <w:tcPr>
            <w:tcW w:w="1890" w:type="dxa"/>
            <w:tcBorders>
              <w:top w:val="single" w:sz="2" w:space="0" w:color="auto"/>
              <w:left w:val="single" w:sz="2" w:space="0" w:color="auto"/>
              <w:bottom w:val="single" w:sz="2" w:space="0" w:color="auto"/>
              <w:right w:val="single" w:sz="2" w:space="0" w:color="auto"/>
            </w:tcBorders>
            <w:shd w:val="clear" w:color="auto" w:fill="auto"/>
            <w:vAlign w:val="center"/>
          </w:tcPr>
          <w:p w:rsidR="00032E61" w:rsidRPr="000679FE" w:rsidRDefault="00E46685" w:rsidP="00907D23">
            <w:pPr>
              <w:pStyle w:val="Sansinterligne"/>
            </w:pPr>
            <w:r w:rsidRPr="0056144D">
              <w:t>1</w:t>
            </w:r>
            <w:r>
              <w:t>,</w:t>
            </w:r>
            <w:r w:rsidRPr="0056144D">
              <w:t>65</w:t>
            </w:r>
            <w:r>
              <w:t xml:space="preserve"> à </w:t>
            </w:r>
            <w:r w:rsidRPr="0056144D">
              <w:t>1</w:t>
            </w:r>
            <w:r>
              <w:t>,</w:t>
            </w:r>
            <w:r w:rsidRPr="0056144D">
              <w:t>75</w:t>
            </w:r>
          </w:p>
        </w:tc>
        <w:tc>
          <w:tcPr>
            <w:tcW w:w="1710" w:type="dxa"/>
            <w:tcBorders>
              <w:top w:val="single" w:sz="2" w:space="0" w:color="auto"/>
              <w:left w:val="single" w:sz="2" w:space="0" w:color="auto"/>
              <w:bottom w:val="single" w:sz="2" w:space="0" w:color="auto"/>
              <w:right w:val="single" w:sz="12" w:space="0" w:color="1F497D"/>
            </w:tcBorders>
            <w:shd w:val="clear" w:color="auto" w:fill="auto"/>
            <w:vAlign w:val="center"/>
          </w:tcPr>
          <w:p w:rsidR="00032E61" w:rsidRPr="000679FE" w:rsidRDefault="00E46685" w:rsidP="00907D23">
            <w:pPr>
              <w:pStyle w:val="Sansinterligne"/>
            </w:pPr>
            <w:r w:rsidRPr="0056144D">
              <w:t>1</w:t>
            </w:r>
            <w:r>
              <w:t>,</w:t>
            </w:r>
            <w:r w:rsidRPr="0056144D">
              <w:t>70</w:t>
            </w:r>
          </w:p>
        </w:tc>
      </w:tr>
      <w:tr w:rsidR="00032E61" w:rsidRPr="000679FE" w:rsidTr="00416D77">
        <w:trPr>
          <w:cantSplit/>
          <w:trHeight w:val="259"/>
        </w:trPr>
        <w:tc>
          <w:tcPr>
            <w:tcW w:w="4342" w:type="dxa"/>
            <w:tcBorders>
              <w:top w:val="single" w:sz="2" w:space="0" w:color="auto"/>
              <w:left w:val="single" w:sz="12" w:space="0" w:color="1F497D"/>
              <w:bottom w:val="single" w:sz="2" w:space="0" w:color="auto"/>
              <w:right w:val="single" w:sz="2" w:space="0" w:color="auto"/>
            </w:tcBorders>
            <w:shd w:val="clear" w:color="auto" w:fill="auto"/>
            <w:vAlign w:val="center"/>
          </w:tcPr>
          <w:p w:rsidR="00032E61" w:rsidRPr="000679FE" w:rsidRDefault="00032E61" w:rsidP="00907D23">
            <w:pPr>
              <w:pStyle w:val="Sansinterligne"/>
            </w:pPr>
            <w:r>
              <w:t>REM (Ratio d'élément mineur)</w:t>
            </w:r>
          </w:p>
        </w:tc>
        <w:tc>
          <w:tcPr>
            <w:tcW w:w="1890" w:type="dxa"/>
            <w:tcBorders>
              <w:top w:val="single" w:sz="2" w:space="0" w:color="auto"/>
              <w:left w:val="single" w:sz="2" w:space="0" w:color="auto"/>
              <w:bottom w:val="single" w:sz="2" w:space="0" w:color="auto"/>
              <w:right w:val="single" w:sz="2" w:space="0" w:color="auto"/>
            </w:tcBorders>
            <w:shd w:val="clear" w:color="auto" w:fill="auto"/>
            <w:vAlign w:val="center"/>
          </w:tcPr>
          <w:p w:rsidR="00032E61" w:rsidRPr="000679FE" w:rsidRDefault="00032E61" w:rsidP="00907D23">
            <w:pPr>
              <w:pStyle w:val="Sansinterligne"/>
            </w:pPr>
          </w:p>
        </w:tc>
        <w:tc>
          <w:tcPr>
            <w:tcW w:w="1710" w:type="dxa"/>
            <w:tcBorders>
              <w:top w:val="single" w:sz="2" w:space="0" w:color="auto"/>
              <w:left w:val="single" w:sz="2" w:space="0" w:color="auto"/>
              <w:bottom w:val="single" w:sz="2" w:space="0" w:color="auto"/>
              <w:right w:val="single" w:sz="12" w:space="0" w:color="1F497D"/>
            </w:tcBorders>
            <w:shd w:val="clear" w:color="auto" w:fill="auto"/>
            <w:vAlign w:val="center"/>
          </w:tcPr>
          <w:p w:rsidR="00032E61" w:rsidRPr="000679FE" w:rsidRDefault="00E46685" w:rsidP="00907D23">
            <w:pPr>
              <w:pStyle w:val="Sansinterligne"/>
            </w:pPr>
            <w:r w:rsidRPr="0056144D">
              <w:t>0</w:t>
            </w:r>
            <w:r>
              <w:t>,</w:t>
            </w:r>
            <w:r w:rsidRPr="0056144D">
              <w:t>036</w:t>
            </w:r>
            <w:r>
              <w:t>*</w:t>
            </w:r>
          </w:p>
        </w:tc>
      </w:tr>
      <w:tr w:rsidR="00032E61" w:rsidRPr="000679FE" w:rsidTr="00416D77">
        <w:trPr>
          <w:cantSplit/>
          <w:trHeight w:val="259"/>
        </w:trPr>
        <w:tc>
          <w:tcPr>
            <w:tcW w:w="4342" w:type="dxa"/>
            <w:tcBorders>
              <w:top w:val="single" w:sz="2" w:space="0" w:color="auto"/>
              <w:left w:val="single" w:sz="12" w:space="0" w:color="1F497D"/>
              <w:bottom w:val="single" w:sz="12" w:space="0" w:color="1F497D"/>
              <w:right w:val="single" w:sz="2" w:space="0" w:color="auto"/>
            </w:tcBorders>
            <w:shd w:val="clear" w:color="auto" w:fill="auto"/>
            <w:vAlign w:val="center"/>
          </w:tcPr>
          <w:p w:rsidR="00032E61" w:rsidRPr="000679FE" w:rsidRDefault="00032E61" w:rsidP="00907D23">
            <w:pPr>
              <w:pStyle w:val="Sansinterligne"/>
            </w:pPr>
            <w:r>
              <w:t>Consommation de H</w:t>
            </w:r>
            <w:r w:rsidRPr="0056144D">
              <w:rPr>
                <w:vertAlign w:val="subscript"/>
              </w:rPr>
              <w:t>2</w:t>
            </w:r>
            <w:r>
              <w:t>SO</w:t>
            </w:r>
            <w:r w:rsidRPr="0056144D">
              <w:rPr>
                <w:vertAlign w:val="subscript"/>
              </w:rPr>
              <w:t>4</w:t>
            </w:r>
            <w:r>
              <w:t xml:space="preserve"> (prévue) t/t P</w:t>
            </w:r>
            <w:r w:rsidRPr="0056144D">
              <w:rPr>
                <w:vertAlign w:val="subscript"/>
              </w:rPr>
              <w:t>2</w:t>
            </w:r>
            <w:r>
              <w:t>O</w:t>
            </w:r>
            <w:r w:rsidRPr="0056144D">
              <w:rPr>
                <w:vertAlign w:val="subscript"/>
              </w:rPr>
              <w:t>5</w:t>
            </w:r>
          </w:p>
        </w:tc>
        <w:tc>
          <w:tcPr>
            <w:tcW w:w="1890" w:type="dxa"/>
            <w:tcBorders>
              <w:top w:val="single" w:sz="2" w:space="0" w:color="auto"/>
              <w:left w:val="single" w:sz="2" w:space="0" w:color="auto"/>
              <w:bottom w:val="single" w:sz="12" w:space="0" w:color="1F497D"/>
              <w:right w:val="single" w:sz="2" w:space="0" w:color="auto"/>
            </w:tcBorders>
            <w:shd w:val="clear" w:color="auto" w:fill="auto"/>
            <w:vAlign w:val="center"/>
          </w:tcPr>
          <w:p w:rsidR="00032E61" w:rsidRPr="000679FE" w:rsidRDefault="00032E61" w:rsidP="00907D23">
            <w:pPr>
              <w:pStyle w:val="Sansinterligne"/>
            </w:pPr>
          </w:p>
        </w:tc>
        <w:tc>
          <w:tcPr>
            <w:tcW w:w="1710" w:type="dxa"/>
            <w:tcBorders>
              <w:top w:val="single" w:sz="2" w:space="0" w:color="auto"/>
              <w:left w:val="single" w:sz="2" w:space="0" w:color="auto"/>
              <w:bottom w:val="single" w:sz="12" w:space="0" w:color="1F497D"/>
              <w:right w:val="single" w:sz="12" w:space="0" w:color="1F497D"/>
            </w:tcBorders>
            <w:shd w:val="clear" w:color="auto" w:fill="auto"/>
            <w:vAlign w:val="center"/>
          </w:tcPr>
          <w:p w:rsidR="00032E61" w:rsidRPr="000679FE" w:rsidRDefault="00E46685" w:rsidP="00907D23">
            <w:pPr>
              <w:pStyle w:val="Sansinterligne"/>
            </w:pPr>
            <w:r w:rsidRPr="0056144D">
              <w:t>3</w:t>
            </w:r>
            <w:r>
              <w:t>,</w:t>
            </w:r>
            <w:r w:rsidRPr="0056144D">
              <w:t>06</w:t>
            </w:r>
            <w:r>
              <w:t>*</w:t>
            </w:r>
          </w:p>
        </w:tc>
      </w:tr>
    </w:tbl>
    <w:p w:rsidR="005D0B92" w:rsidRPr="00416D77" w:rsidRDefault="00416D77" w:rsidP="00416D77">
      <w:pPr>
        <w:ind w:firstLine="720"/>
        <w:rPr>
          <w:sz w:val="18"/>
          <w:szCs w:val="22"/>
        </w:rPr>
      </w:pPr>
      <w:r>
        <w:rPr>
          <w:sz w:val="18"/>
        </w:rPr>
        <w:t>*Non ajouté au pourcentage total</w:t>
      </w:r>
    </w:p>
    <w:p w:rsidR="00713E81" w:rsidRPr="008426F6" w:rsidRDefault="00907D23" w:rsidP="00F25436">
      <w:pPr>
        <w:pStyle w:val="Titre4"/>
        <w:numPr>
          <w:ilvl w:val="3"/>
          <w:numId w:val="93"/>
        </w:numPr>
      </w:pPr>
      <w:r>
        <w:t>Analyse de la pulpe de Phosphate</w:t>
      </w:r>
    </w:p>
    <w:p w:rsidR="00194C13" w:rsidRPr="003C4438" w:rsidRDefault="009A19A9" w:rsidP="00054174">
      <w:pPr>
        <w:rPr>
          <w:szCs w:val="22"/>
        </w:rPr>
      </w:pPr>
      <w:r>
        <w:t xml:space="preserve">Pulpe de Phosphate à </w:t>
      </w:r>
      <w:r w:rsidRPr="0056144D">
        <w:t>53</w:t>
      </w:r>
      <w:r>
        <w:t>-</w:t>
      </w:r>
      <w:r w:rsidRPr="003C4438">
        <w:t>60</w:t>
      </w:r>
      <w:r w:rsidR="00E8011A" w:rsidRPr="003C4438">
        <w:t> %</w:t>
      </w:r>
      <w:r w:rsidRPr="003C4438">
        <w:t xml:space="preserve"> de solides fournie par JPH à B/L ; épaissie à 65</w:t>
      </w:r>
      <w:r w:rsidR="00E8011A" w:rsidRPr="003C4438">
        <w:t> %</w:t>
      </w:r>
      <w:r w:rsidRPr="003C4438">
        <w:t xml:space="preserve"> de solides avant d'entrer dans le réacteur.</w:t>
      </w:r>
    </w:p>
    <w:p w:rsidR="00430DDB" w:rsidRPr="003C4438" w:rsidRDefault="00907D23" w:rsidP="00F25436">
      <w:pPr>
        <w:pStyle w:val="Titre4"/>
        <w:numPr>
          <w:ilvl w:val="3"/>
          <w:numId w:val="93"/>
        </w:numPr>
      </w:pPr>
      <w:r w:rsidRPr="003C4438">
        <w:t>Point d'alimentation</w:t>
      </w:r>
    </w:p>
    <w:p w:rsidR="00713E81" w:rsidRDefault="000251B5" w:rsidP="00054174">
      <w:pPr>
        <w:rPr>
          <w:szCs w:val="22"/>
        </w:rPr>
      </w:pPr>
      <w:r>
        <w:t>Support de tuyaux à la batterie limite</w:t>
      </w:r>
    </w:p>
    <w:p w:rsidR="00713E81" w:rsidRDefault="00713E81" w:rsidP="00F25436">
      <w:pPr>
        <w:pStyle w:val="Titre3"/>
        <w:numPr>
          <w:ilvl w:val="2"/>
          <w:numId w:val="93"/>
        </w:numPr>
      </w:pPr>
      <w:bookmarkStart w:id="67" w:name="_Toc153847907"/>
      <w:bookmarkStart w:id="68" w:name="_Toc379878538"/>
      <w:r>
        <w:t>Alimentation en acide sulfurique</w:t>
      </w:r>
      <w:bookmarkEnd w:id="67"/>
      <w:bookmarkEnd w:id="68"/>
    </w:p>
    <w:p w:rsidR="00416D77" w:rsidRDefault="00416D77" w:rsidP="00416D77">
      <w:pPr>
        <w:pStyle w:val="Sansinterligne"/>
      </w:pPr>
      <w:r>
        <w:t>Concentration de H</w:t>
      </w:r>
      <w:r w:rsidRPr="0056144D">
        <w:rPr>
          <w:vertAlign w:val="subscript"/>
        </w:rPr>
        <w:t>2</w:t>
      </w:r>
      <w:r>
        <w:t>SO</w:t>
      </w:r>
      <w:r w:rsidRPr="0056144D">
        <w:rPr>
          <w:vertAlign w:val="subscript"/>
        </w:rPr>
        <w:t>4</w:t>
      </w:r>
      <w:r>
        <w:rPr>
          <w:vertAlign w:val="subscript"/>
        </w:rPr>
        <w:t xml:space="preserve"> </w:t>
      </w:r>
      <w:r>
        <w:t>:</w:t>
      </w:r>
      <w:r>
        <w:tab/>
      </w:r>
      <w:r>
        <w:tab/>
      </w:r>
      <w:r w:rsidRPr="0056144D">
        <w:t>98</w:t>
      </w:r>
      <w:r>
        <w:t>,</w:t>
      </w:r>
      <w:r w:rsidRPr="0056144D">
        <w:t>5</w:t>
      </w:r>
      <w:r>
        <w:t>% minimum</w:t>
      </w:r>
    </w:p>
    <w:p w:rsidR="00416D77" w:rsidRDefault="00416D77" w:rsidP="00416D77">
      <w:pPr>
        <w:pStyle w:val="Sansinterligne"/>
      </w:pPr>
      <w:r>
        <w:t>Pression à B/L :</w:t>
      </w:r>
      <w:r>
        <w:tab/>
      </w:r>
      <w:r>
        <w:tab/>
      </w:r>
      <w:r w:rsidRPr="0056144D">
        <w:t>5</w:t>
      </w:r>
      <w:r>
        <w:t>,</w:t>
      </w:r>
      <w:r w:rsidRPr="0056144D">
        <w:t>0</w:t>
      </w:r>
      <w:r>
        <w:t xml:space="preserve"> bars (a)</w:t>
      </w:r>
    </w:p>
    <w:p w:rsidR="00416D77" w:rsidRDefault="00416D77" w:rsidP="00416D77">
      <w:pPr>
        <w:pStyle w:val="Sansinterligne"/>
      </w:pPr>
      <w:r>
        <w:t>Température à B/L :</w:t>
      </w:r>
      <w:r>
        <w:tab/>
      </w:r>
      <w:r>
        <w:tab/>
      </w:r>
      <w:r w:rsidRPr="0056144D">
        <w:t>40</w:t>
      </w:r>
      <w:r>
        <w:t>°C</w:t>
      </w:r>
    </w:p>
    <w:p w:rsidR="00416D77" w:rsidRPr="00416D77" w:rsidRDefault="00416D77" w:rsidP="00416D77">
      <w:r>
        <w:t>Point d'alimentation :</w:t>
      </w:r>
      <w:r>
        <w:tab/>
      </w:r>
      <w:r>
        <w:tab/>
      </w:r>
      <w:r>
        <w:tab/>
        <w:t>Support de tuyaux à la batterie limite</w:t>
      </w:r>
    </w:p>
    <w:p w:rsidR="00713E81" w:rsidRDefault="00673AF0" w:rsidP="00F25436">
      <w:pPr>
        <w:pStyle w:val="Titre3"/>
        <w:numPr>
          <w:ilvl w:val="2"/>
          <w:numId w:val="93"/>
        </w:numPr>
      </w:pPr>
      <w:bookmarkStart w:id="69" w:name="_Toc379878539"/>
      <w:r>
        <w:t>Alimentation en floculant</w:t>
      </w:r>
      <w:bookmarkEnd w:id="69"/>
    </w:p>
    <w:p w:rsidR="00416D77" w:rsidRDefault="00416D77" w:rsidP="00416D77">
      <w:pPr>
        <w:pStyle w:val="Sansinterligne"/>
      </w:pPr>
      <w:r>
        <w:t>Matériau :</w:t>
      </w:r>
      <w:r>
        <w:tab/>
      </w:r>
      <w:r>
        <w:tab/>
      </w:r>
      <w:r>
        <w:tab/>
        <w:t xml:space="preserve">solution de poudre anionique de </w:t>
      </w:r>
      <w:r w:rsidRPr="0056144D">
        <w:t>10</w:t>
      </w:r>
      <w:r>
        <w:t xml:space="preserve"> à </w:t>
      </w:r>
      <w:r w:rsidRPr="0056144D">
        <w:t>20</w:t>
      </w:r>
      <w:r>
        <w:t> ppm</w:t>
      </w:r>
    </w:p>
    <w:p w:rsidR="00416D77" w:rsidRDefault="00416D77" w:rsidP="00416D77">
      <w:pPr>
        <w:pStyle w:val="Sansinterligne"/>
      </w:pPr>
      <w:r>
        <w:t>Densité :</w:t>
      </w:r>
      <w:r>
        <w:tab/>
      </w:r>
      <w:r>
        <w:tab/>
      </w:r>
      <w:r>
        <w:tab/>
      </w:r>
      <w:r w:rsidRPr="0056144D">
        <w:t>1</w:t>
      </w:r>
      <w:r>
        <w:t xml:space="preserve"> kg/L</w:t>
      </w:r>
    </w:p>
    <w:p w:rsidR="00416D77" w:rsidRPr="008426F6" w:rsidRDefault="00416D77" w:rsidP="00416D77">
      <w:pPr>
        <w:pStyle w:val="Sansinterligne"/>
      </w:pPr>
      <w:r>
        <w:t>Fournisseur :</w:t>
      </w:r>
      <w:r>
        <w:tab/>
      </w:r>
      <w:r>
        <w:tab/>
      </w:r>
      <w:r>
        <w:tab/>
        <w:t>Norme OCP</w:t>
      </w:r>
    </w:p>
    <w:p w:rsidR="00430DDB" w:rsidRDefault="00416D77" w:rsidP="00907D23">
      <w:r>
        <w:t>Livraison :</w:t>
      </w:r>
      <w:r>
        <w:tab/>
      </w:r>
      <w:r>
        <w:tab/>
      </w:r>
      <w:r>
        <w:tab/>
        <w:t xml:space="preserve">sacs de </w:t>
      </w:r>
      <w:r w:rsidRPr="0056144D">
        <w:t>25</w:t>
      </w:r>
      <w:r>
        <w:t xml:space="preserve"> à </w:t>
      </w:r>
      <w:r w:rsidRPr="0056144D">
        <w:t>50</w:t>
      </w:r>
      <w:r>
        <w:t> kg dans la station de mélange de floculant</w:t>
      </w:r>
    </w:p>
    <w:p w:rsidR="00713E81" w:rsidRDefault="00713E81" w:rsidP="00F25436">
      <w:pPr>
        <w:pStyle w:val="Titre3"/>
        <w:numPr>
          <w:ilvl w:val="2"/>
          <w:numId w:val="93"/>
        </w:numPr>
      </w:pPr>
      <w:bookmarkStart w:id="70" w:name="_Toc379878540"/>
      <w:r>
        <w:t>Alimentation en agent antimousse</w:t>
      </w:r>
      <w:bookmarkEnd w:id="70"/>
    </w:p>
    <w:p w:rsidR="00416D77" w:rsidRDefault="00416D77" w:rsidP="00416D77">
      <w:pPr>
        <w:pStyle w:val="Sansinterligne"/>
      </w:pPr>
      <w:r>
        <w:t>Type :</w:t>
      </w:r>
      <w:r>
        <w:tab/>
      </w:r>
      <w:r>
        <w:tab/>
      </w:r>
      <w:r>
        <w:tab/>
      </w:r>
      <w:r>
        <w:tab/>
        <w:t>Tall-oil sulfonée</w:t>
      </w:r>
    </w:p>
    <w:p w:rsidR="00416D77" w:rsidRDefault="00416D77" w:rsidP="00416D77">
      <w:pPr>
        <w:pStyle w:val="Sansinterligne"/>
      </w:pPr>
      <w:r>
        <w:t>Densité :</w:t>
      </w:r>
      <w:r>
        <w:tab/>
      </w:r>
      <w:r>
        <w:tab/>
      </w:r>
      <w:r>
        <w:tab/>
        <w:t>à déterminer</w:t>
      </w:r>
    </w:p>
    <w:p w:rsidR="00416D77" w:rsidRDefault="00416D77" w:rsidP="00416D77">
      <w:pPr>
        <w:pStyle w:val="Sansinterligne"/>
      </w:pPr>
      <w:r>
        <w:t>Fournisseur :</w:t>
      </w:r>
      <w:r>
        <w:tab/>
      </w:r>
      <w:r>
        <w:tab/>
      </w:r>
      <w:r>
        <w:tab/>
        <w:t>Arr-Maz ou équivalent</w:t>
      </w:r>
    </w:p>
    <w:p w:rsidR="00416D77" w:rsidRPr="00416D77" w:rsidRDefault="00416D77" w:rsidP="00416D77">
      <w:r>
        <w:t>Livraison :</w:t>
      </w:r>
      <w:r>
        <w:tab/>
      </w:r>
      <w:r>
        <w:tab/>
      </w:r>
      <w:r>
        <w:tab/>
        <w:t>réservoirs en plastique d'</w:t>
      </w:r>
      <w:r w:rsidRPr="0056144D">
        <w:t>1</w:t>
      </w:r>
      <w:r>
        <w:t xml:space="preserve"> m</w:t>
      </w:r>
      <w:r w:rsidRPr="0056144D">
        <w:rPr>
          <w:vertAlign w:val="superscript"/>
        </w:rPr>
        <w:t>3</w:t>
      </w:r>
    </w:p>
    <w:p w:rsidR="005D0B92" w:rsidRPr="008426F6" w:rsidRDefault="00907D23" w:rsidP="00F25436">
      <w:pPr>
        <w:pStyle w:val="Titre2"/>
        <w:numPr>
          <w:ilvl w:val="1"/>
          <w:numId w:val="93"/>
        </w:numPr>
      </w:pPr>
      <w:bookmarkStart w:id="71" w:name="_Toc433731727"/>
      <w:bookmarkStart w:id="72" w:name="_Toc379878541"/>
      <w:bookmarkStart w:id="73" w:name="_Toc381285290"/>
      <w:bookmarkStart w:id="74" w:name="_Toc418003872"/>
      <w:r>
        <w:lastRenderedPageBreak/>
        <w:t>Utilités</w:t>
      </w:r>
      <w:bookmarkEnd w:id="71"/>
      <w:bookmarkEnd w:id="72"/>
      <w:bookmarkEnd w:id="73"/>
      <w:bookmarkEnd w:id="74"/>
    </w:p>
    <w:p w:rsidR="00713E81" w:rsidRDefault="00BF50A6" w:rsidP="00F25436">
      <w:pPr>
        <w:pStyle w:val="Titre3"/>
        <w:numPr>
          <w:ilvl w:val="2"/>
          <w:numId w:val="93"/>
        </w:numPr>
      </w:pPr>
      <w:bookmarkStart w:id="75" w:name="_Toc379878542"/>
      <w:r>
        <w:t>Alimentation en air de l'instrument</w:t>
      </w:r>
      <w:bookmarkEnd w:id="75"/>
    </w:p>
    <w:p w:rsidR="00EE7EE4" w:rsidRPr="008426F6" w:rsidRDefault="00EE7EE4" w:rsidP="00907D23">
      <w:pPr>
        <w:pStyle w:val="Sansinterligne"/>
      </w:pPr>
      <w:r>
        <w:t>Pression à B/L :</w:t>
      </w:r>
      <w:r>
        <w:tab/>
      </w:r>
      <w:r>
        <w:tab/>
      </w:r>
      <w:r w:rsidRPr="0056144D">
        <w:t>8</w:t>
      </w:r>
      <w:r>
        <w:t>,</w:t>
      </w:r>
      <w:r w:rsidRPr="0056144D">
        <w:t>4</w:t>
      </w:r>
      <w:r>
        <w:t> kg/cm</w:t>
      </w:r>
      <w:r w:rsidRPr="0056144D">
        <w:rPr>
          <w:vertAlign w:val="superscript"/>
        </w:rPr>
        <w:t>2</w:t>
      </w:r>
      <w:r>
        <w:t xml:space="preserve"> (g)</w:t>
      </w:r>
    </w:p>
    <w:p w:rsidR="00EE7EE4" w:rsidRPr="008426F6" w:rsidRDefault="008426F6" w:rsidP="00907D23">
      <w:pPr>
        <w:pStyle w:val="Sansinterligne"/>
      </w:pPr>
      <w:r>
        <w:t>Température :</w:t>
      </w:r>
      <w:r>
        <w:tab/>
      </w:r>
      <w:r>
        <w:tab/>
      </w:r>
      <w:r>
        <w:tab/>
      </w:r>
      <w:r w:rsidRPr="0056144D">
        <w:t>40</w:t>
      </w:r>
      <w:r>
        <w:t>°C (</w:t>
      </w:r>
      <w:r w:rsidRPr="0056144D">
        <w:t>56</w:t>
      </w:r>
      <w:r>
        <w:t>°C max)</w:t>
      </w:r>
    </w:p>
    <w:p w:rsidR="00BF50A6" w:rsidRPr="008426F6" w:rsidRDefault="008426F6" w:rsidP="00907D23">
      <w:pPr>
        <w:pStyle w:val="Sansinterligne"/>
      </w:pPr>
      <w:r>
        <w:t xml:space="preserve">Point d'alimentation : </w:t>
      </w:r>
      <w:r>
        <w:tab/>
      </w:r>
      <w:r>
        <w:tab/>
        <w:t>Support de tuyaux à la batterie limite</w:t>
      </w:r>
    </w:p>
    <w:p w:rsidR="00EE7EE4" w:rsidRPr="008426F6" w:rsidRDefault="008426F6" w:rsidP="00907D23">
      <w:r>
        <w:t>Point de rosée de l'air de l'instrument : -</w:t>
      </w:r>
      <w:r w:rsidRPr="0056144D">
        <w:t>40</w:t>
      </w:r>
      <w:r>
        <w:rPr>
          <w:vertAlign w:val="superscript"/>
        </w:rPr>
        <w:t>°</w:t>
      </w:r>
      <w:r>
        <w:t>C</w:t>
      </w:r>
    </w:p>
    <w:p w:rsidR="00AE6AA5" w:rsidRDefault="00AE6AA5" w:rsidP="00F25436">
      <w:pPr>
        <w:pStyle w:val="Titre3"/>
        <w:numPr>
          <w:ilvl w:val="2"/>
          <w:numId w:val="93"/>
        </w:numPr>
      </w:pPr>
      <w:r>
        <w:t>Alimentation en air de l'usine</w:t>
      </w:r>
    </w:p>
    <w:p w:rsidR="00713E81" w:rsidRPr="008426F6" w:rsidRDefault="00713E81" w:rsidP="00907D23">
      <w:pPr>
        <w:pStyle w:val="Sansinterligne"/>
      </w:pPr>
      <w:r>
        <w:t>Pression à B/L :</w:t>
      </w:r>
      <w:r>
        <w:tab/>
      </w:r>
      <w:r>
        <w:tab/>
      </w:r>
      <w:r w:rsidRPr="0056144D">
        <w:t>8</w:t>
      </w:r>
      <w:r>
        <w:t>,</w:t>
      </w:r>
      <w:r w:rsidRPr="0056144D">
        <w:t>4</w:t>
      </w:r>
      <w:r>
        <w:t xml:space="preserve"> kg/cm</w:t>
      </w:r>
      <w:r w:rsidRPr="0056144D">
        <w:rPr>
          <w:vertAlign w:val="superscript"/>
        </w:rPr>
        <w:t>2</w:t>
      </w:r>
      <w:r>
        <w:t xml:space="preserve"> (g)</w:t>
      </w:r>
    </w:p>
    <w:p w:rsidR="00713E81" w:rsidRPr="008426F6" w:rsidRDefault="008426F6" w:rsidP="00907D23">
      <w:pPr>
        <w:pStyle w:val="Sansinterligne"/>
      </w:pPr>
      <w:r>
        <w:t>Température :</w:t>
      </w:r>
      <w:r>
        <w:tab/>
      </w:r>
      <w:r>
        <w:tab/>
      </w:r>
      <w:r>
        <w:tab/>
      </w:r>
      <w:r w:rsidRPr="0056144D">
        <w:t>40</w:t>
      </w:r>
      <w:r>
        <w:t>°C (</w:t>
      </w:r>
      <w:r w:rsidRPr="0056144D">
        <w:t>56</w:t>
      </w:r>
      <w:r>
        <w:t>°C max)</w:t>
      </w:r>
    </w:p>
    <w:p w:rsidR="00713E81" w:rsidRPr="008426F6" w:rsidRDefault="008426F6" w:rsidP="00AE6AA5">
      <w:r>
        <w:t xml:space="preserve">Point d'alimentation : </w:t>
      </w:r>
      <w:r>
        <w:tab/>
      </w:r>
      <w:r>
        <w:tab/>
        <w:t>Support de tuyaux à la batterie limite</w:t>
      </w:r>
    </w:p>
    <w:p w:rsidR="00713E81" w:rsidRDefault="00713E81" w:rsidP="00F25436">
      <w:pPr>
        <w:pStyle w:val="Titre3"/>
        <w:numPr>
          <w:ilvl w:val="2"/>
          <w:numId w:val="93"/>
        </w:numPr>
      </w:pPr>
      <w:bookmarkStart w:id="76" w:name="_Toc379878544"/>
      <w:r>
        <w:t>Alimentation électrique</w:t>
      </w:r>
      <w:bookmarkEnd w:id="76"/>
    </w:p>
    <w:p w:rsidR="007B02C1" w:rsidRPr="008426F6" w:rsidRDefault="007B02C1" w:rsidP="00907D23">
      <w:pPr>
        <w:pStyle w:val="Sansinterligne"/>
      </w:pPr>
      <w:r>
        <w:t>Point d'alimentation :</w:t>
      </w:r>
      <w:r>
        <w:tab/>
      </w:r>
      <w:r>
        <w:tab/>
      </w:r>
      <w:r>
        <w:tab/>
      </w:r>
      <w:r>
        <w:tab/>
      </w:r>
      <w:r>
        <w:tab/>
        <w:t>TG/centrale électrique</w:t>
      </w:r>
    </w:p>
    <w:p w:rsidR="00F63AB7" w:rsidRPr="008426F6" w:rsidRDefault="00713E81" w:rsidP="00907D23">
      <w:pPr>
        <w:pStyle w:val="Sansinterligne"/>
      </w:pPr>
      <w:r>
        <w:t>Tension disponible :</w:t>
      </w:r>
      <w:r>
        <w:tab/>
      </w:r>
      <w:r>
        <w:tab/>
      </w:r>
      <w:r>
        <w:tab/>
      </w:r>
      <w:r>
        <w:tab/>
      </w:r>
      <w:r w:rsidRPr="0056144D">
        <w:t>10</w:t>
      </w:r>
      <w:r>
        <w:t xml:space="preserve"> kV, triphasé, </w:t>
      </w:r>
      <w:r w:rsidRPr="0056144D">
        <w:t>50</w:t>
      </w:r>
      <w:r>
        <w:t xml:space="preserve"> Hz</w:t>
      </w:r>
    </w:p>
    <w:p w:rsidR="00713E81" w:rsidRPr="008426F6" w:rsidRDefault="00713E81" w:rsidP="000E7966">
      <w:pPr>
        <w:pStyle w:val="Sansinterligne"/>
        <w:numPr>
          <w:ilvl w:val="0"/>
          <w:numId w:val="16"/>
        </w:numPr>
      </w:pPr>
      <w:r>
        <w:t xml:space="preserve">Pour les moteurs ≥ </w:t>
      </w:r>
      <w:r w:rsidRPr="0056144D">
        <w:t>400</w:t>
      </w:r>
      <w:r>
        <w:t xml:space="preserve"> kW :</w:t>
      </w:r>
      <w:r>
        <w:tab/>
      </w:r>
      <w:r>
        <w:tab/>
      </w:r>
      <w:r>
        <w:tab/>
      </w:r>
      <w:r w:rsidRPr="0056144D">
        <w:t>10</w:t>
      </w:r>
      <w:r>
        <w:t xml:space="preserve"> kV, triphasé, </w:t>
      </w:r>
      <w:r w:rsidRPr="0056144D">
        <w:t>50</w:t>
      </w:r>
      <w:r>
        <w:t xml:space="preserve"> Hz</w:t>
      </w:r>
    </w:p>
    <w:p w:rsidR="00713E81" w:rsidRPr="008426F6" w:rsidRDefault="00505DFF" w:rsidP="000E7966">
      <w:pPr>
        <w:pStyle w:val="Sansinterligne"/>
        <w:numPr>
          <w:ilvl w:val="0"/>
          <w:numId w:val="16"/>
        </w:numPr>
      </w:pPr>
      <w:r>
        <w:t xml:space="preserve">Pour les moteurs </w:t>
      </w:r>
      <w:r w:rsidRPr="0056144D">
        <w:t>0</w:t>
      </w:r>
      <w:r>
        <w:t>,</w:t>
      </w:r>
      <w:r w:rsidRPr="0056144D">
        <w:t>75</w:t>
      </w:r>
      <w:r>
        <w:t xml:space="preserve"> ≤ </w:t>
      </w:r>
      <w:r w:rsidRPr="0056144D">
        <w:t>400</w:t>
      </w:r>
      <w:r>
        <w:t xml:space="preserve"> kW :</w:t>
      </w:r>
      <w:r>
        <w:tab/>
      </w:r>
      <w:r>
        <w:tab/>
      </w:r>
      <w:r w:rsidRPr="0056144D">
        <w:t>660</w:t>
      </w:r>
      <w:r>
        <w:t xml:space="preserve">V, triphasé, </w:t>
      </w:r>
      <w:r w:rsidRPr="0056144D">
        <w:t>50</w:t>
      </w:r>
      <w:r>
        <w:t xml:space="preserve"> Hz</w:t>
      </w:r>
    </w:p>
    <w:p w:rsidR="00713E81" w:rsidRPr="008426F6" w:rsidRDefault="00713E81" w:rsidP="000E7966">
      <w:pPr>
        <w:pStyle w:val="Sansinterligne"/>
        <w:numPr>
          <w:ilvl w:val="0"/>
          <w:numId w:val="16"/>
        </w:numPr>
      </w:pPr>
      <w:r>
        <w:t xml:space="preserve">Pour les moteurs &lt; </w:t>
      </w:r>
      <w:r w:rsidRPr="0056144D">
        <w:t>0</w:t>
      </w:r>
      <w:r>
        <w:t>,</w:t>
      </w:r>
      <w:r w:rsidRPr="0056144D">
        <w:t>75</w:t>
      </w:r>
      <w:r>
        <w:t xml:space="preserve"> kW :</w:t>
      </w:r>
      <w:r>
        <w:tab/>
      </w:r>
      <w:r>
        <w:tab/>
      </w:r>
      <w:r w:rsidRPr="0056144D">
        <w:t>380</w:t>
      </w:r>
      <w:r>
        <w:t xml:space="preserve">V, triphasé, </w:t>
      </w:r>
      <w:r w:rsidRPr="0056144D">
        <w:t>50</w:t>
      </w:r>
      <w:r>
        <w:t xml:space="preserve"> Hz</w:t>
      </w:r>
    </w:p>
    <w:p w:rsidR="00713E81" w:rsidRPr="008426F6" w:rsidRDefault="00713E81" w:rsidP="000E7966">
      <w:pPr>
        <w:numPr>
          <w:ilvl w:val="0"/>
          <w:numId w:val="16"/>
        </w:numPr>
      </w:pPr>
      <w:r>
        <w:t>Pour l'éclairage :</w:t>
      </w:r>
      <w:r>
        <w:tab/>
      </w:r>
      <w:r>
        <w:tab/>
      </w:r>
      <w:r>
        <w:tab/>
      </w:r>
      <w:r>
        <w:tab/>
      </w:r>
      <w:r w:rsidRPr="0056144D">
        <w:t>220</w:t>
      </w:r>
      <w:r>
        <w:t>V</w:t>
      </w:r>
    </w:p>
    <w:p w:rsidR="00713E81" w:rsidRDefault="00713E81" w:rsidP="00054174">
      <w:pPr>
        <w:rPr>
          <w:szCs w:val="22"/>
        </w:rPr>
      </w:pPr>
      <w:r>
        <w:t>La batterie limite de l'usine inclura les transformateurs et la sous-station</w:t>
      </w:r>
    </w:p>
    <w:p w:rsidR="00713E81" w:rsidRDefault="00713E81" w:rsidP="00F25436">
      <w:pPr>
        <w:pStyle w:val="Titre3"/>
        <w:numPr>
          <w:ilvl w:val="2"/>
          <w:numId w:val="93"/>
        </w:numPr>
      </w:pPr>
      <w:bookmarkStart w:id="77" w:name="_Toc379878545"/>
      <w:r>
        <w:t>Alimentation en eau de traitement (valeurs moyennes)</w:t>
      </w:r>
      <w:bookmarkEnd w:id="77"/>
    </w:p>
    <w:p w:rsidR="00713E81" w:rsidRPr="00DB6C3B" w:rsidRDefault="00713E81" w:rsidP="00907D23">
      <w:pPr>
        <w:pStyle w:val="Sansinterligne"/>
        <w:rPr>
          <w:lang w:val="en-US"/>
        </w:rPr>
      </w:pPr>
      <w:r w:rsidRPr="00DB6C3B">
        <w:rPr>
          <w:lang w:val="en-US"/>
        </w:rPr>
        <w:t>Pression :</w:t>
      </w:r>
      <w:r w:rsidRPr="00DB6C3B">
        <w:rPr>
          <w:lang w:val="en-US"/>
        </w:rPr>
        <w:tab/>
      </w:r>
      <w:r w:rsidRPr="00DB6C3B">
        <w:rPr>
          <w:lang w:val="en-US"/>
        </w:rPr>
        <w:tab/>
      </w:r>
      <w:r w:rsidRPr="00DB6C3B">
        <w:rPr>
          <w:lang w:val="en-US"/>
        </w:rPr>
        <w:tab/>
      </w:r>
      <w:r w:rsidRPr="00DB6C3B">
        <w:rPr>
          <w:lang w:val="en-US"/>
        </w:rPr>
        <w:tab/>
        <w:t>7,1 kg/cm</w:t>
      </w:r>
      <w:r w:rsidRPr="00DB6C3B">
        <w:rPr>
          <w:vertAlign w:val="superscript"/>
          <w:lang w:val="en-US"/>
        </w:rPr>
        <w:t>2</w:t>
      </w:r>
      <w:r w:rsidRPr="00DB6C3B">
        <w:rPr>
          <w:lang w:val="en-US"/>
        </w:rPr>
        <w:t>(g) (10,5 kg/cm</w:t>
      </w:r>
      <w:r w:rsidRPr="00DB6C3B">
        <w:rPr>
          <w:vertAlign w:val="superscript"/>
          <w:lang w:val="en-US"/>
        </w:rPr>
        <w:t>2</w:t>
      </w:r>
      <w:r w:rsidRPr="00DB6C3B">
        <w:rPr>
          <w:lang w:val="en-US"/>
        </w:rPr>
        <w:t>(g) max)</w:t>
      </w:r>
    </w:p>
    <w:p w:rsidR="00713E81" w:rsidRPr="008426F6" w:rsidRDefault="00505DFF" w:rsidP="00907D23">
      <w:pPr>
        <w:pStyle w:val="Sansinterligne"/>
      </w:pPr>
      <w:r>
        <w:t>Température :</w:t>
      </w:r>
      <w:r>
        <w:tab/>
      </w:r>
      <w:r>
        <w:tab/>
      </w:r>
      <w:r>
        <w:tab/>
      </w:r>
      <w:r>
        <w:tab/>
      </w:r>
      <w:r w:rsidRPr="0056144D">
        <w:t>17</w:t>
      </w:r>
      <w:r>
        <w:t xml:space="preserve"> à </w:t>
      </w:r>
      <w:r w:rsidRPr="0056144D">
        <w:t>23</w:t>
      </w:r>
      <w:r>
        <w:t>°C (</w:t>
      </w:r>
      <w:r w:rsidRPr="0056144D">
        <w:t>50</w:t>
      </w:r>
      <w:r>
        <w:t>°C max)</w:t>
      </w:r>
    </w:p>
    <w:p w:rsidR="00713E81" w:rsidRPr="008426F6" w:rsidRDefault="00713E81" w:rsidP="00907D23">
      <w:pPr>
        <w:pStyle w:val="Sansinterligne"/>
      </w:pPr>
      <w:r>
        <w:t xml:space="preserve">Point d'alimentation : </w:t>
      </w:r>
      <w:r>
        <w:tab/>
      </w:r>
      <w:r>
        <w:tab/>
      </w:r>
      <w:r>
        <w:tab/>
        <w:t>un mètre hors de la batterie limite</w:t>
      </w:r>
    </w:p>
    <w:p w:rsidR="00713E81" w:rsidRPr="008426F6" w:rsidRDefault="008646A6" w:rsidP="00907D23">
      <w:pPr>
        <w:pStyle w:val="Sansinterligne"/>
      </w:pPr>
      <w:r>
        <w:t>Analyse (ppm) : Ion de chlore</w:t>
      </w:r>
      <w:r>
        <w:tab/>
      </w:r>
      <w:r>
        <w:tab/>
      </w:r>
      <w:r w:rsidRPr="0056144D">
        <w:t>200</w:t>
      </w:r>
      <w:r>
        <w:t xml:space="preserve"> max</w:t>
      </w:r>
    </w:p>
    <w:p w:rsidR="00713E81" w:rsidRPr="008426F6" w:rsidRDefault="000B5A85" w:rsidP="00907D23">
      <w:pPr>
        <w:pStyle w:val="Sansinterligne"/>
      </w:pPr>
      <w:r>
        <w:tab/>
        <w:t>Total de cations</w:t>
      </w:r>
      <w:r>
        <w:tab/>
      </w:r>
      <w:r>
        <w:tab/>
      </w:r>
      <w:r w:rsidR="00713E81" w:rsidRPr="0056144D">
        <w:t>140</w:t>
      </w:r>
    </w:p>
    <w:p w:rsidR="00713E81" w:rsidRPr="008426F6" w:rsidRDefault="00713E81" w:rsidP="00907D23">
      <w:pPr>
        <w:pStyle w:val="Sansinterligne"/>
      </w:pPr>
      <w:r>
        <w:tab/>
        <w:t>Total d'anions</w:t>
      </w:r>
      <w:r>
        <w:tab/>
      </w:r>
      <w:r>
        <w:tab/>
      </w:r>
      <w:r>
        <w:tab/>
      </w:r>
      <w:r w:rsidRPr="0056144D">
        <w:t>650</w:t>
      </w:r>
    </w:p>
    <w:p w:rsidR="00713E81" w:rsidRPr="008426F6" w:rsidRDefault="000B5A85" w:rsidP="00907D23">
      <w:pPr>
        <w:pStyle w:val="Sansinterligne"/>
      </w:pPr>
      <w:r>
        <w:tab/>
        <w:t>Total de minéraux</w:t>
      </w:r>
      <w:r>
        <w:tab/>
      </w:r>
      <w:r>
        <w:tab/>
      </w:r>
      <w:r w:rsidR="00713E81" w:rsidRPr="0056144D">
        <w:t>790</w:t>
      </w:r>
    </w:p>
    <w:p w:rsidR="00713E81" w:rsidRPr="008426F6" w:rsidRDefault="0048198D" w:rsidP="00907D23">
      <w:pPr>
        <w:pStyle w:val="Sansinterligne"/>
      </w:pPr>
      <w:r>
        <w:tab/>
        <w:t>Organiques</w:t>
      </w:r>
      <w:r>
        <w:tab/>
      </w:r>
      <w:r>
        <w:tab/>
      </w:r>
      <w:r>
        <w:tab/>
        <w:t xml:space="preserve">≈ </w:t>
      </w:r>
      <w:r w:rsidRPr="0056144D">
        <w:t>0</w:t>
      </w:r>
    </w:p>
    <w:p w:rsidR="00713E81" w:rsidRDefault="000B5A85" w:rsidP="00907D23">
      <w:r>
        <w:tab/>
        <w:t>Solides en suspension</w:t>
      </w:r>
      <w:r>
        <w:tab/>
      </w:r>
      <w:r w:rsidR="00713E81">
        <w:t xml:space="preserve">≈ </w:t>
      </w:r>
      <w:r w:rsidR="00713E81" w:rsidRPr="0056144D">
        <w:t>0</w:t>
      </w:r>
    </w:p>
    <w:p w:rsidR="007B02C1" w:rsidRDefault="007B02C1" w:rsidP="00F25436">
      <w:pPr>
        <w:pStyle w:val="Titre3"/>
        <w:numPr>
          <w:ilvl w:val="2"/>
          <w:numId w:val="93"/>
        </w:numPr>
      </w:pPr>
      <w:bookmarkStart w:id="78" w:name="_Toc379878546"/>
      <w:r>
        <w:t>Eau de refroidissement</w:t>
      </w:r>
      <w:bookmarkEnd w:id="78"/>
    </w:p>
    <w:p w:rsidR="00F63AB7" w:rsidRPr="008426F6" w:rsidRDefault="00065133" w:rsidP="00907D23">
      <w:pPr>
        <w:pStyle w:val="Sansinterligne"/>
      </w:pPr>
      <w:r>
        <w:t>Température :</w:t>
      </w:r>
      <w:r>
        <w:tab/>
      </w:r>
      <w:r>
        <w:tab/>
      </w:r>
      <w:r>
        <w:tab/>
      </w:r>
      <w:r>
        <w:tab/>
      </w:r>
      <w:r w:rsidRPr="0056144D">
        <w:t>25</w:t>
      </w:r>
      <w:r>
        <w:rPr>
          <w:vertAlign w:val="superscript"/>
        </w:rPr>
        <w:t>o</w:t>
      </w:r>
      <w:r>
        <w:t>C</w:t>
      </w:r>
    </w:p>
    <w:p w:rsidR="00F63AB7" w:rsidRPr="008426F6" w:rsidRDefault="00065133" w:rsidP="00907D23">
      <w:pPr>
        <w:pStyle w:val="Sansinterligne"/>
      </w:pPr>
      <w:r>
        <w:t>Pression :</w:t>
      </w:r>
      <w:r>
        <w:tab/>
      </w:r>
      <w:r>
        <w:tab/>
      </w:r>
      <w:r>
        <w:tab/>
      </w:r>
      <w:r>
        <w:tab/>
        <w:t>--</w:t>
      </w:r>
    </w:p>
    <w:p w:rsidR="00E838F0" w:rsidRDefault="000B5A85" w:rsidP="00907D23">
      <w:pPr>
        <w:rPr>
          <w:rFonts w:ascii="Arial Bold" w:hAnsi="Arial Bold"/>
          <w:i/>
          <w:caps/>
        </w:rPr>
      </w:pPr>
      <w:r>
        <w:t>Point d'alimentation :</w:t>
      </w:r>
      <w:r>
        <w:tab/>
      </w:r>
      <w:r>
        <w:tab/>
      </w:r>
      <w:r>
        <w:tab/>
      </w:r>
      <w:r w:rsidR="00065133">
        <w:t>rejet de la pompe</w:t>
      </w:r>
    </w:p>
    <w:p w:rsidR="00713E81" w:rsidRDefault="00713E81" w:rsidP="00F25436">
      <w:pPr>
        <w:pStyle w:val="Titre3"/>
        <w:numPr>
          <w:ilvl w:val="2"/>
          <w:numId w:val="93"/>
        </w:numPr>
      </w:pPr>
      <w:bookmarkStart w:id="79" w:name="_Toc379878547"/>
      <w:r>
        <w:t>Alimentation en vapeur à basse pression</w:t>
      </w:r>
      <w:bookmarkEnd w:id="79"/>
    </w:p>
    <w:p w:rsidR="00713E81" w:rsidRPr="00DB6C3B" w:rsidRDefault="00713E81" w:rsidP="00907D23">
      <w:pPr>
        <w:pStyle w:val="Sansinterligne"/>
        <w:rPr>
          <w:lang w:val="en-US"/>
        </w:rPr>
      </w:pPr>
      <w:r w:rsidRPr="00DB6C3B">
        <w:rPr>
          <w:lang w:val="en-US"/>
        </w:rPr>
        <w:t>Pression :</w:t>
      </w:r>
      <w:r w:rsidRPr="00DB6C3B">
        <w:rPr>
          <w:lang w:val="en-US"/>
        </w:rPr>
        <w:tab/>
      </w:r>
      <w:r w:rsidRPr="00DB6C3B">
        <w:rPr>
          <w:lang w:val="en-US"/>
        </w:rPr>
        <w:tab/>
      </w:r>
      <w:r w:rsidRPr="00DB6C3B">
        <w:rPr>
          <w:lang w:val="en-US"/>
        </w:rPr>
        <w:tab/>
      </w:r>
      <w:r w:rsidRPr="00DB6C3B">
        <w:rPr>
          <w:lang w:val="en-US"/>
        </w:rPr>
        <w:tab/>
        <w:t>5,1 kg/cm</w:t>
      </w:r>
      <w:r w:rsidRPr="00DB6C3B">
        <w:rPr>
          <w:vertAlign w:val="superscript"/>
          <w:lang w:val="en-US"/>
        </w:rPr>
        <w:t>2</w:t>
      </w:r>
      <w:r w:rsidRPr="00DB6C3B">
        <w:rPr>
          <w:lang w:val="en-US"/>
        </w:rPr>
        <w:t>(g) (6,1 kg/cm</w:t>
      </w:r>
      <w:r w:rsidRPr="00DB6C3B">
        <w:rPr>
          <w:vertAlign w:val="superscript"/>
          <w:lang w:val="en-US"/>
        </w:rPr>
        <w:t>2</w:t>
      </w:r>
      <w:r w:rsidRPr="00DB6C3B">
        <w:rPr>
          <w:lang w:val="en-US"/>
        </w:rPr>
        <w:t>(g) max)</w:t>
      </w:r>
    </w:p>
    <w:p w:rsidR="00713E81" w:rsidRPr="008426F6" w:rsidRDefault="00C10579" w:rsidP="00907D23">
      <w:pPr>
        <w:pStyle w:val="Sansinterligne"/>
      </w:pPr>
      <w:r>
        <w:t>Température :</w:t>
      </w:r>
      <w:r>
        <w:tab/>
      </w:r>
      <w:r>
        <w:tab/>
      </w:r>
      <w:r>
        <w:tab/>
      </w:r>
      <w:r>
        <w:tab/>
      </w:r>
      <w:r w:rsidRPr="0056144D">
        <w:t>179</w:t>
      </w:r>
      <w:r>
        <w:t>°C (</w:t>
      </w:r>
      <w:r w:rsidRPr="0056144D">
        <w:t>225</w:t>
      </w:r>
      <w:r>
        <w:t>°C max)</w:t>
      </w:r>
    </w:p>
    <w:p w:rsidR="00713E81" w:rsidRPr="008426F6" w:rsidRDefault="00713E81" w:rsidP="00054174">
      <w:pPr>
        <w:rPr>
          <w:szCs w:val="22"/>
        </w:rPr>
      </w:pPr>
      <w:r>
        <w:lastRenderedPageBreak/>
        <w:t>Condition :</w:t>
      </w:r>
      <w:r>
        <w:tab/>
      </w:r>
      <w:r>
        <w:tab/>
      </w:r>
      <w:r>
        <w:tab/>
      </w:r>
      <w:r>
        <w:tab/>
        <w:t xml:space="preserve">Surchauffe </w:t>
      </w:r>
      <w:r w:rsidRPr="0056144D">
        <w:t>18</w:t>
      </w:r>
      <w:r>
        <w:t xml:space="preserve">°C (surchauffe max. </w:t>
      </w:r>
      <w:r w:rsidRPr="0056144D">
        <w:t>58</w:t>
      </w:r>
      <w:r>
        <w:t>°C)</w:t>
      </w:r>
    </w:p>
    <w:p w:rsidR="00713E81" w:rsidRDefault="00713E81" w:rsidP="00F25436">
      <w:pPr>
        <w:pStyle w:val="Titre3"/>
        <w:numPr>
          <w:ilvl w:val="2"/>
          <w:numId w:val="93"/>
        </w:numPr>
      </w:pPr>
      <w:bookmarkStart w:id="80" w:name="_Toc379878548"/>
      <w:r>
        <w:t>Alimentation en eau de mer</w:t>
      </w:r>
      <w:bookmarkEnd w:id="80"/>
    </w:p>
    <w:p w:rsidR="00713E81" w:rsidRPr="00DB6C3B" w:rsidRDefault="00713E81" w:rsidP="00907D23">
      <w:pPr>
        <w:pStyle w:val="Sansinterligne"/>
        <w:rPr>
          <w:lang w:val="en-US"/>
        </w:rPr>
      </w:pPr>
      <w:r w:rsidRPr="00DB6C3B">
        <w:rPr>
          <w:lang w:val="en-US"/>
        </w:rPr>
        <w:t>Pression :</w:t>
      </w:r>
      <w:r w:rsidRPr="00DB6C3B">
        <w:rPr>
          <w:lang w:val="en-US"/>
        </w:rPr>
        <w:tab/>
      </w:r>
      <w:r w:rsidRPr="00DB6C3B">
        <w:rPr>
          <w:lang w:val="en-US"/>
        </w:rPr>
        <w:tab/>
      </w:r>
      <w:r w:rsidRPr="00DB6C3B">
        <w:rPr>
          <w:lang w:val="en-US"/>
        </w:rPr>
        <w:tab/>
      </w:r>
      <w:r w:rsidRPr="00DB6C3B">
        <w:rPr>
          <w:lang w:val="en-US"/>
        </w:rPr>
        <w:tab/>
        <w:t>2,0 kg/cm</w:t>
      </w:r>
      <w:r w:rsidRPr="00DB6C3B">
        <w:rPr>
          <w:vertAlign w:val="superscript"/>
          <w:lang w:val="en-US"/>
        </w:rPr>
        <w:t>2</w:t>
      </w:r>
      <w:r w:rsidRPr="00DB6C3B">
        <w:rPr>
          <w:lang w:val="en-US"/>
        </w:rPr>
        <w:t>(g) (4,0 kg/cm</w:t>
      </w:r>
      <w:r w:rsidRPr="00DB6C3B">
        <w:rPr>
          <w:vertAlign w:val="superscript"/>
          <w:lang w:val="en-US"/>
        </w:rPr>
        <w:t>2</w:t>
      </w:r>
      <w:r w:rsidRPr="00DB6C3B">
        <w:rPr>
          <w:lang w:val="en-US"/>
        </w:rPr>
        <w:t>(g) max)</w:t>
      </w:r>
    </w:p>
    <w:p w:rsidR="00713E81" w:rsidRPr="008426F6" w:rsidRDefault="00C10579" w:rsidP="00907D23">
      <w:pPr>
        <w:pStyle w:val="Sansinterligne"/>
      </w:pPr>
      <w:r>
        <w:t>Température :</w:t>
      </w:r>
      <w:r>
        <w:tab/>
      </w:r>
      <w:r>
        <w:tab/>
      </w:r>
      <w:r>
        <w:tab/>
      </w:r>
      <w:r>
        <w:tab/>
      </w:r>
      <w:r w:rsidRPr="0056144D">
        <w:t>16</w:t>
      </w:r>
      <w:r>
        <w:t>°C (</w:t>
      </w:r>
      <w:r w:rsidRPr="0056144D">
        <w:t>22</w:t>
      </w:r>
      <w:r>
        <w:t>°C max)</w:t>
      </w:r>
    </w:p>
    <w:p w:rsidR="00713E81" w:rsidRDefault="000B5A85" w:rsidP="00054174">
      <w:pPr>
        <w:rPr>
          <w:szCs w:val="22"/>
        </w:rPr>
      </w:pPr>
      <w:r>
        <w:t>Point d'alimentation :</w:t>
      </w:r>
      <w:r>
        <w:tab/>
      </w:r>
      <w:r>
        <w:tab/>
      </w:r>
      <w:r>
        <w:tab/>
      </w:r>
      <w:r w:rsidR="008646A6">
        <w:t>canalisation souterraine à la batterie limite</w:t>
      </w:r>
    </w:p>
    <w:p w:rsidR="001F2A6E" w:rsidRPr="00820BB4" w:rsidRDefault="00416D77" w:rsidP="00F25436">
      <w:pPr>
        <w:pStyle w:val="Titre3"/>
        <w:numPr>
          <w:ilvl w:val="2"/>
          <w:numId w:val="93"/>
        </w:numPr>
      </w:pPr>
      <w:r>
        <w:t>Eau potable</w:t>
      </w:r>
    </w:p>
    <w:p w:rsidR="001F2A6E" w:rsidRPr="00820BB4" w:rsidRDefault="001F2A6E" w:rsidP="00907D23">
      <w:pPr>
        <w:pStyle w:val="Sansinterligne"/>
      </w:pPr>
      <w:r>
        <w:t>Pression :</w:t>
      </w:r>
      <w:r>
        <w:tab/>
      </w:r>
      <w:r>
        <w:tab/>
      </w:r>
      <w:r>
        <w:tab/>
      </w:r>
      <w:r>
        <w:tab/>
        <w:t>à déterminer</w:t>
      </w:r>
    </w:p>
    <w:p w:rsidR="001F2A6E" w:rsidRPr="00820BB4" w:rsidRDefault="001F2A6E" w:rsidP="00907D23">
      <w:pPr>
        <w:pStyle w:val="Sansinterligne"/>
      </w:pPr>
      <w:r>
        <w:t>Température :</w:t>
      </w:r>
      <w:r>
        <w:tab/>
      </w:r>
      <w:r>
        <w:tab/>
      </w:r>
      <w:r>
        <w:tab/>
      </w:r>
      <w:r>
        <w:tab/>
      </w:r>
      <w:r w:rsidRPr="0056144D">
        <w:t>16</w:t>
      </w:r>
      <w:r>
        <w:t>°C (</w:t>
      </w:r>
      <w:r w:rsidRPr="0056144D">
        <w:t>22</w:t>
      </w:r>
      <w:r>
        <w:t>°C max)</w:t>
      </w:r>
    </w:p>
    <w:p w:rsidR="001F2A6E" w:rsidRDefault="000B5A85" w:rsidP="00054174">
      <w:pPr>
        <w:rPr>
          <w:szCs w:val="22"/>
        </w:rPr>
      </w:pPr>
      <w:r>
        <w:t>Point d'alimentation :</w:t>
      </w:r>
      <w:r>
        <w:tab/>
      </w:r>
      <w:r>
        <w:tab/>
      </w:r>
      <w:r>
        <w:tab/>
      </w:r>
      <w:r w:rsidR="001F2A6E">
        <w:t>Support de tuyaux à la batterie limite</w:t>
      </w:r>
    </w:p>
    <w:p w:rsidR="0048198D" w:rsidRPr="008426F6" w:rsidRDefault="00755615" w:rsidP="00F25436">
      <w:pPr>
        <w:pStyle w:val="Titre2"/>
        <w:numPr>
          <w:ilvl w:val="1"/>
          <w:numId w:val="93"/>
        </w:numPr>
      </w:pPr>
      <w:bookmarkStart w:id="81" w:name="_Toc369791527"/>
      <w:bookmarkStart w:id="82" w:name="_Toc379878549"/>
      <w:bookmarkStart w:id="83" w:name="_Toc381285291"/>
      <w:bookmarkStart w:id="84" w:name="_Toc418003873"/>
      <w:bookmarkStart w:id="85" w:name="_Toc433731728"/>
      <w:r>
        <w:t>Effluents de l'usine</w:t>
      </w:r>
      <w:bookmarkEnd w:id="81"/>
      <w:bookmarkEnd w:id="82"/>
      <w:bookmarkEnd w:id="83"/>
      <w:bookmarkEnd w:id="84"/>
      <w:bookmarkEnd w:id="85"/>
    </w:p>
    <w:p w:rsidR="00713E81" w:rsidRDefault="00713E81" w:rsidP="00F25436">
      <w:pPr>
        <w:pStyle w:val="Titre3"/>
        <w:numPr>
          <w:ilvl w:val="2"/>
          <w:numId w:val="93"/>
        </w:numPr>
      </w:pPr>
      <w:bookmarkStart w:id="86" w:name="_Toc379878550"/>
      <w:r>
        <w:t>Rejet d'eau de mer et de pulpe de gypse</w:t>
      </w:r>
      <w:bookmarkEnd w:id="86"/>
    </w:p>
    <w:p w:rsidR="00713E81" w:rsidRPr="004376EF" w:rsidRDefault="00713E81" w:rsidP="00907D23">
      <w:pPr>
        <w:pStyle w:val="Sansinterligne"/>
        <w:rPr>
          <w:u w:val="single"/>
        </w:rPr>
      </w:pPr>
      <w:r>
        <w:t>Pression :</w:t>
      </w:r>
      <w:r>
        <w:tab/>
      </w:r>
      <w:r>
        <w:tab/>
      </w:r>
      <w:r>
        <w:tab/>
      </w:r>
      <w:r>
        <w:tab/>
        <w:t>Atmosphérique (écoulement par gravité)</w:t>
      </w:r>
    </w:p>
    <w:p w:rsidR="00713E81" w:rsidRPr="004376EF" w:rsidRDefault="00057ED3" w:rsidP="00907D23">
      <w:pPr>
        <w:pStyle w:val="Sansinterligne"/>
      </w:pPr>
      <w:r>
        <w:t>Température :</w:t>
      </w:r>
      <w:r>
        <w:tab/>
      </w:r>
      <w:r>
        <w:tab/>
      </w:r>
      <w:r>
        <w:tab/>
      </w:r>
      <w:r>
        <w:tab/>
      </w:r>
      <w:r w:rsidRPr="0056144D">
        <w:t>37</w:t>
      </w:r>
      <w:r>
        <w:rPr>
          <w:vertAlign w:val="superscript"/>
        </w:rPr>
        <w:t>o</w:t>
      </w:r>
      <w:r>
        <w:t>C maximum</w:t>
      </w:r>
    </w:p>
    <w:p w:rsidR="00713E81" w:rsidRDefault="000B5A85" w:rsidP="00054174">
      <w:pPr>
        <w:rPr>
          <w:szCs w:val="22"/>
        </w:rPr>
      </w:pPr>
      <w:r>
        <w:t>Point d'alimentation :</w:t>
      </w:r>
      <w:r>
        <w:tab/>
      </w:r>
      <w:r>
        <w:tab/>
      </w:r>
      <w:r>
        <w:tab/>
      </w:r>
      <w:r w:rsidR="008646A6">
        <w:t>rejet de la canalisation souterraine hors de la batterie limite</w:t>
      </w:r>
    </w:p>
    <w:p w:rsidR="00AE6AA5" w:rsidRDefault="00AE6AA5" w:rsidP="00F25436">
      <w:pPr>
        <w:pStyle w:val="Titre3"/>
        <w:numPr>
          <w:ilvl w:val="2"/>
          <w:numId w:val="93"/>
        </w:numPr>
      </w:pPr>
      <w:r>
        <w:t>Rejet de condensat</w:t>
      </w:r>
    </w:p>
    <w:p w:rsidR="00713E81" w:rsidRPr="00DB6C3B" w:rsidRDefault="00713E81" w:rsidP="00907D23">
      <w:pPr>
        <w:pStyle w:val="Sansinterligne"/>
        <w:rPr>
          <w:lang w:val="en-US"/>
        </w:rPr>
      </w:pPr>
      <w:r w:rsidRPr="00DB6C3B">
        <w:rPr>
          <w:lang w:val="en-US"/>
        </w:rPr>
        <w:t>Pre</w:t>
      </w:r>
      <w:r w:rsidR="003C4438">
        <w:rPr>
          <w:lang w:val="en-US"/>
        </w:rPr>
        <w:t>s</w:t>
      </w:r>
      <w:r w:rsidRPr="00DB6C3B">
        <w:rPr>
          <w:lang w:val="en-US"/>
        </w:rPr>
        <w:t>sion :</w:t>
      </w:r>
      <w:r w:rsidRPr="00DB6C3B">
        <w:rPr>
          <w:lang w:val="en-US"/>
        </w:rPr>
        <w:tab/>
      </w:r>
      <w:r w:rsidRPr="00DB6C3B">
        <w:rPr>
          <w:lang w:val="en-US"/>
        </w:rPr>
        <w:tab/>
      </w:r>
      <w:r w:rsidRPr="00DB6C3B">
        <w:rPr>
          <w:lang w:val="en-US"/>
        </w:rPr>
        <w:tab/>
      </w:r>
      <w:r w:rsidRPr="00DB6C3B">
        <w:rPr>
          <w:lang w:val="en-US"/>
        </w:rPr>
        <w:tab/>
        <w:t>1,0 kg/cm</w:t>
      </w:r>
      <w:r w:rsidRPr="00DB6C3B">
        <w:rPr>
          <w:vertAlign w:val="superscript"/>
          <w:lang w:val="en-US"/>
        </w:rPr>
        <w:t>2</w:t>
      </w:r>
      <w:r w:rsidRPr="00DB6C3B">
        <w:rPr>
          <w:lang w:val="en-US"/>
        </w:rPr>
        <w:t>(g) (2,1 kg/cm</w:t>
      </w:r>
      <w:r w:rsidRPr="00DB6C3B">
        <w:rPr>
          <w:vertAlign w:val="superscript"/>
          <w:lang w:val="en-US"/>
        </w:rPr>
        <w:t>2</w:t>
      </w:r>
      <w:r w:rsidRPr="00DB6C3B">
        <w:rPr>
          <w:lang w:val="en-US"/>
        </w:rPr>
        <w:t>(g) max)</w:t>
      </w:r>
    </w:p>
    <w:p w:rsidR="00713E81" w:rsidRPr="004376EF" w:rsidRDefault="00713E81" w:rsidP="00907D23">
      <w:pPr>
        <w:pStyle w:val="Sansinterligne"/>
      </w:pPr>
      <w:r>
        <w:t>Température :</w:t>
      </w:r>
      <w:r>
        <w:tab/>
      </w:r>
      <w:r>
        <w:tab/>
      </w:r>
      <w:r>
        <w:tab/>
      </w:r>
      <w:r>
        <w:tab/>
      </w:r>
      <w:r w:rsidRPr="0056144D">
        <w:t>98</w:t>
      </w:r>
      <w:r>
        <w:rPr>
          <w:vertAlign w:val="superscript"/>
        </w:rPr>
        <w:t xml:space="preserve">o </w:t>
      </w:r>
      <w:r>
        <w:t>C (</w:t>
      </w:r>
      <w:r w:rsidRPr="0056144D">
        <w:t>152</w:t>
      </w:r>
      <w:r>
        <w:t>°C max)</w:t>
      </w:r>
    </w:p>
    <w:p w:rsidR="00416D77" w:rsidRDefault="000B5A85" w:rsidP="00416D77">
      <w:pPr>
        <w:rPr>
          <w:szCs w:val="22"/>
        </w:rPr>
      </w:pPr>
      <w:r>
        <w:t>Point d'alimentation :</w:t>
      </w:r>
      <w:r>
        <w:tab/>
      </w:r>
      <w:r>
        <w:tab/>
      </w:r>
      <w:r>
        <w:tab/>
      </w:r>
      <w:r w:rsidR="008646A6">
        <w:t>Support de tuyaux à la batterie limite</w:t>
      </w:r>
      <w:bookmarkStart w:id="87" w:name="_Toc379878552"/>
    </w:p>
    <w:p w:rsidR="00713E81" w:rsidRDefault="00713E81" w:rsidP="00F25436">
      <w:pPr>
        <w:pStyle w:val="Titre3"/>
        <w:numPr>
          <w:ilvl w:val="2"/>
          <w:numId w:val="93"/>
        </w:numPr>
      </w:pPr>
      <w:r>
        <w:t>Gaz brûlé</w:t>
      </w:r>
      <w:bookmarkEnd w:id="87"/>
    </w:p>
    <w:p w:rsidR="00713E81" w:rsidRPr="004376EF" w:rsidRDefault="00713E81" w:rsidP="00907D23">
      <w:pPr>
        <w:pStyle w:val="Sansinterligne"/>
      </w:pPr>
      <w:r>
        <w:t>Teneur en fluorure :</w:t>
      </w:r>
      <w:r>
        <w:tab/>
      </w:r>
      <w:r>
        <w:tab/>
      </w:r>
      <w:r>
        <w:tab/>
        <w:t>&lt;</w:t>
      </w:r>
      <w:r w:rsidRPr="0056144D">
        <w:t>5</w:t>
      </w:r>
      <w:r>
        <w:t> mg/Nm</w:t>
      </w:r>
      <w:r w:rsidRPr="0056144D">
        <w:rPr>
          <w:vertAlign w:val="superscript"/>
        </w:rPr>
        <w:t>3</w:t>
      </w:r>
      <w:r>
        <w:t xml:space="preserve"> maximum</w:t>
      </w:r>
    </w:p>
    <w:p w:rsidR="00713E81" w:rsidRPr="00820BB4" w:rsidRDefault="00713E81" w:rsidP="00907D23">
      <w:pPr>
        <w:pStyle w:val="Sansinterligne"/>
      </w:pPr>
      <w:r>
        <w:t>Pression :</w:t>
      </w:r>
      <w:r>
        <w:tab/>
      </w:r>
      <w:r>
        <w:tab/>
      </w:r>
      <w:r>
        <w:tab/>
      </w:r>
      <w:r>
        <w:tab/>
        <w:t>atmosphérique</w:t>
      </w:r>
    </w:p>
    <w:p w:rsidR="00713E81" w:rsidRPr="00820BB4" w:rsidRDefault="00713E81" w:rsidP="00907D23">
      <w:pPr>
        <w:pStyle w:val="Sansinterligne"/>
      </w:pPr>
      <w:r>
        <w:t>Température :</w:t>
      </w:r>
      <w:r>
        <w:tab/>
      </w:r>
      <w:r>
        <w:tab/>
      </w:r>
      <w:r>
        <w:tab/>
      </w:r>
      <w:r>
        <w:tab/>
        <w:t xml:space="preserve">environ </w:t>
      </w:r>
      <w:r w:rsidRPr="0056144D">
        <w:t>66</w:t>
      </w:r>
      <w:r>
        <w:t>°C</w:t>
      </w:r>
    </w:p>
    <w:p w:rsidR="009B2DA0" w:rsidRPr="00820BB4" w:rsidRDefault="00713E81" w:rsidP="00054174">
      <w:pPr>
        <w:rPr>
          <w:szCs w:val="22"/>
        </w:rPr>
      </w:pPr>
      <w:r>
        <w:t>Point de rejet :</w:t>
      </w:r>
      <w:r>
        <w:tab/>
      </w:r>
      <w:r>
        <w:tab/>
      </w:r>
      <w:r>
        <w:tab/>
      </w:r>
      <w:r w:rsidR="000B5A85">
        <w:tab/>
      </w:r>
      <w:r w:rsidRPr="0056144D">
        <w:t>50</w:t>
      </w:r>
      <w:r>
        <w:t>,</w:t>
      </w:r>
      <w:r w:rsidRPr="0056144D">
        <w:t>6</w:t>
      </w:r>
      <w:r>
        <w:t xml:space="preserve"> m au-dessus du niveau du sol</w:t>
      </w:r>
    </w:p>
    <w:p w:rsidR="000D77A2" w:rsidRPr="00820BB4" w:rsidRDefault="000D77A2" w:rsidP="00F25436">
      <w:pPr>
        <w:pStyle w:val="Titre3"/>
        <w:numPr>
          <w:ilvl w:val="2"/>
          <w:numId w:val="93"/>
        </w:numPr>
      </w:pPr>
      <w:bookmarkStart w:id="88" w:name="_Toc379878553"/>
      <w:r>
        <w:t xml:space="preserve">Rejet d'acide produit à </w:t>
      </w:r>
      <w:r w:rsidRPr="0056144D">
        <w:t>28</w:t>
      </w:r>
      <w:r>
        <w:t xml:space="preserve"> % de P</w:t>
      </w:r>
      <w:r w:rsidRPr="0056144D">
        <w:rPr>
          <w:vertAlign w:val="subscript"/>
        </w:rPr>
        <w:t>2</w:t>
      </w:r>
      <w:r>
        <w:t>O</w:t>
      </w:r>
      <w:r w:rsidRPr="0056144D">
        <w:rPr>
          <w:vertAlign w:val="subscript"/>
        </w:rPr>
        <w:t>5</w:t>
      </w:r>
      <w:bookmarkEnd w:id="88"/>
    </w:p>
    <w:p w:rsidR="00F63AB7" w:rsidRPr="00DB6C3B" w:rsidRDefault="003C4438" w:rsidP="00907D23">
      <w:pPr>
        <w:pStyle w:val="Sansinterligne"/>
        <w:rPr>
          <w:lang w:val="en-US"/>
        </w:rPr>
      </w:pPr>
      <w:r w:rsidRPr="00DB6C3B">
        <w:rPr>
          <w:lang w:val="en-US"/>
        </w:rPr>
        <w:t>Pression:</w:t>
      </w:r>
      <w:r w:rsidR="00065133" w:rsidRPr="00DB6C3B">
        <w:rPr>
          <w:lang w:val="en-US"/>
        </w:rPr>
        <w:tab/>
      </w:r>
      <w:r w:rsidR="00065133" w:rsidRPr="00DB6C3B">
        <w:rPr>
          <w:lang w:val="en-US"/>
        </w:rPr>
        <w:tab/>
      </w:r>
      <w:r w:rsidR="00065133" w:rsidRPr="00DB6C3B">
        <w:rPr>
          <w:lang w:val="en-US"/>
        </w:rPr>
        <w:tab/>
      </w:r>
      <w:r w:rsidR="00065133" w:rsidRPr="00DB6C3B">
        <w:rPr>
          <w:lang w:val="en-US"/>
        </w:rPr>
        <w:tab/>
        <w:t>5,0 kg/cm</w:t>
      </w:r>
      <w:r w:rsidR="00065133" w:rsidRPr="00DB6C3B">
        <w:rPr>
          <w:vertAlign w:val="superscript"/>
          <w:lang w:val="en-US"/>
        </w:rPr>
        <w:t>2</w:t>
      </w:r>
      <w:r w:rsidR="00065133" w:rsidRPr="00DB6C3B">
        <w:rPr>
          <w:lang w:val="en-US"/>
        </w:rPr>
        <w:t>(g) (7,2 kg/cm</w:t>
      </w:r>
      <w:r w:rsidR="00065133" w:rsidRPr="00DB6C3B">
        <w:rPr>
          <w:vertAlign w:val="superscript"/>
          <w:lang w:val="en-US"/>
        </w:rPr>
        <w:t>2</w:t>
      </w:r>
      <w:r w:rsidR="00065133" w:rsidRPr="00DB6C3B">
        <w:rPr>
          <w:lang w:val="en-US"/>
        </w:rPr>
        <w:t>(g) max)</w:t>
      </w:r>
    </w:p>
    <w:p w:rsidR="00F63AB7" w:rsidRPr="00820BB4" w:rsidRDefault="00065133" w:rsidP="00907D23">
      <w:pPr>
        <w:pStyle w:val="Sansinterligne"/>
      </w:pPr>
      <w:r>
        <w:t>Température :</w:t>
      </w:r>
      <w:r>
        <w:tab/>
      </w:r>
      <w:r>
        <w:tab/>
      </w:r>
      <w:r>
        <w:tab/>
      </w:r>
      <w:r>
        <w:tab/>
      </w:r>
      <w:r w:rsidRPr="0056144D">
        <w:t>74</w:t>
      </w:r>
      <w:r>
        <w:t>°C</w:t>
      </w:r>
    </w:p>
    <w:p w:rsidR="00F63AB7" w:rsidRDefault="000B5A85" w:rsidP="00054174">
      <w:pPr>
        <w:rPr>
          <w:szCs w:val="22"/>
        </w:rPr>
      </w:pPr>
      <w:r>
        <w:t>Point d'alimentation :</w:t>
      </w:r>
      <w:r>
        <w:tab/>
      </w:r>
      <w:r>
        <w:tab/>
      </w:r>
      <w:r>
        <w:tab/>
      </w:r>
      <w:r w:rsidR="00065133">
        <w:t>Support de tuyaux à la batterie limite</w:t>
      </w:r>
    </w:p>
    <w:p w:rsidR="000D77A2" w:rsidRPr="00820BB4" w:rsidRDefault="000D77A2" w:rsidP="00F25436">
      <w:pPr>
        <w:pStyle w:val="Titre3"/>
        <w:numPr>
          <w:ilvl w:val="2"/>
          <w:numId w:val="93"/>
        </w:numPr>
        <w:rPr>
          <w:i/>
          <w:szCs w:val="22"/>
        </w:rPr>
      </w:pPr>
      <w:bookmarkStart w:id="89" w:name="_Toc379878554"/>
      <w:r>
        <w:t xml:space="preserve">Pulpe d'acide produit à </w:t>
      </w:r>
      <w:r w:rsidRPr="0056144D">
        <w:t>28</w:t>
      </w:r>
      <w:r>
        <w:t xml:space="preserve"> % de P</w:t>
      </w:r>
      <w:r w:rsidRPr="0056144D">
        <w:rPr>
          <w:vertAlign w:val="subscript"/>
        </w:rPr>
        <w:t>2</w:t>
      </w:r>
      <w:r>
        <w:t>O</w:t>
      </w:r>
      <w:r w:rsidRPr="0056144D">
        <w:rPr>
          <w:vertAlign w:val="subscript"/>
        </w:rPr>
        <w:t>5</w:t>
      </w:r>
      <w:bookmarkEnd w:id="89"/>
    </w:p>
    <w:p w:rsidR="00F63AB7" w:rsidRPr="00DB6C3B" w:rsidRDefault="003C4438" w:rsidP="00907D23">
      <w:pPr>
        <w:pStyle w:val="Sansinterligne"/>
        <w:rPr>
          <w:lang w:val="en-US"/>
        </w:rPr>
      </w:pPr>
      <w:r w:rsidRPr="00DB6C3B">
        <w:rPr>
          <w:lang w:val="en-US"/>
        </w:rPr>
        <w:t>Pression:</w:t>
      </w:r>
      <w:r w:rsidR="00065133" w:rsidRPr="00DB6C3B">
        <w:rPr>
          <w:lang w:val="en-US"/>
        </w:rPr>
        <w:tab/>
      </w:r>
      <w:r w:rsidR="00065133" w:rsidRPr="00DB6C3B">
        <w:rPr>
          <w:lang w:val="en-US"/>
        </w:rPr>
        <w:tab/>
      </w:r>
      <w:r w:rsidR="00065133" w:rsidRPr="00DB6C3B">
        <w:rPr>
          <w:lang w:val="en-US"/>
        </w:rPr>
        <w:tab/>
      </w:r>
      <w:r w:rsidR="00065133" w:rsidRPr="00DB6C3B">
        <w:rPr>
          <w:lang w:val="en-US"/>
        </w:rPr>
        <w:tab/>
        <w:t>3,0 kg/cm</w:t>
      </w:r>
      <w:r w:rsidR="00065133" w:rsidRPr="00DB6C3B">
        <w:rPr>
          <w:vertAlign w:val="superscript"/>
          <w:lang w:val="en-US"/>
        </w:rPr>
        <w:t>2</w:t>
      </w:r>
      <w:r w:rsidR="00065133" w:rsidRPr="00DB6C3B">
        <w:rPr>
          <w:lang w:val="en-US"/>
        </w:rPr>
        <w:t>(g) (6,5 kg/cm</w:t>
      </w:r>
      <w:r w:rsidR="00065133" w:rsidRPr="00DB6C3B">
        <w:rPr>
          <w:vertAlign w:val="superscript"/>
          <w:lang w:val="en-US"/>
        </w:rPr>
        <w:t>2</w:t>
      </w:r>
      <w:r w:rsidR="00065133" w:rsidRPr="00DB6C3B">
        <w:rPr>
          <w:lang w:val="en-US"/>
        </w:rPr>
        <w:t>(g) max)</w:t>
      </w:r>
    </w:p>
    <w:p w:rsidR="00F63AB7" w:rsidRPr="00820BB4" w:rsidRDefault="00065133" w:rsidP="00907D23">
      <w:pPr>
        <w:pStyle w:val="Sansinterligne"/>
      </w:pPr>
      <w:r>
        <w:t>Température :</w:t>
      </w:r>
      <w:r>
        <w:tab/>
      </w:r>
      <w:r>
        <w:tab/>
      </w:r>
      <w:r>
        <w:tab/>
      </w:r>
      <w:r>
        <w:tab/>
      </w:r>
      <w:r w:rsidRPr="0056144D">
        <w:t>74</w:t>
      </w:r>
      <w:r>
        <w:t>°C</w:t>
      </w:r>
    </w:p>
    <w:p w:rsidR="00F63AB7" w:rsidRDefault="000B5A85" w:rsidP="00054174">
      <w:pPr>
        <w:rPr>
          <w:szCs w:val="22"/>
        </w:rPr>
      </w:pPr>
      <w:r>
        <w:t>Point d'alimentation :</w:t>
      </w:r>
      <w:r>
        <w:tab/>
      </w:r>
      <w:r>
        <w:tab/>
      </w:r>
      <w:r>
        <w:tab/>
      </w:r>
      <w:r w:rsidR="00065133">
        <w:t>Support de tuyaux à la batterie limite</w:t>
      </w:r>
    </w:p>
    <w:p w:rsidR="009B2DA0" w:rsidRDefault="009B2DA0" w:rsidP="00F25436">
      <w:pPr>
        <w:pStyle w:val="Titre3"/>
        <w:numPr>
          <w:ilvl w:val="2"/>
          <w:numId w:val="93"/>
        </w:numPr>
      </w:pPr>
      <w:bookmarkStart w:id="90" w:name="_Toc379878555"/>
      <w:r>
        <w:lastRenderedPageBreak/>
        <w:t xml:space="preserve">Rejet d'acide produit à </w:t>
      </w:r>
      <w:r w:rsidRPr="003C4438">
        <w:t>54</w:t>
      </w:r>
      <w:r w:rsidR="00E8011A" w:rsidRPr="003C4438">
        <w:t> %</w:t>
      </w:r>
      <w:r w:rsidRPr="003C4438">
        <w:t xml:space="preserve"> de P</w:t>
      </w:r>
      <w:r w:rsidRPr="003C4438">
        <w:rPr>
          <w:vertAlign w:val="subscript"/>
        </w:rPr>
        <w:t>2</w:t>
      </w:r>
      <w:r w:rsidRPr="003C4438">
        <w:t>O</w:t>
      </w:r>
      <w:r w:rsidRPr="003C4438">
        <w:rPr>
          <w:vertAlign w:val="subscript"/>
        </w:rPr>
        <w:t>5</w:t>
      </w:r>
      <w:bookmarkEnd w:id="90"/>
    </w:p>
    <w:p w:rsidR="009B2DA0" w:rsidRPr="004376EF" w:rsidRDefault="009B2DA0" w:rsidP="00907D23">
      <w:pPr>
        <w:pStyle w:val="Sansinterligne"/>
      </w:pPr>
      <w:r>
        <w:t>Pression :</w:t>
      </w:r>
      <w:r>
        <w:tab/>
      </w:r>
      <w:r>
        <w:tab/>
      </w:r>
      <w:r>
        <w:tab/>
      </w:r>
      <w:r>
        <w:tab/>
      </w:r>
      <w:r w:rsidRPr="0056144D">
        <w:t>5</w:t>
      </w:r>
      <w:r>
        <w:t>,</w:t>
      </w:r>
      <w:r w:rsidRPr="0056144D">
        <w:t>0</w:t>
      </w:r>
      <w:r>
        <w:t xml:space="preserve"> à </w:t>
      </w:r>
      <w:r w:rsidRPr="0056144D">
        <w:t>9</w:t>
      </w:r>
      <w:r>
        <w:t>,</w:t>
      </w:r>
      <w:r w:rsidRPr="0056144D">
        <w:t>0</w:t>
      </w:r>
      <w:r>
        <w:t> kg/cm</w:t>
      </w:r>
      <w:r w:rsidRPr="0056144D">
        <w:rPr>
          <w:vertAlign w:val="superscript"/>
        </w:rPr>
        <w:t>2</w:t>
      </w:r>
      <w:r>
        <w:t>(g) (</w:t>
      </w:r>
      <w:r w:rsidRPr="0056144D">
        <w:t>11</w:t>
      </w:r>
      <w:r>
        <w:t>,</w:t>
      </w:r>
      <w:r w:rsidRPr="0056144D">
        <w:t>0</w:t>
      </w:r>
      <w:r>
        <w:t> kg/cm</w:t>
      </w:r>
      <w:r w:rsidRPr="0056144D">
        <w:rPr>
          <w:vertAlign w:val="superscript"/>
        </w:rPr>
        <w:t>2</w:t>
      </w:r>
      <w:r>
        <w:t>(g) max)</w:t>
      </w:r>
    </w:p>
    <w:p w:rsidR="009B2DA0" w:rsidRPr="00820BB4" w:rsidRDefault="009B2DA0" w:rsidP="00907D23">
      <w:pPr>
        <w:pStyle w:val="Sansinterligne"/>
      </w:pPr>
      <w:r>
        <w:t>Température :</w:t>
      </w:r>
      <w:r>
        <w:tab/>
      </w:r>
      <w:r>
        <w:tab/>
      </w:r>
      <w:r>
        <w:tab/>
      </w:r>
      <w:r>
        <w:tab/>
      </w:r>
      <w:r w:rsidRPr="0056144D">
        <w:t>82</w:t>
      </w:r>
      <w:r>
        <w:t>°C</w:t>
      </w:r>
    </w:p>
    <w:p w:rsidR="00713E81" w:rsidRPr="00820BB4" w:rsidRDefault="000B5A85" w:rsidP="00054174">
      <w:pPr>
        <w:rPr>
          <w:szCs w:val="22"/>
        </w:rPr>
      </w:pPr>
      <w:r>
        <w:t>Point d'alimentation :</w:t>
      </w:r>
      <w:r>
        <w:tab/>
      </w:r>
      <w:r>
        <w:tab/>
      </w:r>
      <w:r>
        <w:tab/>
      </w:r>
      <w:r w:rsidR="008646A6">
        <w:t>Support de tuyaux à la batterie limite</w:t>
      </w:r>
    </w:p>
    <w:p w:rsidR="009528BF" w:rsidRDefault="009528BF" w:rsidP="00F25436">
      <w:pPr>
        <w:pStyle w:val="Titre3"/>
        <w:numPr>
          <w:ilvl w:val="2"/>
          <w:numId w:val="93"/>
        </w:numPr>
      </w:pPr>
      <w:r>
        <w:t>FSA</w:t>
      </w:r>
    </w:p>
    <w:p w:rsidR="009528BF" w:rsidRPr="00DB6C3B" w:rsidRDefault="003C4438" w:rsidP="00907D23">
      <w:pPr>
        <w:pStyle w:val="Sansinterligne"/>
        <w:rPr>
          <w:lang w:val="en-US"/>
        </w:rPr>
      </w:pPr>
      <w:r w:rsidRPr="00DB6C3B">
        <w:rPr>
          <w:lang w:val="en-US"/>
        </w:rPr>
        <w:t>Pression:</w:t>
      </w:r>
      <w:r w:rsidR="009528BF" w:rsidRPr="00DB6C3B">
        <w:rPr>
          <w:lang w:val="en-US"/>
        </w:rPr>
        <w:tab/>
      </w:r>
      <w:r w:rsidR="009528BF" w:rsidRPr="00DB6C3B">
        <w:rPr>
          <w:lang w:val="en-US"/>
        </w:rPr>
        <w:tab/>
      </w:r>
      <w:r w:rsidR="009528BF" w:rsidRPr="00DB6C3B">
        <w:rPr>
          <w:lang w:val="en-US"/>
        </w:rPr>
        <w:tab/>
      </w:r>
      <w:r w:rsidR="009528BF" w:rsidRPr="00DB6C3B">
        <w:rPr>
          <w:lang w:val="en-US"/>
        </w:rPr>
        <w:tab/>
        <w:t>3,0 kg/cm</w:t>
      </w:r>
      <w:r w:rsidR="009528BF" w:rsidRPr="00DB6C3B">
        <w:rPr>
          <w:vertAlign w:val="superscript"/>
          <w:lang w:val="en-US"/>
        </w:rPr>
        <w:t>2</w:t>
      </w:r>
      <w:r w:rsidR="009528BF" w:rsidRPr="00DB6C3B">
        <w:rPr>
          <w:lang w:val="en-US"/>
        </w:rPr>
        <w:t>(g) (6,5 kg/cm</w:t>
      </w:r>
      <w:r w:rsidR="009528BF" w:rsidRPr="00DB6C3B">
        <w:rPr>
          <w:vertAlign w:val="superscript"/>
          <w:lang w:val="en-US"/>
        </w:rPr>
        <w:t>2</w:t>
      </w:r>
      <w:r w:rsidR="009528BF" w:rsidRPr="00DB6C3B">
        <w:rPr>
          <w:lang w:val="en-US"/>
        </w:rPr>
        <w:t>(g) max)</w:t>
      </w:r>
    </w:p>
    <w:p w:rsidR="009528BF" w:rsidRPr="00820BB4" w:rsidRDefault="009528BF" w:rsidP="00907D23">
      <w:pPr>
        <w:pStyle w:val="Sansinterligne"/>
      </w:pPr>
      <w:r>
        <w:t>Température :</w:t>
      </w:r>
      <w:r>
        <w:tab/>
      </w:r>
      <w:r>
        <w:tab/>
      </w:r>
      <w:r>
        <w:tab/>
      </w:r>
      <w:r>
        <w:tab/>
      </w:r>
      <w:r w:rsidRPr="0056144D">
        <w:t>50</w:t>
      </w:r>
      <w:r>
        <w:t>°C</w:t>
      </w:r>
    </w:p>
    <w:p w:rsidR="009528BF" w:rsidRPr="004376EF" w:rsidRDefault="000B5A85" w:rsidP="00054174">
      <w:pPr>
        <w:rPr>
          <w:szCs w:val="22"/>
        </w:rPr>
      </w:pPr>
      <w:r>
        <w:t>Point d'alimentation :</w:t>
      </w:r>
      <w:r>
        <w:tab/>
      </w:r>
      <w:r>
        <w:tab/>
      </w:r>
      <w:r>
        <w:tab/>
        <w:t>c</w:t>
      </w:r>
      <w:r w:rsidR="009528BF">
        <w:t>hargement de camion ou conduite souterraine de pulpe de gypse</w:t>
      </w:r>
    </w:p>
    <w:p w:rsidR="00B344F3" w:rsidRPr="00035545" w:rsidRDefault="00755615" w:rsidP="00F25436">
      <w:pPr>
        <w:pStyle w:val="Titre2"/>
        <w:numPr>
          <w:ilvl w:val="1"/>
          <w:numId w:val="93"/>
        </w:numPr>
      </w:pPr>
      <w:bookmarkStart w:id="91" w:name="_Toc369791528"/>
      <w:bookmarkStart w:id="92" w:name="_Toc379878556"/>
      <w:bookmarkStart w:id="93" w:name="_Toc381285292"/>
      <w:bookmarkStart w:id="94" w:name="_Toc418003874"/>
      <w:bookmarkStart w:id="95" w:name="_Toc433731729"/>
      <w:r>
        <w:t>Conditions du site</w:t>
      </w:r>
      <w:bookmarkEnd w:id="91"/>
      <w:bookmarkEnd w:id="92"/>
      <w:bookmarkEnd w:id="93"/>
      <w:bookmarkEnd w:id="94"/>
      <w:bookmarkEnd w:id="95"/>
    </w:p>
    <w:p w:rsidR="00B344F3" w:rsidRPr="00035545" w:rsidRDefault="00713E81" w:rsidP="00F25436">
      <w:pPr>
        <w:pStyle w:val="Titre3"/>
        <w:numPr>
          <w:ilvl w:val="2"/>
          <w:numId w:val="93"/>
        </w:numPr>
      </w:pPr>
      <w:bookmarkStart w:id="96" w:name="_Toc379878557"/>
      <w:r>
        <w:t>Température :</w:t>
      </w:r>
      <w:bookmarkEnd w:id="96"/>
    </w:p>
    <w:p w:rsidR="00713E81" w:rsidRDefault="00713E81" w:rsidP="00054174">
      <w:pPr>
        <w:rPr>
          <w:szCs w:val="22"/>
        </w:rPr>
      </w:pPr>
      <w:r>
        <w:t xml:space="preserve">La température maximale en été est de </w:t>
      </w:r>
      <w:r w:rsidRPr="0056144D">
        <w:t>48</w:t>
      </w:r>
      <w:r>
        <w:t xml:space="preserve">°C et la température minimale en hiver est de </w:t>
      </w:r>
      <w:r w:rsidRPr="0056144D">
        <w:t>0</w:t>
      </w:r>
      <w:r>
        <w:rPr>
          <w:vertAlign w:val="superscript"/>
        </w:rPr>
        <w:t xml:space="preserve">o </w:t>
      </w:r>
      <w:r>
        <w:t>C.</w:t>
      </w:r>
    </w:p>
    <w:p w:rsidR="00B344F3" w:rsidRPr="00035545" w:rsidRDefault="00713E81" w:rsidP="00F25436">
      <w:pPr>
        <w:pStyle w:val="Titre3"/>
        <w:numPr>
          <w:ilvl w:val="2"/>
          <w:numId w:val="93"/>
        </w:numPr>
      </w:pPr>
      <w:bookmarkStart w:id="97" w:name="_Toc379878558"/>
      <w:r>
        <w:t>Précipitation</w:t>
      </w:r>
      <w:bookmarkEnd w:id="97"/>
    </w:p>
    <w:p w:rsidR="00713E81" w:rsidRPr="004376EF" w:rsidRDefault="00713E81" w:rsidP="00054174">
      <w:pPr>
        <w:rPr>
          <w:szCs w:val="22"/>
        </w:rPr>
      </w:pPr>
      <w:r>
        <w:t xml:space="preserve">Le volume maximal des précipitations peut atteindre </w:t>
      </w:r>
      <w:r w:rsidRPr="0056144D">
        <w:t>80</w:t>
      </w:r>
      <w:r>
        <w:t> mm par heure</w:t>
      </w:r>
    </w:p>
    <w:p w:rsidR="00B344F3" w:rsidRPr="00035545" w:rsidRDefault="00713E81" w:rsidP="00F25436">
      <w:pPr>
        <w:pStyle w:val="Titre3"/>
        <w:numPr>
          <w:ilvl w:val="2"/>
          <w:numId w:val="93"/>
        </w:numPr>
      </w:pPr>
      <w:bookmarkStart w:id="98" w:name="_Toc379878559"/>
      <w:r>
        <w:t>Pression barométrique</w:t>
      </w:r>
      <w:bookmarkEnd w:id="98"/>
    </w:p>
    <w:p w:rsidR="00B344F3" w:rsidRPr="004376EF" w:rsidRDefault="00806047" w:rsidP="00054174">
      <w:pPr>
        <w:rPr>
          <w:szCs w:val="22"/>
        </w:rPr>
      </w:pPr>
      <w:r w:rsidRPr="0056144D">
        <w:t>1050</w:t>
      </w:r>
      <w:r>
        <w:t xml:space="preserve"> millibars maximum, </w:t>
      </w:r>
      <w:r w:rsidRPr="0056144D">
        <w:t>950</w:t>
      </w:r>
      <w:r>
        <w:t> millibars minimum</w:t>
      </w:r>
    </w:p>
    <w:p w:rsidR="00B344F3" w:rsidRPr="00035545" w:rsidRDefault="00713E81" w:rsidP="00F25436">
      <w:pPr>
        <w:pStyle w:val="Titre3"/>
        <w:numPr>
          <w:ilvl w:val="2"/>
          <w:numId w:val="93"/>
        </w:numPr>
      </w:pPr>
      <w:bookmarkStart w:id="99" w:name="_Toc379878560"/>
      <w:r>
        <w:t>Humidité relative</w:t>
      </w:r>
      <w:bookmarkEnd w:id="99"/>
    </w:p>
    <w:p w:rsidR="00713E81" w:rsidRPr="004376EF" w:rsidRDefault="00713E81" w:rsidP="00054174">
      <w:pPr>
        <w:rPr>
          <w:szCs w:val="22"/>
        </w:rPr>
      </w:pPr>
      <w:r w:rsidRPr="003C4438">
        <w:t>100</w:t>
      </w:r>
      <w:r w:rsidR="00E8011A" w:rsidRPr="003C4438">
        <w:t> %</w:t>
      </w:r>
      <w:r w:rsidRPr="003C4438">
        <w:t xml:space="preserve"> maximum, 30</w:t>
      </w:r>
      <w:r w:rsidR="00E8011A" w:rsidRPr="003C4438">
        <w:t> %</w:t>
      </w:r>
      <w:r w:rsidRPr="003C4438">
        <w:t xml:space="preserve"> minimum, 75</w:t>
      </w:r>
      <w:r w:rsidR="00E8011A" w:rsidRPr="003C4438">
        <w:t> %</w:t>
      </w:r>
      <w:r w:rsidRPr="003C4438">
        <w:t xml:space="preserve"> en moyenne</w:t>
      </w:r>
    </w:p>
    <w:p w:rsidR="00713E81" w:rsidRPr="00035545" w:rsidRDefault="00713E81" w:rsidP="00F25436">
      <w:pPr>
        <w:pStyle w:val="Titre3"/>
        <w:numPr>
          <w:ilvl w:val="2"/>
          <w:numId w:val="93"/>
        </w:numPr>
      </w:pPr>
      <w:bookmarkStart w:id="100" w:name="_Toc379878561"/>
      <w:r>
        <w:t>Vents</w:t>
      </w:r>
      <w:bookmarkEnd w:id="100"/>
    </w:p>
    <w:p w:rsidR="00713E81" w:rsidRPr="004376EF" w:rsidRDefault="00607061" w:rsidP="00054174">
      <w:pPr>
        <w:rPr>
          <w:szCs w:val="22"/>
        </w:rPr>
      </w:pPr>
      <w:r>
        <w:t xml:space="preserve">La direction dominante des vents est du nord au nord-est, et les vents sont orientés au sud-est en hiver. Les calculs de conception doivent s'appuyer sur une vitesse du vent de </w:t>
      </w:r>
      <w:r w:rsidRPr="0056144D">
        <w:t>50</w:t>
      </w:r>
      <w:r>
        <w:t xml:space="preserve"> m/s, ce qui correspond à un site de Région III en vertu de la Réglementation française NV </w:t>
      </w:r>
      <w:r w:rsidRPr="0056144D">
        <w:t>65</w:t>
      </w:r>
      <w:r>
        <w:t>/</w:t>
      </w:r>
      <w:r w:rsidRPr="0056144D">
        <w:t>76</w:t>
      </w:r>
      <w:r>
        <w:t>, ou aux révisions soumises par les autorités marocaines.</w:t>
      </w:r>
    </w:p>
    <w:p w:rsidR="00B344F3" w:rsidRPr="00883D98" w:rsidRDefault="00713E81" w:rsidP="00F25436">
      <w:pPr>
        <w:pStyle w:val="Titre3"/>
        <w:numPr>
          <w:ilvl w:val="2"/>
          <w:numId w:val="93"/>
        </w:numPr>
      </w:pPr>
      <w:bookmarkStart w:id="101" w:name="_Toc379878562"/>
      <w:r>
        <w:t>Conditions sismiques</w:t>
      </w:r>
      <w:bookmarkEnd w:id="101"/>
    </w:p>
    <w:p w:rsidR="00607061" w:rsidRPr="00607061" w:rsidRDefault="00607061" w:rsidP="00054174">
      <w:pPr>
        <w:rPr>
          <w:szCs w:val="22"/>
        </w:rPr>
      </w:pPr>
      <w:r>
        <w:t xml:space="preserve">Les charges sismiques seront déterminées conformément au Code sismique marocain RPS </w:t>
      </w:r>
      <w:r w:rsidRPr="0056144D">
        <w:t>2000</w:t>
      </w:r>
      <w:r>
        <w:t xml:space="preserve">, à l'aide de la procédure de Force sismique latérale équivalente (§ </w:t>
      </w:r>
      <w:r w:rsidRPr="0056144D">
        <w:t>6</w:t>
      </w:r>
      <w:r>
        <w:t>.</w:t>
      </w:r>
      <w:r w:rsidRPr="0056144D">
        <w:t>2</w:t>
      </w:r>
      <w:r>
        <w:t>.</w:t>
      </w:r>
      <w:r w:rsidRPr="0056144D">
        <w:t>1</w:t>
      </w:r>
      <w:r>
        <w:t>).</w:t>
      </w:r>
    </w:p>
    <w:p w:rsidR="00607061" w:rsidRPr="00607061" w:rsidRDefault="00607061" w:rsidP="00054174">
      <w:pPr>
        <w:rPr>
          <w:szCs w:val="22"/>
        </w:rPr>
      </w:pPr>
      <w:r>
        <w:t xml:space="preserve">Les valeurs suivantes sont extraites du RPS </w:t>
      </w:r>
      <w:r w:rsidRPr="0056144D">
        <w:t>2000</w:t>
      </w:r>
      <w:r>
        <w:t> :</w:t>
      </w:r>
    </w:p>
    <w:p w:rsidR="00607061" w:rsidRPr="00607061" w:rsidRDefault="00607061" w:rsidP="00907D23">
      <w:pPr>
        <w:pStyle w:val="Sansinterligne"/>
        <w:ind w:firstLine="720"/>
      </w:pPr>
      <w:r>
        <w:t xml:space="preserve">Emplacement du site (Figure </w:t>
      </w:r>
      <w:r w:rsidRPr="0056144D">
        <w:t>5</w:t>
      </w:r>
      <w:r>
        <w:t>.</w:t>
      </w:r>
      <w:r w:rsidRPr="0056144D">
        <w:t>2</w:t>
      </w:r>
      <w:r>
        <w:t>)</w:t>
      </w:r>
      <w:r>
        <w:tab/>
      </w:r>
      <w:r>
        <w:tab/>
      </w:r>
      <w:r>
        <w:tab/>
        <w:t xml:space="preserve">Zone </w:t>
      </w:r>
      <w:r w:rsidRPr="0056144D">
        <w:t>2</w:t>
      </w:r>
      <w:r>
        <w:t xml:space="preserve"> (au Maroc)</w:t>
      </w:r>
    </w:p>
    <w:p w:rsidR="00607061" w:rsidRPr="00607061" w:rsidRDefault="00607061" w:rsidP="00907D23">
      <w:pPr>
        <w:pStyle w:val="Sansinterligne"/>
        <w:ind w:firstLine="720"/>
      </w:pPr>
      <w:r>
        <w:t xml:space="preserve">Catégorie de bâtiment (§ </w:t>
      </w:r>
      <w:r w:rsidRPr="0056144D">
        <w:t>3</w:t>
      </w:r>
      <w:r>
        <w:t>.</w:t>
      </w:r>
      <w:r w:rsidRPr="0056144D">
        <w:t>2</w:t>
      </w:r>
      <w:r>
        <w:t>.</w:t>
      </w:r>
      <w:r w:rsidRPr="0056144D">
        <w:t>2</w:t>
      </w:r>
      <w:r>
        <w:t>)</w:t>
      </w:r>
      <w:r>
        <w:tab/>
      </w:r>
      <w:r>
        <w:tab/>
      </w:r>
      <w:r>
        <w:tab/>
        <w:t xml:space="preserve">Classe </w:t>
      </w:r>
      <w:r w:rsidRPr="0056144D">
        <w:t>1</w:t>
      </w:r>
    </w:p>
    <w:p w:rsidR="00607061" w:rsidRPr="00607061" w:rsidRDefault="00607061" w:rsidP="00907D23">
      <w:pPr>
        <w:pStyle w:val="Sansinterligne"/>
        <w:ind w:firstLine="720"/>
      </w:pPr>
      <w:r>
        <w:t xml:space="preserve">Classification du site (Tableau </w:t>
      </w:r>
      <w:r w:rsidRPr="0056144D">
        <w:t>5</w:t>
      </w:r>
      <w:r>
        <w:t>.</w:t>
      </w:r>
      <w:r w:rsidRPr="0056144D">
        <w:t>2</w:t>
      </w:r>
      <w:r>
        <w:t>)</w:t>
      </w:r>
      <w:r>
        <w:tab/>
      </w:r>
      <w:r>
        <w:tab/>
      </w:r>
      <w:r>
        <w:tab/>
        <w:t>S</w:t>
      </w:r>
      <w:r w:rsidRPr="0056144D">
        <w:t>2</w:t>
      </w:r>
    </w:p>
    <w:p w:rsidR="00607061" w:rsidRPr="00607061" w:rsidRDefault="00607061" w:rsidP="00907D23">
      <w:pPr>
        <w:ind w:firstLine="720"/>
      </w:pPr>
      <w:r>
        <w:t xml:space="preserve">Coefficient d'accélération (Tableau </w:t>
      </w:r>
      <w:r w:rsidRPr="0056144D">
        <w:t>5</w:t>
      </w:r>
      <w:r>
        <w:t>.</w:t>
      </w:r>
      <w:r w:rsidRPr="0056144D">
        <w:t>1</w:t>
      </w:r>
      <w:r>
        <w:t>)</w:t>
      </w:r>
      <w:r>
        <w:tab/>
      </w:r>
      <w:r>
        <w:tab/>
      </w:r>
      <w:r w:rsidRPr="0056144D">
        <w:t>0</w:t>
      </w:r>
      <w:r>
        <w:t>.</w:t>
      </w:r>
      <w:r w:rsidRPr="0056144D">
        <w:t>08</w:t>
      </w:r>
    </w:p>
    <w:p w:rsidR="00607061" w:rsidRPr="00607061" w:rsidRDefault="00607061" w:rsidP="00054174">
      <w:pPr>
        <w:rPr>
          <w:szCs w:val="22"/>
        </w:rPr>
      </w:pPr>
      <w:r>
        <w:lastRenderedPageBreak/>
        <w:t xml:space="preserve">Les détails techniques et de conception seront conformes à l'IBC </w:t>
      </w:r>
      <w:r w:rsidRPr="0056144D">
        <w:t>2006</w:t>
      </w:r>
      <w:r>
        <w:t xml:space="preserve"> et à l'ASCE </w:t>
      </w:r>
      <w:r w:rsidRPr="0056144D">
        <w:t>7</w:t>
      </w:r>
      <w:r>
        <w:t>-</w:t>
      </w:r>
      <w:r w:rsidRPr="0056144D">
        <w:t>05</w:t>
      </w:r>
      <w:r>
        <w:t>.</w:t>
      </w:r>
    </w:p>
    <w:p w:rsidR="00607061" w:rsidRPr="00607061" w:rsidRDefault="00607061" w:rsidP="00054174">
      <w:pPr>
        <w:rPr>
          <w:szCs w:val="22"/>
        </w:rPr>
      </w:pPr>
      <w:r>
        <w:t xml:space="preserve">Les valeurs suivantes sont les équivalents des valeurs extraites du RPS </w:t>
      </w:r>
      <w:r w:rsidRPr="0056144D">
        <w:t>2000</w:t>
      </w:r>
      <w:r>
        <w:t xml:space="preserve">, à utiliser avec l'IBC </w:t>
      </w:r>
      <w:r w:rsidRPr="0056144D">
        <w:t>2006</w:t>
      </w:r>
      <w:r>
        <w:t xml:space="preserve"> et l'ASCE </w:t>
      </w:r>
      <w:r w:rsidRPr="0056144D">
        <w:t>7</w:t>
      </w:r>
      <w:r>
        <w:t>-</w:t>
      </w:r>
      <w:r w:rsidRPr="0056144D">
        <w:t>0</w:t>
      </w:r>
      <w:r>
        <w:t xml:space="preserve"> </w:t>
      </w:r>
      <w:r w:rsidRPr="0056144D">
        <w:t>5</w:t>
      </w:r>
      <w:r>
        <w:t>:</w:t>
      </w:r>
    </w:p>
    <w:p w:rsidR="00607061" w:rsidRPr="00607061" w:rsidRDefault="00607061" w:rsidP="00907D23">
      <w:pPr>
        <w:pStyle w:val="Sansinterligne"/>
        <w:ind w:firstLine="720"/>
      </w:pPr>
      <w:r>
        <w:t xml:space="preserve">Catégorie d'occupation (Tableau </w:t>
      </w:r>
      <w:r w:rsidRPr="0056144D">
        <w:t>1</w:t>
      </w:r>
      <w:r>
        <w:t>-</w:t>
      </w:r>
      <w:r w:rsidRPr="0056144D">
        <w:t>1</w:t>
      </w:r>
      <w:r>
        <w:t>)</w:t>
      </w:r>
      <w:r>
        <w:tab/>
      </w:r>
      <w:r>
        <w:tab/>
      </w:r>
      <w:r>
        <w:tab/>
        <w:t>Classe III</w:t>
      </w:r>
    </w:p>
    <w:p w:rsidR="00607061" w:rsidRPr="00607061" w:rsidRDefault="00607061" w:rsidP="00907D23">
      <w:pPr>
        <w:ind w:firstLine="720"/>
        <w:rPr>
          <w:szCs w:val="22"/>
        </w:rPr>
      </w:pPr>
      <w:r>
        <w:t xml:space="preserve">Classe de site (Profil du sol) (Tableau </w:t>
      </w:r>
      <w:r w:rsidRPr="0056144D">
        <w:t>20</w:t>
      </w:r>
      <w:r>
        <w:t>.</w:t>
      </w:r>
      <w:r w:rsidRPr="0056144D">
        <w:t>3</w:t>
      </w:r>
      <w:r>
        <w:t>-</w:t>
      </w:r>
      <w:r w:rsidRPr="0056144D">
        <w:t>1</w:t>
      </w:r>
      <w:r>
        <w:t>)</w:t>
      </w:r>
      <w:r>
        <w:tab/>
        <w:t>Classe D</w:t>
      </w:r>
    </w:p>
    <w:p w:rsidR="00607061" w:rsidRPr="00607061" w:rsidRDefault="00607061" w:rsidP="00054174">
      <w:pPr>
        <w:rPr>
          <w:szCs w:val="22"/>
        </w:rPr>
      </w:pPr>
      <w:r>
        <w:t>Réponse spectrale maximale envisagée des accélérations sismiques :</w:t>
      </w:r>
    </w:p>
    <w:p w:rsidR="00607061" w:rsidRPr="00607061" w:rsidRDefault="009A4B18" w:rsidP="00907D23">
      <w:pPr>
        <w:pStyle w:val="Sansinterligne"/>
      </w:pPr>
      <w:r>
        <w:tab/>
        <w:t xml:space="preserve">SS = </w:t>
      </w:r>
      <w:r w:rsidRPr="0056144D">
        <w:t>50</w:t>
      </w:r>
      <w:r>
        <w:t xml:space="preserve">% (ou </w:t>
      </w:r>
      <w:r w:rsidRPr="0056144D">
        <w:t>0</w:t>
      </w:r>
      <w:r>
        <w:t>,</w:t>
      </w:r>
      <w:r w:rsidRPr="0056144D">
        <w:t>50</w:t>
      </w:r>
      <w:r>
        <w:t xml:space="preserve"> x g)</w:t>
      </w:r>
    </w:p>
    <w:p w:rsidR="00607061" w:rsidRPr="00607061" w:rsidRDefault="009A4B18" w:rsidP="00054174">
      <w:pPr>
        <w:rPr>
          <w:szCs w:val="22"/>
        </w:rPr>
      </w:pPr>
      <w:r>
        <w:tab/>
        <w:t>S</w:t>
      </w:r>
      <w:r w:rsidRPr="0056144D">
        <w:t>1</w:t>
      </w:r>
      <w:r>
        <w:t xml:space="preserve"> = </w:t>
      </w:r>
      <w:r w:rsidRPr="0056144D">
        <w:t>15</w:t>
      </w:r>
      <w:r>
        <w:t xml:space="preserve">% (ou </w:t>
      </w:r>
      <w:r w:rsidRPr="0056144D">
        <w:t>0</w:t>
      </w:r>
      <w:r>
        <w:t>,</w:t>
      </w:r>
      <w:r w:rsidRPr="0056144D">
        <w:t>15</w:t>
      </w:r>
      <w:r>
        <w:t xml:space="preserve"> x g)</w:t>
      </w:r>
    </w:p>
    <w:p w:rsidR="00607061" w:rsidRPr="00607061" w:rsidRDefault="00607061" w:rsidP="00054174">
      <w:pPr>
        <w:rPr>
          <w:szCs w:val="22"/>
        </w:rPr>
      </w:pPr>
      <w:r>
        <w:t xml:space="preserve">(Ces valeurs proviennent d'une zone définie (Figure </w:t>
      </w:r>
      <w:r w:rsidRPr="0056144D">
        <w:t>22</w:t>
      </w:r>
      <w:r>
        <w:t>-</w:t>
      </w:r>
      <w:r w:rsidRPr="0056144D">
        <w:t>1</w:t>
      </w:r>
      <w:r>
        <w:t xml:space="preserve"> et </w:t>
      </w:r>
      <w:r w:rsidRPr="0056144D">
        <w:t>22</w:t>
      </w:r>
      <w:r>
        <w:t>-</w:t>
      </w:r>
      <w:r w:rsidRPr="0056144D">
        <w:t>2</w:t>
      </w:r>
      <w:r>
        <w:t xml:space="preserve">) avec une accélération nominale de </w:t>
      </w:r>
      <w:r w:rsidRPr="0056144D">
        <w:t>0</w:t>
      </w:r>
      <w:r>
        <w:t>,</w:t>
      </w:r>
      <w:r w:rsidRPr="0056144D">
        <w:t>08</w:t>
      </w:r>
      <w:r>
        <w:t xml:space="preserve"> x g.)</w:t>
      </w:r>
    </w:p>
    <w:p w:rsidR="00607061" w:rsidRPr="00607061" w:rsidRDefault="00607061" w:rsidP="00054174">
      <w:pPr>
        <w:rPr>
          <w:szCs w:val="22"/>
        </w:rPr>
      </w:pPr>
      <w:r>
        <w:t>Coefficients du site :</w:t>
      </w:r>
    </w:p>
    <w:p w:rsidR="00607061" w:rsidRPr="00607061" w:rsidRDefault="00607061" w:rsidP="00907D23">
      <w:pPr>
        <w:pStyle w:val="Sansinterligne"/>
      </w:pPr>
      <w:r>
        <w:tab/>
        <w:t xml:space="preserve">FA </w:t>
      </w:r>
      <w:r>
        <w:tab/>
        <w:t xml:space="preserve">(Tableau </w:t>
      </w:r>
      <w:r w:rsidRPr="0056144D">
        <w:t>11</w:t>
      </w:r>
      <w:r>
        <w:t>,</w:t>
      </w:r>
      <w:r w:rsidRPr="0056144D">
        <w:t>4</w:t>
      </w:r>
      <w:r>
        <w:t>-</w:t>
      </w:r>
      <w:r w:rsidRPr="0056144D">
        <w:t>1</w:t>
      </w:r>
      <w:r>
        <w:t>)</w:t>
      </w:r>
      <w:r>
        <w:tab/>
        <w:t xml:space="preserve">= </w:t>
      </w:r>
      <w:r w:rsidRPr="0056144D">
        <w:t>1</w:t>
      </w:r>
      <w:r>
        <w:t>,</w:t>
      </w:r>
      <w:r w:rsidRPr="0056144D">
        <w:t>4</w:t>
      </w:r>
    </w:p>
    <w:p w:rsidR="00607061" w:rsidRPr="00607061" w:rsidRDefault="00607061" w:rsidP="00054174">
      <w:pPr>
        <w:rPr>
          <w:szCs w:val="22"/>
        </w:rPr>
      </w:pPr>
      <w:r>
        <w:tab/>
        <w:t xml:space="preserve">FV </w:t>
      </w:r>
      <w:r>
        <w:tab/>
        <w:t xml:space="preserve">(Tableau </w:t>
      </w:r>
      <w:r w:rsidRPr="0056144D">
        <w:t>11</w:t>
      </w:r>
      <w:r>
        <w:t>,</w:t>
      </w:r>
      <w:r w:rsidRPr="0056144D">
        <w:t>4</w:t>
      </w:r>
      <w:r>
        <w:t>-</w:t>
      </w:r>
      <w:r w:rsidRPr="0056144D">
        <w:t>2</w:t>
      </w:r>
      <w:r>
        <w:t>)</w:t>
      </w:r>
      <w:r>
        <w:tab/>
        <w:t xml:space="preserve">= </w:t>
      </w:r>
      <w:r w:rsidRPr="0056144D">
        <w:t>2</w:t>
      </w:r>
      <w:r>
        <w:t>,</w:t>
      </w:r>
      <w:r w:rsidRPr="0056144D">
        <w:t>2</w:t>
      </w:r>
    </w:p>
    <w:p w:rsidR="00607061" w:rsidRPr="00607061" w:rsidRDefault="009A4B18" w:rsidP="00907D23">
      <w:pPr>
        <w:pStyle w:val="Sansinterligne"/>
      </w:pPr>
      <w:r>
        <w:tab/>
        <w:t>SMS = FA x SS</w:t>
      </w:r>
      <w:r>
        <w:tab/>
        <w:t xml:space="preserve">(Équation </w:t>
      </w:r>
      <w:r w:rsidRPr="0056144D">
        <w:t>11</w:t>
      </w:r>
      <w:r>
        <w:t>.</w:t>
      </w:r>
      <w:r w:rsidRPr="0056144D">
        <w:t>4</w:t>
      </w:r>
      <w:r>
        <w:t>-</w:t>
      </w:r>
      <w:r w:rsidRPr="0056144D">
        <w:t>1</w:t>
      </w:r>
      <w:r>
        <w:t>)</w:t>
      </w:r>
      <w:r>
        <w:tab/>
      </w:r>
      <w:r w:rsidRPr="0056144D">
        <w:t>0</w:t>
      </w:r>
      <w:r>
        <w:t>,</w:t>
      </w:r>
      <w:r w:rsidRPr="0056144D">
        <w:t>70</w:t>
      </w:r>
    </w:p>
    <w:p w:rsidR="00607061" w:rsidRPr="00A06D29" w:rsidRDefault="009A4B18" w:rsidP="00054174">
      <w:pPr>
        <w:rPr>
          <w:szCs w:val="22"/>
          <w:lang w:val="en-GB"/>
        </w:rPr>
      </w:pPr>
      <w:r>
        <w:tab/>
      </w:r>
      <w:r w:rsidRPr="00A06D29">
        <w:rPr>
          <w:lang w:val="en-GB"/>
        </w:rPr>
        <w:t>SM</w:t>
      </w:r>
      <w:r w:rsidRPr="0056144D">
        <w:rPr>
          <w:lang w:val="en-GB"/>
        </w:rPr>
        <w:t>1</w:t>
      </w:r>
      <w:r w:rsidRPr="00A06D29">
        <w:rPr>
          <w:lang w:val="en-GB"/>
        </w:rPr>
        <w:t xml:space="preserve"> = FV x S</w:t>
      </w:r>
      <w:r w:rsidRPr="0056144D">
        <w:rPr>
          <w:lang w:val="en-GB"/>
        </w:rPr>
        <w:t>1</w:t>
      </w:r>
      <w:r w:rsidRPr="00A06D29">
        <w:rPr>
          <w:lang w:val="en-GB"/>
        </w:rPr>
        <w:tab/>
        <w:t>(</w:t>
      </w:r>
      <w:r w:rsidR="003C4438" w:rsidRPr="00A06D29">
        <w:rPr>
          <w:lang w:val="en-GB"/>
        </w:rPr>
        <w:t>Equation</w:t>
      </w:r>
      <w:r w:rsidRPr="00A06D29">
        <w:rPr>
          <w:lang w:val="en-GB"/>
        </w:rPr>
        <w:t xml:space="preserve"> </w:t>
      </w:r>
      <w:r w:rsidRPr="0056144D">
        <w:rPr>
          <w:lang w:val="en-GB"/>
        </w:rPr>
        <w:t>11</w:t>
      </w:r>
      <w:r w:rsidRPr="00A06D29">
        <w:rPr>
          <w:lang w:val="en-GB"/>
        </w:rPr>
        <w:t>.</w:t>
      </w:r>
      <w:r w:rsidRPr="0056144D">
        <w:rPr>
          <w:lang w:val="en-GB"/>
        </w:rPr>
        <w:t>4</w:t>
      </w:r>
      <w:r w:rsidRPr="00A06D29">
        <w:rPr>
          <w:lang w:val="en-GB"/>
        </w:rPr>
        <w:t>-</w:t>
      </w:r>
      <w:r w:rsidRPr="0056144D">
        <w:rPr>
          <w:lang w:val="en-GB"/>
        </w:rPr>
        <w:t>2</w:t>
      </w:r>
      <w:r w:rsidRPr="00A06D29">
        <w:rPr>
          <w:lang w:val="en-GB"/>
        </w:rPr>
        <w:t>)</w:t>
      </w:r>
      <w:r w:rsidRPr="00A06D29">
        <w:rPr>
          <w:lang w:val="en-GB"/>
        </w:rPr>
        <w:tab/>
      </w:r>
      <w:r w:rsidRPr="0056144D">
        <w:rPr>
          <w:lang w:val="en-GB"/>
        </w:rPr>
        <w:t>0</w:t>
      </w:r>
      <w:r w:rsidRPr="00A06D29">
        <w:rPr>
          <w:lang w:val="en-GB"/>
        </w:rPr>
        <w:t>,</w:t>
      </w:r>
      <w:r w:rsidRPr="0056144D">
        <w:rPr>
          <w:lang w:val="en-GB"/>
        </w:rPr>
        <w:t>33</w:t>
      </w:r>
    </w:p>
    <w:p w:rsidR="00607061" w:rsidRPr="00607061" w:rsidRDefault="00607061" w:rsidP="00054174">
      <w:pPr>
        <w:rPr>
          <w:szCs w:val="22"/>
        </w:rPr>
      </w:pPr>
      <w:r>
        <w:t>Paramètres de conception d'accélération spectrale :</w:t>
      </w:r>
    </w:p>
    <w:p w:rsidR="00607061" w:rsidRPr="00607061" w:rsidRDefault="009A4B18" w:rsidP="00907D23">
      <w:pPr>
        <w:pStyle w:val="Sansinterligne"/>
      </w:pPr>
      <w:r>
        <w:tab/>
        <w:t>SDS = (</w:t>
      </w:r>
      <w:r w:rsidRPr="0056144D">
        <w:t>2</w:t>
      </w:r>
      <w:r>
        <w:t>/</w:t>
      </w:r>
      <w:r w:rsidRPr="0056144D">
        <w:t>3</w:t>
      </w:r>
      <w:r>
        <w:t>) x SMS</w:t>
      </w:r>
      <w:r>
        <w:tab/>
        <w:t xml:space="preserve">(Équation </w:t>
      </w:r>
      <w:r w:rsidRPr="0056144D">
        <w:t>11</w:t>
      </w:r>
      <w:r>
        <w:t>.</w:t>
      </w:r>
      <w:r w:rsidRPr="0056144D">
        <w:t>4</w:t>
      </w:r>
      <w:r>
        <w:t>-</w:t>
      </w:r>
      <w:r w:rsidRPr="0056144D">
        <w:t>3</w:t>
      </w:r>
      <w:r>
        <w:t>)</w:t>
      </w:r>
      <w:r>
        <w:tab/>
      </w:r>
      <w:r w:rsidRPr="0056144D">
        <w:t>0</w:t>
      </w:r>
      <w:r>
        <w:t>,</w:t>
      </w:r>
      <w:r w:rsidRPr="0056144D">
        <w:t>47</w:t>
      </w:r>
    </w:p>
    <w:p w:rsidR="00607061" w:rsidRPr="00607061" w:rsidRDefault="009A4B18" w:rsidP="00054174">
      <w:pPr>
        <w:rPr>
          <w:szCs w:val="22"/>
        </w:rPr>
      </w:pPr>
      <w:r>
        <w:tab/>
        <w:t>SD</w:t>
      </w:r>
      <w:r w:rsidRPr="0056144D">
        <w:t>1</w:t>
      </w:r>
      <w:r>
        <w:t xml:space="preserve"> = (</w:t>
      </w:r>
      <w:r w:rsidRPr="0056144D">
        <w:t>2</w:t>
      </w:r>
      <w:r>
        <w:t>/</w:t>
      </w:r>
      <w:r w:rsidRPr="0056144D">
        <w:t>3</w:t>
      </w:r>
      <w:r>
        <w:t>) x SM</w:t>
      </w:r>
      <w:r w:rsidRPr="0056144D">
        <w:t>1</w:t>
      </w:r>
      <w:r>
        <w:tab/>
        <w:t xml:space="preserve">(Équation </w:t>
      </w:r>
      <w:r w:rsidRPr="0056144D">
        <w:t>11</w:t>
      </w:r>
      <w:r>
        <w:t>.</w:t>
      </w:r>
      <w:r w:rsidRPr="0056144D">
        <w:t>4</w:t>
      </w:r>
      <w:r>
        <w:t>-</w:t>
      </w:r>
      <w:r w:rsidRPr="0056144D">
        <w:t>3</w:t>
      </w:r>
      <w:r>
        <w:t>)</w:t>
      </w:r>
      <w:r>
        <w:tab/>
      </w:r>
      <w:r w:rsidRPr="0056144D">
        <w:t>0</w:t>
      </w:r>
      <w:r>
        <w:t>,</w:t>
      </w:r>
      <w:r w:rsidRPr="0056144D">
        <w:t>22</w:t>
      </w:r>
    </w:p>
    <w:p w:rsidR="00607061" w:rsidRPr="00607061" w:rsidRDefault="00607061" w:rsidP="00054174">
      <w:pPr>
        <w:rPr>
          <w:szCs w:val="22"/>
        </w:rPr>
      </w:pPr>
      <w:r>
        <w:t xml:space="preserve">Facteur d'importance (Tableau </w:t>
      </w:r>
      <w:r w:rsidRPr="0056144D">
        <w:t>11</w:t>
      </w:r>
      <w:r>
        <w:t>.</w:t>
      </w:r>
      <w:r w:rsidRPr="0056144D">
        <w:t>5</w:t>
      </w:r>
      <w:r>
        <w:t>-</w:t>
      </w:r>
      <w:r w:rsidRPr="0056144D">
        <w:t>1</w:t>
      </w:r>
      <w:r>
        <w:t>)</w:t>
      </w:r>
      <w:r>
        <w:tab/>
        <w:t xml:space="preserve">I = </w:t>
      </w:r>
      <w:r w:rsidRPr="0056144D">
        <w:t>1</w:t>
      </w:r>
      <w:r>
        <w:t>,</w:t>
      </w:r>
      <w:r w:rsidRPr="0056144D">
        <w:t>25</w:t>
      </w:r>
    </w:p>
    <w:p w:rsidR="00607061" w:rsidRPr="00607061" w:rsidRDefault="00607061" w:rsidP="00054174">
      <w:pPr>
        <w:rPr>
          <w:szCs w:val="22"/>
        </w:rPr>
      </w:pPr>
      <w:r>
        <w:t xml:space="preserve">Catégorie de conception sismique (Tableau </w:t>
      </w:r>
      <w:r w:rsidRPr="0056144D">
        <w:t>11</w:t>
      </w:r>
      <w:r>
        <w:t>.</w:t>
      </w:r>
      <w:r w:rsidRPr="0056144D">
        <w:t>6</w:t>
      </w:r>
      <w:r>
        <w:t>-</w:t>
      </w:r>
      <w:r w:rsidRPr="0056144D">
        <w:t>1</w:t>
      </w:r>
      <w:r>
        <w:t>)</w:t>
      </w:r>
      <w:r>
        <w:tab/>
        <w:t>C</w:t>
      </w:r>
    </w:p>
    <w:p w:rsidR="00B344F3" w:rsidRPr="00035545" w:rsidRDefault="00713E81" w:rsidP="00F25436">
      <w:pPr>
        <w:pStyle w:val="Titre3"/>
        <w:numPr>
          <w:ilvl w:val="2"/>
          <w:numId w:val="93"/>
        </w:numPr>
      </w:pPr>
      <w:bookmarkStart w:id="102" w:name="_Toc379878563"/>
      <w:r>
        <w:t>Élévation de l'usine</w:t>
      </w:r>
      <w:bookmarkEnd w:id="102"/>
    </w:p>
    <w:p w:rsidR="00B344F3" w:rsidRPr="004376EF" w:rsidRDefault="00713E81" w:rsidP="00054174">
      <w:pPr>
        <w:rPr>
          <w:szCs w:val="22"/>
        </w:rPr>
      </w:pPr>
      <w:r>
        <w:t xml:space="preserve">Le niveau de référence relatif de l'usine est de </w:t>
      </w:r>
      <w:r w:rsidRPr="0056144D">
        <w:t>59</w:t>
      </w:r>
      <w:r>
        <w:t>,</w:t>
      </w:r>
      <w:r w:rsidRPr="0056144D">
        <w:t>9</w:t>
      </w:r>
      <w:r>
        <w:t xml:space="preserve"> m.</w:t>
      </w:r>
    </w:p>
    <w:p w:rsidR="00713E81" w:rsidRPr="00000BFE" w:rsidRDefault="006F342B" w:rsidP="00054174">
      <w:pPr>
        <w:rPr>
          <w:szCs w:val="22"/>
        </w:rPr>
      </w:pPr>
      <w:r>
        <w:t>Le niveau de référence de +</w:t>
      </w:r>
      <w:r w:rsidRPr="0056144D">
        <w:t>500</w:t>
      </w:r>
      <w:r>
        <w:t xml:space="preserve"> m concernant la documentation de l'usine est équivalent à </w:t>
      </w:r>
      <w:r w:rsidRPr="0056144D">
        <w:t>59</w:t>
      </w:r>
      <w:r>
        <w:t>,</w:t>
      </w:r>
      <w:r w:rsidRPr="0056144D">
        <w:t>9</w:t>
      </w:r>
      <w:r>
        <w:t> m NGM (Données marocaines nationales), également désigné en tant que niveau moyen de la mer ou zéro (</w:t>
      </w:r>
      <w:r w:rsidRPr="0056144D">
        <w:t>0</w:t>
      </w:r>
      <w:r>
        <w:t xml:space="preserve">) m NGM. Par conséquent, le niveau final de la nouvelle usine d'acide phosphorique sera de </w:t>
      </w:r>
      <w:r w:rsidRPr="0056144D">
        <w:t>59</w:t>
      </w:r>
      <w:r>
        <w:t>,</w:t>
      </w:r>
      <w:r w:rsidRPr="0056144D">
        <w:t>9</w:t>
      </w:r>
      <w:r>
        <w:t> m au-dessus du niveau moyen de la mer.</w:t>
      </w:r>
    </w:p>
    <w:p w:rsidR="00000BFE" w:rsidRPr="00647116" w:rsidRDefault="0014635E" w:rsidP="00F25436">
      <w:pPr>
        <w:pStyle w:val="Titre1"/>
        <w:numPr>
          <w:ilvl w:val="0"/>
          <w:numId w:val="93"/>
        </w:numPr>
      </w:pPr>
      <w:r>
        <w:br w:type="page"/>
      </w:r>
      <w:bookmarkStart w:id="103" w:name="_Toc369791529"/>
      <w:bookmarkStart w:id="104" w:name="_Toc379878564"/>
      <w:bookmarkStart w:id="105" w:name="_Toc381285293"/>
      <w:bookmarkStart w:id="106" w:name="_Toc418003875"/>
      <w:bookmarkStart w:id="107" w:name="_Toc433731730"/>
      <w:r>
        <w:lastRenderedPageBreak/>
        <w:t>Mise en service et démarrage initial</w:t>
      </w:r>
      <w:bookmarkEnd w:id="103"/>
      <w:bookmarkEnd w:id="104"/>
      <w:bookmarkEnd w:id="105"/>
      <w:bookmarkEnd w:id="106"/>
      <w:bookmarkEnd w:id="107"/>
    </w:p>
    <w:p w:rsidR="00000BFE" w:rsidRPr="00647116" w:rsidRDefault="00BE2448" w:rsidP="00F25436">
      <w:pPr>
        <w:pStyle w:val="Titre2"/>
        <w:numPr>
          <w:ilvl w:val="1"/>
          <w:numId w:val="93"/>
        </w:numPr>
      </w:pPr>
      <w:bookmarkStart w:id="108" w:name="_Toc369791530"/>
      <w:bookmarkStart w:id="109" w:name="_Toc379878565"/>
      <w:bookmarkStart w:id="110" w:name="_Toc381285294"/>
      <w:bookmarkStart w:id="111" w:name="_Toc418003876"/>
      <w:bookmarkStart w:id="112" w:name="_Toc433731731"/>
      <w:bookmarkEnd w:id="108"/>
      <w:bookmarkEnd w:id="109"/>
      <w:bookmarkEnd w:id="110"/>
      <w:r>
        <w:t>Présentation</w:t>
      </w:r>
      <w:bookmarkEnd w:id="111"/>
      <w:bookmarkEnd w:id="112"/>
    </w:p>
    <w:p w:rsidR="00000BFE" w:rsidRPr="00C31A3F" w:rsidRDefault="00000BFE" w:rsidP="00054174">
      <w:pPr>
        <w:rPr>
          <w:szCs w:val="22"/>
          <w:u w:val="single"/>
        </w:rPr>
      </w:pPr>
      <w:r>
        <w:rPr>
          <w:u w:val="single"/>
        </w:rPr>
        <w:t>Mise en service</w:t>
      </w:r>
    </w:p>
    <w:p w:rsidR="00000BFE" w:rsidRPr="00000BFE" w:rsidRDefault="00000BFE" w:rsidP="00054174">
      <w:pPr>
        <w:rPr>
          <w:szCs w:val="22"/>
        </w:rPr>
      </w:pPr>
      <w:r>
        <w:t>Le démarrage initial de la nouvelle usine commence par une inspection et une vérification complètes de la mécanique, de la tuyauterie, de l'électricité et de l'instrumentation.</w:t>
      </w:r>
    </w:p>
    <w:p w:rsidR="00000BFE" w:rsidRPr="00C31A3F" w:rsidRDefault="00000BFE" w:rsidP="00054174">
      <w:pPr>
        <w:rPr>
          <w:szCs w:val="22"/>
          <w:u w:val="single"/>
        </w:rPr>
      </w:pPr>
      <w:r>
        <w:rPr>
          <w:u w:val="single"/>
        </w:rPr>
        <w:t>Test de fuite</w:t>
      </w:r>
    </w:p>
    <w:p w:rsidR="00000BFE" w:rsidRPr="00000BFE" w:rsidRDefault="00000BFE" w:rsidP="00054174">
      <w:pPr>
        <w:rPr>
          <w:szCs w:val="22"/>
        </w:rPr>
      </w:pPr>
      <w:r>
        <w:t>L'équipement est rempli d'eau. L'étanchéité de l'ensemble de l'équipement, des brides de tuyauterie, des trous d'homme et des vannes est vérifiée.</w:t>
      </w:r>
    </w:p>
    <w:p w:rsidR="00000BFE" w:rsidRPr="00C31A3F" w:rsidRDefault="00000BFE" w:rsidP="00054174">
      <w:pPr>
        <w:rPr>
          <w:szCs w:val="22"/>
          <w:u w:val="single"/>
        </w:rPr>
      </w:pPr>
      <w:r>
        <w:rPr>
          <w:u w:val="single"/>
        </w:rPr>
        <w:t>Tests de fuite sous vide</w:t>
      </w:r>
    </w:p>
    <w:p w:rsidR="00000BFE" w:rsidRPr="00000BFE" w:rsidRDefault="00000BFE" w:rsidP="00054174">
      <w:pPr>
        <w:rPr>
          <w:szCs w:val="22"/>
        </w:rPr>
      </w:pPr>
      <w:r>
        <w:t>Après le remplissage d'eau, les pièces adéquates de l'installation sont testées sous vide afin de vérifier qu'elles ne fuient pas, et les éventuels problèmes sont résolus.</w:t>
      </w:r>
    </w:p>
    <w:p w:rsidR="00000BFE" w:rsidRPr="00C31A3F" w:rsidRDefault="00000BFE" w:rsidP="00054174">
      <w:pPr>
        <w:rPr>
          <w:szCs w:val="22"/>
          <w:u w:val="single"/>
        </w:rPr>
      </w:pPr>
      <w:r>
        <w:rPr>
          <w:u w:val="single"/>
        </w:rPr>
        <w:t>Écoulement d'eau</w:t>
      </w:r>
    </w:p>
    <w:p w:rsidR="00000BFE" w:rsidRDefault="00000BFE" w:rsidP="00054174">
      <w:pPr>
        <w:rPr>
          <w:szCs w:val="22"/>
        </w:rPr>
      </w:pPr>
      <w:r>
        <w:t>Une fois l'équipement rempli d'eau testé sous vide, afin de vérifier qu'il ne fuit pas et toutes les fuites corrigées, faites fonctionner l'unité avec de l'eau.</w:t>
      </w:r>
    </w:p>
    <w:p w:rsidR="003920F8" w:rsidRPr="00682D6F" w:rsidRDefault="003920F8" w:rsidP="00054174">
      <w:pPr>
        <w:rPr>
          <w:szCs w:val="22"/>
          <w:u w:val="single"/>
        </w:rPr>
      </w:pPr>
      <w:r>
        <w:rPr>
          <w:u w:val="single"/>
        </w:rPr>
        <w:t>Inspection du plan d'étanchéité mécanique</w:t>
      </w:r>
    </w:p>
    <w:p w:rsidR="003920F8" w:rsidRDefault="003920F8" w:rsidP="00054174">
      <w:pPr>
        <w:rPr>
          <w:szCs w:val="22"/>
        </w:rPr>
      </w:pPr>
      <w:r>
        <w:t xml:space="preserve">L'achèvement mécanique du système d'étanchéité mécanique de chaque pompe sera inspecté, y compris l'installation et le bon étalonnage et paramétrage de toute l'instrumentation s'y rapportant. Les systèmes d'étanchéité et d'alimentation en eau, ainsi que la régulation de pression adéquate, seront vérifiés. Consultez l'Annexe </w:t>
      </w:r>
      <w:r w:rsidRPr="0056144D">
        <w:t>13</w:t>
      </w:r>
      <w:r>
        <w:t>.</w:t>
      </w:r>
      <w:r w:rsidRPr="0056144D">
        <w:t>7</w:t>
      </w:r>
      <w:r>
        <w:t xml:space="preserve"> pour obtenir des informations sur la description, le fabricant, le numéro de modèle, le débit, TDH et les données du plan d'étanchéité de toutes les pompes installées dans l'usine d'acide phosphorique.</w:t>
      </w:r>
    </w:p>
    <w:p w:rsidR="0075664F" w:rsidRPr="003C4438" w:rsidRDefault="00ED0536" w:rsidP="0075664F">
      <w:pPr>
        <w:suppressAutoHyphens/>
        <w:ind w:left="720" w:hanging="720"/>
        <w:rPr>
          <w:szCs w:val="22"/>
          <w:u w:val="single"/>
        </w:rPr>
      </w:pPr>
      <w:bookmarkStart w:id="113" w:name="a542"/>
      <w:r w:rsidRPr="003C4438">
        <w:rPr>
          <w:u w:val="single"/>
        </w:rPr>
        <w:t>Informations générales sur le fonctionnement de la pompe</w:t>
      </w:r>
      <w:bookmarkEnd w:id="113"/>
      <w:r w:rsidRPr="003C4438">
        <w:rPr>
          <w:u w:val="single"/>
        </w:rPr>
        <w:t xml:space="preserve"> centrifuge :</w:t>
      </w:r>
    </w:p>
    <w:p w:rsidR="0075664F" w:rsidRPr="003C4438" w:rsidRDefault="00ED0536" w:rsidP="0075664F">
      <w:pPr>
        <w:suppressAutoHyphens/>
        <w:rPr>
          <w:szCs w:val="22"/>
        </w:rPr>
      </w:pPr>
      <w:r w:rsidRPr="003C4438">
        <w:t>Les consignes de fonctionnement ci-dessous sont uniquement des règles générales complétant les informations du revendeur et ne sont pas destinées à remplacer les consignes du revendeur.</w:t>
      </w:r>
    </w:p>
    <w:p w:rsidR="0075664F" w:rsidRPr="003C4438" w:rsidRDefault="00ED0536" w:rsidP="0075664F">
      <w:pPr>
        <w:suppressAutoHyphens/>
        <w:rPr>
          <w:szCs w:val="22"/>
        </w:rPr>
      </w:pPr>
      <w:r w:rsidRPr="003C4438">
        <w:t>Avant de mettre en service et de démarrer une pompe, veuillez lire les consignes du revendeur.</w:t>
      </w:r>
    </w:p>
    <w:p w:rsidR="0075664F" w:rsidRPr="003C4438" w:rsidRDefault="00ED0536" w:rsidP="0075664F">
      <w:pPr>
        <w:suppressAutoHyphens/>
        <w:rPr>
          <w:szCs w:val="22"/>
        </w:rPr>
      </w:pPr>
      <w:r w:rsidRPr="003C4438">
        <w:t>Il se peut que la pompe ait été inactive pendant quelque temps ou qu'il y eu un délai entre son rodage et son fonctionnement réel. Dans ce cas, remplissez la pompe d'huile ou d'agent filmogène de conservation et faites-la tourner une fois par semaine.</w:t>
      </w:r>
    </w:p>
    <w:p w:rsidR="0075664F" w:rsidRPr="003C4438" w:rsidRDefault="00ED0536" w:rsidP="0075664F">
      <w:pPr>
        <w:suppressAutoHyphens/>
        <w:ind w:left="720" w:hanging="720"/>
        <w:rPr>
          <w:rFonts w:cs="Arial"/>
          <w:bCs/>
          <w:spacing w:val="-3"/>
        </w:rPr>
      </w:pPr>
      <w:bookmarkStart w:id="114" w:name="a5422"/>
      <w:r w:rsidRPr="003C4438">
        <w:rPr>
          <w:spacing w:val="-3"/>
        </w:rPr>
        <w:t>Démarrage de la pompe</w:t>
      </w:r>
      <w:bookmarkEnd w:id="114"/>
    </w:p>
    <w:p w:rsidR="0075664F" w:rsidRPr="003C4438" w:rsidRDefault="00ED0536" w:rsidP="0075664F">
      <w:pPr>
        <w:suppressAutoHyphens/>
        <w:rPr>
          <w:rFonts w:cs="Arial"/>
          <w:spacing w:val="-3"/>
        </w:rPr>
      </w:pPr>
      <w:r w:rsidRPr="003C4438">
        <w:rPr>
          <w:spacing w:val="-3"/>
        </w:rPr>
        <w:t>Avant le démarrage initial de la pompe, vous devez avoir vérifié et testé la pompe.</w:t>
      </w:r>
    </w:p>
    <w:p w:rsidR="0075664F" w:rsidRPr="003C4438" w:rsidRDefault="00ED0536" w:rsidP="0075664F">
      <w:pPr>
        <w:suppressAutoHyphens/>
        <w:rPr>
          <w:rFonts w:cs="Arial"/>
          <w:spacing w:val="-3"/>
        </w:rPr>
      </w:pPr>
      <w:r w:rsidRPr="003C4438">
        <w:rPr>
          <w:spacing w:val="-3"/>
        </w:rPr>
        <w:lastRenderedPageBreak/>
        <w:t>Lors du démarrage normal, vérifiez toujours que la pompe tourne librement. Vérifiez quotidiennement le niveau d'huile.</w:t>
      </w:r>
    </w:p>
    <w:p w:rsidR="0075664F" w:rsidRPr="003C4438" w:rsidRDefault="00ED0536" w:rsidP="0075664F">
      <w:pPr>
        <w:suppressAutoHyphens/>
        <w:rPr>
          <w:rFonts w:cs="Arial"/>
          <w:spacing w:val="-3"/>
        </w:rPr>
      </w:pPr>
      <w:r w:rsidRPr="003C4438">
        <w:rPr>
          <w:spacing w:val="-3"/>
        </w:rPr>
        <w:t>Ouvrez légèrement la soupape d'aspiration ou la conduite de préchauffage, et mettez la pompe sous pression. Une fois que la pompe a atteint la bonne pression, évacuez la vapeur à travers le corps de pompe ou le point de refoulement élevé. Assurez-vous toujours que les gaz dangereux ou les liquides hautement inflammables sont évacués/vidangés dans un lieu sûr. Vérifiez que le disjoncteur principal de la pompe dans la sous-station est en position « marche ».</w:t>
      </w:r>
    </w:p>
    <w:p w:rsidR="0075664F" w:rsidRPr="003C4438" w:rsidRDefault="00ED0536" w:rsidP="0075664F">
      <w:pPr>
        <w:suppressAutoHyphens/>
        <w:rPr>
          <w:rFonts w:cs="Arial"/>
          <w:spacing w:val="-3"/>
        </w:rPr>
      </w:pPr>
      <w:r w:rsidRPr="003C4438">
        <w:rPr>
          <w:spacing w:val="-3"/>
        </w:rPr>
        <w:t>Ouvrez complètement la soupape d'aspiration et assurez-vous que la vanne de refoulement est complètement fermée. Démarrez le moteur électrique.  Une fois le moteur a atteint sa vitesse et la pression de refoulement est établie, ouvrez lentement la vanne de sectionnement de refoulement afin de l'ouvrir complètement. Observez bien la pression de refoulement pendant ce temps.</w:t>
      </w:r>
    </w:p>
    <w:p w:rsidR="0075664F" w:rsidRPr="003C4438" w:rsidRDefault="00ED0536" w:rsidP="0075664F">
      <w:pPr>
        <w:suppressAutoHyphens/>
        <w:ind w:left="720" w:hanging="720"/>
        <w:rPr>
          <w:rFonts w:cs="Arial"/>
          <w:bCs/>
          <w:spacing w:val="-3"/>
          <w:u w:val="single"/>
        </w:rPr>
      </w:pPr>
      <w:bookmarkStart w:id="115" w:name="a5423"/>
      <w:r w:rsidRPr="003C4438">
        <w:rPr>
          <w:spacing w:val="-3"/>
          <w:u w:val="single"/>
        </w:rPr>
        <w:t>Dépannage</w:t>
      </w:r>
    </w:p>
    <w:p w:rsidR="000C0455" w:rsidRPr="003C4438" w:rsidRDefault="00ED0536" w:rsidP="000C0455">
      <w:pPr>
        <w:suppressAutoHyphens/>
        <w:rPr>
          <w:rFonts w:cs="Arial"/>
          <w:spacing w:val="-3"/>
        </w:rPr>
      </w:pPr>
      <w:r w:rsidRPr="003C4438">
        <w:rPr>
          <w:spacing w:val="-3"/>
        </w:rPr>
        <w:t>Si la pression de refoulement reste élevée après avoir ouvert une vanne de refoulement, cela est normalement dû à l'une des raisons suivantes :</w:t>
      </w:r>
    </w:p>
    <w:p w:rsidR="000C0455" w:rsidRPr="003C4438" w:rsidRDefault="00ED0536" w:rsidP="00D45CA8">
      <w:pPr>
        <w:suppressAutoHyphens/>
        <w:ind w:left="450"/>
        <w:rPr>
          <w:rFonts w:cs="Arial"/>
          <w:bCs/>
          <w:sz w:val="24"/>
        </w:rPr>
      </w:pPr>
      <w:r w:rsidRPr="003C4438">
        <w:rPr>
          <w:spacing w:val="-3"/>
        </w:rPr>
        <w:t>la conduite de refoulement est bloquée par un mauvais alignement de la soupape en aval ou un blocage dans la tuyauterie.</w:t>
      </w:r>
    </w:p>
    <w:p w:rsidR="0075664F" w:rsidRPr="003C4438" w:rsidRDefault="00ED0536" w:rsidP="0075664F">
      <w:pPr>
        <w:suppressAutoHyphens/>
        <w:rPr>
          <w:rFonts w:cs="Arial"/>
          <w:spacing w:val="-3"/>
        </w:rPr>
      </w:pPr>
      <w:r w:rsidRPr="003C4438">
        <w:rPr>
          <w:spacing w:val="-3"/>
        </w:rPr>
        <w:t xml:space="preserve">Si la pression de refoulement </w:t>
      </w:r>
      <w:bookmarkEnd w:id="115"/>
      <w:r w:rsidRPr="003C4438">
        <w:rPr>
          <w:spacing w:val="-3"/>
        </w:rPr>
        <w:t>chute, cela est normalement dû à l'une des raisons suivantes :</w:t>
      </w:r>
    </w:p>
    <w:p w:rsidR="0075664F" w:rsidRPr="003C4438" w:rsidRDefault="00ED0536" w:rsidP="0075664F">
      <w:pPr>
        <w:suppressAutoHyphens/>
        <w:ind w:left="450"/>
        <w:rPr>
          <w:rFonts w:cs="Arial"/>
          <w:spacing w:val="-3"/>
        </w:rPr>
      </w:pPr>
      <w:r w:rsidRPr="003C4438">
        <w:rPr>
          <w:spacing w:val="-3"/>
        </w:rPr>
        <w:t>le filtre d'aspiration est bloqué ou la vanne de sectionnement d'aspiration n'est pas complètement ouverte</w:t>
      </w:r>
    </w:p>
    <w:p w:rsidR="0075664F" w:rsidRPr="003C4438" w:rsidRDefault="00ED0536" w:rsidP="0075664F">
      <w:pPr>
        <w:suppressAutoHyphens/>
        <w:ind w:left="450"/>
        <w:rPr>
          <w:rFonts w:cs="Arial"/>
          <w:spacing w:val="-3"/>
        </w:rPr>
      </w:pPr>
      <w:r w:rsidRPr="003C4438">
        <w:rPr>
          <w:spacing w:val="-3"/>
        </w:rPr>
        <w:t>une perte de collecteur de pression vers l'aspiration de la pompe</w:t>
      </w:r>
    </w:p>
    <w:p w:rsidR="0075664F" w:rsidRPr="003C4438" w:rsidRDefault="00ED0536" w:rsidP="0075664F">
      <w:pPr>
        <w:suppressAutoHyphens/>
        <w:ind w:left="450"/>
        <w:rPr>
          <w:rFonts w:cs="Arial"/>
          <w:spacing w:val="-3"/>
        </w:rPr>
      </w:pPr>
      <w:r w:rsidRPr="003C4438">
        <w:rPr>
          <w:spacing w:val="-3"/>
        </w:rPr>
        <w:t>la perte de pression en aval de la pompe, en raison d'une soupape de contrôle défectueuse ou d'une vanne mal ouverte</w:t>
      </w:r>
    </w:p>
    <w:p w:rsidR="0075664F" w:rsidRPr="003C4438" w:rsidRDefault="00ED0536" w:rsidP="0075664F">
      <w:pPr>
        <w:suppressAutoHyphens/>
        <w:ind w:left="450"/>
        <w:rPr>
          <w:rFonts w:cs="Arial"/>
          <w:spacing w:val="-3"/>
        </w:rPr>
      </w:pPr>
      <w:r w:rsidRPr="003C4438">
        <w:rPr>
          <w:spacing w:val="-3"/>
        </w:rPr>
        <w:t>un grippage par vapeur dans le corps de pompe</w:t>
      </w:r>
    </w:p>
    <w:p w:rsidR="0075664F" w:rsidRPr="003C4438" w:rsidRDefault="00ED0536" w:rsidP="0075664F">
      <w:pPr>
        <w:suppressAutoHyphens/>
        <w:ind w:left="720" w:hanging="720"/>
        <w:rPr>
          <w:rFonts w:cs="Arial"/>
          <w:bCs/>
          <w:spacing w:val="-3"/>
          <w:u w:val="single"/>
        </w:rPr>
      </w:pPr>
      <w:bookmarkStart w:id="116" w:name="a5424"/>
      <w:r w:rsidRPr="003C4438">
        <w:rPr>
          <w:spacing w:val="-3"/>
          <w:u w:val="single"/>
        </w:rPr>
        <w:t>Contrôle de fonctionnement</w:t>
      </w:r>
      <w:bookmarkEnd w:id="116"/>
      <w:r w:rsidRPr="003C4438">
        <w:rPr>
          <w:spacing w:val="-3"/>
          <w:u w:val="single"/>
        </w:rPr>
        <w:t> :</w:t>
      </w:r>
    </w:p>
    <w:p w:rsidR="0075664F" w:rsidRPr="003C4438" w:rsidRDefault="00ED0536" w:rsidP="0075664F">
      <w:pPr>
        <w:tabs>
          <w:tab w:val="left" w:pos="0"/>
        </w:tabs>
        <w:suppressAutoHyphens/>
        <w:rPr>
          <w:rFonts w:cs="Arial"/>
          <w:spacing w:val="-3"/>
        </w:rPr>
      </w:pPr>
      <w:r w:rsidRPr="003C4438">
        <w:rPr>
          <w:spacing w:val="-3"/>
        </w:rPr>
        <w:t>En ce qui concerne le contrôle de routine pendant le fonctionnement, les consignes du revendeur ont été suivies ; toutefois, un contrôle général de routine des points suivants requiert une attention régulière :</w:t>
      </w:r>
    </w:p>
    <w:p w:rsidR="0075664F" w:rsidRPr="003C4438" w:rsidRDefault="003C4438" w:rsidP="0075664F">
      <w:pPr>
        <w:suppressAutoHyphens/>
        <w:ind w:left="450"/>
        <w:rPr>
          <w:rFonts w:cs="Arial"/>
          <w:spacing w:val="-3"/>
        </w:rPr>
      </w:pPr>
      <w:r w:rsidRPr="003C4438">
        <w:rPr>
          <w:spacing w:val="-3"/>
        </w:rPr>
        <w:t>La</w:t>
      </w:r>
      <w:r w:rsidR="00ED0536" w:rsidRPr="003C4438">
        <w:rPr>
          <w:spacing w:val="-3"/>
        </w:rPr>
        <w:t xml:space="preserve"> pression de refoulement</w:t>
      </w:r>
    </w:p>
    <w:p w:rsidR="0075664F" w:rsidRPr="003C4438" w:rsidRDefault="003C4438" w:rsidP="0075664F">
      <w:pPr>
        <w:suppressAutoHyphens/>
        <w:ind w:left="450"/>
        <w:rPr>
          <w:rFonts w:cs="Arial"/>
          <w:spacing w:val="-3"/>
        </w:rPr>
      </w:pPr>
      <w:r w:rsidRPr="003C4438">
        <w:rPr>
          <w:spacing w:val="-3"/>
        </w:rPr>
        <w:t>L’ampérage</w:t>
      </w:r>
      <w:r w:rsidR="00ED0536" w:rsidRPr="003C4438">
        <w:rPr>
          <w:spacing w:val="-3"/>
        </w:rPr>
        <w:t xml:space="preserve"> du moteur</w:t>
      </w:r>
    </w:p>
    <w:p w:rsidR="0075664F" w:rsidRPr="003C4438" w:rsidRDefault="003C4438" w:rsidP="0075664F">
      <w:pPr>
        <w:suppressAutoHyphens/>
        <w:ind w:left="450"/>
        <w:rPr>
          <w:rFonts w:cs="Arial"/>
          <w:spacing w:val="-3"/>
        </w:rPr>
      </w:pPr>
      <w:r w:rsidRPr="003C4438">
        <w:rPr>
          <w:spacing w:val="-3"/>
        </w:rPr>
        <w:t>La</w:t>
      </w:r>
      <w:r w:rsidR="00ED0536" w:rsidRPr="003C4438">
        <w:rPr>
          <w:spacing w:val="-3"/>
        </w:rPr>
        <w:t xml:space="preserve"> pression d'aspiration (le cas échéant)</w:t>
      </w:r>
    </w:p>
    <w:p w:rsidR="0075664F" w:rsidRPr="003C4438" w:rsidRDefault="003C4438" w:rsidP="0075664F">
      <w:pPr>
        <w:suppressAutoHyphens/>
        <w:ind w:left="450"/>
        <w:rPr>
          <w:rFonts w:cs="Arial"/>
          <w:spacing w:val="-3"/>
        </w:rPr>
      </w:pPr>
      <w:r w:rsidRPr="003C4438">
        <w:rPr>
          <w:spacing w:val="-3"/>
        </w:rPr>
        <w:t>L’huile</w:t>
      </w:r>
      <w:r w:rsidR="00ED0536" w:rsidRPr="003C4438">
        <w:rPr>
          <w:spacing w:val="-3"/>
        </w:rPr>
        <w:t xml:space="preserve"> de roulement</w:t>
      </w:r>
    </w:p>
    <w:p w:rsidR="0075664F" w:rsidRPr="003C4438" w:rsidRDefault="003C4438" w:rsidP="0075664F">
      <w:pPr>
        <w:suppressAutoHyphens/>
        <w:ind w:left="450"/>
        <w:rPr>
          <w:rFonts w:cs="Arial"/>
          <w:spacing w:val="-3"/>
        </w:rPr>
      </w:pPr>
      <w:r w:rsidRPr="003C4438">
        <w:rPr>
          <w:spacing w:val="-3"/>
        </w:rPr>
        <w:t>Les</w:t>
      </w:r>
      <w:r w:rsidR="00ED0536" w:rsidRPr="003C4438">
        <w:rPr>
          <w:spacing w:val="-3"/>
        </w:rPr>
        <w:t xml:space="preserve"> températures de roulement pour la pompe et le moteur</w:t>
      </w:r>
    </w:p>
    <w:p w:rsidR="0075664F" w:rsidRPr="003C4438" w:rsidRDefault="003C4438" w:rsidP="0075664F">
      <w:pPr>
        <w:suppressAutoHyphens/>
        <w:ind w:left="450"/>
        <w:rPr>
          <w:rFonts w:cs="Arial"/>
          <w:spacing w:val="-3"/>
        </w:rPr>
      </w:pPr>
      <w:r w:rsidRPr="003C4438">
        <w:rPr>
          <w:spacing w:val="-3"/>
        </w:rPr>
        <w:lastRenderedPageBreak/>
        <w:t>L’huile</w:t>
      </w:r>
      <w:r w:rsidR="00ED0536" w:rsidRPr="003C4438">
        <w:rPr>
          <w:spacing w:val="-3"/>
        </w:rPr>
        <w:t xml:space="preserve"> d'étanchéité (le cas échéant)</w:t>
      </w:r>
    </w:p>
    <w:p w:rsidR="0075664F" w:rsidRDefault="003C4438" w:rsidP="0075664F">
      <w:pPr>
        <w:suppressAutoHyphens/>
        <w:ind w:left="450"/>
        <w:rPr>
          <w:rFonts w:cs="Arial"/>
          <w:spacing w:val="-3"/>
        </w:rPr>
      </w:pPr>
      <w:r w:rsidRPr="003C4438">
        <w:rPr>
          <w:spacing w:val="-3"/>
        </w:rPr>
        <w:t>Les</w:t>
      </w:r>
      <w:r w:rsidR="00ED0536" w:rsidRPr="003C4438">
        <w:rPr>
          <w:spacing w:val="-3"/>
        </w:rPr>
        <w:t xml:space="preserve"> vibrations</w:t>
      </w:r>
    </w:p>
    <w:p w:rsidR="0075664F" w:rsidRPr="003920F8" w:rsidRDefault="0075664F" w:rsidP="00054174">
      <w:pPr>
        <w:rPr>
          <w:szCs w:val="22"/>
        </w:rPr>
      </w:pPr>
    </w:p>
    <w:p w:rsidR="00000BFE" w:rsidRPr="00C31A3F" w:rsidRDefault="00000BFE" w:rsidP="00054174">
      <w:pPr>
        <w:rPr>
          <w:szCs w:val="22"/>
          <w:u w:val="single"/>
        </w:rPr>
      </w:pPr>
      <w:r>
        <w:rPr>
          <w:u w:val="single"/>
        </w:rPr>
        <w:t>Démarrage initial</w:t>
      </w:r>
    </w:p>
    <w:p w:rsidR="00000BFE" w:rsidRPr="00000BFE" w:rsidRDefault="00000BFE" w:rsidP="00054174">
      <w:pPr>
        <w:rPr>
          <w:szCs w:val="22"/>
        </w:rPr>
      </w:pPr>
      <w:r>
        <w:t xml:space="preserve">L'eau de l'usine devrait être </w:t>
      </w:r>
      <w:r w:rsidRPr="003C4438">
        <w:t>vidangée, à l'exception des différents réservoirs étanches. Le réacteur sera drainé et rempli d'acide à 28</w:t>
      </w:r>
      <w:r w:rsidR="00E8011A" w:rsidRPr="003C4438">
        <w:t> %</w:t>
      </w:r>
      <w:r w:rsidRPr="003C4438">
        <w:t xml:space="preserve"> jusqu'à 300 mm au-dessus des pales d'agitateur inférieures.</w:t>
      </w:r>
    </w:p>
    <w:p w:rsidR="00000BFE" w:rsidRPr="00000BFE" w:rsidRDefault="00000BFE" w:rsidP="00054174">
      <w:pPr>
        <w:rPr>
          <w:szCs w:val="22"/>
        </w:rPr>
      </w:pPr>
      <w:r>
        <w:t>Avant le démarrage, la condition devrait être la suivante :</w:t>
      </w:r>
    </w:p>
    <w:p w:rsidR="00000BFE" w:rsidRPr="00000BFE" w:rsidRDefault="00000BFE" w:rsidP="000E7966">
      <w:pPr>
        <w:pStyle w:val="Sansinterligne"/>
        <w:numPr>
          <w:ilvl w:val="0"/>
          <w:numId w:val="17"/>
        </w:numPr>
      </w:pPr>
      <w:r>
        <w:t>l'approvisionnement d'acide sulfurique disponible, prêt à alimenter le réacteur</w:t>
      </w:r>
    </w:p>
    <w:p w:rsidR="00000BFE" w:rsidRPr="00000BFE" w:rsidRDefault="00000BFE" w:rsidP="000E7966">
      <w:pPr>
        <w:pStyle w:val="Sansinterligne"/>
        <w:numPr>
          <w:ilvl w:val="0"/>
          <w:numId w:val="17"/>
        </w:numPr>
      </w:pPr>
      <w:r>
        <w:t>le réservoir de pulpe de Phosphate est rempli de pulpe de Phosphate, prête à alimenter le réacteur</w:t>
      </w:r>
    </w:p>
    <w:p w:rsidR="00000BFE" w:rsidRPr="00000BFE" w:rsidRDefault="00000BFE" w:rsidP="000E7966">
      <w:pPr>
        <w:numPr>
          <w:ilvl w:val="0"/>
          <w:numId w:val="17"/>
        </w:numPr>
        <w:rPr>
          <w:szCs w:val="22"/>
        </w:rPr>
      </w:pPr>
      <w:r>
        <w:t>le système d'eau de refroidissement faisant circuler l'eau vers le système de distribution</w:t>
      </w:r>
    </w:p>
    <w:p w:rsidR="00000BFE" w:rsidRPr="003C4438" w:rsidRDefault="00000BFE" w:rsidP="00054174">
      <w:pPr>
        <w:rPr>
          <w:szCs w:val="22"/>
        </w:rPr>
      </w:pPr>
      <w:r>
        <w:t>Le système d'épaississement de la pulpe de Phosphate sera démarré en premier. Ensuite, le système de réaction sera démarré et fonctionnera sans alimentation de filtre afin d'accumuler la concentration et le niveau de pulpe dans le réacteur. Pendant ce temps, les taux d'alimentation de matières premières seront établis au point de fonctionnement minimal et le Flash Cooler et le laveur des gaz fonctionneront. Lorsque les conditions du réacteur seront adéquates, un filtre sera mis en service. Le gâteau de filtre est refoulé vers la mise au rebut de gypse, et l'ensemble du filtrat est renvoyé au réacteur. À mesure que la concentration de P</w:t>
      </w:r>
      <w:r w:rsidRPr="0056144D">
        <w:rPr>
          <w:vertAlign w:val="subscript"/>
        </w:rPr>
        <w:t>2</w:t>
      </w:r>
      <w:r>
        <w:t>O</w:t>
      </w:r>
      <w:r w:rsidRPr="0056144D">
        <w:rPr>
          <w:vertAlign w:val="subscript"/>
        </w:rPr>
        <w:t>5</w:t>
      </w:r>
      <w:r>
        <w:t xml:space="preserve"> dans </w:t>
      </w:r>
      <w:r w:rsidRPr="003C4438">
        <w:t>le filtrat s'accumule et que l'état des cristaux de gypse s'améliore, l'acide est transféré vers le clarificateur à 28</w:t>
      </w:r>
      <w:r w:rsidR="00E8011A" w:rsidRPr="003C4438">
        <w:t> %</w:t>
      </w:r>
      <w:r w:rsidRPr="003C4438">
        <w:t>.</w:t>
      </w:r>
    </w:p>
    <w:p w:rsidR="00875B10" w:rsidRPr="00875B10" w:rsidRDefault="00000BFE" w:rsidP="00875B10">
      <w:pPr>
        <w:rPr>
          <w:szCs w:val="22"/>
        </w:rPr>
      </w:pPr>
      <w:r w:rsidRPr="003C4438">
        <w:t>Lorsque suffisamment d'acide filtré est récupéré dans le clarificateur et les réservoirs d'alimentation de l'évaporateur, un échelon d'évaporation est rempli d'acide phosphorique à 54</w:t>
      </w:r>
      <w:r w:rsidR="00E8011A" w:rsidRPr="003C4438">
        <w:t> %</w:t>
      </w:r>
      <w:r w:rsidRPr="003C4438">
        <w:t xml:space="preserve"> à partir d'une source externe. Cela est nécessaire pour pouvoir démarrer un échelon d'évaporation et transférer l'acide produit vers les systèmes de clarification et de stockage à 54</w:t>
      </w:r>
      <w:r w:rsidR="00E8011A" w:rsidRPr="003C4438">
        <w:t> %</w:t>
      </w:r>
      <w:r w:rsidRPr="003C4438">
        <w:t>.</w:t>
      </w:r>
      <w:r>
        <w:t xml:space="preserve"> Les réservoirs étanches du laveur de FSA doivent être remplis à partir du laveur des gaz et les laveurs de FSA doivent être mis en service avant de mettre les évaporateurs sous vide.</w:t>
      </w:r>
    </w:p>
    <w:p w:rsidR="007538C8" w:rsidRDefault="00875B10" w:rsidP="00875B10">
      <w:r>
        <w:t>La capacité de l'usine est progressivement augmentée en fonction de l'augmentation des taux d'alimentation en matières premières. L'autre filtre sera démarré à mesure que la capacité augmentera et que la condition du gâteau s'améliorera. Les autres échelons d'évaporation seront mis en service à mesure que la demande d'acide évaporé augmentera.</w:t>
      </w:r>
    </w:p>
    <w:p w:rsidR="00000BFE" w:rsidRDefault="007538C8" w:rsidP="00875B10">
      <w:pPr>
        <w:rPr>
          <w:szCs w:val="22"/>
        </w:rPr>
      </w:pPr>
      <w:r>
        <w:br w:type="column"/>
      </w:r>
    </w:p>
    <w:p w:rsidR="00000BFE" w:rsidRPr="00C64AD2" w:rsidRDefault="00000BFE" w:rsidP="00F25436">
      <w:pPr>
        <w:pStyle w:val="Titre2"/>
        <w:numPr>
          <w:ilvl w:val="1"/>
          <w:numId w:val="93"/>
        </w:numPr>
        <w:rPr>
          <w:bCs/>
        </w:rPr>
      </w:pPr>
      <w:bookmarkStart w:id="117" w:name="_Toc348014591"/>
      <w:bookmarkStart w:id="118" w:name="_Toc369791531"/>
      <w:bookmarkStart w:id="119" w:name="_Toc379878566"/>
      <w:bookmarkStart w:id="120" w:name="_Toc381285295"/>
      <w:bookmarkStart w:id="121" w:name="_Toc418003877"/>
      <w:bookmarkStart w:id="122" w:name="_Toc433731732"/>
      <w:r>
        <w:t>Mise en service</w:t>
      </w:r>
      <w:bookmarkEnd w:id="117"/>
      <w:bookmarkEnd w:id="118"/>
      <w:bookmarkEnd w:id="119"/>
      <w:bookmarkEnd w:id="120"/>
      <w:bookmarkEnd w:id="121"/>
      <w:bookmarkEnd w:id="122"/>
    </w:p>
    <w:p w:rsidR="00000BFE" w:rsidRPr="00682D6F" w:rsidRDefault="00000BFE" w:rsidP="00054174">
      <w:pPr>
        <w:rPr>
          <w:szCs w:val="22"/>
        </w:rPr>
      </w:pPr>
      <w:r>
        <w:t xml:space="preserve">Avant le démarrage initial, chaque section de l'usine doit faire l'objet d'une inspection et d'une vérification </w:t>
      </w:r>
      <w:r w:rsidR="003C4438">
        <w:t>complète</w:t>
      </w:r>
      <w:r>
        <w:t xml:space="preserve"> de la mécanique, de la tuyauterie, de l'électricité et de l'instrumentation. Cette inspection et vérification doivent être réalisées par les représentants sur le site des revendeurs, y compris les ingénieurs de production, en mécanique/équipement, de tuyauterie et d'instrumentation, ainsi que le personnel de l'acheteur.</w:t>
      </w:r>
    </w:p>
    <w:p w:rsidR="00000BFE" w:rsidRPr="00682D6F" w:rsidRDefault="00000BFE" w:rsidP="00054174">
      <w:pPr>
        <w:rPr>
          <w:szCs w:val="22"/>
        </w:rPr>
      </w:pPr>
      <w:r>
        <w:t>Tout l'équipement doit être inspecté, testé et démarré conformément aux manuels d'utilisation du revendeur (et du sous-traitant) et/ou aux consignes des représentants du revendeur afin de s'assurer qu'il est en bon état de marche.</w:t>
      </w:r>
    </w:p>
    <w:p w:rsidR="00000BFE" w:rsidRPr="00682D6F" w:rsidRDefault="00000BFE" w:rsidP="00054174">
      <w:pPr>
        <w:rPr>
          <w:szCs w:val="22"/>
        </w:rPr>
      </w:pPr>
      <w:r>
        <w:t>Avant de démarrer un équipement, mettez en service tous les systèmes d'utilités de l'usine. Assurez-vous que les utilités sont disponibles au niveau de la vanne de sectionnement principale à la batterie limite. De l'eau potable doit être disponible dans toutes les douches de sécurité et les stations de lavage oculaire. Purgez toutes les conduites de vapeur, d'eau, d'eau potable et d'air afin d'éliminer le tartre, la rouille et la saleté. Remettez les conduites sous pression et vérifiez que les systèmes ne fuient pas.</w:t>
      </w:r>
    </w:p>
    <w:p w:rsidR="00000BFE" w:rsidRPr="00682D6F" w:rsidRDefault="00000BFE" w:rsidP="00054174">
      <w:pPr>
        <w:rPr>
          <w:szCs w:val="22"/>
        </w:rPr>
      </w:pPr>
      <w:r>
        <w:t>Une « liste des principaux points à corriger » ou « liste de contrôle » doit être établie afin de répertorier les différents points à vérifier et à inspecter. Cette liste doit inclure, par exemple, ce qui suit :</w:t>
      </w:r>
    </w:p>
    <w:p w:rsidR="00000BFE" w:rsidRPr="00682D6F" w:rsidRDefault="00000BFE" w:rsidP="00F25436">
      <w:pPr>
        <w:pStyle w:val="Sansinterligne"/>
        <w:numPr>
          <w:ilvl w:val="0"/>
          <w:numId w:val="92"/>
        </w:numPr>
      </w:pPr>
      <w:r>
        <w:t>vérifiez la bonne installation, l'alignement, les marges opérationnelles et l'ancrage de tout l'équipement. Toutes les protections doivent être en place et fonctionnelles.</w:t>
      </w:r>
    </w:p>
    <w:p w:rsidR="00000BFE" w:rsidRPr="00682D6F" w:rsidRDefault="00000BFE" w:rsidP="00F25436">
      <w:pPr>
        <w:pStyle w:val="Sansinterligne"/>
        <w:numPr>
          <w:ilvl w:val="0"/>
          <w:numId w:val="92"/>
        </w:numPr>
      </w:pPr>
      <w:r>
        <w:t>remplissez et mettez en service les systèmes de lubrification de l'équipement rotatif.</w:t>
      </w:r>
    </w:p>
    <w:p w:rsidR="001D4AE8" w:rsidRPr="00682D6F" w:rsidRDefault="001D4AE8" w:rsidP="00F25436">
      <w:pPr>
        <w:pStyle w:val="Sansinterligne"/>
        <w:numPr>
          <w:ilvl w:val="0"/>
          <w:numId w:val="92"/>
        </w:numPr>
      </w:pPr>
      <w:r>
        <w:t>confirmez l'installation complète des plans d'étanchéité mécanique de la pompe, y compris le retrait des armatures de protection.</w:t>
      </w:r>
    </w:p>
    <w:p w:rsidR="00000BFE" w:rsidRPr="00682D6F" w:rsidRDefault="00000BFE" w:rsidP="00F25436">
      <w:pPr>
        <w:pStyle w:val="Sansinterligne"/>
        <w:numPr>
          <w:ilvl w:val="0"/>
          <w:numId w:val="92"/>
        </w:numPr>
      </w:pPr>
      <w:r>
        <w:t>retirez les débris et les corps étrangers des cuves.</w:t>
      </w:r>
    </w:p>
    <w:p w:rsidR="00000BFE" w:rsidRPr="00000BFE" w:rsidRDefault="00000BFE" w:rsidP="00F25436">
      <w:pPr>
        <w:pStyle w:val="Sansinterligne"/>
        <w:numPr>
          <w:ilvl w:val="0"/>
          <w:numId w:val="92"/>
        </w:numPr>
      </w:pPr>
      <w:r>
        <w:t>vérifiez que l'instrumentation de l'usine fonctionne bien. La position de la vanne de contrôle, en cas de manque d'air à l'instrument, doit être vérifiée avec les P&amp;IDs et les data sheets d'instrumentation.</w:t>
      </w:r>
    </w:p>
    <w:p w:rsidR="00000BFE" w:rsidRPr="00000BFE" w:rsidRDefault="00000BFE" w:rsidP="00F25436">
      <w:pPr>
        <w:numPr>
          <w:ilvl w:val="0"/>
          <w:numId w:val="92"/>
        </w:numPr>
        <w:rPr>
          <w:szCs w:val="22"/>
        </w:rPr>
      </w:pPr>
      <w:r>
        <w:t>Démarrez l'équipement rotatif et vérifiez qu'il tourne dans le bon sens en ayant retiré les accouplements de l'entraînement entre le moteur et l'entraînement. Observez et enregistrez l'ampérage de la charge et vérifiez les vibrations et l'excédent de bruit. Réinstallez les accouplements une fois le contrôle terminé.</w:t>
      </w:r>
    </w:p>
    <w:p w:rsidR="00000BFE" w:rsidRPr="00000BFE" w:rsidRDefault="00000BFE" w:rsidP="00054174">
      <w:pPr>
        <w:rPr>
          <w:szCs w:val="22"/>
        </w:rPr>
      </w:pPr>
      <w:r>
        <w:t xml:space="preserve">Après avoir réalisé cette inspection et ce contrôle pour chaque section de l'usine, effectuez les tests de l'eau et de fuite sous vide. Les tests de l'eau et de fuite sous vide sont essentiels pour détecter et éliminer les fuites avant de faire fonctionner l'équipement pour la première fois ou après un arrêt prolongé, ou après une activité de maintenance lors de laquelle un raccord important a été cassé. </w:t>
      </w:r>
    </w:p>
    <w:p w:rsidR="00000BFE" w:rsidRPr="00000BFE" w:rsidRDefault="00000BFE" w:rsidP="00054174">
      <w:pPr>
        <w:rPr>
          <w:szCs w:val="22"/>
        </w:rPr>
      </w:pPr>
      <w:r>
        <w:t>Après avoir testé l'eau, retirez tous les filtres temporaires.</w:t>
      </w:r>
    </w:p>
    <w:p w:rsidR="00000BFE" w:rsidRPr="00000BFE" w:rsidRDefault="00000BFE" w:rsidP="00054174">
      <w:pPr>
        <w:rPr>
          <w:szCs w:val="22"/>
        </w:rPr>
      </w:pPr>
      <w:r>
        <w:lastRenderedPageBreak/>
        <w:t>Le système de contrôle doit être testé pendant que l'eau s'écoule, ou par le biais d'une simulation de signaux avant que l'eau ne s'écoule.</w:t>
      </w:r>
    </w:p>
    <w:p w:rsidR="00000BFE" w:rsidRPr="00000BFE" w:rsidRDefault="00000BFE" w:rsidP="00054174">
      <w:pPr>
        <w:rPr>
          <w:szCs w:val="22"/>
        </w:rPr>
      </w:pPr>
      <w:r>
        <w:t xml:space="preserve">Lorsque les pompes ont des exigences en matière d'eau de barrage, l'alimentation en eau de barrage vers les pompes et/ou vers les </w:t>
      </w:r>
      <w:r w:rsidR="003C4438">
        <w:t>pots</w:t>
      </w:r>
      <w:r>
        <w:t xml:space="preserve"> de garniture doit être ouverte, et le débit configuré tel que recommandé par le fabricant de la pompe. Dans le cas des </w:t>
      </w:r>
      <w:r w:rsidR="003C4438">
        <w:t>pots</w:t>
      </w:r>
      <w:r>
        <w:t xml:space="preserve"> de garniture, ils doivent être mis sous pression et testés conformément aux recommandations du revendeur. Consultez l'Annexe </w:t>
      </w:r>
      <w:r w:rsidRPr="0056144D">
        <w:t>13</w:t>
      </w:r>
      <w:r>
        <w:t>.</w:t>
      </w:r>
      <w:r w:rsidRPr="0056144D">
        <w:t>7</w:t>
      </w:r>
      <w:r>
        <w:t xml:space="preserve"> pour obtenir les informations et les procédures associées.</w:t>
      </w:r>
    </w:p>
    <w:p w:rsidR="00000BFE" w:rsidRDefault="00000BFE" w:rsidP="00054174">
      <w:pPr>
        <w:rPr>
          <w:szCs w:val="22"/>
        </w:rPr>
      </w:pPr>
      <w:r>
        <w:t xml:space="preserve">Pendant que l'eau s'écoule, tous les agitateurs et les racleurs doivent être testés lorsque le niveau dans l'équipement est situé au moins </w:t>
      </w:r>
      <w:r w:rsidRPr="0056144D">
        <w:t>300</w:t>
      </w:r>
      <w:r>
        <w:t xml:space="preserve"> mm au-dessus des pales inférieures des agitateurs.</w:t>
      </w:r>
    </w:p>
    <w:p w:rsidR="00000BFE" w:rsidRPr="00C64AD2" w:rsidRDefault="00000BFE" w:rsidP="00F25436">
      <w:pPr>
        <w:pStyle w:val="Titre2"/>
        <w:numPr>
          <w:ilvl w:val="1"/>
          <w:numId w:val="93"/>
        </w:numPr>
      </w:pPr>
      <w:bookmarkStart w:id="123" w:name="_Toc348014592"/>
      <w:bookmarkStart w:id="124" w:name="_Toc369791532"/>
      <w:bookmarkStart w:id="125" w:name="_Toc379878567"/>
      <w:bookmarkStart w:id="126" w:name="_Toc381285296"/>
      <w:bookmarkStart w:id="127" w:name="_Toc418003878"/>
      <w:bookmarkStart w:id="128" w:name="_Toc433731733"/>
      <w:r>
        <w:t>Tests de fuite et sous vide</w:t>
      </w:r>
      <w:bookmarkEnd w:id="123"/>
      <w:bookmarkEnd w:id="124"/>
      <w:bookmarkEnd w:id="125"/>
      <w:bookmarkEnd w:id="126"/>
      <w:bookmarkEnd w:id="127"/>
      <w:bookmarkEnd w:id="128"/>
    </w:p>
    <w:p w:rsidR="00000BFE" w:rsidRPr="00C64AD2" w:rsidRDefault="00000BFE" w:rsidP="00F25436">
      <w:pPr>
        <w:pStyle w:val="Titre3"/>
        <w:numPr>
          <w:ilvl w:val="2"/>
          <w:numId w:val="93"/>
        </w:numPr>
        <w:rPr>
          <w:szCs w:val="22"/>
        </w:rPr>
      </w:pPr>
      <w:bookmarkStart w:id="129" w:name="_Toc348014593"/>
      <w:bookmarkStart w:id="130" w:name="_Toc379878568"/>
      <w:r>
        <w:t>Épaississement de la pulpe de Phosphate</w:t>
      </w:r>
      <w:bookmarkEnd w:id="129"/>
      <w:bookmarkEnd w:id="130"/>
    </w:p>
    <w:p w:rsidR="00FA1476" w:rsidRDefault="009226EA" w:rsidP="00054174">
      <w:pPr>
        <w:rPr>
          <w:szCs w:val="22"/>
        </w:rPr>
      </w:pPr>
      <w:r>
        <w:t>Le test de fuites du système d'épaississement de la pulpe de Phosphate inclut le système de floculant, les deux réservoirs de réception de pulpe de Phosphate, le réservoir d'épaississeur, le réservoir de débordement d'épaississeur, les deux réservoirs de pulpe de Phosphate et les pompes et conduites associées.</w:t>
      </w:r>
    </w:p>
    <w:p w:rsidR="00000BFE" w:rsidRDefault="00000BFE" w:rsidP="00054174">
      <w:pPr>
        <w:rPr>
          <w:szCs w:val="22"/>
        </w:rPr>
      </w:pPr>
      <w:r>
        <w:t>Ouvrez la vanne de la conduite d'eau non traitée (</w:t>
      </w:r>
      <w:r w:rsidRPr="0056144D">
        <w:t>402</w:t>
      </w:r>
      <w:r>
        <w:t>A-LV-</w:t>
      </w:r>
      <w:r w:rsidRPr="0056144D">
        <w:t>311</w:t>
      </w:r>
      <w:r>
        <w:t>B) vers le réservoir de pompe de débordement de l'épaississeur (</w:t>
      </w:r>
      <w:r w:rsidRPr="0056144D">
        <w:t>402</w:t>
      </w:r>
      <w:r>
        <w:t>AAR</w:t>
      </w:r>
      <w:r w:rsidRPr="0056144D">
        <w:t>07</w:t>
      </w:r>
      <w:r>
        <w:t>). Lorsque ce réservoir a atteint sa gamme de fonctionnement (</w:t>
      </w:r>
      <w:r w:rsidRPr="0056144D">
        <w:t>25</w:t>
      </w:r>
      <w:r>
        <w:t xml:space="preserve"> à </w:t>
      </w:r>
      <w:r w:rsidRPr="0056144D">
        <w:t>80</w:t>
      </w:r>
      <w:r>
        <w:t xml:space="preserve"> % plein), commencez à remplir les réservoirs de réception de pulpe de Phosphate (</w:t>
      </w:r>
      <w:r w:rsidRPr="0056144D">
        <w:t>402</w:t>
      </w:r>
      <w:r>
        <w:t>AA/BR</w:t>
      </w:r>
      <w:r w:rsidRPr="0056144D">
        <w:t>02</w:t>
      </w:r>
      <w:r>
        <w:t>) à l'aide de la pompe d'alimentation de débordement de l'épaississeur (</w:t>
      </w:r>
      <w:r w:rsidRPr="0056144D">
        <w:t>402</w:t>
      </w:r>
      <w:r>
        <w:t>AAP</w:t>
      </w:r>
      <w:r w:rsidRPr="0056144D">
        <w:t>07</w:t>
      </w:r>
      <w:r>
        <w:t xml:space="preserve">) avec la vanne </w:t>
      </w:r>
      <w:r w:rsidRPr="0056144D">
        <w:t>402</w:t>
      </w:r>
      <w:r>
        <w:t>A-FV-</w:t>
      </w:r>
      <w:r w:rsidRPr="0056144D">
        <w:t>322</w:t>
      </w:r>
      <w:r>
        <w:t xml:space="preserve"> ouverte (NOTE : la vanne </w:t>
      </w:r>
      <w:r w:rsidRPr="0056144D">
        <w:t>425</w:t>
      </w:r>
      <w:r>
        <w:t>A-LV-</w:t>
      </w:r>
      <w:r w:rsidRPr="0056144D">
        <w:t>005</w:t>
      </w:r>
      <w:r>
        <w:t xml:space="preserve">A devrait être fermée). Lorsque le niveau d'eau est situé environ </w:t>
      </w:r>
      <w:r w:rsidRPr="0056144D">
        <w:t>300</w:t>
      </w:r>
      <w:r>
        <w:t xml:space="preserve"> mm au-dessus des pales de l'agitateur, testez le fonctionnement de l'agitateur. Démarrez les pompes d'alimentation en épaississeur (</w:t>
      </w:r>
      <w:r w:rsidRPr="0056144D">
        <w:t>402</w:t>
      </w:r>
      <w:r>
        <w:t>AA/BP</w:t>
      </w:r>
      <w:r w:rsidRPr="0056144D">
        <w:t>02</w:t>
      </w:r>
      <w:r>
        <w:t>) pour commencer à remplir d'eau l'épaississeur de pulpe (</w:t>
      </w:r>
      <w:r w:rsidRPr="0056144D">
        <w:t>402</w:t>
      </w:r>
      <w:r>
        <w:t>AAR</w:t>
      </w:r>
      <w:r w:rsidRPr="0056144D">
        <w:t>03</w:t>
      </w:r>
      <w:r>
        <w:t xml:space="preserve">). Lorsque le niveau d'eau est situé environ </w:t>
      </w:r>
      <w:r w:rsidRPr="0056144D">
        <w:t>300</w:t>
      </w:r>
      <w:r>
        <w:t xml:space="preserve"> mm au-dessus du racleur, testez le fonctionnement du racleur de l'épaississeur (</w:t>
      </w:r>
      <w:r w:rsidRPr="0056144D">
        <w:t>402</w:t>
      </w:r>
      <w:r>
        <w:t>AAA</w:t>
      </w:r>
      <w:r w:rsidRPr="0056144D">
        <w:t>03</w:t>
      </w:r>
      <w:r>
        <w:t>). Démarrez la pompe de recyclage de l'épaississeur (</w:t>
      </w:r>
      <w:r w:rsidRPr="0056144D">
        <w:t>402</w:t>
      </w:r>
      <w:r>
        <w:t>AAP</w:t>
      </w:r>
      <w:r w:rsidRPr="0056144D">
        <w:t>05</w:t>
      </w:r>
      <w:r>
        <w:t xml:space="preserve">). Lorsque le niveau d'eau de l'épaississeur de pulpe est de </w:t>
      </w:r>
      <w:r w:rsidRPr="003C4438">
        <w:t>80</w:t>
      </w:r>
      <w:r w:rsidR="00E8011A" w:rsidRPr="003C4438">
        <w:t> %</w:t>
      </w:r>
      <w:r w:rsidRPr="003C4438">
        <w:t>, démarrez</w:t>
      </w:r>
      <w:r>
        <w:t xml:space="preserve"> les pompes de transfert d'épaississeur (</w:t>
      </w:r>
      <w:r w:rsidRPr="0056144D">
        <w:t>402</w:t>
      </w:r>
      <w:r>
        <w:t>AA/BP</w:t>
      </w:r>
      <w:r w:rsidRPr="0056144D">
        <w:t>03</w:t>
      </w:r>
      <w:r>
        <w:t>) afin de pomper l'eau de l'épaississeur de pulpe vers les réservoirs de pulpe de Phosphate (</w:t>
      </w:r>
      <w:r w:rsidRPr="0056144D">
        <w:t>402</w:t>
      </w:r>
      <w:r>
        <w:t>AA/BR</w:t>
      </w:r>
      <w:r w:rsidRPr="0056144D">
        <w:t>06</w:t>
      </w:r>
      <w:r>
        <w:t xml:space="preserve">). Avec la vanne </w:t>
      </w:r>
      <w:r w:rsidRPr="0056144D">
        <w:t>402</w:t>
      </w:r>
      <w:r>
        <w:t>A-HV-</w:t>
      </w:r>
      <w:r w:rsidRPr="0056144D">
        <w:t>801</w:t>
      </w:r>
      <w:r>
        <w:t xml:space="preserve"> fermée et la vanne </w:t>
      </w:r>
      <w:r w:rsidRPr="0056144D">
        <w:t>402</w:t>
      </w:r>
      <w:r>
        <w:t>A-EV-</w:t>
      </w:r>
      <w:r w:rsidRPr="0056144D">
        <w:t>812</w:t>
      </w:r>
      <w:r>
        <w:t xml:space="preserve"> ouverte (pour contourner le système d'alimentation d'adjuvant de floculation), remplissez les réservoirs de mélange de floculant (</w:t>
      </w:r>
      <w:r w:rsidRPr="0056144D">
        <w:t>402</w:t>
      </w:r>
      <w:r>
        <w:t>AA/BR</w:t>
      </w:r>
      <w:r w:rsidRPr="0056144D">
        <w:t>11</w:t>
      </w:r>
      <w:r>
        <w:t>) avec de l'eau non traitée à partir du collecteur de distribution d'eau non traitée. Lorsque les réservoirs de mélange de floculant sont pleins, arrêtez l'écoulement d'eau. Lorsque les réservoirs de pulpe de Phosphate sont pleins, arrêtez les pompes et l'écoulement d'eau non traitée.</w:t>
      </w:r>
    </w:p>
    <w:p w:rsidR="00E94FF6" w:rsidRDefault="00E94FF6" w:rsidP="00054174">
      <w:pPr>
        <w:rPr>
          <w:szCs w:val="22"/>
        </w:rPr>
      </w:pPr>
      <w:r>
        <w:t>Vérifiez tous les réservoirs afin de vous assurer qu'ils ne fuient pas. Pour tester la tuyauterie, installez toutes les brides pleines nécessaires et pressurisez les circuits de tuyauterie sur les pressions de test spécifiées dans la liste des conduites. Inspectez toutes les brides, les trous d'homme et les vannes afin de vous assurer qu'ils ne fuient pas. Réparez toutes les fuites et testez à nouveau.</w:t>
      </w:r>
    </w:p>
    <w:p w:rsidR="00000BFE" w:rsidRPr="00000BFE" w:rsidRDefault="00000BFE" w:rsidP="00054174">
      <w:pPr>
        <w:rPr>
          <w:szCs w:val="22"/>
        </w:rPr>
      </w:pPr>
      <w:r>
        <w:t xml:space="preserve">Laissez les réservoirs pleins d'eau en anticipation de l'écoulement d'eau (voir la Section </w:t>
      </w:r>
      <w:r w:rsidRPr="0056144D">
        <w:t>3</w:t>
      </w:r>
      <w:r>
        <w:t>.</w:t>
      </w:r>
      <w:r w:rsidRPr="0056144D">
        <w:t>4</w:t>
      </w:r>
      <w:r>
        <w:t>).</w:t>
      </w:r>
    </w:p>
    <w:p w:rsidR="00000BFE" w:rsidRPr="00434BA3" w:rsidRDefault="00000BFE" w:rsidP="00F25436">
      <w:pPr>
        <w:pStyle w:val="Titre3"/>
        <w:numPr>
          <w:ilvl w:val="2"/>
          <w:numId w:val="93"/>
        </w:numPr>
      </w:pPr>
      <w:bookmarkStart w:id="131" w:name="_Toc348014594"/>
      <w:bookmarkStart w:id="132" w:name="_Toc379878569"/>
      <w:r>
        <w:lastRenderedPageBreak/>
        <w:t>Alimentation en acide sulfurique</w:t>
      </w:r>
      <w:bookmarkEnd w:id="131"/>
      <w:bookmarkEnd w:id="132"/>
    </w:p>
    <w:p w:rsidR="00000BFE" w:rsidRPr="00000BFE" w:rsidRDefault="00000BFE" w:rsidP="00054174">
      <w:pPr>
        <w:rPr>
          <w:szCs w:val="22"/>
        </w:rPr>
      </w:pPr>
      <w:r>
        <w:t>Une fois que le système d'alimentation en acide du réacteur est prêt à être testé, pompez l'eau vers le réacteur via les différentes conduites d'admission. Testez l'ensemble de la tuyauterie, des vannes et des brides afin de vous assurer qu'elles ne fuient pas. Une fois que le système d'alimentation complet a fonctionné avec succès avec de l'eau et a été intégralement testé, vidangez l'eau de la conduite et soufflez l'air de l'usine dans toute la tuyauterie d'acide afin de la sécher. IMPORTANT&gt;&gt;Comme l'acide sulfurique peut réagir violemment à l'eau, il est important de sécher les conduites avant d'ajouter de l'acide sulfurique !</w:t>
      </w:r>
    </w:p>
    <w:p w:rsidR="00000BFE" w:rsidRPr="00000BFE" w:rsidRDefault="00000BFE" w:rsidP="00054174">
      <w:pPr>
        <w:rPr>
          <w:szCs w:val="22"/>
        </w:rPr>
      </w:pPr>
      <w:r>
        <w:t xml:space="preserve">Après l'écoulement d'eau, (Section </w:t>
      </w:r>
      <w:r w:rsidRPr="0056144D">
        <w:t>4</w:t>
      </w:r>
      <w:r>
        <w:t>.</w:t>
      </w:r>
      <w:r w:rsidRPr="0056144D">
        <w:t>3</w:t>
      </w:r>
      <w:r>
        <w:t>), informez l'usine d'acide sulfurique afin qu'elle se prépare au démarrage.</w:t>
      </w:r>
    </w:p>
    <w:p w:rsidR="00000BFE" w:rsidRPr="00434BA3" w:rsidRDefault="00000BFE" w:rsidP="00F25436">
      <w:pPr>
        <w:pStyle w:val="Titre3"/>
        <w:numPr>
          <w:ilvl w:val="2"/>
          <w:numId w:val="93"/>
        </w:numPr>
        <w:rPr>
          <w:szCs w:val="22"/>
        </w:rPr>
      </w:pPr>
      <w:bookmarkStart w:id="133" w:name="_Toc348014595"/>
      <w:bookmarkStart w:id="134" w:name="_Toc379878570"/>
      <w:r>
        <w:t>Stockage d'agent antimousse</w:t>
      </w:r>
      <w:bookmarkEnd w:id="133"/>
      <w:bookmarkEnd w:id="134"/>
    </w:p>
    <w:p w:rsidR="00000BFE" w:rsidRPr="00000BFE" w:rsidRDefault="00000BFE" w:rsidP="00054174">
      <w:pPr>
        <w:rPr>
          <w:szCs w:val="22"/>
        </w:rPr>
      </w:pPr>
      <w:r>
        <w:t>Une fois le contrôle mécanique terminé, le système est prêt à être rempli d'eau et testé. À l'aide d'une conduite temporaire provenant du collecteur d'eau de traitement, remplissez le réservoir d'agent antimousse (</w:t>
      </w:r>
      <w:r w:rsidRPr="0056144D">
        <w:t>404</w:t>
      </w:r>
      <w:r>
        <w:t>AAR</w:t>
      </w:r>
      <w:r w:rsidRPr="0056144D">
        <w:t>09</w:t>
      </w:r>
      <w:r>
        <w:t>) au niveau maximal.</w:t>
      </w:r>
    </w:p>
    <w:p w:rsidR="00000BFE" w:rsidRDefault="00000BFE" w:rsidP="00054174">
      <w:pPr>
        <w:rPr>
          <w:szCs w:val="22"/>
        </w:rPr>
      </w:pPr>
      <w:r>
        <w:t>Lorsque l'usine d'acide phosphorique est prête pour le test de l'eau, pompez l'eau vers le réacteur à l'aide de chaque pompe de dosage d'agent antimousse (</w:t>
      </w:r>
      <w:r w:rsidRPr="0056144D">
        <w:t>404</w:t>
      </w:r>
      <w:r>
        <w:t>A A/KP</w:t>
      </w:r>
      <w:r w:rsidRPr="0056144D">
        <w:t>10</w:t>
      </w:r>
      <w:r>
        <w:t>). Pompez à des débits différents afin d'établir des courbes d'étalonnage pour chaque pompe. Une fois terminé, vidangez le Réservoir d'agent antimousse et les conduites et remplissez le réservoir d'agent antimousse afin de préparer le démarrage.</w:t>
      </w:r>
    </w:p>
    <w:p w:rsidR="00000BFE" w:rsidRPr="00434BA3" w:rsidRDefault="00BE42F7" w:rsidP="00F25436">
      <w:pPr>
        <w:pStyle w:val="Titre3"/>
        <w:numPr>
          <w:ilvl w:val="2"/>
          <w:numId w:val="93"/>
        </w:numPr>
      </w:pPr>
      <w:bookmarkStart w:id="135" w:name="_Toc348014596"/>
      <w:bookmarkStart w:id="136" w:name="_Toc379878571"/>
      <w:bookmarkStart w:id="137" w:name="OLE_LINK1"/>
      <w:r>
        <w:t>Tour de refroidissement et système de condensat de traitement</w:t>
      </w:r>
      <w:bookmarkEnd w:id="135"/>
      <w:bookmarkEnd w:id="136"/>
    </w:p>
    <w:bookmarkEnd w:id="137"/>
    <w:p w:rsidR="008C440F" w:rsidRDefault="00000BFE" w:rsidP="00054174">
      <w:pPr>
        <w:rPr>
          <w:szCs w:val="22"/>
        </w:rPr>
      </w:pPr>
      <w:r>
        <w:t>Une fois le contrôle mécanique terminé, le système est prêt à être rempli d'eau et testé. Remplissez le bassin de la tour de refroidissement (</w:t>
      </w:r>
      <w:r w:rsidRPr="0056144D">
        <w:t>425</w:t>
      </w:r>
      <w:r>
        <w:t>EAR</w:t>
      </w:r>
      <w:r w:rsidRPr="0056144D">
        <w:t>02</w:t>
      </w:r>
      <w:r>
        <w:t>) avec de l'eau non traitée (utilité) ou de l'eau de traitement à partir du réservoir de débordement d'épaississeur (</w:t>
      </w:r>
      <w:r w:rsidRPr="0056144D">
        <w:t>402</w:t>
      </w:r>
      <w:r>
        <w:t>AAR</w:t>
      </w:r>
      <w:r w:rsidRPr="0056144D">
        <w:t>04</w:t>
      </w:r>
      <w:r>
        <w:t>). Une fois les niveaux d'eau normaux atteints, démarrez les pompes de la tour de refroidissement (</w:t>
      </w:r>
      <w:r w:rsidRPr="0056144D">
        <w:t>425</w:t>
      </w:r>
      <w:r>
        <w:t>E A/B/KP</w:t>
      </w:r>
      <w:r w:rsidRPr="0056144D">
        <w:t>02</w:t>
      </w:r>
      <w:r>
        <w:t>) et ouvrez la conduite pour remplir le bassin chaud (</w:t>
      </w:r>
      <w:r w:rsidRPr="0056144D">
        <w:t>425</w:t>
      </w:r>
      <w:r>
        <w:t>EAR</w:t>
      </w:r>
      <w:r w:rsidRPr="0056144D">
        <w:t>01</w:t>
      </w:r>
      <w:r>
        <w:t>) afin de fournir une source initiale de condensat de traitement. Lorsque le bassin chaud est plein, démarrez l'une des pompes du refroidisseur d'eau de traitement (</w:t>
      </w:r>
      <w:r w:rsidRPr="0056144D">
        <w:t>425</w:t>
      </w:r>
      <w:r>
        <w:t>E A/B/KP</w:t>
      </w:r>
      <w:r w:rsidRPr="0056144D">
        <w:t>01</w:t>
      </w:r>
      <w:r>
        <w:t>). Ouvrez les vannes des deux échangeurs de chaleur de la tour de refroidissement (</w:t>
      </w:r>
      <w:r w:rsidRPr="0056144D">
        <w:t>425</w:t>
      </w:r>
      <w:r>
        <w:t>E A/B/C/D/E/F/GE</w:t>
      </w:r>
      <w:r w:rsidRPr="0056144D">
        <w:t>01</w:t>
      </w:r>
      <w:r>
        <w:t>) et orientez le flux vers le condensateur d'évaporateur (</w:t>
      </w:r>
      <w:r w:rsidRPr="0056144D">
        <w:t>404</w:t>
      </w:r>
      <w:r>
        <w:t>J/K/L AD</w:t>
      </w:r>
      <w:r w:rsidRPr="0056144D">
        <w:t>01</w:t>
      </w:r>
      <w:r>
        <w:t>) sur l'échelon d'évaporation sélectionné pour le démarrage initial. Vérifiez l'ensemble des brides, des vannes et de la tuyauterie afin de vous assurer qu'elles ne fuient pas.</w:t>
      </w:r>
    </w:p>
    <w:p w:rsidR="00000BFE" w:rsidRPr="00000BFE" w:rsidRDefault="001623EA" w:rsidP="00054174">
      <w:pPr>
        <w:rPr>
          <w:szCs w:val="22"/>
        </w:rPr>
      </w:pPr>
      <w:r>
        <w:t>Mettez en service les autres pompes de la tour de refroidissement, les pompes du refroidisseur d'eau de traitement et les échangeurs de chaleur de la tour de refroidissement selon les besoins avant de démarrer les échelons d'évaporation restants. Vérifiez l'ensemble des brides, des vannes et de la tuyauterie afin de vous assurer qu'elles ne fuient pas, une fois que tout l'équipement a été mis en service.</w:t>
      </w:r>
    </w:p>
    <w:p w:rsidR="00000BFE" w:rsidRPr="00434BA3" w:rsidRDefault="00000BFE" w:rsidP="00F25436">
      <w:pPr>
        <w:pStyle w:val="Titre3"/>
        <w:numPr>
          <w:ilvl w:val="2"/>
          <w:numId w:val="93"/>
        </w:numPr>
      </w:pPr>
      <w:bookmarkStart w:id="138" w:name="_Toc348014597"/>
      <w:bookmarkStart w:id="139" w:name="_Toc379878572"/>
      <w:r>
        <w:t>Système d'eau de mer</w:t>
      </w:r>
      <w:bookmarkEnd w:id="138"/>
      <w:bookmarkEnd w:id="139"/>
    </w:p>
    <w:p w:rsidR="00000BFE" w:rsidRDefault="00000BFE" w:rsidP="00054174">
      <w:pPr>
        <w:rPr>
          <w:szCs w:val="22"/>
        </w:rPr>
      </w:pPr>
      <w:r>
        <w:t>Ouvrez les vannes manuelles des conduites d'eau de mer vers les zones du pulvérisateur à entonnoir de gypse du filtre. Réglez les vannes manuelles jusqu'à ce que FI-</w:t>
      </w:r>
      <w:r w:rsidRPr="0056144D">
        <w:t>703</w:t>
      </w:r>
      <w:r>
        <w:t>/</w:t>
      </w:r>
      <w:r w:rsidRPr="0056144D">
        <w:t>803</w:t>
      </w:r>
      <w:r>
        <w:t xml:space="preserve"> indique les </w:t>
      </w:r>
      <w:r>
        <w:lastRenderedPageBreak/>
        <w:t>débits nominaux requis pour un fonctionnement normal. Vérifiez le fonctionnement du système et la tuyauterie afin de vous assurer qu'elle ne fuit pas. Inspectez toutes les brides, les trous d'homme et les vannes afin de vous assurer qu'ils ne fuient pas.</w:t>
      </w:r>
    </w:p>
    <w:p w:rsidR="00000BFE" w:rsidRPr="00434BA3" w:rsidRDefault="00000BFE" w:rsidP="00F25436">
      <w:pPr>
        <w:pStyle w:val="Titre3"/>
        <w:numPr>
          <w:ilvl w:val="2"/>
          <w:numId w:val="93"/>
        </w:numPr>
      </w:pPr>
      <w:bookmarkStart w:id="140" w:name="_Toc348014598"/>
      <w:bookmarkStart w:id="141" w:name="_Toc379878573"/>
      <w:r>
        <w:t>Réaction</w:t>
      </w:r>
      <w:bookmarkEnd w:id="140"/>
      <w:bookmarkEnd w:id="141"/>
    </w:p>
    <w:p w:rsidR="00000BFE" w:rsidRPr="00000BFE" w:rsidRDefault="00AE6AA5" w:rsidP="00F25436">
      <w:pPr>
        <w:pStyle w:val="Titre4"/>
        <w:numPr>
          <w:ilvl w:val="3"/>
          <w:numId w:val="93"/>
        </w:numPr>
      </w:pPr>
      <w:r>
        <w:t>Test de fuite</w:t>
      </w:r>
    </w:p>
    <w:p w:rsidR="00000BFE" w:rsidRPr="00000BFE" w:rsidRDefault="00000BFE" w:rsidP="00054174">
      <w:pPr>
        <w:rPr>
          <w:szCs w:val="22"/>
          <w:u w:val="single"/>
        </w:rPr>
      </w:pPr>
      <w:r>
        <w:t>Remplissez le réacteur annulaire de Jacobs (</w:t>
      </w:r>
      <w:r w:rsidRPr="0056144D">
        <w:t>403</w:t>
      </w:r>
      <w:r>
        <w:t>AAM</w:t>
      </w:r>
      <w:r w:rsidRPr="0056144D">
        <w:t>01</w:t>
      </w:r>
      <w:r>
        <w:t>) avec de l'eau de traitement provenant des réservoirs de pulpe de Phosphate (</w:t>
      </w:r>
      <w:r w:rsidRPr="0056144D">
        <w:t>402</w:t>
      </w:r>
      <w:r>
        <w:t>A A/BR</w:t>
      </w:r>
      <w:r w:rsidRPr="0056144D">
        <w:t>06</w:t>
      </w:r>
      <w:r>
        <w:t>) en démarrant les pompes d'alimentation du réacteur (</w:t>
      </w:r>
      <w:r w:rsidRPr="0056144D">
        <w:t>402</w:t>
      </w:r>
      <w:r>
        <w:t>A A/B/KP</w:t>
      </w:r>
      <w:r w:rsidRPr="0056144D">
        <w:t>06</w:t>
      </w:r>
      <w:r>
        <w:t>). Vérifiez toute la tuyauterie d'alimentation afin de vous assurer qu'elle ne fuit pas. Remplissez jusqu'aux niveaux de liquide normaux (</w:t>
      </w:r>
      <w:r w:rsidRPr="0056144D">
        <w:t>2400</w:t>
      </w:r>
      <w:r>
        <w:t> mm au-dessus du fond du réacteur), comme indiqué par les indicateurs de niveau du compartiment (LIT-</w:t>
      </w:r>
      <w:r w:rsidRPr="0056144D">
        <w:t>002</w:t>
      </w:r>
      <w:r>
        <w:t xml:space="preserve">-A/B) afin de permettre à l'eau de déborder du compartiment d'alimentation du filtre. Lorsque les niveaux d'eau dans le réacteur, le compartiment d'alimentation du refroidisseur et les compartiments de configuration sont à environ </w:t>
      </w:r>
      <w:r w:rsidRPr="0056144D">
        <w:t>300</w:t>
      </w:r>
      <w:r>
        <w:t xml:space="preserve"> mm au-dessus du fond des pales de l'agitateur, testez le fonctionnement de chaque agitateur.</w:t>
      </w:r>
    </w:p>
    <w:p w:rsidR="00000BFE" w:rsidRPr="00000BFE" w:rsidRDefault="00000BFE" w:rsidP="00054174">
      <w:pPr>
        <w:rPr>
          <w:szCs w:val="22"/>
        </w:rPr>
      </w:pPr>
      <w:r>
        <w:t>Une fois le niveau normal atteint, mesurez et enregistrez l'ampérage des agitateurs.</w:t>
      </w:r>
    </w:p>
    <w:p w:rsidR="00000BFE" w:rsidRPr="00000BFE" w:rsidRDefault="00496428" w:rsidP="00054174">
      <w:pPr>
        <w:rPr>
          <w:szCs w:val="22"/>
        </w:rPr>
      </w:pPr>
      <w:r>
        <w:t>Vérifiez tous les réservoirs afin de vous assurer qu'ils ne fuient pas. Pour tester la tuyauterie, installez toutes les brides pleines nécessaires et pressurisez les circuits de tuyauterie sur les pressions de test spécifiées dans la liste des conduites. Inspectez toutes les brides, les trous d'homme et les vannes afin de vous assurer qu'ils ne fuient pas. Réparez toutes les fuites et testez à nouveau.</w:t>
      </w:r>
    </w:p>
    <w:p w:rsidR="00000BFE" w:rsidRPr="00000BFE" w:rsidRDefault="00000BFE" w:rsidP="00054174">
      <w:pPr>
        <w:rPr>
          <w:szCs w:val="22"/>
        </w:rPr>
      </w:pPr>
      <w:r>
        <w:t>Laissez de l'eau dans le réacteur pour le test sous vide.</w:t>
      </w:r>
    </w:p>
    <w:p w:rsidR="00000BFE" w:rsidRPr="00000BFE" w:rsidRDefault="00AE6AA5" w:rsidP="00F25436">
      <w:pPr>
        <w:pStyle w:val="Titre4"/>
        <w:numPr>
          <w:ilvl w:val="3"/>
          <w:numId w:val="93"/>
        </w:numPr>
      </w:pPr>
      <w:r>
        <w:t>Test sous vide</w:t>
      </w:r>
    </w:p>
    <w:p w:rsidR="00000BFE" w:rsidRPr="00000BFE" w:rsidRDefault="00000BFE" w:rsidP="00054174">
      <w:pPr>
        <w:rPr>
          <w:szCs w:val="22"/>
        </w:rPr>
      </w:pPr>
      <w:r>
        <w:t>Vérifiez que le niveau d'eau du réacteur correspond au niveau de fonctionnement normal.</w:t>
      </w:r>
    </w:p>
    <w:p w:rsidR="00000BFE" w:rsidRPr="00000BFE" w:rsidRDefault="00000BFE" w:rsidP="00054174">
      <w:pPr>
        <w:rPr>
          <w:szCs w:val="22"/>
        </w:rPr>
      </w:pPr>
      <w:r>
        <w:t>Configurez le contrôleur de pression PIC-</w:t>
      </w:r>
      <w:r w:rsidRPr="0056144D">
        <w:t>192</w:t>
      </w:r>
      <w:r>
        <w:t xml:space="preserve"> en amont du pré-condensateur du refroidisseur (</w:t>
      </w:r>
      <w:r w:rsidRPr="0056144D">
        <w:t>403</w:t>
      </w:r>
      <w:r>
        <w:t>AAD</w:t>
      </w:r>
      <w:r w:rsidRPr="0056144D">
        <w:t>02</w:t>
      </w:r>
      <w:r>
        <w:t xml:space="preserve">) à </w:t>
      </w:r>
      <w:r w:rsidRPr="0056144D">
        <w:rPr>
          <w:color w:val="000000"/>
        </w:rPr>
        <w:t>235</w:t>
      </w:r>
      <w:r>
        <w:rPr>
          <w:color w:val="000000"/>
        </w:rPr>
        <w:t> mm Hg absolu</w:t>
      </w:r>
      <w:r>
        <w:t xml:space="preserve"> pour vous assurer que vanne de purge d'air est complètement fermée.</w:t>
      </w:r>
    </w:p>
    <w:p w:rsidR="00000BFE" w:rsidRPr="00000BFE" w:rsidRDefault="00000BFE" w:rsidP="00054174">
      <w:pPr>
        <w:rPr>
          <w:szCs w:val="22"/>
        </w:rPr>
      </w:pPr>
      <w:r>
        <w:t>Initiez l'alimentation en eau de refroidissement vers le pré-condensateur du refroidisseur. Initiez l'alimentation d'eau d'étanchéité hermétique et démarrez la pompe à vide du refroidisseur (</w:t>
      </w:r>
      <w:r w:rsidRPr="0056144D">
        <w:t>403</w:t>
      </w:r>
      <w:r>
        <w:t>AAC</w:t>
      </w:r>
      <w:r w:rsidRPr="0056144D">
        <w:t>01</w:t>
      </w:r>
      <w:r>
        <w:t>). À ce stade, ne pompez pas d'eau vers la section de filtration.</w:t>
      </w:r>
    </w:p>
    <w:p w:rsidR="00000BFE" w:rsidRPr="00000BFE" w:rsidRDefault="00000BFE" w:rsidP="00054174">
      <w:pPr>
        <w:rPr>
          <w:szCs w:val="22"/>
        </w:rPr>
      </w:pPr>
      <w:r>
        <w:t xml:space="preserve">Lorsque l'aspiration indiquée atteint </w:t>
      </w:r>
      <w:r w:rsidRPr="0056144D">
        <w:rPr>
          <w:color w:val="000000"/>
        </w:rPr>
        <w:t>235</w:t>
      </w:r>
      <w:r>
        <w:rPr>
          <w:color w:val="000000"/>
        </w:rPr>
        <w:t> mm Hg (abs),</w:t>
      </w:r>
      <w:r>
        <w:t xml:space="preserve"> maintenez le vide sur le système pendant </w:t>
      </w:r>
      <w:r w:rsidRPr="0056144D">
        <w:t>8</w:t>
      </w:r>
      <w:r>
        <w:t xml:space="preserve"> à </w:t>
      </w:r>
      <w:r w:rsidRPr="0056144D">
        <w:t>12</w:t>
      </w:r>
      <w:r>
        <w:t xml:space="preserve"> heures. Vérifiez qu'il n'y ait pas de fuites. Si les fuites sont rapides, testez toutes les brides du système afin de vous assurer qu'elles ne fuient pas. Resserrez-les selon les besoins et redémarrez le système.</w:t>
      </w:r>
    </w:p>
    <w:p w:rsidR="00000BFE" w:rsidRPr="00000BFE" w:rsidRDefault="00000BFE" w:rsidP="00054174">
      <w:pPr>
        <w:rPr>
          <w:szCs w:val="22"/>
        </w:rPr>
      </w:pPr>
      <w:r>
        <w:t>Après le test de l'eau et sous vide, laissez de l'eau dans l'équipement pour qu'elle s'écoule.</w:t>
      </w:r>
    </w:p>
    <w:p w:rsidR="00000BFE" w:rsidRPr="00434BA3" w:rsidRDefault="00000BFE" w:rsidP="00F25436">
      <w:pPr>
        <w:pStyle w:val="Titre3"/>
        <w:numPr>
          <w:ilvl w:val="2"/>
          <w:numId w:val="93"/>
        </w:numPr>
      </w:pPr>
      <w:bookmarkStart w:id="142" w:name="_Toc348014599"/>
      <w:bookmarkStart w:id="143" w:name="_Toc379878574"/>
      <w:r>
        <w:lastRenderedPageBreak/>
        <w:t>Filtration</w:t>
      </w:r>
      <w:bookmarkEnd w:id="142"/>
      <w:bookmarkEnd w:id="143"/>
    </w:p>
    <w:p w:rsidR="00000BFE" w:rsidRPr="00000BFE" w:rsidRDefault="00000BFE" w:rsidP="00054174">
      <w:pPr>
        <w:rPr>
          <w:szCs w:val="22"/>
        </w:rPr>
      </w:pPr>
      <w:r>
        <w:t>Il y a deux échelons de filtration. La procédure est identique pour chaque échelon.</w:t>
      </w:r>
    </w:p>
    <w:p w:rsidR="00000BFE" w:rsidRPr="00000BFE" w:rsidRDefault="00AE6AA5" w:rsidP="00F25436">
      <w:pPr>
        <w:pStyle w:val="Titre4"/>
        <w:numPr>
          <w:ilvl w:val="3"/>
          <w:numId w:val="93"/>
        </w:numPr>
      </w:pPr>
      <w:r>
        <w:t>Test de fuite</w:t>
      </w:r>
    </w:p>
    <w:p w:rsidR="00000BFE" w:rsidRPr="00000BFE" w:rsidRDefault="00000BFE" w:rsidP="00054174">
      <w:pPr>
        <w:rPr>
          <w:szCs w:val="22"/>
        </w:rPr>
      </w:pPr>
      <w:r>
        <w:t>Utilisez les pompes d'alimentation du pré-condensateur (</w:t>
      </w:r>
      <w:r w:rsidRPr="0056144D">
        <w:t>403</w:t>
      </w:r>
      <w:r>
        <w:t>A A/KP</w:t>
      </w:r>
      <w:r w:rsidRPr="0056144D">
        <w:t>04</w:t>
      </w:r>
      <w:r>
        <w:t>) pour remplir les réservoirs de lavage de tissu et de gâteaux (</w:t>
      </w:r>
      <w:r w:rsidRPr="0056144D">
        <w:t>403</w:t>
      </w:r>
      <w:r>
        <w:t>A A/BR</w:t>
      </w:r>
      <w:r w:rsidRPr="0056144D">
        <w:t>22</w:t>
      </w:r>
      <w:r>
        <w:t xml:space="preserve"> et </w:t>
      </w:r>
      <w:r w:rsidRPr="0056144D">
        <w:t>403</w:t>
      </w:r>
      <w:r>
        <w:t>A A/BR</w:t>
      </w:r>
      <w:r w:rsidRPr="0056144D">
        <w:t>21</w:t>
      </w:r>
      <w:r>
        <w:t>). Démarrez les pompes de lavage de tissu et de gâteaux (</w:t>
      </w:r>
      <w:r w:rsidRPr="0056144D">
        <w:t>403</w:t>
      </w:r>
      <w:r>
        <w:t>A A/BP</w:t>
      </w:r>
      <w:r w:rsidRPr="0056144D">
        <w:t>22</w:t>
      </w:r>
      <w:r>
        <w:t xml:space="preserve"> et </w:t>
      </w:r>
      <w:r w:rsidRPr="0056144D">
        <w:t>403</w:t>
      </w:r>
      <w:r>
        <w:t>A A/BP</w:t>
      </w:r>
      <w:r w:rsidRPr="0056144D">
        <w:t>21</w:t>
      </w:r>
      <w:r>
        <w:t>) et faites circuler l'eau dans chaque système. Démarrez la pompe de filtrat n°</w:t>
      </w:r>
      <w:r w:rsidRPr="0056144D">
        <w:t>4</w:t>
      </w:r>
      <w:r>
        <w:t xml:space="preserve"> (</w:t>
      </w:r>
      <w:r w:rsidRPr="0056144D">
        <w:t>403</w:t>
      </w:r>
      <w:r>
        <w:t>A A/BP</w:t>
      </w:r>
      <w:r w:rsidRPr="0056144D">
        <w:t>20</w:t>
      </w:r>
      <w:r>
        <w:t>), la pompe de filtrat n°</w:t>
      </w:r>
      <w:r w:rsidRPr="0056144D">
        <w:t>3</w:t>
      </w:r>
      <w:r>
        <w:t xml:space="preserve"> (</w:t>
      </w:r>
      <w:r w:rsidRPr="0056144D">
        <w:t>403</w:t>
      </w:r>
      <w:r>
        <w:t>A A/BP</w:t>
      </w:r>
      <w:r w:rsidRPr="0056144D">
        <w:t>19</w:t>
      </w:r>
      <w:r>
        <w:t>), la pompe à acide de retour (</w:t>
      </w:r>
      <w:r w:rsidRPr="0056144D">
        <w:t>403</w:t>
      </w:r>
      <w:r>
        <w:t>A A/BP</w:t>
      </w:r>
      <w:r w:rsidRPr="0056144D">
        <w:t>18</w:t>
      </w:r>
      <w:r>
        <w:t>) et la pompe à acide produit (</w:t>
      </w:r>
      <w:r w:rsidRPr="0056144D">
        <w:t>403</w:t>
      </w:r>
      <w:r>
        <w:t>A A/BP</w:t>
      </w:r>
      <w:r w:rsidRPr="0056144D">
        <w:t>17</w:t>
      </w:r>
      <w:r>
        <w:t>), en vérifiant le fonctionnement de chaque système et que la tuyauterie ne fuit pas. Inspectez toutes les brides, les trous d'homme et les vannes afin de vous assurer qu'ils ne fuient pas. Pour tester la tuyauterie, installez les brides pleines requises. Purgez l'air via les points de refoulement élevés ou des brides écartées.</w:t>
      </w:r>
    </w:p>
    <w:p w:rsidR="00000BFE" w:rsidRPr="00000BFE" w:rsidRDefault="00000BFE" w:rsidP="00054174">
      <w:pPr>
        <w:rPr>
          <w:szCs w:val="22"/>
        </w:rPr>
      </w:pPr>
      <w:r>
        <w:t>Pressurisez les circuits de tuyauterie aux pressions de test spécifiées dans la liste des conduites. Réparez toutes les fuites et testez à nouveau.</w:t>
      </w:r>
    </w:p>
    <w:p w:rsidR="00000BFE" w:rsidRPr="00000BFE" w:rsidRDefault="00AE6AA5" w:rsidP="00F25436">
      <w:pPr>
        <w:pStyle w:val="Titre4"/>
        <w:numPr>
          <w:ilvl w:val="3"/>
          <w:numId w:val="93"/>
        </w:numPr>
      </w:pPr>
      <w:r>
        <w:t>Test sous vide</w:t>
      </w:r>
    </w:p>
    <w:p w:rsidR="00000BFE" w:rsidRPr="00000BFE" w:rsidRDefault="00000BFE" w:rsidP="00054174">
      <w:pPr>
        <w:rPr>
          <w:szCs w:val="22"/>
        </w:rPr>
      </w:pPr>
      <w:r>
        <w:t>Une fois les niveaux d'eau établis, installez des brides pleines dans les conduites d'écoulement de filtrat. Ouvrez les conduites de condensat de traitement vers le laveur de filtre (</w:t>
      </w:r>
      <w:r w:rsidRPr="0056144D">
        <w:t>403</w:t>
      </w:r>
      <w:r>
        <w:t>A A/BD</w:t>
      </w:r>
      <w:r w:rsidRPr="0056144D">
        <w:t>10</w:t>
      </w:r>
      <w:r>
        <w:t>) et la pompe à vide du filtre (</w:t>
      </w:r>
      <w:r w:rsidRPr="0056144D">
        <w:t>403</w:t>
      </w:r>
      <w:r>
        <w:t>A A/BC</w:t>
      </w:r>
      <w:r w:rsidRPr="0056144D">
        <w:t>06</w:t>
      </w:r>
      <w:r>
        <w:t xml:space="preserve">). Réglez le contrôleur d'indicateur de pression sur </w:t>
      </w:r>
      <w:r w:rsidRPr="0056144D">
        <w:t>25</w:t>
      </w:r>
      <w:r w:rsidRPr="0056144D">
        <w:rPr>
          <w:color w:val="000000"/>
        </w:rPr>
        <w:t>0</w:t>
      </w:r>
      <w:r>
        <w:rPr>
          <w:color w:val="000000"/>
        </w:rPr>
        <w:t> mm Hg abs</w:t>
      </w:r>
      <w:r>
        <w:t xml:space="preserve"> afin que la vanne de purge d'air soit complètement fermée. Lorsque la pression dans le système atteint environ </w:t>
      </w:r>
      <w:r w:rsidRPr="0056144D">
        <w:t>25</w:t>
      </w:r>
      <w:r w:rsidRPr="0056144D">
        <w:rPr>
          <w:color w:val="000000"/>
        </w:rPr>
        <w:t>0</w:t>
      </w:r>
      <w:r>
        <w:rPr>
          <w:color w:val="000000"/>
        </w:rPr>
        <w:t> mm Hg absolu</w:t>
      </w:r>
      <w:r>
        <w:t>, arrêtez la pompe à vide et vérifiez que le système ne fuit pas. En cas de fuite excessive, testez toutes les brides. Resserrez-les selon les besoins et redémarrez le système.</w:t>
      </w:r>
    </w:p>
    <w:p w:rsidR="00000BFE" w:rsidRPr="00000BFE" w:rsidRDefault="00000BFE" w:rsidP="00054174">
      <w:pPr>
        <w:rPr>
          <w:szCs w:val="22"/>
        </w:rPr>
      </w:pPr>
      <w:r>
        <w:t>Après le test de l'eau et sous vide, laissez de l'eau dans tout l'équipement pour qu'elle s'écoule.</w:t>
      </w:r>
    </w:p>
    <w:p w:rsidR="00000BFE" w:rsidRPr="003C4438" w:rsidRDefault="00000BFE" w:rsidP="00F25436">
      <w:pPr>
        <w:pStyle w:val="Titre3"/>
        <w:numPr>
          <w:ilvl w:val="2"/>
          <w:numId w:val="93"/>
        </w:numPr>
      </w:pPr>
      <w:bookmarkStart w:id="144" w:name="_Toc348014600"/>
      <w:bookmarkStart w:id="145" w:name="_Toc379878575"/>
      <w:r w:rsidRPr="003C4438">
        <w:t>Clarification et stockage à 28</w:t>
      </w:r>
      <w:bookmarkEnd w:id="144"/>
      <w:bookmarkEnd w:id="145"/>
      <w:r w:rsidR="00E8011A" w:rsidRPr="003C4438">
        <w:t> %</w:t>
      </w:r>
    </w:p>
    <w:p w:rsidR="00E15894" w:rsidRPr="003C4438" w:rsidRDefault="00AF5A83" w:rsidP="00E15894">
      <w:pPr>
        <w:rPr>
          <w:szCs w:val="22"/>
        </w:rPr>
      </w:pPr>
      <w:r w:rsidRPr="003C4438">
        <w:t>Normalement, la zone de refroidissement et de clarification à 28</w:t>
      </w:r>
      <w:r w:rsidR="00E8011A" w:rsidRPr="003C4438">
        <w:t> %</w:t>
      </w:r>
      <w:r w:rsidRPr="003C4438">
        <w:t xml:space="preserve"> est chargée à partir des pompes à acide produit du filtre dans les réservoirs de refroidissement d'acide à 28</w:t>
      </w:r>
      <w:r w:rsidR="00E8011A" w:rsidRPr="003C4438">
        <w:t> %</w:t>
      </w:r>
      <w:r w:rsidRPr="003C4438">
        <w:t xml:space="preserve"> respectifs (413A A/BR13) mais un contournement est fourni vers le bassin de distribution de clarification à 28</w:t>
      </w:r>
      <w:r w:rsidR="00E8011A" w:rsidRPr="003C4438">
        <w:t> %</w:t>
      </w:r>
      <w:r w:rsidRPr="003C4438">
        <w:t>. Ensuite, le produit peut être dirigé vers le bassin de distribution de clarification à 28</w:t>
      </w:r>
      <w:r w:rsidR="00E8011A" w:rsidRPr="003C4438">
        <w:t> %</w:t>
      </w:r>
      <w:r w:rsidRPr="003C4438">
        <w:t xml:space="preserve"> puis directement vers les clarificateurs à 28</w:t>
      </w:r>
      <w:r w:rsidR="00E8011A" w:rsidRPr="003C4438">
        <w:t> %</w:t>
      </w:r>
      <w:r w:rsidRPr="003C4438">
        <w:t>.</w:t>
      </w:r>
    </w:p>
    <w:p w:rsidR="00C7418C" w:rsidRPr="003C4438" w:rsidRDefault="00E15894" w:rsidP="00054174">
      <w:pPr>
        <w:rPr>
          <w:szCs w:val="22"/>
        </w:rPr>
      </w:pPr>
      <w:r w:rsidRPr="003C4438">
        <w:t>Remplissez le réservoir d'eau de lavage (413AAR01) et démarrez la pompe à eau de lavage (413A A/KP01). Ouvrez la conduite de refoulement vers la zone du réacteur. Pressurisez les circuits de tuyauterie aux pressions de test spécifiées dans la liste des conduites. Vérifiez le réservoir, les pompes et la tuyauterie afin de vous assurer qu'ils ne fuient pas. Inspectez toutes les brides, les trous d'homme et les vannes afin de vous assurer qu'ils ne fuient pas. Réparez toutes les fuites et testez à nouveau.</w:t>
      </w:r>
    </w:p>
    <w:p w:rsidR="00344645" w:rsidRDefault="00C7418C" w:rsidP="00054174">
      <w:pPr>
        <w:rPr>
          <w:szCs w:val="22"/>
        </w:rPr>
      </w:pPr>
      <w:r w:rsidRPr="003C4438">
        <w:t>Pour tester l'eau de l'équipement de refroidissement d'acide à 28</w:t>
      </w:r>
      <w:r w:rsidR="00E8011A" w:rsidRPr="003C4438">
        <w:t> %</w:t>
      </w:r>
      <w:r w:rsidRPr="003C4438">
        <w:t>, remplissez</w:t>
      </w:r>
      <w:r>
        <w:t xml:space="preserve"> les réservoirs de refroidissement d'acide à partir du réservoir d'eau de lavage à l'aide de la conduite de </w:t>
      </w:r>
      <w:r w:rsidRPr="0056144D">
        <w:t>150</w:t>
      </w:r>
      <w:r>
        <w:t> mm (</w:t>
      </w:r>
      <w:r w:rsidRPr="0056144D">
        <w:t>150</w:t>
      </w:r>
      <w:r>
        <w:t>-WP-</w:t>
      </w:r>
      <w:r w:rsidRPr="0056144D">
        <w:t>413</w:t>
      </w:r>
      <w:r>
        <w:t>A-</w:t>
      </w:r>
      <w:r w:rsidRPr="0056144D">
        <w:t>010</w:t>
      </w:r>
      <w:r>
        <w:t>-BK</w:t>
      </w:r>
      <w:r w:rsidRPr="0056144D">
        <w:t>1</w:t>
      </w:r>
      <w:r>
        <w:t xml:space="preserve">) reliée à la conduite de dérivation du refroidisseur sur le côté du </w:t>
      </w:r>
      <w:r>
        <w:lastRenderedPageBreak/>
        <w:t xml:space="preserve">réservoir. Lorsque le niveau d'eau est situé </w:t>
      </w:r>
      <w:r w:rsidRPr="0056144D">
        <w:t>200</w:t>
      </w:r>
      <w:r>
        <w:t xml:space="preserve"> mm au-dessus de la turbine de l'agitateur, démarrez l'agitateur respectif </w:t>
      </w:r>
      <w:r w:rsidR="003C4438">
        <w:t>(413A</w:t>
      </w:r>
      <w:r>
        <w:t xml:space="preserve"> A/B</w:t>
      </w:r>
      <w:r w:rsidRPr="0056144D">
        <w:t>13</w:t>
      </w:r>
      <w:r>
        <w:t>).</w:t>
      </w:r>
    </w:p>
    <w:p w:rsidR="00E15894" w:rsidRDefault="00344645" w:rsidP="00054174">
      <w:pPr>
        <w:rPr>
          <w:szCs w:val="22"/>
        </w:rPr>
      </w:pPr>
      <w:r>
        <w:t>Réglez les vannes autour des refroidisseurs d'acide pour renvoyer l'eau vers les réservoirs de refroidissement d'acide. Remplissez les conduites et testez les pompes du réservoir de refroidissement d'acide (</w:t>
      </w:r>
      <w:r w:rsidRPr="0056144D">
        <w:t>413</w:t>
      </w:r>
      <w:r>
        <w:t>A A/KP</w:t>
      </w:r>
      <w:r w:rsidRPr="0056144D">
        <w:t>15</w:t>
      </w:r>
      <w:r>
        <w:t>) et (</w:t>
      </w:r>
      <w:r w:rsidRPr="0056144D">
        <w:t>413</w:t>
      </w:r>
      <w:r>
        <w:t>ABP</w:t>
      </w:r>
      <w:r w:rsidRPr="0056144D">
        <w:t>15</w:t>
      </w:r>
      <w:r>
        <w:t>). Ouvrez les drains sur les coquilles du refroidisseur d'acide et recherchez des signes de fuite au niveau des tubes.</w:t>
      </w:r>
    </w:p>
    <w:p w:rsidR="00E15894" w:rsidRDefault="00E15894" w:rsidP="00054174">
      <w:pPr>
        <w:rPr>
          <w:szCs w:val="22"/>
        </w:rPr>
      </w:pPr>
      <w:r>
        <w:t>Si les échangeurs de chaleur du refroidisseur d'acide sont intacts, faites entrer de l'eau provenant du système de distribution d'eau de refroidissement, s'il est disponible</w:t>
      </w:r>
      <w:r w:rsidR="00E8011A">
        <w:t> </w:t>
      </w:r>
      <w:r>
        <w:t>; sinon, attendez que le système de la tour de refroidissement soit chargé.</w:t>
      </w:r>
    </w:p>
    <w:p w:rsidR="00AF5A83" w:rsidRDefault="00E15894" w:rsidP="00054174">
      <w:pPr>
        <w:rPr>
          <w:szCs w:val="22"/>
        </w:rPr>
      </w:pPr>
      <w:r>
        <w:t xml:space="preserve">À mesure que le niveau baisse dans les réservoirs de refroidissement d'acide, l'écoulement peut </w:t>
      </w:r>
      <w:r w:rsidRPr="003C4438">
        <w:t>être détourné vers le </w:t>
      </w:r>
      <w:r w:rsidRPr="003C4438">
        <w:rPr>
          <w:sz w:val="20"/>
        </w:rPr>
        <w:t>bassin de distribution</w:t>
      </w:r>
      <w:r w:rsidRPr="003C4438">
        <w:t xml:space="preserve"> de clarification à 28</w:t>
      </w:r>
      <w:r w:rsidR="00E8011A" w:rsidRPr="003C4438">
        <w:t> %</w:t>
      </w:r>
      <w:r w:rsidRPr="003C4438">
        <w:t xml:space="preserve"> </w:t>
      </w:r>
      <w:r w:rsidRPr="003C4438">
        <w:rPr>
          <w:sz w:val="20"/>
        </w:rPr>
        <w:t>puis vers les clarificateurs d'acide à 28</w:t>
      </w:r>
      <w:r w:rsidR="00E8011A" w:rsidRPr="003C4438">
        <w:rPr>
          <w:sz w:val="20"/>
        </w:rPr>
        <w:t> %</w:t>
      </w:r>
      <w:r w:rsidRPr="003C4438">
        <w:rPr>
          <w:sz w:val="20"/>
        </w:rPr>
        <w:t>, comme indiqué ci-dessous.</w:t>
      </w:r>
    </w:p>
    <w:p w:rsidR="00000BFE" w:rsidRPr="00000BFE" w:rsidRDefault="00000BFE" w:rsidP="00054174">
      <w:pPr>
        <w:rPr>
          <w:szCs w:val="22"/>
        </w:rPr>
      </w:pPr>
      <w:r w:rsidRPr="003C4438">
        <w:t>Commencez à remplir chaque clarificateur d'acide à 28</w:t>
      </w:r>
      <w:r w:rsidR="00E8011A" w:rsidRPr="003C4438">
        <w:t> %</w:t>
      </w:r>
      <w:r w:rsidRPr="003C4438">
        <w:t xml:space="preserve"> (413A A/BR11). Démarrez</w:t>
      </w:r>
      <w:r>
        <w:t xml:space="preserve"> la pompe à pulpe (</w:t>
      </w:r>
      <w:r w:rsidRPr="0056144D">
        <w:t>413</w:t>
      </w:r>
      <w:r>
        <w:t>A A/BP</w:t>
      </w:r>
      <w:r w:rsidRPr="0056144D">
        <w:t>11</w:t>
      </w:r>
      <w:r>
        <w:t>) et renvoyez l'eau vers le réservoir via le bassin de distribution.  Laissez le clarificateur déborder vers le réservoir d'alimentation de l'évaporateur (</w:t>
      </w:r>
      <w:r w:rsidRPr="0056144D">
        <w:t>413</w:t>
      </w:r>
      <w:r>
        <w:t>A A/BR</w:t>
      </w:r>
      <w:r w:rsidRPr="0056144D">
        <w:t>12</w:t>
      </w:r>
      <w:r>
        <w:t xml:space="preserve">). Lorsque le niveau d'eau dans le réservoir est situé environ </w:t>
      </w:r>
      <w:r w:rsidRPr="0056144D">
        <w:t>300</w:t>
      </w:r>
      <w:r>
        <w:t xml:space="preserve"> mm au-dessus de la pale de l'agitateur, testez chaque agitateur et chaque racleur du clarificateur. Testez chaque pompe d'alimentation de l'évaporateur (</w:t>
      </w:r>
      <w:r w:rsidRPr="0056144D">
        <w:t>413</w:t>
      </w:r>
      <w:r>
        <w:t>A A/B/C/KP</w:t>
      </w:r>
      <w:r w:rsidRPr="0056144D">
        <w:t>12</w:t>
      </w:r>
      <w:r>
        <w:t>) en transférant de l'eau vers les évaporateurs respectifs.</w:t>
      </w:r>
    </w:p>
    <w:p w:rsidR="00000BFE" w:rsidRDefault="00000BFE" w:rsidP="00F25436">
      <w:pPr>
        <w:pStyle w:val="Titre3"/>
        <w:numPr>
          <w:ilvl w:val="2"/>
          <w:numId w:val="93"/>
        </w:numPr>
      </w:pPr>
      <w:bookmarkStart w:id="146" w:name="_Toc348014601"/>
      <w:bookmarkStart w:id="147" w:name="_Toc379878576"/>
      <w:r>
        <w:t>Concentration</w:t>
      </w:r>
      <w:bookmarkEnd w:id="146"/>
      <w:bookmarkEnd w:id="147"/>
    </w:p>
    <w:p w:rsidR="0093450D" w:rsidRPr="0093450D" w:rsidRDefault="0093450D" w:rsidP="0093450D">
      <w:r>
        <w:t>Il y a trois échelons de concentration. La procédure est identique pour chaque échelon.</w:t>
      </w:r>
    </w:p>
    <w:p w:rsidR="00000BFE" w:rsidRPr="00000BFE" w:rsidRDefault="00AE6AA5" w:rsidP="00F25436">
      <w:pPr>
        <w:pStyle w:val="Titre4"/>
        <w:numPr>
          <w:ilvl w:val="3"/>
          <w:numId w:val="93"/>
        </w:numPr>
      </w:pPr>
      <w:r>
        <w:t>Test de fuite</w:t>
      </w:r>
    </w:p>
    <w:p w:rsidR="00000BFE" w:rsidRDefault="00000BFE" w:rsidP="00054174">
      <w:pPr>
        <w:rPr>
          <w:szCs w:val="22"/>
        </w:rPr>
      </w:pPr>
      <w:r>
        <w:t>L'eau de traitement sera transférée vers chaque bouilleur de l'évaporateur (</w:t>
      </w:r>
      <w:r w:rsidRPr="0056144D">
        <w:t>404</w:t>
      </w:r>
      <w:r>
        <w:t>J/K/L AD</w:t>
      </w:r>
      <w:r w:rsidRPr="0056144D">
        <w:t>01</w:t>
      </w:r>
      <w:r>
        <w:t>) et système de chauffage de l'évaporateur (</w:t>
      </w:r>
      <w:r w:rsidRPr="0056144D">
        <w:t>404</w:t>
      </w:r>
      <w:r>
        <w:t>J/K/L AE</w:t>
      </w:r>
      <w:r w:rsidRPr="0056144D">
        <w:t>02</w:t>
      </w:r>
      <w:r>
        <w:t>) à partir des réservoirs d'alimentation de l'évaporateur (</w:t>
      </w:r>
      <w:r w:rsidRPr="0056144D">
        <w:t>413</w:t>
      </w:r>
      <w:r>
        <w:t>A A/BR</w:t>
      </w:r>
      <w:r w:rsidRPr="0056144D">
        <w:t>02</w:t>
      </w:r>
      <w:r>
        <w:t>) et/ou du réservoir d'eau de lavage (</w:t>
      </w:r>
      <w:r w:rsidRPr="0056144D">
        <w:t>413</w:t>
      </w:r>
      <w:r>
        <w:t>AAR</w:t>
      </w:r>
      <w:r w:rsidRPr="0056144D">
        <w:t>01</w:t>
      </w:r>
      <w:r>
        <w:t>) pendant le test d'eau de ces réservoirs. Continuez à remplir le bouilleur jusqu'à ce que l'eau s'écoule de la conduite d'acide produit vers l'aspiration de la pompe à produit de l'évaporateur (</w:t>
      </w:r>
      <w:r w:rsidRPr="0056144D">
        <w:t>404</w:t>
      </w:r>
      <w:r>
        <w:t>J/K/L AP</w:t>
      </w:r>
      <w:r w:rsidRPr="0056144D">
        <w:t>05</w:t>
      </w:r>
      <w:r>
        <w:t>). Inspectez toutes les brides, les trous d'homme et les vannes afin de vous assurer qu'ils ne fuient pas.</w:t>
      </w:r>
    </w:p>
    <w:p w:rsidR="000B6E4A" w:rsidRPr="005E0EF7" w:rsidRDefault="000B6E4A" w:rsidP="00054174">
      <w:pPr>
        <w:rPr>
          <w:szCs w:val="22"/>
        </w:rPr>
      </w:pPr>
      <w:r>
        <w:t>Pendant le remplissage du bouilleur de l'évaporateur, fermez les vannes manuelles sur la conduite de condensat qui alimente le refroidisseur de condensat (</w:t>
      </w:r>
      <w:r w:rsidRPr="0056144D">
        <w:t>404</w:t>
      </w:r>
      <w:r>
        <w:t>J/K/L AE</w:t>
      </w:r>
      <w:r w:rsidRPr="0056144D">
        <w:t>01</w:t>
      </w:r>
      <w:r>
        <w:t>). Fermez les vannes manuelles et ouvrez le robinet de vidange sur les conduites de condensat qui se déchargent du refroidisseur de condensat. Vérifiez si du liquide s'écoule du robinet de vidange de la conduite de condensat. Si du liquide s'écoule de la conduite, inspectez les tubes dans le refroidisseur de condensat. Inspectez visuellement les éventuelles fuites d'eau des tubes de l'échangeur ou de la plaque tubulaire. Si vous détectez des fuites, démontez l'échangeur de chaleur et emportez-le dans l'atelier de maintenance afin qu'il soit réparé. Ouvrez les vannes manuelles sur la conduite de condensat qui alimente le refroidisseur de condensat et fermez le robinet de vidange sur la conduite de condensat qui se décharge du refroidisseur de condensat une fois le test terminé.</w:t>
      </w:r>
    </w:p>
    <w:p w:rsidR="000B6E4A" w:rsidRDefault="00E61BC0" w:rsidP="000B6E4A">
      <w:pPr>
        <w:rPr>
          <w:szCs w:val="22"/>
        </w:rPr>
      </w:pPr>
      <w:r>
        <w:lastRenderedPageBreak/>
        <w:t>Une fois le bouilleur de l'évaporateur plein, démarrez la pompe de circulation de l'évaporateur (</w:t>
      </w:r>
      <w:r w:rsidRPr="0056144D">
        <w:t>404</w:t>
      </w:r>
      <w:r>
        <w:t>J/K/L AP</w:t>
      </w:r>
      <w:r w:rsidRPr="0056144D">
        <w:t>04</w:t>
      </w:r>
      <w:r>
        <w:t>). Ouvrez le robinet de vidange sur la conduite d'aspiration de la pompe à condensat (</w:t>
      </w:r>
      <w:r w:rsidRPr="0056144D">
        <w:t>404</w:t>
      </w:r>
      <w:r>
        <w:t>J/K/L AP</w:t>
      </w:r>
      <w:r w:rsidRPr="0056144D">
        <w:t>03</w:t>
      </w:r>
      <w:r>
        <w:t>). Vérifiez si du liquide s'écoule du robinet de vidange d'aspiration de la pompe. Si du liquide s'écoule de la conduite, inspectez visuellement les éventuelles fuites d'eau des tubes de l'échangeur ou de la plaque tubulaire. Si vous détectez des fuites, démontez l'échangeur de chaleur et emportez-le dans l'atelier de maintenance afin qu'il soit réparé. Fermez le robinet de vidange une fois le test terminé.</w:t>
      </w:r>
    </w:p>
    <w:p w:rsidR="00BB6556" w:rsidRDefault="00BB6556" w:rsidP="000B6E4A">
      <w:pPr>
        <w:rPr>
          <w:szCs w:val="22"/>
        </w:rPr>
      </w:pPr>
      <w:r>
        <w:t xml:space="preserve">Pour tester le côté coque du chauffage de l'évaporateur, fermez la vanne manuelle sur la conduite de condensat qui alimente le refroidisseur de condensat. Fermez les vannes manuelles sur la conduite de vapeur à </w:t>
      </w:r>
      <w:r w:rsidRPr="0056144D">
        <w:t>2</w:t>
      </w:r>
      <w:r>
        <w:t xml:space="preserve"> bar(g) à partir du récepteur de condensat (</w:t>
      </w:r>
      <w:r w:rsidRPr="0056144D">
        <w:t>404</w:t>
      </w:r>
      <w:r>
        <w:t>J/K/L AR</w:t>
      </w:r>
      <w:r w:rsidRPr="0056144D">
        <w:t>03</w:t>
      </w:r>
      <w:r>
        <w:t xml:space="preserve">). À l'aide d'une buse située sur le corps de l'échangeur de chaleur, remplissez l'échangeur de chaleur et le récepteur de condensat et pressurisez-les avec de l'eau jusqu'à </w:t>
      </w:r>
      <w:r w:rsidRPr="0056144D">
        <w:t>2</w:t>
      </w:r>
      <w:r>
        <w:t> kg/cm</w:t>
      </w:r>
      <w:r w:rsidRPr="0056144D">
        <w:rPr>
          <w:vertAlign w:val="superscript"/>
        </w:rPr>
        <w:t>2</w:t>
      </w:r>
      <w:r>
        <w:t>(g). N'utilisez par d'air lors du test de pression. Une fois sous pression, surveillez les indicateurs de pression (PI-</w:t>
      </w:r>
      <w:r w:rsidRPr="0056144D">
        <w:t>222</w:t>
      </w:r>
      <w:r>
        <w:t xml:space="preserve">, </w:t>
      </w:r>
      <w:r w:rsidRPr="0056144D">
        <w:t>322</w:t>
      </w:r>
      <w:r>
        <w:t xml:space="preserve">, </w:t>
      </w:r>
      <w:r w:rsidRPr="0056144D">
        <w:t>422</w:t>
      </w:r>
      <w:r>
        <w:t>). Une baisse progressive de la valeur de pression indique qu'il y a une fuite dans le système. Inspectez toutes les brides, les trous d'homme et les vannes afin de vous assurer qu'ils ne fuient pas.</w:t>
      </w:r>
    </w:p>
    <w:p w:rsidR="00AE0BD4" w:rsidRPr="000B6E4A" w:rsidRDefault="00AE0BD4" w:rsidP="000B6E4A">
      <w:pPr>
        <w:rPr>
          <w:szCs w:val="22"/>
        </w:rPr>
      </w:pPr>
      <w:r>
        <w:t xml:space="preserve">Ouvrez la vanne manuelle sur la conduite de condensat qui alimente le refroidisseur de condensat et remettez l'eau sous pression dans le chauffage de l'évaporateur à </w:t>
      </w:r>
      <w:r w:rsidRPr="0056144D">
        <w:t>2</w:t>
      </w:r>
      <w:r>
        <w:t> kg/cm</w:t>
      </w:r>
      <w:r w:rsidRPr="0056144D">
        <w:rPr>
          <w:vertAlign w:val="superscript"/>
        </w:rPr>
        <w:t>2</w:t>
      </w:r>
      <w:r>
        <w:t>(g). Une fois sous pression, surveillez les indicateurs de pression (PI-</w:t>
      </w:r>
      <w:r w:rsidRPr="0056144D">
        <w:t>222</w:t>
      </w:r>
      <w:r>
        <w:t xml:space="preserve">, </w:t>
      </w:r>
      <w:r w:rsidRPr="0056144D">
        <w:t>322</w:t>
      </w:r>
      <w:r>
        <w:t xml:space="preserve">, </w:t>
      </w:r>
      <w:r w:rsidRPr="0056144D">
        <w:t>422</w:t>
      </w:r>
      <w:r>
        <w:t>). Une baisse progressive de la valeur de pression indique qu'il y a une fuite dans refroidisseur de condensat. Inspectez toutes les brides, les trous d'homme et les vannes afin de vous assurer qu'ils ne fuient pas. Vidangez le côté coquille des échangeurs de chaleur via le robinet de vidange sur la conduite de condensat qui se décharge du refroidisseur de condensat.</w:t>
      </w:r>
    </w:p>
    <w:p w:rsidR="00875B10" w:rsidRPr="003C4438" w:rsidRDefault="00875B10" w:rsidP="000B6E4A">
      <w:pPr>
        <w:rPr>
          <w:szCs w:val="22"/>
        </w:rPr>
      </w:pPr>
      <w:r>
        <w:t>L'eau de traitement sera transférée vers chaque réservoir d'étanchéité de FSA à partir du laveur des gaz (</w:t>
      </w:r>
      <w:r w:rsidRPr="0056144D">
        <w:t>403</w:t>
      </w:r>
      <w:r>
        <w:t>AAD</w:t>
      </w:r>
      <w:r w:rsidRPr="0056144D">
        <w:t>07</w:t>
      </w:r>
      <w:r>
        <w:t xml:space="preserve">). Continuez jusqu'à ce que les réservoirs de FSA peu concentré et d'étanchéité de FSA soient pleins et inspectez toutes les brides, les trous d'homme et les vannes </w:t>
      </w:r>
      <w:r w:rsidRPr="003C4438">
        <w:t>pour vous assurer qu'ils ne fuient pas.</w:t>
      </w:r>
    </w:p>
    <w:p w:rsidR="00000BFE" w:rsidRPr="00000BFE" w:rsidRDefault="00000BFE" w:rsidP="00054174">
      <w:pPr>
        <w:rPr>
          <w:szCs w:val="22"/>
        </w:rPr>
      </w:pPr>
      <w:r w:rsidRPr="003C4438">
        <w:t>Démarrez la pompe à produit de l'évaporateur et pompez l'eau vers le système de clarification à 54</w:t>
      </w:r>
      <w:r w:rsidR="00E8011A" w:rsidRPr="003C4438">
        <w:t> %</w:t>
      </w:r>
      <w:r w:rsidRPr="003C4438">
        <w:t xml:space="preserve"> via le bassin de distribution.</w:t>
      </w:r>
    </w:p>
    <w:p w:rsidR="00000BFE" w:rsidRDefault="00AE6AA5" w:rsidP="00F25436">
      <w:pPr>
        <w:pStyle w:val="Titre4"/>
        <w:numPr>
          <w:ilvl w:val="3"/>
          <w:numId w:val="93"/>
        </w:numPr>
      </w:pPr>
      <w:r>
        <w:t>Test sous vide</w:t>
      </w:r>
    </w:p>
    <w:p w:rsidR="00000BFE" w:rsidRDefault="00000BFE" w:rsidP="00054174">
      <w:pPr>
        <w:rPr>
          <w:szCs w:val="22"/>
        </w:rPr>
      </w:pPr>
      <w:r>
        <w:t>Retirez toutes les brides pleines temporaires utilisées pour tester l'eau et reconnectez les raccordements à brides retirés pour la purge d'air ou le remplissage d'eau pendant le test d'étanchéité. Inspectez tous les réglages de vannes pour vous assurer qu'il n'y a aucun risque de fuite d'air dans le système. Installez une ébauche dans la ligne de produit vers la pompe à produit de l'évaporateur.</w:t>
      </w:r>
    </w:p>
    <w:p w:rsidR="00875B10" w:rsidRPr="00000BFE" w:rsidRDefault="00875B10" w:rsidP="00054174">
      <w:pPr>
        <w:rPr>
          <w:szCs w:val="22"/>
        </w:rPr>
      </w:pPr>
      <w:r>
        <w:t>Démarrez l'écoulement de condensat de traitement vers le condensateur d'évaporateur (</w:t>
      </w:r>
      <w:r w:rsidRPr="0056144D">
        <w:t>404</w:t>
      </w:r>
      <w:r>
        <w:t>J/K/L AD</w:t>
      </w:r>
      <w:r w:rsidRPr="0056144D">
        <w:t>03</w:t>
      </w:r>
      <w:r>
        <w:t>) et réglez les régulateurs de débit FIC-</w:t>
      </w:r>
      <w:r w:rsidRPr="0056144D">
        <w:t>281</w:t>
      </w:r>
      <w:r>
        <w:t xml:space="preserve">, </w:t>
      </w:r>
      <w:r w:rsidRPr="0056144D">
        <w:t>381</w:t>
      </w:r>
      <w:r>
        <w:t xml:space="preserve"> et </w:t>
      </w:r>
      <w:r w:rsidRPr="0056144D">
        <w:t>481</w:t>
      </w:r>
      <w:r>
        <w:t xml:space="preserve"> sur le débit nominal pour les échelons J, K et L, respectivement. Démarrez l'écoulement de l'eau de traitement acide vers le réservoir étanche de FSA peu concentré (</w:t>
      </w:r>
      <w:r w:rsidRPr="0056144D">
        <w:t>404</w:t>
      </w:r>
      <w:r>
        <w:t>J/K/L AR</w:t>
      </w:r>
      <w:r w:rsidRPr="0056144D">
        <w:t>09</w:t>
      </w:r>
      <w:r>
        <w:t>) et le réservoir étanche de FSA (</w:t>
      </w:r>
      <w:r w:rsidRPr="0056144D">
        <w:t>404</w:t>
      </w:r>
      <w:r>
        <w:t>J/K/L AR</w:t>
      </w:r>
      <w:r w:rsidRPr="0056144D">
        <w:t>06</w:t>
      </w:r>
      <w:r>
        <w:t>) jusqu'à ce que les deux réservoirs soient pleins. Démarrez la pompe de lavage de FSA peu concentré (</w:t>
      </w:r>
      <w:r w:rsidRPr="0056144D">
        <w:t>404</w:t>
      </w:r>
      <w:r>
        <w:t>J/K/L AP</w:t>
      </w:r>
      <w:r w:rsidRPr="0056144D">
        <w:t>12</w:t>
      </w:r>
      <w:r>
        <w:t>) et la pompe de lavage de FSA (</w:t>
      </w:r>
      <w:r w:rsidRPr="0056144D">
        <w:t>404</w:t>
      </w:r>
      <w:r>
        <w:t>J/K/L AP</w:t>
      </w:r>
      <w:r w:rsidRPr="0056144D">
        <w:t>06</w:t>
      </w:r>
      <w:r>
        <w:t>).</w:t>
      </w:r>
    </w:p>
    <w:p w:rsidR="00000BFE" w:rsidRPr="00000BFE" w:rsidRDefault="00000BFE" w:rsidP="00054174">
      <w:pPr>
        <w:rPr>
          <w:szCs w:val="22"/>
        </w:rPr>
      </w:pPr>
      <w:r>
        <w:lastRenderedPageBreak/>
        <w:t xml:space="preserve">Démarrez l'écoulement de condensat de traitement vers la pompe à vide de l'évaporateur et réglez le contrôleur de pression sur </w:t>
      </w:r>
      <w:r w:rsidRPr="0056144D">
        <w:rPr>
          <w:color w:val="000000"/>
        </w:rPr>
        <w:t>76</w:t>
      </w:r>
      <w:r>
        <w:rPr>
          <w:color w:val="000000"/>
        </w:rPr>
        <w:t xml:space="preserve"> mm Hg Abs </w:t>
      </w:r>
      <w:r>
        <w:t>(PIC-</w:t>
      </w:r>
      <w:r w:rsidRPr="0056144D">
        <w:t>242</w:t>
      </w:r>
      <w:r>
        <w:t xml:space="preserve">, </w:t>
      </w:r>
      <w:r w:rsidRPr="0056144D">
        <w:t>342</w:t>
      </w:r>
      <w:r>
        <w:t xml:space="preserve">, </w:t>
      </w:r>
      <w:r w:rsidRPr="0056144D">
        <w:t>442</w:t>
      </w:r>
      <w:r>
        <w:t xml:space="preserve"> pour les échelons J, K et L, respectivement).</w:t>
      </w:r>
    </w:p>
    <w:p w:rsidR="00000BFE" w:rsidRPr="0025499E" w:rsidRDefault="00000BFE" w:rsidP="00054174">
      <w:pPr>
        <w:rPr>
          <w:strike/>
          <w:szCs w:val="22"/>
        </w:rPr>
      </w:pPr>
      <w:r>
        <w:t>Si le système de l'évaporateur est étanche, le vide devrait s'accumuler jusqu'à la spécification nominale en l'espace de quelques heures. Si le système ne retient pas le vide, localisez et corrigez la fuite.</w:t>
      </w:r>
    </w:p>
    <w:p w:rsidR="00000BFE" w:rsidRDefault="00000BFE" w:rsidP="00054174">
      <w:pPr>
        <w:rPr>
          <w:szCs w:val="22"/>
        </w:rPr>
      </w:pPr>
      <w:r>
        <w:t>Enregistrez le temps requis pour atteindre le vide nominal à titre de référence ultérieure afin de programmer le temps d'arrêt d'ébouillantage.</w:t>
      </w:r>
    </w:p>
    <w:p w:rsidR="00000BFE" w:rsidRPr="003C4438" w:rsidRDefault="00000BFE" w:rsidP="00F25436">
      <w:pPr>
        <w:pStyle w:val="Titre3"/>
        <w:numPr>
          <w:ilvl w:val="2"/>
          <w:numId w:val="93"/>
        </w:numPr>
      </w:pPr>
      <w:bookmarkStart w:id="148" w:name="_Toc348014602"/>
      <w:bookmarkStart w:id="149" w:name="_Toc379878577"/>
      <w:r w:rsidRPr="003C4438">
        <w:t>Clarification et stockage à 54</w:t>
      </w:r>
      <w:bookmarkEnd w:id="148"/>
      <w:bookmarkEnd w:id="149"/>
      <w:r w:rsidR="00E8011A" w:rsidRPr="003C4438">
        <w:t> %</w:t>
      </w:r>
    </w:p>
    <w:p w:rsidR="00000BFE" w:rsidRPr="003C4438" w:rsidRDefault="00000BFE" w:rsidP="00054174">
      <w:pPr>
        <w:rPr>
          <w:szCs w:val="22"/>
        </w:rPr>
      </w:pPr>
      <w:r w:rsidRPr="003C4438">
        <w:t>Pendant le test d'eau des évaporateurs, l'eau sera transférée vers les clarificateurs à 54</w:t>
      </w:r>
      <w:r w:rsidR="00E8011A" w:rsidRPr="003C4438">
        <w:t> %</w:t>
      </w:r>
      <w:r w:rsidRPr="003C4438">
        <w:t xml:space="preserve"> (414A A/BR13). Testez le bon fonctionnement de chaque clarificateur, lorsque le niveau d'eau du</w:t>
      </w:r>
      <w:r>
        <w:t xml:space="preserve"> </w:t>
      </w:r>
      <w:r w:rsidRPr="003C4438">
        <w:t>réservoir est situé environ 300 mm au-dessus du racleur. Démarrez la pompe à pulpe (414A A/BP13) et renvoyez l'eau vers le réservoir via le bassin de distribution. Vérifiez le niveau d'eau dans chaque clarificateur à 54</w:t>
      </w:r>
      <w:r w:rsidR="00E8011A" w:rsidRPr="003C4438">
        <w:t> %</w:t>
      </w:r>
      <w:r w:rsidRPr="003C4438">
        <w:t xml:space="preserve"> et remplissez jusqu'au débordement dans les réservoirs de stockage d'acide à 54</w:t>
      </w:r>
      <w:r w:rsidR="00E8011A" w:rsidRPr="003C4438">
        <w:t> %</w:t>
      </w:r>
      <w:r w:rsidRPr="003C4438">
        <w:t xml:space="preserve"> (414A A/BR12). Vérifiez qu'il n'y ait pas de fuites.</w:t>
      </w:r>
    </w:p>
    <w:p w:rsidR="00000BFE" w:rsidRPr="003C4438" w:rsidRDefault="00000BFE" w:rsidP="00054174">
      <w:pPr>
        <w:rPr>
          <w:szCs w:val="22"/>
        </w:rPr>
      </w:pPr>
      <w:r w:rsidRPr="003C4438">
        <w:t>Vérifiez le niveau d'eau dans les deux réservoirs de stockage d'acide à 54</w:t>
      </w:r>
      <w:r w:rsidR="00E8011A" w:rsidRPr="003C4438">
        <w:t> %</w:t>
      </w:r>
      <w:r w:rsidRPr="003C4438">
        <w:t xml:space="preserve"> et remplissez jusqu'au débordement vers la fosse. Testez le bon fonctionnement de chaque réservoir, lorsque le niveau d'eau du réservoir est situé environ 300 mm au-dessus de la pale de l'agitateur. Vérifiez qu'il n'y ait pas de fuites.</w:t>
      </w:r>
    </w:p>
    <w:p w:rsidR="00000BFE" w:rsidRPr="00000BFE" w:rsidRDefault="00000BFE" w:rsidP="00054174">
      <w:pPr>
        <w:rPr>
          <w:szCs w:val="22"/>
        </w:rPr>
      </w:pPr>
      <w:r w:rsidRPr="003C4438">
        <w:t>Pour tester la tuyauterie, installez les brides pleines</w:t>
      </w:r>
      <w:r>
        <w:t xml:space="preserve"> nécessaires et pressurisez les circuits de tuyauterie sur les pressions de test spécifiées dans la liste des conduites. Inspectez toutes les brides, les trous d'homme et les vannes afin de vous assurer qu'ils ne fuient pas. Réparez toutes les fuites et testez à nouveau.</w:t>
      </w:r>
    </w:p>
    <w:p w:rsidR="00000BFE" w:rsidRPr="006B451C" w:rsidRDefault="00000BFE" w:rsidP="00F25436">
      <w:pPr>
        <w:pStyle w:val="Titre2"/>
        <w:numPr>
          <w:ilvl w:val="1"/>
          <w:numId w:val="93"/>
        </w:numPr>
      </w:pPr>
      <w:bookmarkStart w:id="150" w:name="_Toc348014603"/>
      <w:bookmarkStart w:id="151" w:name="_Toc369791533"/>
      <w:bookmarkStart w:id="152" w:name="_Toc379878578"/>
      <w:bookmarkStart w:id="153" w:name="_Toc381285297"/>
      <w:bookmarkStart w:id="154" w:name="_Toc418003879"/>
      <w:bookmarkStart w:id="155" w:name="_Toc433731734"/>
      <w:r>
        <w:t>Écoulement d'eau</w:t>
      </w:r>
      <w:bookmarkEnd w:id="150"/>
      <w:bookmarkEnd w:id="151"/>
      <w:bookmarkEnd w:id="152"/>
      <w:bookmarkEnd w:id="153"/>
      <w:bookmarkEnd w:id="154"/>
      <w:bookmarkEnd w:id="155"/>
    </w:p>
    <w:p w:rsidR="007C387B" w:rsidRPr="00C64AD2" w:rsidRDefault="007C387B" w:rsidP="00F25436">
      <w:pPr>
        <w:pStyle w:val="Titre3"/>
        <w:numPr>
          <w:ilvl w:val="2"/>
          <w:numId w:val="93"/>
        </w:numPr>
        <w:rPr>
          <w:szCs w:val="22"/>
        </w:rPr>
      </w:pPr>
      <w:bookmarkStart w:id="156" w:name="_Toc348014604"/>
      <w:bookmarkStart w:id="157" w:name="_Toc379878579"/>
      <w:r>
        <w:t>Épaississement de la pulpe de Phosphate</w:t>
      </w:r>
    </w:p>
    <w:p w:rsidR="007C387B" w:rsidRDefault="00EC73E7" w:rsidP="00054174">
      <w:pPr>
        <w:rPr>
          <w:szCs w:val="22"/>
        </w:rPr>
      </w:pPr>
      <w:r>
        <w:t>Une fois le test de fuite terminé, le système d'épaississement de la pulpe de Phosphate devrait être prêt à fonctionner avec de l'eau uniquement. La procédure suivante suppose que tous les réservoirs conservent des niveaux de fonctionnement normaux après le test de fuite. Dans le cas contraire, ajoutez de l'eau dans les réservoirs dont le niveau d'eau est insuffisant.</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816"/>
        <w:gridCol w:w="3578"/>
        <w:gridCol w:w="4956"/>
      </w:tblGrid>
      <w:tr w:rsidR="003E4317" w:rsidRPr="009657C1" w:rsidTr="0088284D">
        <w:trPr>
          <w:trHeight w:val="368"/>
        </w:trPr>
        <w:tc>
          <w:tcPr>
            <w:tcW w:w="738" w:type="dxa"/>
            <w:vAlign w:val="center"/>
          </w:tcPr>
          <w:p w:rsidR="003E4317" w:rsidRPr="009657C1" w:rsidRDefault="003E4317" w:rsidP="00111F06">
            <w:pPr>
              <w:pStyle w:val="Sansinterligne"/>
              <w:rPr>
                <w:b/>
              </w:rPr>
            </w:pPr>
            <w:r>
              <w:rPr>
                <w:b/>
              </w:rPr>
              <w:t>Étape</w:t>
            </w:r>
          </w:p>
        </w:tc>
        <w:tc>
          <w:tcPr>
            <w:tcW w:w="3690" w:type="dxa"/>
            <w:vAlign w:val="center"/>
          </w:tcPr>
          <w:p w:rsidR="003E4317" w:rsidRPr="009657C1" w:rsidRDefault="003E4317" w:rsidP="00111F06">
            <w:pPr>
              <w:pStyle w:val="Sansinterligne"/>
              <w:rPr>
                <w:b/>
              </w:rPr>
            </w:pPr>
            <w:r>
              <w:rPr>
                <w:b/>
              </w:rPr>
              <w:t>Consignes</w:t>
            </w:r>
          </w:p>
        </w:tc>
        <w:tc>
          <w:tcPr>
            <w:tcW w:w="5130" w:type="dxa"/>
            <w:vAlign w:val="center"/>
          </w:tcPr>
          <w:p w:rsidR="003E4317" w:rsidRPr="009657C1" w:rsidRDefault="003E4317" w:rsidP="00111F06">
            <w:pPr>
              <w:pStyle w:val="Sansinterligne"/>
              <w:rPr>
                <w:b/>
              </w:rPr>
            </w:pPr>
            <w:r>
              <w:rPr>
                <w:b/>
              </w:rPr>
              <w:t>Remarques</w:t>
            </w:r>
          </w:p>
        </w:tc>
      </w:tr>
      <w:tr w:rsidR="003E4317" w:rsidRPr="001A2A0A" w:rsidTr="00ED3F00">
        <w:trPr>
          <w:trHeight w:val="678"/>
        </w:trPr>
        <w:tc>
          <w:tcPr>
            <w:tcW w:w="738" w:type="dxa"/>
            <w:vAlign w:val="center"/>
          </w:tcPr>
          <w:p w:rsidR="003E4317" w:rsidRPr="00ED3F00" w:rsidRDefault="003E4317" w:rsidP="00ED3F00">
            <w:pPr>
              <w:pStyle w:val="Sansinterligne"/>
              <w:jc w:val="center"/>
              <w:rPr>
                <w:b/>
                <w:sz w:val="18"/>
                <w:szCs w:val="18"/>
              </w:rPr>
            </w:pPr>
            <w:r w:rsidRPr="00ED3F00">
              <w:rPr>
                <w:b/>
                <w:sz w:val="18"/>
              </w:rPr>
              <w:t>1</w:t>
            </w:r>
          </w:p>
        </w:tc>
        <w:tc>
          <w:tcPr>
            <w:tcW w:w="3690" w:type="dxa"/>
          </w:tcPr>
          <w:p w:rsidR="003E4317" w:rsidRPr="001A2A0A" w:rsidRDefault="00D02985" w:rsidP="00111F06">
            <w:pPr>
              <w:pStyle w:val="Sansinterligne"/>
              <w:rPr>
                <w:sz w:val="18"/>
                <w:szCs w:val="18"/>
              </w:rPr>
            </w:pPr>
            <w:r>
              <w:rPr>
                <w:sz w:val="18"/>
              </w:rPr>
              <w:t>Démarrez tous les mélangeurs des réservoirs, les agitateurs et les racleurs.</w:t>
            </w:r>
          </w:p>
        </w:tc>
        <w:tc>
          <w:tcPr>
            <w:tcW w:w="5130" w:type="dxa"/>
          </w:tcPr>
          <w:p w:rsidR="003E4317" w:rsidRPr="001A2A0A" w:rsidRDefault="00D02985" w:rsidP="00111F06">
            <w:pPr>
              <w:pStyle w:val="Sansinterligne"/>
              <w:rPr>
                <w:sz w:val="18"/>
                <w:szCs w:val="18"/>
              </w:rPr>
            </w:pPr>
            <w:r>
              <w:rPr>
                <w:sz w:val="18"/>
              </w:rPr>
              <w:t>Démarrez tout à partir des boutons de démarrage sur le terrain. Relevez et notez l'ampérage pour chaque moteur et sauvegardez-le afin de le comparer aux charges opérationnelles lorsque l'usine produit de la pulpe.</w:t>
            </w:r>
          </w:p>
        </w:tc>
      </w:tr>
      <w:tr w:rsidR="003E4317" w:rsidRPr="001A2A0A" w:rsidTr="00ED3F00">
        <w:trPr>
          <w:trHeight w:val="498"/>
        </w:trPr>
        <w:tc>
          <w:tcPr>
            <w:tcW w:w="738" w:type="dxa"/>
            <w:vAlign w:val="center"/>
          </w:tcPr>
          <w:p w:rsidR="003E4317" w:rsidRPr="00ED3F00" w:rsidRDefault="003E4317" w:rsidP="00ED3F00">
            <w:pPr>
              <w:pStyle w:val="Sansinterligne"/>
              <w:jc w:val="center"/>
              <w:rPr>
                <w:b/>
                <w:sz w:val="18"/>
                <w:szCs w:val="18"/>
              </w:rPr>
            </w:pPr>
            <w:r w:rsidRPr="00ED3F00">
              <w:rPr>
                <w:b/>
                <w:sz w:val="18"/>
              </w:rPr>
              <w:t>2</w:t>
            </w:r>
          </w:p>
        </w:tc>
        <w:tc>
          <w:tcPr>
            <w:tcW w:w="3690" w:type="dxa"/>
          </w:tcPr>
          <w:p w:rsidR="003E4317" w:rsidRPr="001A2A0A" w:rsidRDefault="00D02985" w:rsidP="00D754C2">
            <w:pPr>
              <w:pStyle w:val="Sansinterligne"/>
              <w:rPr>
                <w:sz w:val="18"/>
                <w:szCs w:val="18"/>
              </w:rPr>
            </w:pPr>
            <w:r>
              <w:rPr>
                <w:sz w:val="18"/>
              </w:rPr>
              <w:t>Démarrez correctement tous les plans d'étanchéité de pompe associés</w:t>
            </w:r>
          </w:p>
        </w:tc>
        <w:tc>
          <w:tcPr>
            <w:tcW w:w="5130" w:type="dxa"/>
          </w:tcPr>
          <w:p w:rsidR="003E4317" w:rsidRPr="001A2A0A" w:rsidRDefault="00D02985" w:rsidP="00111F06">
            <w:pPr>
              <w:pStyle w:val="Sansinterligne"/>
              <w:rPr>
                <w:sz w:val="18"/>
                <w:szCs w:val="18"/>
              </w:rPr>
            </w:pPr>
            <w:r>
              <w:rPr>
                <w:sz w:val="18"/>
              </w:rPr>
              <w:t xml:space="preserve">Consultez l'Annexe </w:t>
            </w:r>
            <w:r w:rsidRPr="0056144D">
              <w:rPr>
                <w:sz w:val="18"/>
              </w:rPr>
              <w:t>13</w:t>
            </w:r>
            <w:r>
              <w:rPr>
                <w:sz w:val="18"/>
              </w:rPr>
              <w:t>.</w:t>
            </w:r>
            <w:r w:rsidRPr="0056144D">
              <w:rPr>
                <w:sz w:val="18"/>
              </w:rPr>
              <w:t>7</w:t>
            </w:r>
            <w:r>
              <w:rPr>
                <w:sz w:val="18"/>
              </w:rPr>
              <w:t xml:space="preserve"> pour obtenir les informations et les procédures associées.</w:t>
            </w:r>
          </w:p>
        </w:tc>
      </w:tr>
      <w:tr w:rsidR="003E4317" w:rsidRPr="001A2A0A" w:rsidTr="00ED3F00">
        <w:trPr>
          <w:trHeight w:val="381"/>
        </w:trPr>
        <w:tc>
          <w:tcPr>
            <w:tcW w:w="738" w:type="dxa"/>
            <w:vAlign w:val="center"/>
          </w:tcPr>
          <w:p w:rsidR="003E4317" w:rsidRPr="00ED3F00" w:rsidRDefault="003E4317" w:rsidP="00ED3F00">
            <w:pPr>
              <w:pStyle w:val="Sansinterligne"/>
              <w:jc w:val="center"/>
              <w:rPr>
                <w:b/>
                <w:sz w:val="18"/>
                <w:szCs w:val="18"/>
              </w:rPr>
            </w:pPr>
            <w:r w:rsidRPr="00ED3F00">
              <w:rPr>
                <w:b/>
                <w:sz w:val="18"/>
              </w:rPr>
              <w:t>3</w:t>
            </w:r>
          </w:p>
        </w:tc>
        <w:tc>
          <w:tcPr>
            <w:tcW w:w="3690" w:type="dxa"/>
          </w:tcPr>
          <w:p w:rsidR="003E4317" w:rsidRPr="001A2A0A" w:rsidRDefault="00FD34BC" w:rsidP="00111F06">
            <w:pPr>
              <w:pStyle w:val="Sansinterligne"/>
              <w:rPr>
                <w:sz w:val="18"/>
                <w:szCs w:val="18"/>
              </w:rPr>
            </w:pPr>
            <w:r>
              <w:rPr>
                <w:sz w:val="18"/>
              </w:rPr>
              <w:t>Sélectionnez et démarrez la pompe de recyclage d'épaississeur (A ou B)</w:t>
            </w:r>
          </w:p>
        </w:tc>
        <w:tc>
          <w:tcPr>
            <w:tcW w:w="5130" w:type="dxa"/>
          </w:tcPr>
          <w:p w:rsidR="003E4317" w:rsidRPr="001A2A0A" w:rsidRDefault="00402E34" w:rsidP="00111F06">
            <w:pPr>
              <w:pStyle w:val="Sansinterligne"/>
              <w:rPr>
                <w:sz w:val="18"/>
                <w:szCs w:val="18"/>
              </w:rPr>
            </w:pPr>
            <w:r>
              <w:rPr>
                <w:sz w:val="18"/>
              </w:rPr>
              <w:t>Pendant qu'une pompe fonctionne, l'autre est en veille. Vérifiez le bon fonctionnement des pompes et de l'écoulement de recyclage.</w:t>
            </w:r>
          </w:p>
        </w:tc>
      </w:tr>
      <w:tr w:rsidR="003E4317" w:rsidRPr="00EC3826" w:rsidTr="00ED3F00">
        <w:trPr>
          <w:trHeight w:val="480"/>
        </w:trPr>
        <w:tc>
          <w:tcPr>
            <w:tcW w:w="738" w:type="dxa"/>
            <w:vAlign w:val="center"/>
          </w:tcPr>
          <w:p w:rsidR="003E4317" w:rsidRPr="00ED3F00" w:rsidRDefault="003E4317" w:rsidP="00ED3F00">
            <w:pPr>
              <w:pStyle w:val="Sansinterligne"/>
              <w:jc w:val="center"/>
              <w:rPr>
                <w:b/>
                <w:sz w:val="18"/>
                <w:szCs w:val="18"/>
              </w:rPr>
            </w:pPr>
            <w:r w:rsidRPr="00ED3F00">
              <w:rPr>
                <w:b/>
                <w:sz w:val="18"/>
              </w:rPr>
              <w:lastRenderedPageBreak/>
              <w:t>4</w:t>
            </w:r>
          </w:p>
        </w:tc>
        <w:tc>
          <w:tcPr>
            <w:tcW w:w="3690" w:type="dxa"/>
          </w:tcPr>
          <w:p w:rsidR="003E4317" w:rsidRPr="002F711F" w:rsidRDefault="00FD34BC" w:rsidP="00111F06">
            <w:pPr>
              <w:pStyle w:val="Sansinterligne"/>
              <w:rPr>
                <w:sz w:val="18"/>
                <w:szCs w:val="18"/>
              </w:rPr>
            </w:pPr>
            <w:r>
              <w:rPr>
                <w:sz w:val="18"/>
              </w:rPr>
              <w:t>Sélectionnez et démarrez la pompe de recyclage du réservoir de pulpe de Phosphate (A ou B)</w:t>
            </w:r>
          </w:p>
        </w:tc>
        <w:tc>
          <w:tcPr>
            <w:tcW w:w="5130" w:type="dxa"/>
          </w:tcPr>
          <w:p w:rsidR="003E4317" w:rsidRPr="00EC3826" w:rsidRDefault="00402E34" w:rsidP="00111F06">
            <w:pPr>
              <w:pStyle w:val="Sansinterligne"/>
              <w:rPr>
                <w:sz w:val="18"/>
                <w:szCs w:val="18"/>
              </w:rPr>
            </w:pPr>
            <w:r>
              <w:rPr>
                <w:sz w:val="18"/>
              </w:rPr>
              <w:t>Pendant qu'une pompe fonctionne, l'autre est en veille. Vérifiez le bon fonctionnement des pompes, des vannes et de l'écoulement.</w:t>
            </w:r>
          </w:p>
        </w:tc>
      </w:tr>
      <w:tr w:rsidR="003E4317" w:rsidRPr="001A2A0A" w:rsidTr="00ED3F00">
        <w:trPr>
          <w:trHeight w:val="435"/>
        </w:trPr>
        <w:tc>
          <w:tcPr>
            <w:tcW w:w="738" w:type="dxa"/>
            <w:vAlign w:val="center"/>
          </w:tcPr>
          <w:p w:rsidR="003E4317" w:rsidRPr="00ED3F00" w:rsidRDefault="003E4317" w:rsidP="00ED3F00">
            <w:pPr>
              <w:pStyle w:val="Sansinterligne"/>
              <w:jc w:val="center"/>
              <w:rPr>
                <w:b/>
                <w:sz w:val="18"/>
                <w:szCs w:val="18"/>
              </w:rPr>
            </w:pPr>
            <w:r w:rsidRPr="00ED3F00">
              <w:rPr>
                <w:b/>
                <w:sz w:val="18"/>
              </w:rPr>
              <w:t>5</w:t>
            </w:r>
          </w:p>
        </w:tc>
        <w:tc>
          <w:tcPr>
            <w:tcW w:w="3690" w:type="dxa"/>
          </w:tcPr>
          <w:p w:rsidR="003E4317" w:rsidRPr="001A2A0A" w:rsidRDefault="00104896" w:rsidP="00111F06">
            <w:pPr>
              <w:pStyle w:val="Sansinterligne"/>
              <w:rPr>
                <w:sz w:val="18"/>
                <w:szCs w:val="18"/>
              </w:rPr>
            </w:pPr>
            <w:r>
              <w:rPr>
                <w:sz w:val="18"/>
              </w:rPr>
              <w:t>Sélectionnez et démarrez la pompe de dosage de floculant</w:t>
            </w:r>
          </w:p>
        </w:tc>
        <w:tc>
          <w:tcPr>
            <w:tcW w:w="5130" w:type="dxa"/>
          </w:tcPr>
          <w:p w:rsidR="003E4317" w:rsidRPr="001A2A0A" w:rsidRDefault="006B3B6B" w:rsidP="00111F06">
            <w:pPr>
              <w:pStyle w:val="Sansinterligne"/>
              <w:rPr>
                <w:sz w:val="18"/>
                <w:szCs w:val="18"/>
              </w:rPr>
            </w:pPr>
            <w:r>
              <w:rPr>
                <w:sz w:val="18"/>
              </w:rPr>
              <w:t>Vérifiez le bon fonctionnement des pompes, des agitateurs et des soupapes de contrôle.</w:t>
            </w:r>
          </w:p>
        </w:tc>
      </w:tr>
      <w:tr w:rsidR="006B3B6B" w:rsidRPr="001A2A0A" w:rsidTr="00ED3F00">
        <w:trPr>
          <w:trHeight w:val="435"/>
        </w:trPr>
        <w:tc>
          <w:tcPr>
            <w:tcW w:w="738" w:type="dxa"/>
            <w:vAlign w:val="center"/>
          </w:tcPr>
          <w:p w:rsidR="006B3B6B" w:rsidRPr="00ED3F00" w:rsidRDefault="006B3B6B" w:rsidP="00ED3F00">
            <w:pPr>
              <w:pStyle w:val="Sansinterligne"/>
              <w:jc w:val="center"/>
              <w:rPr>
                <w:b/>
                <w:sz w:val="18"/>
                <w:szCs w:val="18"/>
              </w:rPr>
            </w:pPr>
            <w:r w:rsidRPr="00ED3F00">
              <w:rPr>
                <w:b/>
                <w:sz w:val="18"/>
              </w:rPr>
              <w:t>6</w:t>
            </w:r>
          </w:p>
        </w:tc>
        <w:tc>
          <w:tcPr>
            <w:tcW w:w="3690" w:type="dxa"/>
          </w:tcPr>
          <w:p w:rsidR="006B3B6B" w:rsidRDefault="006B3B6B" w:rsidP="00111F06">
            <w:pPr>
              <w:pStyle w:val="Sansinterligne"/>
              <w:rPr>
                <w:sz w:val="18"/>
                <w:szCs w:val="18"/>
              </w:rPr>
            </w:pPr>
            <w:r>
              <w:rPr>
                <w:sz w:val="18"/>
              </w:rPr>
              <w:t>Démarrez les pompes d'alimentation en épaississeur</w:t>
            </w:r>
          </w:p>
        </w:tc>
        <w:tc>
          <w:tcPr>
            <w:tcW w:w="5130" w:type="dxa"/>
          </w:tcPr>
          <w:p w:rsidR="006B3B6B" w:rsidRDefault="00402E34" w:rsidP="00111F06">
            <w:pPr>
              <w:pStyle w:val="Sansinterligne"/>
              <w:rPr>
                <w:sz w:val="18"/>
                <w:szCs w:val="18"/>
              </w:rPr>
            </w:pPr>
            <w:r>
              <w:rPr>
                <w:sz w:val="18"/>
              </w:rPr>
              <w:t>Deux pompes fonctionnent et l'une est en veille. Vérifiez le bon fonctionnement des pompes, des vannes et de l'écoulement de l'épaississeur.</w:t>
            </w:r>
          </w:p>
        </w:tc>
      </w:tr>
      <w:tr w:rsidR="001D416A" w:rsidRPr="001A2A0A" w:rsidTr="00ED3F00">
        <w:trPr>
          <w:trHeight w:val="435"/>
        </w:trPr>
        <w:tc>
          <w:tcPr>
            <w:tcW w:w="738" w:type="dxa"/>
            <w:vAlign w:val="center"/>
          </w:tcPr>
          <w:p w:rsidR="001D416A" w:rsidRPr="00ED3F00" w:rsidRDefault="006B3B6B" w:rsidP="00ED3F00">
            <w:pPr>
              <w:pStyle w:val="Sansinterligne"/>
              <w:jc w:val="center"/>
              <w:rPr>
                <w:b/>
                <w:sz w:val="18"/>
                <w:szCs w:val="18"/>
              </w:rPr>
            </w:pPr>
            <w:r w:rsidRPr="00ED3F00">
              <w:rPr>
                <w:b/>
                <w:sz w:val="18"/>
              </w:rPr>
              <w:t>7</w:t>
            </w:r>
          </w:p>
        </w:tc>
        <w:tc>
          <w:tcPr>
            <w:tcW w:w="3690" w:type="dxa"/>
          </w:tcPr>
          <w:p w:rsidR="001D416A" w:rsidRDefault="006B3B6B" w:rsidP="00111F06">
            <w:pPr>
              <w:pStyle w:val="Sansinterligne"/>
              <w:rPr>
                <w:sz w:val="18"/>
                <w:szCs w:val="18"/>
              </w:rPr>
            </w:pPr>
            <w:r>
              <w:rPr>
                <w:sz w:val="18"/>
              </w:rPr>
              <w:t>Démarrez les pompes de transfert d'épaississeur</w:t>
            </w:r>
          </w:p>
        </w:tc>
        <w:tc>
          <w:tcPr>
            <w:tcW w:w="5130" w:type="dxa"/>
          </w:tcPr>
          <w:p w:rsidR="001D416A" w:rsidRPr="001A2A0A" w:rsidRDefault="006B3B6B" w:rsidP="00111F06">
            <w:pPr>
              <w:pStyle w:val="Sansinterligne"/>
              <w:rPr>
                <w:sz w:val="18"/>
                <w:szCs w:val="18"/>
              </w:rPr>
            </w:pPr>
            <w:r>
              <w:rPr>
                <w:sz w:val="18"/>
              </w:rPr>
              <w:t>Deux pompes fonctionnent et l'une est en veille. Vérifiez le bon fonctionnement des pompes et de l'écoulement vers les réservoirs de pulpe de Phosphate.</w:t>
            </w:r>
          </w:p>
        </w:tc>
      </w:tr>
      <w:tr w:rsidR="001D416A" w:rsidRPr="001A2A0A" w:rsidTr="00ED3F00">
        <w:trPr>
          <w:trHeight w:val="966"/>
        </w:trPr>
        <w:tc>
          <w:tcPr>
            <w:tcW w:w="738" w:type="dxa"/>
            <w:vAlign w:val="center"/>
          </w:tcPr>
          <w:p w:rsidR="001D416A" w:rsidRPr="00ED3F00" w:rsidRDefault="00402E34" w:rsidP="00ED3F00">
            <w:pPr>
              <w:pStyle w:val="Sansinterligne"/>
              <w:jc w:val="center"/>
              <w:rPr>
                <w:b/>
                <w:sz w:val="18"/>
                <w:szCs w:val="18"/>
              </w:rPr>
            </w:pPr>
            <w:r w:rsidRPr="00ED3F00">
              <w:rPr>
                <w:b/>
                <w:sz w:val="18"/>
              </w:rPr>
              <w:t>8</w:t>
            </w:r>
          </w:p>
        </w:tc>
        <w:tc>
          <w:tcPr>
            <w:tcW w:w="3690" w:type="dxa"/>
          </w:tcPr>
          <w:p w:rsidR="001D416A" w:rsidRDefault="006B3B6B" w:rsidP="00111F06">
            <w:pPr>
              <w:pStyle w:val="Sansinterligne"/>
              <w:rPr>
                <w:sz w:val="18"/>
                <w:szCs w:val="18"/>
              </w:rPr>
            </w:pPr>
            <w:r>
              <w:rPr>
                <w:sz w:val="18"/>
              </w:rPr>
              <w:t>Démarrez le système d'alimentation en pulpe de Phosphate vers le réacteur.</w:t>
            </w:r>
          </w:p>
        </w:tc>
        <w:tc>
          <w:tcPr>
            <w:tcW w:w="5130" w:type="dxa"/>
          </w:tcPr>
          <w:p w:rsidR="001D416A" w:rsidRPr="001A2A0A" w:rsidRDefault="00402E34" w:rsidP="00111F06">
            <w:pPr>
              <w:pStyle w:val="Sansinterligne"/>
              <w:rPr>
                <w:sz w:val="18"/>
                <w:szCs w:val="18"/>
              </w:rPr>
            </w:pPr>
            <w:r>
              <w:rPr>
                <w:sz w:val="18"/>
              </w:rPr>
              <w:t>Deux pompes fonctionnent et la troisième est en veille. Coordonnez-vous avec l'opérateur du réacteur. L'eau est pompée dans les conduites de pulpe et les débitmètres massiques vers le réacteur. Vérifiez que l'instrumentation fonctionne même si la densité ne correspond pas à la plage de fonctionnement normale.</w:t>
            </w:r>
          </w:p>
        </w:tc>
      </w:tr>
    </w:tbl>
    <w:p w:rsidR="009657C1" w:rsidRDefault="009657C1" w:rsidP="00054174">
      <w:pPr>
        <w:rPr>
          <w:szCs w:val="22"/>
        </w:rPr>
      </w:pPr>
    </w:p>
    <w:p w:rsidR="007C387B" w:rsidRPr="00000BFE" w:rsidRDefault="007C387B" w:rsidP="00054174">
      <w:pPr>
        <w:rPr>
          <w:szCs w:val="22"/>
        </w:rPr>
      </w:pPr>
      <w:r>
        <w:t>Laissez le réservoir de pulpe de Phosphate plein d'eau jusqu'à ce que la section de réaction soit prête à recevoir la pulpe de Phosphate.</w:t>
      </w:r>
    </w:p>
    <w:p w:rsidR="007C387B" w:rsidRPr="00000BFE" w:rsidRDefault="007C387B" w:rsidP="00054174">
      <w:pPr>
        <w:rPr>
          <w:szCs w:val="22"/>
        </w:rPr>
      </w:pPr>
      <w:r>
        <w:t xml:space="preserve">Lorsque la section de réaction est prête à recevoir la pulpe de Phosphate, drainez l'eau vers la fosse en laissant </w:t>
      </w:r>
      <w:r w:rsidRPr="0056144D">
        <w:t>300</w:t>
      </w:r>
      <w:r>
        <w:t> mm d'eau au-dessus des pales de l'agitateur (afin que la plupart de la poussière et des corps étrangers entrant dans les réservoirs de stockage ouverts avant le démarrage soient rincés à l'eau au lieu d'être transférés vers le réacteur).</w:t>
      </w:r>
    </w:p>
    <w:p w:rsidR="00000BFE" w:rsidRPr="006B451C" w:rsidRDefault="00000BFE" w:rsidP="00F25436">
      <w:pPr>
        <w:pStyle w:val="Titre3"/>
        <w:numPr>
          <w:ilvl w:val="2"/>
          <w:numId w:val="93"/>
        </w:numPr>
      </w:pPr>
      <w:r>
        <w:t>Réaction et filtration</w:t>
      </w:r>
      <w:bookmarkEnd w:id="156"/>
      <w:bookmarkEnd w:id="157"/>
    </w:p>
    <w:p w:rsidR="00000BFE" w:rsidRPr="00000BFE" w:rsidRDefault="00000BFE" w:rsidP="00054174">
      <w:pPr>
        <w:rPr>
          <w:szCs w:val="22"/>
        </w:rPr>
      </w:pPr>
      <w:r>
        <w:t>Une fois l'équipement testé sous vide et afin de vérifier qu'il ne fuit pas et lorsque toutes les fuites ont été réparées/corrigées, faites fonctionner l'unité avec de l'eau.</w:t>
      </w:r>
    </w:p>
    <w:p w:rsidR="00000BFE" w:rsidRPr="00000BFE" w:rsidRDefault="00000BFE" w:rsidP="00054174">
      <w:pPr>
        <w:rPr>
          <w:szCs w:val="22"/>
        </w:rPr>
      </w:pPr>
      <w:r>
        <w:t>Cette période de fonctionnement permet de vérifier l'instrumentation, les conduites d'alimentation et de produit, les pompes de circulation et les services électriques</w:t>
      </w:r>
      <w:r w:rsidR="00E8011A">
        <w:t> </w:t>
      </w:r>
      <w:r>
        <w:t>; elle permet également aux opérateurs de se familiariser avec la configuration physique de l'équipement et des différents points de réglage du processus.</w:t>
      </w:r>
    </w:p>
    <w:p w:rsidR="00000BFE" w:rsidRPr="00000BFE" w:rsidRDefault="00000BFE" w:rsidP="00054174">
      <w:pPr>
        <w:rPr>
          <w:szCs w:val="22"/>
        </w:rPr>
      </w:pPr>
      <w:r>
        <w:t>Pour le fonctionnement à l'eau, utilisez de l'eau douce. L'écoulement d'eau doit simuler le passage de l'acide dans l'équipement, en étant constamment ajouté au réacteur et continuellement refoulé par les évaporateurs du four.</w:t>
      </w:r>
    </w:p>
    <w:p w:rsidR="00000BFE" w:rsidRDefault="00000BFE" w:rsidP="00054174">
      <w:pPr>
        <w:rPr>
          <w:szCs w:val="22"/>
        </w:rPr>
      </w:pPr>
      <w:r>
        <w:t>Cette procédure suppose que le test de fuite est terminé et que la plupart des réservoirs contiennent de l'eau au niveau de fonctionnement normal (c.-à-d., le réservoir de pulpe de Phosphate, les compartiments du réacteur, les réservoirs étanches, les réservoirs de lavage, etc.). Elle suppose également que l'eau de refroidissement circule vers tous les utilisateurs et que l'eau de traitement circule vers le laveur des gaz.</w:t>
      </w:r>
    </w:p>
    <w:tbl>
      <w:tblPr>
        <w:tblW w:w="0" w:type="auto"/>
        <w:tblInd w:w="1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720"/>
        <w:gridCol w:w="3420"/>
        <w:gridCol w:w="5310"/>
      </w:tblGrid>
      <w:tr w:rsidR="00000BFE" w:rsidRPr="009657C1" w:rsidTr="007261CB">
        <w:trPr>
          <w:trHeight w:val="413"/>
        </w:trPr>
        <w:tc>
          <w:tcPr>
            <w:tcW w:w="720" w:type="dxa"/>
            <w:vAlign w:val="center"/>
          </w:tcPr>
          <w:p w:rsidR="00000BFE" w:rsidRPr="009657C1" w:rsidRDefault="00000BFE" w:rsidP="00ED3F00">
            <w:pPr>
              <w:pStyle w:val="Sansinterligne"/>
              <w:ind w:left="-131" w:right="-216"/>
              <w:jc w:val="center"/>
              <w:rPr>
                <w:b/>
              </w:rPr>
            </w:pPr>
            <w:r>
              <w:rPr>
                <w:b/>
              </w:rPr>
              <w:t>Étape</w:t>
            </w:r>
          </w:p>
        </w:tc>
        <w:tc>
          <w:tcPr>
            <w:tcW w:w="3420" w:type="dxa"/>
            <w:vAlign w:val="center"/>
          </w:tcPr>
          <w:p w:rsidR="00000BFE" w:rsidRPr="009657C1" w:rsidRDefault="00000BFE" w:rsidP="00111F06">
            <w:pPr>
              <w:pStyle w:val="Sansinterligne"/>
              <w:rPr>
                <w:b/>
              </w:rPr>
            </w:pPr>
            <w:r>
              <w:rPr>
                <w:b/>
              </w:rPr>
              <w:t>Consignes</w:t>
            </w:r>
          </w:p>
        </w:tc>
        <w:tc>
          <w:tcPr>
            <w:tcW w:w="5310" w:type="dxa"/>
            <w:vAlign w:val="center"/>
          </w:tcPr>
          <w:p w:rsidR="00000BFE" w:rsidRPr="009657C1" w:rsidRDefault="00000BFE" w:rsidP="00111F06">
            <w:pPr>
              <w:pStyle w:val="Sansinterligne"/>
              <w:rPr>
                <w:b/>
              </w:rPr>
            </w:pPr>
            <w:r>
              <w:rPr>
                <w:b/>
              </w:rPr>
              <w:t>Remarques</w:t>
            </w:r>
          </w:p>
        </w:tc>
      </w:tr>
      <w:tr w:rsidR="00000BFE" w:rsidRPr="00000BFE" w:rsidTr="00ED3F00">
        <w:trPr>
          <w:trHeight w:val="426"/>
        </w:trPr>
        <w:tc>
          <w:tcPr>
            <w:tcW w:w="720" w:type="dxa"/>
            <w:vAlign w:val="center"/>
          </w:tcPr>
          <w:p w:rsidR="00000BFE" w:rsidRPr="00ED3F00" w:rsidRDefault="00000BFE" w:rsidP="00ED3F00">
            <w:pPr>
              <w:pStyle w:val="Sansinterligne"/>
              <w:jc w:val="center"/>
              <w:rPr>
                <w:b/>
                <w:sz w:val="18"/>
                <w:szCs w:val="18"/>
              </w:rPr>
            </w:pPr>
            <w:r w:rsidRPr="00ED3F00">
              <w:rPr>
                <w:b/>
                <w:sz w:val="18"/>
              </w:rPr>
              <w:t>1</w:t>
            </w:r>
          </w:p>
        </w:tc>
        <w:tc>
          <w:tcPr>
            <w:tcW w:w="3420" w:type="dxa"/>
          </w:tcPr>
          <w:p w:rsidR="00000BFE" w:rsidRPr="00CC0C8F" w:rsidRDefault="00000BFE" w:rsidP="00111F06">
            <w:pPr>
              <w:pStyle w:val="Sansinterligne"/>
              <w:rPr>
                <w:sz w:val="18"/>
                <w:szCs w:val="18"/>
              </w:rPr>
            </w:pPr>
            <w:r>
              <w:rPr>
                <w:sz w:val="18"/>
              </w:rPr>
              <w:t>Préparez-vous à démarrer le système de lavage</w:t>
            </w:r>
          </w:p>
        </w:tc>
        <w:tc>
          <w:tcPr>
            <w:tcW w:w="5310" w:type="dxa"/>
          </w:tcPr>
          <w:p w:rsidR="00000BFE" w:rsidRPr="00CC0C8F" w:rsidRDefault="00000BFE" w:rsidP="00111F06">
            <w:pPr>
              <w:pStyle w:val="Sansinterligne"/>
              <w:rPr>
                <w:sz w:val="18"/>
                <w:szCs w:val="18"/>
              </w:rPr>
            </w:pPr>
            <w:r>
              <w:rPr>
                <w:sz w:val="18"/>
              </w:rPr>
              <w:t>Fermez tous les trous d'homme dans les réservoirs évacués vers le laveur et dans les tuyaux de ventilation.</w:t>
            </w:r>
          </w:p>
        </w:tc>
      </w:tr>
      <w:tr w:rsidR="00000BFE" w:rsidRPr="00000BFE" w:rsidTr="00ED3F00">
        <w:trPr>
          <w:trHeight w:val="813"/>
        </w:trPr>
        <w:tc>
          <w:tcPr>
            <w:tcW w:w="720" w:type="dxa"/>
            <w:vAlign w:val="center"/>
          </w:tcPr>
          <w:p w:rsidR="00000BFE" w:rsidRPr="00ED3F00" w:rsidRDefault="00000BFE" w:rsidP="00ED3F00">
            <w:pPr>
              <w:pStyle w:val="Sansinterligne"/>
              <w:jc w:val="center"/>
              <w:rPr>
                <w:b/>
                <w:sz w:val="18"/>
                <w:szCs w:val="18"/>
              </w:rPr>
            </w:pPr>
            <w:r w:rsidRPr="00ED3F00">
              <w:rPr>
                <w:b/>
                <w:sz w:val="18"/>
              </w:rPr>
              <w:lastRenderedPageBreak/>
              <w:t>2</w:t>
            </w:r>
          </w:p>
        </w:tc>
        <w:tc>
          <w:tcPr>
            <w:tcW w:w="3420" w:type="dxa"/>
          </w:tcPr>
          <w:p w:rsidR="00000BFE" w:rsidRPr="00CC0C8F" w:rsidRDefault="00000BFE" w:rsidP="00111F06">
            <w:pPr>
              <w:pStyle w:val="Sansinterligne"/>
              <w:rPr>
                <w:sz w:val="18"/>
                <w:szCs w:val="18"/>
              </w:rPr>
            </w:pPr>
            <w:r>
              <w:rPr>
                <w:sz w:val="18"/>
              </w:rPr>
              <w:t>Préparez-vous à démarrer le ventilateur d'extraction du laveur</w:t>
            </w:r>
          </w:p>
        </w:tc>
        <w:tc>
          <w:tcPr>
            <w:tcW w:w="5310" w:type="dxa"/>
          </w:tcPr>
          <w:p w:rsidR="00000BFE" w:rsidRPr="00CC0C8F" w:rsidRDefault="00000BFE" w:rsidP="00111F06">
            <w:pPr>
              <w:pStyle w:val="Sansinterligne"/>
              <w:rPr>
                <w:sz w:val="18"/>
                <w:szCs w:val="18"/>
              </w:rPr>
            </w:pPr>
            <w:r>
              <w:rPr>
                <w:sz w:val="18"/>
              </w:rPr>
              <w:t>Ouvrez l'eau de traitement vers le ventilateur d'extraction du laveur. Fermez le clapet dans l'aspiration du ventilateur.</w:t>
            </w:r>
          </w:p>
          <w:p w:rsidR="00000BFE" w:rsidRPr="00CC0C8F" w:rsidRDefault="00000BFE" w:rsidP="00111F06">
            <w:pPr>
              <w:pStyle w:val="Sansinterligne"/>
              <w:rPr>
                <w:sz w:val="18"/>
                <w:szCs w:val="18"/>
              </w:rPr>
            </w:pPr>
            <w:r>
              <w:rPr>
                <w:sz w:val="18"/>
              </w:rPr>
              <w:t>Vérifiez que l'eau dans le puisard du laveur des gaz recouvre les conduites de vidange du laveur des gaz.</w:t>
            </w:r>
          </w:p>
        </w:tc>
      </w:tr>
      <w:tr w:rsidR="00000BFE" w:rsidRPr="00000BFE" w:rsidTr="00ED3F00">
        <w:tc>
          <w:tcPr>
            <w:tcW w:w="720" w:type="dxa"/>
            <w:vAlign w:val="center"/>
          </w:tcPr>
          <w:p w:rsidR="00000BFE" w:rsidRPr="00ED3F00" w:rsidRDefault="00000BFE" w:rsidP="00ED3F00">
            <w:pPr>
              <w:pStyle w:val="Sansinterligne"/>
              <w:jc w:val="center"/>
              <w:rPr>
                <w:b/>
                <w:sz w:val="18"/>
                <w:szCs w:val="18"/>
              </w:rPr>
            </w:pPr>
            <w:r w:rsidRPr="00ED3F00">
              <w:rPr>
                <w:b/>
                <w:sz w:val="18"/>
              </w:rPr>
              <w:t>3</w:t>
            </w:r>
          </w:p>
        </w:tc>
        <w:tc>
          <w:tcPr>
            <w:tcW w:w="3420" w:type="dxa"/>
          </w:tcPr>
          <w:p w:rsidR="00000BFE" w:rsidRPr="00CC0C8F" w:rsidRDefault="00000BFE" w:rsidP="00111F06">
            <w:pPr>
              <w:pStyle w:val="Sansinterligne"/>
              <w:rPr>
                <w:sz w:val="18"/>
                <w:szCs w:val="18"/>
              </w:rPr>
            </w:pPr>
            <w:r>
              <w:rPr>
                <w:sz w:val="18"/>
              </w:rPr>
              <w:t>Démarrez le ventilateur d'extraction du laveur</w:t>
            </w:r>
          </w:p>
        </w:tc>
        <w:tc>
          <w:tcPr>
            <w:tcW w:w="5310" w:type="dxa"/>
          </w:tcPr>
          <w:p w:rsidR="00000BFE" w:rsidRPr="00ED3F00" w:rsidRDefault="00000BFE" w:rsidP="00E8011A">
            <w:pPr>
              <w:pStyle w:val="Sansinterligne"/>
              <w:rPr>
                <w:sz w:val="18"/>
                <w:szCs w:val="18"/>
              </w:rPr>
            </w:pPr>
            <w:r w:rsidRPr="00ED3F00">
              <w:rPr>
                <w:sz w:val="18"/>
              </w:rPr>
              <w:t>Démarrez le ventilateur d'extraction du laveur à l'aide du bouton de démarrage sur le terrain. Ouvrez progressivement le clapet d'aspiration et notez le relevé de l'ampèremètre du moteur. En outre, vérifiez la pression différentielle dans le laveur pendant l'ouverture du clapet. Laissez le clapet ouvert jusqu'à ce que l'ampèremètre du moteur indique une valeur nominale de 90</w:t>
            </w:r>
            <w:r w:rsidR="00E8011A" w:rsidRPr="00ED3F00">
              <w:rPr>
                <w:sz w:val="18"/>
              </w:rPr>
              <w:t> %</w:t>
            </w:r>
            <w:r w:rsidRPr="00ED3F00">
              <w:rPr>
                <w:sz w:val="18"/>
              </w:rPr>
              <w:t>.</w:t>
            </w:r>
          </w:p>
        </w:tc>
      </w:tr>
      <w:tr w:rsidR="00000BFE" w:rsidRPr="00000BFE" w:rsidTr="00ED3F00">
        <w:trPr>
          <w:trHeight w:val="1263"/>
        </w:trPr>
        <w:tc>
          <w:tcPr>
            <w:tcW w:w="720" w:type="dxa"/>
            <w:vAlign w:val="center"/>
          </w:tcPr>
          <w:p w:rsidR="00000BFE" w:rsidRPr="00ED3F00" w:rsidRDefault="00000BFE" w:rsidP="00ED3F00">
            <w:pPr>
              <w:pStyle w:val="Sansinterligne"/>
              <w:jc w:val="center"/>
              <w:rPr>
                <w:b/>
                <w:smallCaps/>
                <w:sz w:val="18"/>
                <w:szCs w:val="18"/>
              </w:rPr>
            </w:pPr>
            <w:r w:rsidRPr="00ED3F00">
              <w:rPr>
                <w:b/>
                <w:smallCaps/>
                <w:sz w:val="18"/>
              </w:rPr>
              <w:t>4</w:t>
            </w:r>
          </w:p>
        </w:tc>
        <w:tc>
          <w:tcPr>
            <w:tcW w:w="3420" w:type="dxa"/>
          </w:tcPr>
          <w:p w:rsidR="00000BFE" w:rsidRPr="00CC0C8F" w:rsidRDefault="00000BFE" w:rsidP="00111F06">
            <w:pPr>
              <w:pStyle w:val="Sansinterligne"/>
              <w:rPr>
                <w:smallCaps/>
                <w:sz w:val="18"/>
                <w:szCs w:val="18"/>
              </w:rPr>
            </w:pPr>
            <w:r>
              <w:rPr>
                <w:sz w:val="18"/>
              </w:rPr>
              <w:t>Démarrez tous les agitateurs du réacteur</w:t>
            </w:r>
          </w:p>
        </w:tc>
        <w:tc>
          <w:tcPr>
            <w:tcW w:w="5310" w:type="dxa"/>
          </w:tcPr>
          <w:p w:rsidR="00000BFE" w:rsidRPr="00ED3F00" w:rsidRDefault="00000BFE" w:rsidP="00865921">
            <w:pPr>
              <w:pStyle w:val="Sansinterligne"/>
              <w:rPr>
                <w:sz w:val="18"/>
                <w:szCs w:val="18"/>
              </w:rPr>
            </w:pPr>
            <w:r w:rsidRPr="00ED3F00">
              <w:rPr>
                <w:sz w:val="18"/>
              </w:rPr>
              <w:t>On suppose que tous les compartiments du réacteur sont encore pleins d'eau suite aux tests de l'eau et de l'étanchéité. Si ce n'est pas le cas, ces réservoirs devraient être remplis d'eau de traitement avant de démarrer les agitateurs. Démarrez les agitateurs à partir des boutons de démarrage sur le terrain. Relevez et notez l'ampérage de chaque moteur d'agitateur et sauvegardez-le afin de le comparer lorsque l'unité est chargée de pulpe.</w:t>
            </w:r>
          </w:p>
        </w:tc>
      </w:tr>
      <w:tr w:rsidR="00000BFE" w:rsidRPr="00000BFE" w:rsidTr="00ED3F00">
        <w:trPr>
          <w:trHeight w:val="921"/>
        </w:trPr>
        <w:tc>
          <w:tcPr>
            <w:tcW w:w="720" w:type="dxa"/>
            <w:vAlign w:val="center"/>
          </w:tcPr>
          <w:p w:rsidR="00000BFE" w:rsidRPr="00ED3F00" w:rsidRDefault="00000BFE" w:rsidP="00ED3F00">
            <w:pPr>
              <w:pStyle w:val="Sansinterligne"/>
              <w:jc w:val="center"/>
              <w:rPr>
                <w:b/>
                <w:sz w:val="18"/>
                <w:szCs w:val="18"/>
              </w:rPr>
            </w:pPr>
            <w:r w:rsidRPr="00ED3F00">
              <w:rPr>
                <w:b/>
                <w:sz w:val="18"/>
              </w:rPr>
              <w:t>5</w:t>
            </w:r>
          </w:p>
        </w:tc>
        <w:tc>
          <w:tcPr>
            <w:tcW w:w="3420" w:type="dxa"/>
          </w:tcPr>
          <w:p w:rsidR="00000BFE" w:rsidRPr="00CC0C8F" w:rsidRDefault="00000BFE" w:rsidP="00111F06">
            <w:pPr>
              <w:pStyle w:val="Sansinterligne"/>
              <w:rPr>
                <w:sz w:val="18"/>
                <w:szCs w:val="18"/>
              </w:rPr>
            </w:pPr>
            <w:r>
              <w:rPr>
                <w:sz w:val="18"/>
              </w:rPr>
              <w:t>Préparez-vous à démarrer le système de refroidissement à vide</w:t>
            </w:r>
          </w:p>
        </w:tc>
        <w:tc>
          <w:tcPr>
            <w:tcW w:w="5310" w:type="dxa"/>
          </w:tcPr>
          <w:p w:rsidR="00000BFE" w:rsidRPr="00CC0C8F" w:rsidRDefault="00000BFE" w:rsidP="00E8011A">
            <w:pPr>
              <w:pStyle w:val="Sansinterligne"/>
              <w:rPr>
                <w:sz w:val="18"/>
                <w:szCs w:val="18"/>
              </w:rPr>
            </w:pPr>
            <w:r>
              <w:rPr>
                <w:sz w:val="18"/>
              </w:rPr>
              <w:t>Vérifiez que l'écoulement d'eau vers la pompe à vide et le condensateur de refroidisseur a été stabilisé. Démarrez la pompe à vide à l'aide du bouton de démarrage sur le terrain. Inspectez visuellement les performances de la pompe à vide et l'ampérage du moteur sur le panneau de commande. Concernant les procédures et instructions de démarrage d</w:t>
            </w:r>
            <w:r w:rsidR="00E8011A">
              <w:rPr>
                <w:sz w:val="18"/>
              </w:rPr>
              <w:t>e la</w:t>
            </w:r>
            <w:r>
              <w:rPr>
                <w:sz w:val="18"/>
              </w:rPr>
              <w:t xml:space="preserve"> pompe à vide, consultez l'Annexe </w:t>
            </w:r>
            <w:r w:rsidRPr="0056144D">
              <w:rPr>
                <w:sz w:val="18"/>
              </w:rPr>
              <w:t>13</w:t>
            </w:r>
            <w:r>
              <w:rPr>
                <w:sz w:val="18"/>
              </w:rPr>
              <w:t>.</w:t>
            </w:r>
            <w:r w:rsidRPr="0056144D">
              <w:rPr>
                <w:sz w:val="18"/>
              </w:rPr>
              <w:t>8</w:t>
            </w:r>
            <w:r>
              <w:rPr>
                <w:sz w:val="18"/>
              </w:rPr>
              <w:t xml:space="preserve"> et les consignes spécifiques figurant dans la documentation du revendeur de la pompe à vide.</w:t>
            </w:r>
          </w:p>
        </w:tc>
      </w:tr>
      <w:tr w:rsidR="004D7AF8" w:rsidRPr="00000BFE" w:rsidTr="00ED3F00">
        <w:trPr>
          <w:trHeight w:val="408"/>
        </w:trPr>
        <w:tc>
          <w:tcPr>
            <w:tcW w:w="720" w:type="dxa"/>
            <w:vAlign w:val="center"/>
          </w:tcPr>
          <w:p w:rsidR="004D7AF8" w:rsidRPr="00ED3F00" w:rsidRDefault="004D7AF8" w:rsidP="00ED3F00">
            <w:pPr>
              <w:pStyle w:val="Sansinterligne"/>
              <w:jc w:val="center"/>
              <w:rPr>
                <w:b/>
                <w:sz w:val="18"/>
                <w:szCs w:val="18"/>
              </w:rPr>
            </w:pPr>
            <w:r w:rsidRPr="00ED3F00">
              <w:rPr>
                <w:b/>
                <w:sz w:val="18"/>
              </w:rPr>
              <w:t>6</w:t>
            </w:r>
          </w:p>
        </w:tc>
        <w:tc>
          <w:tcPr>
            <w:tcW w:w="3420" w:type="dxa"/>
          </w:tcPr>
          <w:p w:rsidR="004D7AF8" w:rsidRPr="00EC3826" w:rsidRDefault="007261CB" w:rsidP="007261CB">
            <w:pPr>
              <w:pStyle w:val="Sansinterligne"/>
              <w:rPr>
                <w:sz w:val="18"/>
                <w:szCs w:val="18"/>
              </w:rPr>
            </w:pPr>
            <w:r>
              <w:rPr>
                <w:sz w:val="18"/>
              </w:rPr>
              <w:t>Démarrez correctement tous les plans d'étanchéité de pompe</w:t>
            </w:r>
          </w:p>
        </w:tc>
        <w:tc>
          <w:tcPr>
            <w:tcW w:w="5310" w:type="dxa"/>
          </w:tcPr>
          <w:p w:rsidR="004D7AF8" w:rsidRPr="00EC3826" w:rsidRDefault="004D7AF8" w:rsidP="00111F06">
            <w:pPr>
              <w:pStyle w:val="Sansinterligne"/>
              <w:rPr>
                <w:sz w:val="18"/>
                <w:szCs w:val="18"/>
              </w:rPr>
            </w:pPr>
            <w:r>
              <w:rPr>
                <w:sz w:val="18"/>
              </w:rPr>
              <w:t xml:space="preserve">Consultez l'Annexe </w:t>
            </w:r>
            <w:r w:rsidRPr="0056144D">
              <w:rPr>
                <w:sz w:val="18"/>
              </w:rPr>
              <w:t>13</w:t>
            </w:r>
            <w:r>
              <w:rPr>
                <w:sz w:val="18"/>
              </w:rPr>
              <w:t>.</w:t>
            </w:r>
            <w:r w:rsidRPr="0056144D">
              <w:rPr>
                <w:sz w:val="18"/>
              </w:rPr>
              <w:t>7</w:t>
            </w:r>
            <w:r>
              <w:rPr>
                <w:sz w:val="18"/>
              </w:rPr>
              <w:t xml:space="preserve"> pour obtenir les informations et les procédures associées.</w:t>
            </w:r>
          </w:p>
        </w:tc>
      </w:tr>
      <w:tr w:rsidR="00000BFE" w:rsidRPr="00000BFE" w:rsidTr="00ED3F00">
        <w:trPr>
          <w:trHeight w:val="795"/>
        </w:trPr>
        <w:tc>
          <w:tcPr>
            <w:tcW w:w="720" w:type="dxa"/>
            <w:vAlign w:val="center"/>
          </w:tcPr>
          <w:p w:rsidR="00000BFE" w:rsidRPr="00ED3F00" w:rsidRDefault="004D7AF8" w:rsidP="00ED3F00">
            <w:pPr>
              <w:pStyle w:val="Sansinterligne"/>
              <w:jc w:val="center"/>
              <w:rPr>
                <w:b/>
                <w:sz w:val="18"/>
                <w:szCs w:val="18"/>
              </w:rPr>
            </w:pPr>
            <w:r w:rsidRPr="00ED3F00">
              <w:rPr>
                <w:b/>
                <w:sz w:val="18"/>
              </w:rPr>
              <w:t>7</w:t>
            </w:r>
          </w:p>
        </w:tc>
        <w:tc>
          <w:tcPr>
            <w:tcW w:w="3420" w:type="dxa"/>
          </w:tcPr>
          <w:p w:rsidR="00000BFE" w:rsidRPr="00CC0C8F" w:rsidRDefault="00000BFE" w:rsidP="00111F06">
            <w:pPr>
              <w:pStyle w:val="Sansinterligne"/>
              <w:rPr>
                <w:sz w:val="18"/>
                <w:szCs w:val="18"/>
              </w:rPr>
            </w:pPr>
            <w:r>
              <w:rPr>
                <w:sz w:val="18"/>
              </w:rPr>
              <w:t>Démarrez chaque pompe de circulation du refroidisseur</w:t>
            </w:r>
          </w:p>
        </w:tc>
        <w:tc>
          <w:tcPr>
            <w:tcW w:w="5310" w:type="dxa"/>
          </w:tcPr>
          <w:p w:rsidR="00000BFE" w:rsidRPr="00CC0C8F" w:rsidRDefault="00000BFE" w:rsidP="00865921">
            <w:pPr>
              <w:pStyle w:val="Sansinterligne"/>
              <w:rPr>
                <w:sz w:val="18"/>
                <w:szCs w:val="18"/>
              </w:rPr>
            </w:pPr>
            <w:r>
              <w:rPr>
                <w:sz w:val="18"/>
              </w:rPr>
              <w:t xml:space="preserve">Lorsque la pression du condensateur de refroidisseur a atteint environ </w:t>
            </w:r>
            <w:r w:rsidRPr="0056144D">
              <w:rPr>
                <w:color w:val="000000"/>
                <w:sz w:val="18"/>
              </w:rPr>
              <w:t>235</w:t>
            </w:r>
            <w:r>
              <w:rPr>
                <w:color w:val="000000"/>
                <w:sz w:val="18"/>
              </w:rPr>
              <w:t xml:space="preserve"> mm Hg absolu</w:t>
            </w:r>
            <w:r>
              <w:rPr>
                <w:sz w:val="18"/>
              </w:rPr>
              <w:t>, démarrez la pompe de circulation du refroidisseur à l'aide du bouton de démarrage sur le terrain. Relevez et notez l'ampérage du moteur.</w:t>
            </w:r>
          </w:p>
        </w:tc>
      </w:tr>
      <w:tr w:rsidR="00000BFE" w:rsidRPr="00000BFE" w:rsidTr="00ED3F00">
        <w:trPr>
          <w:trHeight w:val="1605"/>
        </w:trPr>
        <w:tc>
          <w:tcPr>
            <w:tcW w:w="720" w:type="dxa"/>
            <w:vAlign w:val="center"/>
          </w:tcPr>
          <w:p w:rsidR="00000BFE" w:rsidRPr="00ED3F00" w:rsidRDefault="004D7AF8" w:rsidP="00ED3F00">
            <w:pPr>
              <w:pStyle w:val="Sansinterligne"/>
              <w:jc w:val="center"/>
              <w:rPr>
                <w:b/>
                <w:sz w:val="18"/>
                <w:szCs w:val="18"/>
              </w:rPr>
            </w:pPr>
            <w:r w:rsidRPr="00ED3F00">
              <w:rPr>
                <w:b/>
                <w:sz w:val="18"/>
              </w:rPr>
              <w:t>8</w:t>
            </w:r>
          </w:p>
        </w:tc>
        <w:tc>
          <w:tcPr>
            <w:tcW w:w="3420" w:type="dxa"/>
          </w:tcPr>
          <w:p w:rsidR="00000BFE" w:rsidRPr="00CC0C8F" w:rsidRDefault="00000BFE" w:rsidP="00111F06">
            <w:pPr>
              <w:pStyle w:val="Sansinterligne"/>
              <w:rPr>
                <w:sz w:val="18"/>
                <w:szCs w:val="18"/>
              </w:rPr>
            </w:pPr>
            <w:r>
              <w:rPr>
                <w:sz w:val="18"/>
              </w:rPr>
              <w:t>Testez le système d'acide sulfurique</w:t>
            </w:r>
          </w:p>
        </w:tc>
        <w:tc>
          <w:tcPr>
            <w:tcW w:w="5310" w:type="dxa"/>
          </w:tcPr>
          <w:p w:rsidR="00000BFE" w:rsidRPr="00CC0C8F" w:rsidRDefault="00000BFE" w:rsidP="00865921">
            <w:pPr>
              <w:pStyle w:val="Sansinterligne"/>
              <w:rPr>
                <w:sz w:val="18"/>
                <w:szCs w:val="18"/>
              </w:rPr>
            </w:pPr>
            <w:r>
              <w:rPr>
                <w:sz w:val="18"/>
              </w:rPr>
              <w:t xml:space="preserve">Avec de l'eau dans les conduites d'acide sulfurique, faites fonctionner les pompes à acide sulfurique en vérifiant que l'écoulement peut être réparti vers tous les points d'ajout du réacteur et les réservoirs de lavage de gâteau. En ayant ajouté de l'eau de traitement au té de mélange, simulez les conditions de fonctionnement de l'acide afin de déterminer si les contrôleurs de débit fonctionnent correctement. </w:t>
            </w:r>
            <w:r>
              <w:rPr>
                <w:i/>
                <w:sz w:val="18"/>
              </w:rPr>
              <w:t>Une fois l'eau écoulée, toute l'eau doit être éliminée des conduites d'acide sulfurique avant de les remplir d'acide</w:t>
            </w:r>
            <w:r>
              <w:rPr>
                <w:sz w:val="18"/>
              </w:rPr>
              <w:t>. Une petite quantité d'eau peut entraîner une forte corrosion du réservoir et des conduites.</w:t>
            </w:r>
          </w:p>
        </w:tc>
      </w:tr>
      <w:tr w:rsidR="00000BFE" w:rsidRPr="00000BFE" w:rsidTr="00ED3F00">
        <w:trPr>
          <w:trHeight w:val="615"/>
        </w:trPr>
        <w:tc>
          <w:tcPr>
            <w:tcW w:w="720" w:type="dxa"/>
            <w:vAlign w:val="center"/>
          </w:tcPr>
          <w:p w:rsidR="00000BFE" w:rsidRPr="00ED3F00" w:rsidRDefault="004D7AF8" w:rsidP="00ED3F00">
            <w:pPr>
              <w:pStyle w:val="Sansinterligne"/>
              <w:jc w:val="center"/>
              <w:rPr>
                <w:b/>
                <w:sz w:val="18"/>
                <w:szCs w:val="18"/>
              </w:rPr>
            </w:pPr>
            <w:r w:rsidRPr="00ED3F00">
              <w:rPr>
                <w:b/>
                <w:sz w:val="18"/>
              </w:rPr>
              <w:t>9</w:t>
            </w:r>
          </w:p>
        </w:tc>
        <w:tc>
          <w:tcPr>
            <w:tcW w:w="3420" w:type="dxa"/>
          </w:tcPr>
          <w:p w:rsidR="00000BFE" w:rsidRPr="00CC0C8F" w:rsidRDefault="00000BFE" w:rsidP="00111F06">
            <w:pPr>
              <w:pStyle w:val="Sansinterligne"/>
              <w:rPr>
                <w:sz w:val="18"/>
                <w:szCs w:val="18"/>
              </w:rPr>
            </w:pPr>
            <w:r>
              <w:rPr>
                <w:sz w:val="18"/>
              </w:rPr>
              <w:t>Testez le système d'agent antimousse</w:t>
            </w:r>
          </w:p>
        </w:tc>
        <w:tc>
          <w:tcPr>
            <w:tcW w:w="5310" w:type="dxa"/>
          </w:tcPr>
          <w:p w:rsidR="00000BFE" w:rsidRPr="00CC0C8F" w:rsidRDefault="00000BFE" w:rsidP="00111F06">
            <w:pPr>
              <w:pStyle w:val="Sansinterligne"/>
              <w:rPr>
                <w:sz w:val="18"/>
                <w:szCs w:val="18"/>
              </w:rPr>
            </w:pPr>
            <w:r>
              <w:rPr>
                <w:sz w:val="18"/>
              </w:rPr>
              <w:t>Faites fonctionner les pompes d'agent antimousse à l'eau afin de déterminer si l'écoulement est possible au niveau de tous les points d'ajout du réacteur et des conduites de refoulement des pompes d'alimentation de l'évaporateur.</w:t>
            </w:r>
          </w:p>
        </w:tc>
      </w:tr>
      <w:tr w:rsidR="00000BFE" w:rsidRPr="00000BFE" w:rsidTr="00ED3F00">
        <w:trPr>
          <w:trHeight w:val="795"/>
        </w:trPr>
        <w:tc>
          <w:tcPr>
            <w:tcW w:w="720" w:type="dxa"/>
            <w:vAlign w:val="center"/>
          </w:tcPr>
          <w:p w:rsidR="00000BFE" w:rsidRPr="00ED3F00" w:rsidRDefault="004D7AF8" w:rsidP="00ED3F00">
            <w:pPr>
              <w:pStyle w:val="Sansinterligne"/>
              <w:jc w:val="center"/>
              <w:rPr>
                <w:b/>
                <w:sz w:val="18"/>
                <w:szCs w:val="18"/>
              </w:rPr>
            </w:pPr>
            <w:r w:rsidRPr="00ED3F00">
              <w:rPr>
                <w:b/>
                <w:sz w:val="18"/>
              </w:rPr>
              <w:t>10</w:t>
            </w:r>
          </w:p>
        </w:tc>
        <w:tc>
          <w:tcPr>
            <w:tcW w:w="3420" w:type="dxa"/>
          </w:tcPr>
          <w:p w:rsidR="00000BFE" w:rsidRPr="00CC0C8F" w:rsidRDefault="00000BFE" w:rsidP="00111F06">
            <w:pPr>
              <w:pStyle w:val="Sansinterligne"/>
              <w:rPr>
                <w:sz w:val="18"/>
                <w:szCs w:val="18"/>
              </w:rPr>
            </w:pPr>
            <w:r>
              <w:rPr>
                <w:sz w:val="18"/>
              </w:rPr>
              <w:t>Démarrez le système d'alimentation en pulpe de Phosphate</w:t>
            </w:r>
          </w:p>
        </w:tc>
        <w:tc>
          <w:tcPr>
            <w:tcW w:w="5310" w:type="dxa"/>
          </w:tcPr>
          <w:p w:rsidR="00000BFE" w:rsidRPr="00CC0C8F" w:rsidRDefault="00000BFE" w:rsidP="00865921">
            <w:pPr>
              <w:pStyle w:val="Sansinterligne"/>
              <w:rPr>
                <w:sz w:val="18"/>
                <w:szCs w:val="18"/>
              </w:rPr>
            </w:pPr>
            <w:r>
              <w:rPr>
                <w:sz w:val="18"/>
              </w:rPr>
              <w:t>À l'aide des pompes d'alimentation du réacteur, pompez l'eau dans les conduites de pulpe et les débitmètres massiques dans le réacteur. Vérifiez que l'instrumentation fonctionne même si la densité de l'eau ne correspond pas à la plage de fonctionnement normale.</w:t>
            </w:r>
          </w:p>
        </w:tc>
      </w:tr>
      <w:tr w:rsidR="00000BFE" w:rsidRPr="00000BFE" w:rsidTr="00ED3F00">
        <w:trPr>
          <w:trHeight w:val="795"/>
        </w:trPr>
        <w:tc>
          <w:tcPr>
            <w:tcW w:w="720" w:type="dxa"/>
            <w:vAlign w:val="center"/>
          </w:tcPr>
          <w:p w:rsidR="00000BFE" w:rsidRPr="00ED3F00" w:rsidRDefault="00000BFE" w:rsidP="00ED3F00">
            <w:pPr>
              <w:pStyle w:val="Sansinterligne"/>
              <w:jc w:val="center"/>
              <w:rPr>
                <w:b/>
                <w:sz w:val="18"/>
                <w:szCs w:val="18"/>
              </w:rPr>
            </w:pPr>
            <w:r w:rsidRPr="00ED3F00">
              <w:rPr>
                <w:b/>
                <w:sz w:val="18"/>
              </w:rPr>
              <w:t>11</w:t>
            </w:r>
          </w:p>
        </w:tc>
        <w:tc>
          <w:tcPr>
            <w:tcW w:w="3420" w:type="dxa"/>
          </w:tcPr>
          <w:p w:rsidR="00000BFE" w:rsidRPr="00CC0C8F" w:rsidRDefault="00000BFE" w:rsidP="00111F06">
            <w:pPr>
              <w:pStyle w:val="Sansinterligne"/>
              <w:rPr>
                <w:sz w:val="18"/>
                <w:szCs w:val="18"/>
              </w:rPr>
            </w:pPr>
            <w:r>
              <w:rPr>
                <w:sz w:val="18"/>
              </w:rPr>
              <w:t>Préparez-vous à démarrer les systèmes de filtration</w:t>
            </w:r>
          </w:p>
        </w:tc>
        <w:tc>
          <w:tcPr>
            <w:tcW w:w="5310" w:type="dxa"/>
          </w:tcPr>
          <w:p w:rsidR="00000BFE" w:rsidRPr="00CC0C8F" w:rsidRDefault="00000BFE" w:rsidP="00111F06">
            <w:pPr>
              <w:pStyle w:val="Sansinterligne"/>
              <w:rPr>
                <w:sz w:val="18"/>
                <w:szCs w:val="18"/>
              </w:rPr>
            </w:pPr>
            <w:r>
              <w:rPr>
                <w:sz w:val="18"/>
              </w:rPr>
              <w:t>Le démarrage du système de filtre inclut : le démarrage du système sous vide, le démarrage de la rotation du filtre, le démarrage du système de lavage du filtre, le démarrage du système d'alimentation du filtre et le démarrage du système de manipulation du gypse.</w:t>
            </w:r>
          </w:p>
        </w:tc>
      </w:tr>
      <w:tr w:rsidR="00000BFE" w:rsidRPr="00000BFE" w:rsidTr="00ED3F00">
        <w:trPr>
          <w:trHeight w:val="1821"/>
        </w:trPr>
        <w:tc>
          <w:tcPr>
            <w:tcW w:w="720" w:type="dxa"/>
            <w:vAlign w:val="center"/>
          </w:tcPr>
          <w:p w:rsidR="00000BFE" w:rsidRPr="00ED3F00" w:rsidRDefault="00000BFE" w:rsidP="00ED3F00">
            <w:pPr>
              <w:pStyle w:val="Sansinterligne"/>
              <w:jc w:val="center"/>
              <w:rPr>
                <w:b/>
                <w:sz w:val="18"/>
                <w:szCs w:val="18"/>
              </w:rPr>
            </w:pPr>
            <w:r w:rsidRPr="00ED3F00">
              <w:rPr>
                <w:b/>
                <w:sz w:val="18"/>
              </w:rPr>
              <w:lastRenderedPageBreak/>
              <w:t>12</w:t>
            </w:r>
          </w:p>
        </w:tc>
        <w:tc>
          <w:tcPr>
            <w:tcW w:w="3420" w:type="dxa"/>
          </w:tcPr>
          <w:p w:rsidR="00000BFE" w:rsidRPr="00CC0C8F" w:rsidRDefault="00000BFE" w:rsidP="00111F06">
            <w:pPr>
              <w:pStyle w:val="Sansinterligne"/>
              <w:rPr>
                <w:sz w:val="18"/>
                <w:szCs w:val="18"/>
              </w:rPr>
            </w:pPr>
            <w:r>
              <w:rPr>
                <w:sz w:val="18"/>
              </w:rPr>
              <w:t>Démarrez un système sous vide du filtre</w:t>
            </w:r>
          </w:p>
        </w:tc>
        <w:tc>
          <w:tcPr>
            <w:tcW w:w="5310" w:type="dxa"/>
          </w:tcPr>
          <w:p w:rsidR="00000BFE" w:rsidRPr="00CC0C8F" w:rsidRDefault="00000BFE" w:rsidP="00865921">
            <w:pPr>
              <w:pStyle w:val="Sansinterligne"/>
              <w:rPr>
                <w:sz w:val="18"/>
                <w:szCs w:val="18"/>
              </w:rPr>
            </w:pPr>
            <w:r>
              <w:rPr>
                <w:sz w:val="18"/>
              </w:rPr>
              <w:t xml:space="preserve">Démarrez l'écoulement de l'eau de mer vers les vaporisateurs dans la trémie de gypse. Vérifiez les instruments de mesure de débit. Démarrez la pompe à vide à l'aide du bouton de démarrage sur le terrain. Inspectez visuellement les performances de la pompe à vide et l'ampérage du moteur sur le panneau de commande. Réglez le régulateur de vide du filtre en mode manuel et fermez la vanne de purge d'air. Lorsque vous utilisez de l'eau, la dépression est minimale. Lorsque vous utilisez de la pulpe, laissez la vanne de purge d'air fermée jusqu'à ce que le filtre soit recouvert de pulpe. Pour connaître les procédures et consignes de démarrage de la pompe à vide, veuillez consulter l'Annexe </w:t>
            </w:r>
            <w:r w:rsidRPr="0056144D">
              <w:rPr>
                <w:sz w:val="18"/>
              </w:rPr>
              <w:t>13</w:t>
            </w:r>
            <w:r>
              <w:rPr>
                <w:sz w:val="18"/>
              </w:rPr>
              <w:t>.</w:t>
            </w:r>
            <w:r w:rsidRPr="0056144D">
              <w:rPr>
                <w:sz w:val="18"/>
              </w:rPr>
              <w:t>8</w:t>
            </w:r>
            <w:r>
              <w:rPr>
                <w:sz w:val="18"/>
              </w:rPr>
              <w:t xml:space="preserve"> et les consignes spécifiques figurant dans la documentation du fabricant de la pompe à vide.</w:t>
            </w:r>
          </w:p>
        </w:tc>
      </w:tr>
      <w:tr w:rsidR="00000BFE" w:rsidRPr="00000BFE" w:rsidTr="00ED3F00">
        <w:tc>
          <w:tcPr>
            <w:tcW w:w="720" w:type="dxa"/>
            <w:vAlign w:val="center"/>
          </w:tcPr>
          <w:p w:rsidR="00000BFE" w:rsidRPr="00ED3F00" w:rsidRDefault="00000BFE" w:rsidP="00ED3F00">
            <w:pPr>
              <w:pStyle w:val="Sansinterligne"/>
              <w:jc w:val="center"/>
              <w:rPr>
                <w:b/>
                <w:sz w:val="18"/>
                <w:szCs w:val="18"/>
              </w:rPr>
            </w:pPr>
            <w:r w:rsidRPr="00ED3F00">
              <w:rPr>
                <w:b/>
                <w:sz w:val="18"/>
              </w:rPr>
              <w:t>13</w:t>
            </w:r>
          </w:p>
        </w:tc>
        <w:tc>
          <w:tcPr>
            <w:tcW w:w="3420" w:type="dxa"/>
          </w:tcPr>
          <w:p w:rsidR="00000BFE" w:rsidRPr="00CC0C8F" w:rsidRDefault="00000BFE" w:rsidP="00111F06">
            <w:pPr>
              <w:pStyle w:val="Sansinterligne"/>
              <w:rPr>
                <w:sz w:val="18"/>
                <w:szCs w:val="18"/>
              </w:rPr>
            </w:pPr>
            <w:r>
              <w:rPr>
                <w:sz w:val="18"/>
              </w:rPr>
              <w:t>Démarrez la rotation du filtre</w:t>
            </w:r>
          </w:p>
        </w:tc>
        <w:tc>
          <w:tcPr>
            <w:tcW w:w="5310" w:type="dxa"/>
          </w:tcPr>
          <w:p w:rsidR="00000BFE" w:rsidRPr="00CC0C8F" w:rsidRDefault="00000BFE" w:rsidP="00111F06">
            <w:pPr>
              <w:pStyle w:val="Sansinterligne"/>
              <w:rPr>
                <w:sz w:val="18"/>
                <w:szCs w:val="18"/>
              </w:rPr>
            </w:pPr>
            <w:r>
              <w:rPr>
                <w:sz w:val="18"/>
              </w:rPr>
              <w:t>Démarrez la rotation du filtre à l'aide du bouton de démarrage sur le terrain. Effectuez une vérification mécanique pour vérifier que la lubrification est nécessaire. Vérifiez les performances du filtre et réglez la vitesse de rotation au minimum à l'aide du régulateur de vitesse.</w:t>
            </w:r>
          </w:p>
        </w:tc>
      </w:tr>
      <w:tr w:rsidR="00000BFE" w:rsidRPr="00000BFE" w:rsidTr="00ED3F00">
        <w:trPr>
          <w:trHeight w:val="1641"/>
        </w:trPr>
        <w:tc>
          <w:tcPr>
            <w:tcW w:w="720" w:type="dxa"/>
            <w:vAlign w:val="center"/>
          </w:tcPr>
          <w:p w:rsidR="00000BFE" w:rsidRPr="00ED3F00" w:rsidRDefault="00000BFE" w:rsidP="00ED3F00">
            <w:pPr>
              <w:pStyle w:val="Sansinterligne"/>
              <w:jc w:val="center"/>
              <w:rPr>
                <w:b/>
                <w:sz w:val="18"/>
                <w:szCs w:val="18"/>
              </w:rPr>
            </w:pPr>
            <w:r w:rsidRPr="00ED3F00">
              <w:rPr>
                <w:b/>
                <w:sz w:val="18"/>
              </w:rPr>
              <w:t>14</w:t>
            </w:r>
          </w:p>
        </w:tc>
        <w:tc>
          <w:tcPr>
            <w:tcW w:w="3420" w:type="dxa"/>
          </w:tcPr>
          <w:p w:rsidR="00000BFE" w:rsidRPr="00CC0C8F" w:rsidRDefault="00000BFE" w:rsidP="00111F06">
            <w:pPr>
              <w:pStyle w:val="Sansinterligne"/>
              <w:rPr>
                <w:sz w:val="18"/>
                <w:szCs w:val="18"/>
              </w:rPr>
            </w:pPr>
            <w:r>
              <w:rPr>
                <w:sz w:val="18"/>
              </w:rPr>
              <w:t>Démarrez le système de lavage de tissu</w:t>
            </w:r>
          </w:p>
        </w:tc>
        <w:tc>
          <w:tcPr>
            <w:tcW w:w="5310" w:type="dxa"/>
          </w:tcPr>
          <w:p w:rsidR="00000BFE" w:rsidRPr="00CC0C8F" w:rsidRDefault="00000BFE" w:rsidP="00111F06">
            <w:pPr>
              <w:pStyle w:val="Sansinterligne"/>
              <w:rPr>
                <w:sz w:val="18"/>
                <w:szCs w:val="18"/>
              </w:rPr>
            </w:pPr>
            <w:r>
              <w:rPr>
                <w:sz w:val="18"/>
              </w:rPr>
              <w:t xml:space="preserve">Ouvrez la conduite d'eau de traitement vers le réservoir de lavage de gâteau pour remplir les réservoirs de lavage de tissu et de gâteau. Ouvrez la vapeur à basse pression vers le chauffe-eau de lavage. Chauffez l'eau à </w:t>
            </w:r>
            <w:r w:rsidRPr="0056144D">
              <w:rPr>
                <w:sz w:val="18"/>
              </w:rPr>
              <w:t>80</w:t>
            </w:r>
            <w:r>
              <w:rPr>
                <w:sz w:val="18"/>
              </w:rPr>
              <w:t>°C à l'aide de TIC-</w:t>
            </w:r>
            <w:r w:rsidRPr="0056144D">
              <w:rPr>
                <w:sz w:val="18"/>
              </w:rPr>
              <w:t>762</w:t>
            </w:r>
            <w:r>
              <w:rPr>
                <w:sz w:val="18"/>
              </w:rPr>
              <w:t>.</w:t>
            </w:r>
          </w:p>
          <w:p w:rsidR="00000BFE" w:rsidRPr="00CC0C8F" w:rsidRDefault="00000BFE" w:rsidP="00111F06">
            <w:pPr>
              <w:pStyle w:val="Sansinterligne"/>
              <w:rPr>
                <w:sz w:val="18"/>
                <w:szCs w:val="18"/>
              </w:rPr>
            </w:pPr>
            <w:r>
              <w:rPr>
                <w:sz w:val="18"/>
              </w:rPr>
              <w:t>Avec la vanne de refoulement presque fermée, démarrez la pompe à eau de lavage de tissu sur le terrain. Ouvrez doucement et complètement la vanne. Vérifiez les vaporisateurs de lavage de tissu pour vous assurer qu'ils sont ajustés ; notez également la pression d'eau de lavage de tissu.</w:t>
            </w:r>
          </w:p>
          <w:p w:rsidR="00000BFE" w:rsidRPr="00CC0C8F" w:rsidRDefault="00000BFE" w:rsidP="00111F06">
            <w:pPr>
              <w:pStyle w:val="Sansinterligne"/>
              <w:rPr>
                <w:sz w:val="18"/>
                <w:szCs w:val="18"/>
              </w:rPr>
            </w:pPr>
            <w:r>
              <w:rPr>
                <w:sz w:val="18"/>
              </w:rPr>
              <w:t>Démarrez le ventilateur de séchage et vérifiez son bon fonctionnement.</w:t>
            </w:r>
          </w:p>
        </w:tc>
      </w:tr>
      <w:tr w:rsidR="00000BFE" w:rsidRPr="00000BFE" w:rsidTr="00ED3F00">
        <w:trPr>
          <w:trHeight w:val="696"/>
        </w:trPr>
        <w:tc>
          <w:tcPr>
            <w:tcW w:w="720" w:type="dxa"/>
            <w:vAlign w:val="center"/>
          </w:tcPr>
          <w:p w:rsidR="00000BFE" w:rsidRPr="00ED3F00" w:rsidRDefault="00000BFE" w:rsidP="00ED3F00">
            <w:pPr>
              <w:pStyle w:val="Sansinterligne"/>
              <w:jc w:val="center"/>
              <w:rPr>
                <w:b/>
                <w:sz w:val="18"/>
                <w:szCs w:val="18"/>
              </w:rPr>
            </w:pPr>
            <w:r w:rsidRPr="00ED3F00">
              <w:rPr>
                <w:b/>
                <w:sz w:val="18"/>
              </w:rPr>
              <w:t>15</w:t>
            </w:r>
          </w:p>
        </w:tc>
        <w:tc>
          <w:tcPr>
            <w:tcW w:w="3420" w:type="dxa"/>
          </w:tcPr>
          <w:p w:rsidR="00000BFE" w:rsidRPr="00CC0C8F" w:rsidRDefault="00000BFE" w:rsidP="00111F06">
            <w:pPr>
              <w:pStyle w:val="Sansinterligne"/>
              <w:rPr>
                <w:sz w:val="18"/>
                <w:szCs w:val="18"/>
              </w:rPr>
            </w:pPr>
            <w:r>
              <w:rPr>
                <w:sz w:val="18"/>
              </w:rPr>
              <w:t>Démarrez le système de lavage de gâteau</w:t>
            </w:r>
          </w:p>
        </w:tc>
        <w:tc>
          <w:tcPr>
            <w:tcW w:w="5310" w:type="dxa"/>
          </w:tcPr>
          <w:p w:rsidR="00000BFE" w:rsidRPr="00CC0C8F" w:rsidRDefault="00000BFE" w:rsidP="00111F06">
            <w:pPr>
              <w:pStyle w:val="Sansinterligne"/>
              <w:rPr>
                <w:sz w:val="18"/>
                <w:szCs w:val="18"/>
              </w:rPr>
            </w:pPr>
            <w:r>
              <w:rPr>
                <w:sz w:val="18"/>
              </w:rPr>
              <w:t xml:space="preserve">Démarrez la pompe de lavage de gâteau et augmentez le débit d'eau à </w:t>
            </w:r>
            <w:r w:rsidRPr="0056144D">
              <w:rPr>
                <w:sz w:val="18"/>
              </w:rPr>
              <w:t>170</w:t>
            </w:r>
            <w:r>
              <w:rPr>
                <w:sz w:val="18"/>
              </w:rPr>
              <w:t> m</w:t>
            </w:r>
            <w:r w:rsidRPr="0056144D">
              <w:rPr>
                <w:sz w:val="18"/>
                <w:vertAlign w:val="superscript"/>
              </w:rPr>
              <w:t>3</w:t>
            </w:r>
            <w:r>
              <w:rPr>
                <w:sz w:val="18"/>
              </w:rPr>
              <w:t>/h et passez en mode automatique. Démarrez le souffleur de décharge de gâteau et vérifiez son bon fonctionnement.</w:t>
            </w:r>
          </w:p>
        </w:tc>
      </w:tr>
      <w:tr w:rsidR="00000BFE" w:rsidRPr="00000BFE" w:rsidTr="00ED3F00">
        <w:trPr>
          <w:trHeight w:val="1443"/>
        </w:trPr>
        <w:tc>
          <w:tcPr>
            <w:tcW w:w="720" w:type="dxa"/>
            <w:vAlign w:val="center"/>
          </w:tcPr>
          <w:p w:rsidR="00000BFE" w:rsidRPr="00ED3F00" w:rsidRDefault="00000BFE" w:rsidP="00ED3F00">
            <w:pPr>
              <w:pStyle w:val="Sansinterligne"/>
              <w:jc w:val="center"/>
              <w:rPr>
                <w:b/>
                <w:sz w:val="18"/>
                <w:szCs w:val="18"/>
              </w:rPr>
            </w:pPr>
            <w:r w:rsidRPr="00ED3F00">
              <w:rPr>
                <w:b/>
                <w:sz w:val="18"/>
              </w:rPr>
              <w:t>16</w:t>
            </w:r>
          </w:p>
        </w:tc>
        <w:tc>
          <w:tcPr>
            <w:tcW w:w="3420" w:type="dxa"/>
          </w:tcPr>
          <w:p w:rsidR="00000BFE" w:rsidRPr="00CC0C8F" w:rsidRDefault="00000BFE" w:rsidP="00111F06">
            <w:pPr>
              <w:pStyle w:val="Sansinterligne"/>
              <w:rPr>
                <w:sz w:val="18"/>
                <w:szCs w:val="18"/>
              </w:rPr>
            </w:pPr>
            <w:r>
              <w:rPr>
                <w:sz w:val="18"/>
              </w:rPr>
              <w:t>Démarrez les pompes de filtrat n°</w:t>
            </w:r>
            <w:r w:rsidRPr="0056144D">
              <w:rPr>
                <w:sz w:val="18"/>
              </w:rPr>
              <w:t>4</w:t>
            </w:r>
            <w:r>
              <w:rPr>
                <w:sz w:val="18"/>
              </w:rPr>
              <w:t xml:space="preserve"> et n°</w:t>
            </w:r>
            <w:r w:rsidRPr="0056144D">
              <w:rPr>
                <w:sz w:val="18"/>
              </w:rPr>
              <w:t>3</w:t>
            </w:r>
          </w:p>
        </w:tc>
        <w:tc>
          <w:tcPr>
            <w:tcW w:w="5310" w:type="dxa"/>
          </w:tcPr>
          <w:p w:rsidR="00000BFE" w:rsidRPr="00CC0C8F" w:rsidRDefault="00000BFE" w:rsidP="00865921">
            <w:pPr>
              <w:pStyle w:val="Sansinterligne"/>
              <w:rPr>
                <w:sz w:val="18"/>
                <w:szCs w:val="18"/>
              </w:rPr>
            </w:pPr>
            <w:r>
              <w:rPr>
                <w:sz w:val="18"/>
              </w:rPr>
              <w:t>Avec la vanne de refoulement sur la pompe de filtrat n°</w:t>
            </w:r>
            <w:r w:rsidRPr="0056144D">
              <w:rPr>
                <w:sz w:val="18"/>
              </w:rPr>
              <w:t>4</w:t>
            </w:r>
            <w:r>
              <w:rPr>
                <w:sz w:val="18"/>
              </w:rPr>
              <w:t xml:space="preserve"> presque fermée, démarrez la pompe à l'aide du bouton de terrain. Lorsque le niveau dans le </w:t>
            </w:r>
            <w:r w:rsidRPr="0056144D">
              <w:rPr>
                <w:sz w:val="18"/>
              </w:rPr>
              <w:t>4</w:t>
            </w:r>
            <w:r>
              <w:rPr>
                <w:sz w:val="18"/>
                <w:vertAlign w:val="superscript"/>
              </w:rPr>
              <w:t>ème</w:t>
            </w:r>
            <w:r>
              <w:rPr>
                <w:sz w:val="18"/>
              </w:rPr>
              <w:t xml:space="preserve"> compartiment atteint le niveau de fonctionnement déjà fixé, ouvrez lentement et complètement la vanne de refoulement. Inspectez visuellement les performances de la pompe, l'ampérage du moteur et le refoulement du liquide dans la boîte de lavage n°</w:t>
            </w:r>
            <w:r w:rsidRPr="0056144D">
              <w:rPr>
                <w:sz w:val="18"/>
              </w:rPr>
              <w:t>2</w:t>
            </w:r>
            <w:r>
              <w:rPr>
                <w:sz w:val="18"/>
              </w:rPr>
              <w:t>. Notez l'ampérage du moteur. Répétez la même procédure pour la pompe de filtrat n°</w:t>
            </w:r>
            <w:r w:rsidRPr="0056144D">
              <w:rPr>
                <w:sz w:val="18"/>
              </w:rPr>
              <w:t>3</w:t>
            </w:r>
            <w:r>
              <w:rPr>
                <w:sz w:val="18"/>
              </w:rPr>
              <w:t>.</w:t>
            </w:r>
          </w:p>
        </w:tc>
      </w:tr>
      <w:tr w:rsidR="00000BFE" w:rsidRPr="00000BFE" w:rsidTr="00ED3F00">
        <w:trPr>
          <w:trHeight w:val="1065"/>
        </w:trPr>
        <w:tc>
          <w:tcPr>
            <w:tcW w:w="720" w:type="dxa"/>
            <w:vAlign w:val="center"/>
          </w:tcPr>
          <w:p w:rsidR="00000BFE" w:rsidRPr="00ED3F00" w:rsidRDefault="00000BFE" w:rsidP="00ED3F00">
            <w:pPr>
              <w:pStyle w:val="Sansinterligne"/>
              <w:jc w:val="center"/>
              <w:rPr>
                <w:b/>
                <w:sz w:val="18"/>
                <w:szCs w:val="18"/>
              </w:rPr>
            </w:pPr>
            <w:r w:rsidRPr="00ED3F00">
              <w:rPr>
                <w:b/>
                <w:sz w:val="18"/>
              </w:rPr>
              <w:t>17</w:t>
            </w:r>
          </w:p>
        </w:tc>
        <w:tc>
          <w:tcPr>
            <w:tcW w:w="3420" w:type="dxa"/>
          </w:tcPr>
          <w:p w:rsidR="00000BFE" w:rsidRPr="00CC0C8F" w:rsidRDefault="00000BFE" w:rsidP="00111F06">
            <w:pPr>
              <w:pStyle w:val="Sansinterligne"/>
              <w:rPr>
                <w:sz w:val="18"/>
                <w:szCs w:val="18"/>
              </w:rPr>
            </w:pPr>
            <w:r>
              <w:rPr>
                <w:sz w:val="18"/>
              </w:rPr>
              <w:t>Démarrez la pompe à acide de retour</w:t>
            </w:r>
          </w:p>
        </w:tc>
        <w:tc>
          <w:tcPr>
            <w:tcW w:w="5310" w:type="dxa"/>
          </w:tcPr>
          <w:p w:rsidR="00000BFE" w:rsidRPr="00CC0C8F" w:rsidRDefault="00000BFE" w:rsidP="00111F06">
            <w:pPr>
              <w:pStyle w:val="Sansinterligne"/>
              <w:rPr>
                <w:sz w:val="18"/>
                <w:szCs w:val="18"/>
              </w:rPr>
            </w:pPr>
            <w:r>
              <w:rPr>
                <w:sz w:val="18"/>
              </w:rPr>
              <w:t>Vérifiez que toutes les vannes des conduites d'acide de retour sont réglées pour orienter l'acide de retour vers le té de mélange présélectionné.</w:t>
            </w:r>
          </w:p>
          <w:p w:rsidR="00000BFE" w:rsidRPr="00CC0C8F" w:rsidRDefault="00000BFE" w:rsidP="00865921">
            <w:pPr>
              <w:pStyle w:val="Sansinterligne"/>
              <w:rPr>
                <w:sz w:val="18"/>
                <w:szCs w:val="18"/>
              </w:rPr>
            </w:pPr>
            <w:r>
              <w:rPr>
                <w:sz w:val="18"/>
              </w:rPr>
              <w:t xml:space="preserve">Avec la vanne de refoulement presque fermée, démarrez la pompe à l'aide du bouton de terrain. Ouvrez doucement et complètement la vanne de refoulement. Contrôlez visuellement les performances de la pompe et notez l'ampérage du moteur. </w:t>
            </w:r>
          </w:p>
        </w:tc>
      </w:tr>
      <w:tr w:rsidR="00000BFE" w:rsidRPr="00000BFE" w:rsidTr="00ED3F00">
        <w:trPr>
          <w:trHeight w:val="1065"/>
        </w:trPr>
        <w:tc>
          <w:tcPr>
            <w:tcW w:w="720" w:type="dxa"/>
            <w:vAlign w:val="center"/>
          </w:tcPr>
          <w:p w:rsidR="00000BFE" w:rsidRPr="00ED3F00" w:rsidRDefault="00000BFE" w:rsidP="00ED3F00">
            <w:pPr>
              <w:pStyle w:val="Sansinterligne"/>
              <w:jc w:val="center"/>
              <w:rPr>
                <w:b/>
                <w:sz w:val="18"/>
                <w:szCs w:val="18"/>
              </w:rPr>
            </w:pPr>
            <w:r w:rsidRPr="00ED3F00">
              <w:rPr>
                <w:b/>
                <w:sz w:val="18"/>
              </w:rPr>
              <w:t>18</w:t>
            </w:r>
          </w:p>
        </w:tc>
        <w:tc>
          <w:tcPr>
            <w:tcW w:w="3420" w:type="dxa"/>
          </w:tcPr>
          <w:p w:rsidR="00000BFE" w:rsidRPr="00CC0C8F" w:rsidRDefault="00000BFE" w:rsidP="00111F06">
            <w:pPr>
              <w:pStyle w:val="Sansinterligne"/>
              <w:rPr>
                <w:sz w:val="18"/>
                <w:szCs w:val="18"/>
              </w:rPr>
            </w:pPr>
            <w:r>
              <w:rPr>
                <w:sz w:val="18"/>
              </w:rPr>
              <w:t>Démarrez la pompe d'alimentation du filtre</w:t>
            </w:r>
          </w:p>
        </w:tc>
        <w:tc>
          <w:tcPr>
            <w:tcW w:w="5310" w:type="dxa"/>
          </w:tcPr>
          <w:p w:rsidR="00000BFE" w:rsidRPr="00CC0C8F" w:rsidRDefault="00000BFE" w:rsidP="00865921">
            <w:pPr>
              <w:pStyle w:val="Sansinterligne"/>
              <w:rPr>
                <w:sz w:val="18"/>
                <w:szCs w:val="18"/>
              </w:rPr>
            </w:pPr>
            <w:r>
              <w:rPr>
                <w:sz w:val="18"/>
              </w:rPr>
              <w:t xml:space="preserve">Démarrez l'eau d'étanchéité vers les pompes d'alimentation du filtre. Avec la vanne de refoulement de la pompe presque fermée, démarrez la pompe à l'aide du bouton de terrain. Ouvrez lentement et complètement la vanne de refoulement, puis avec le contrôleur en mode manuel, augmentez lentement le débit à </w:t>
            </w:r>
            <w:r w:rsidRPr="0056144D">
              <w:rPr>
                <w:sz w:val="18"/>
              </w:rPr>
              <w:t>400</w:t>
            </w:r>
            <w:r>
              <w:rPr>
                <w:sz w:val="18"/>
              </w:rPr>
              <w:t> m</w:t>
            </w:r>
            <w:r w:rsidRPr="0056144D">
              <w:rPr>
                <w:sz w:val="18"/>
              </w:rPr>
              <w:t>3</w:t>
            </w:r>
            <w:r>
              <w:rPr>
                <w:sz w:val="18"/>
              </w:rPr>
              <w:t>/h. Contrôlez visuellement le fonctionnement du système et notez l'ampérage du moteur.</w:t>
            </w:r>
          </w:p>
        </w:tc>
      </w:tr>
      <w:tr w:rsidR="00000BFE" w:rsidRPr="00ED3F00" w:rsidTr="00ED3F00">
        <w:trPr>
          <w:trHeight w:val="1218"/>
        </w:trPr>
        <w:tc>
          <w:tcPr>
            <w:tcW w:w="720" w:type="dxa"/>
            <w:vAlign w:val="center"/>
          </w:tcPr>
          <w:p w:rsidR="00000BFE" w:rsidRPr="00ED3F00" w:rsidRDefault="00000BFE" w:rsidP="00ED3F00">
            <w:pPr>
              <w:pStyle w:val="Sansinterligne"/>
              <w:jc w:val="center"/>
              <w:rPr>
                <w:b/>
                <w:sz w:val="18"/>
                <w:szCs w:val="18"/>
              </w:rPr>
            </w:pPr>
            <w:r w:rsidRPr="00ED3F00">
              <w:rPr>
                <w:b/>
                <w:sz w:val="18"/>
              </w:rPr>
              <w:lastRenderedPageBreak/>
              <w:t>19</w:t>
            </w:r>
          </w:p>
        </w:tc>
        <w:tc>
          <w:tcPr>
            <w:tcW w:w="3420" w:type="dxa"/>
          </w:tcPr>
          <w:p w:rsidR="00000BFE" w:rsidRPr="00ED3F00" w:rsidRDefault="00000BFE" w:rsidP="00111F06">
            <w:pPr>
              <w:pStyle w:val="Sansinterligne"/>
              <w:rPr>
                <w:sz w:val="18"/>
                <w:szCs w:val="18"/>
              </w:rPr>
            </w:pPr>
            <w:r w:rsidRPr="00ED3F00">
              <w:rPr>
                <w:sz w:val="18"/>
              </w:rPr>
              <w:t>Démarrez la pompe à acide produit.</w:t>
            </w:r>
          </w:p>
        </w:tc>
        <w:tc>
          <w:tcPr>
            <w:tcW w:w="5310" w:type="dxa"/>
          </w:tcPr>
          <w:p w:rsidR="00000BFE" w:rsidRPr="00ED3F00" w:rsidRDefault="00000BFE" w:rsidP="00111F06">
            <w:pPr>
              <w:pStyle w:val="Sansinterligne"/>
              <w:rPr>
                <w:sz w:val="18"/>
                <w:szCs w:val="18"/>
              </w:rPr>
            </w:pPr>
            <w:r w:rsidRPr="00ED3F00">
              <w:rPr>
                <w:sz w:val="18"/>
              </w:rPr>
              <w:t>Vérifiez les vannes le long de la conduite d'acide produit et l'emplacement du flexible de refoulement dans le bassin de distribution du clarificateur à 28</w:t>
            </w:r>
            <w:r w:rsidR="00E8011A" w:rsidRPr="00ED3F00">
              <w:rPr>
                <w:sz w:val="18"/>
              </w:rPr>
              <w:t> %</w:t>
            </w:r>
            <w:r w:rsidRPr="00ED3F00">
              <w:rPr>
                <w:sz w:val="18"/>
              </w:rPr>
              <w:t>.</w:t>
            </w:r>
          </w:p>
          <w:p w:rsidR="00000BFE" w:rsidRPr="00ED3F00" w:rsidRDefault="00000BFE" w:rsidP="00E8011A">
            <w:pPr>
              <w:pStyle w:val="Sansinterligne"/>
              <w:rPr>
                <w:sz w:val="18"/>
                <w:szCs w:val="18"/>
              </w:rPr>
            </w:pPr>
            <w:r w:rsidRPr="00ED3F00">
              <w:rPr>
                <w:sz w:val="18"/>
              </w:rPr>
              <w:t>Avec la vanne de refoulement presque fermée, démarrez la pompe à l'aide du bouton de démarrage sur le terrain. Ouvrez lentement et complètement la vanne de refoulement et pompez l'eau vers le clarificateur d'acide à 28</w:t>
            </w:r>
            <w:r w:rsidR="00E8011A" w:rsidRPr="00ED3F00">
              <w:rPr>
                <w:sz w:val="18"/>
              </w:rPr>
              <w:t> %</w:t>
            </w:r>
            <w:r w:rsidRPr="00ED3F00">
              <w:rPr>
                <w:sz w:val="18"/>
              </w:rPr>
              <w:t>. Contrôlez visuellement le fonctionnement de la pompe et notez l'ampérage du moteur.</w:t>
            </w:r>
          </w:p>
        </w:tc>
      </w:tr>
      <w:tr w:rsidR="00000BFE" w:rsidRPr="00ED3F00" w:rsidTr="00ED3F00">
        <w:trPr>
          <w:trHeight w:val="813"/>
        </w:trPr>
        <w:tc>
          <w:tcPr>
            <w:tcW w:w="720" w:type="dxa"/>
            <w:vAlign w:val="center"/>
          </w:tcPr>
          <w:p w:rsidR="00000BFE" w:rsidRPr="00ED3F00" w:rsidRDefault="004D7AF8" w:rsidP="00ED3F00">
            <w:pPr>
              <w:pStyle w:val="Sansinterligne"/>
              <w:jc w:val="center"/>
              <w:rPr>
                <w:b/>
                <w:sz w:val="18"/>
                <w:szCs w:val="18"/>
              </w:rPr>
            </w:pPr>
            <w:r w:rsidRPr="00ED3F00">
              <w:rPr>
                <w:b/>
                <w:sz w:val="18"/>
              </w:rPr>
              <w:t>20</w:t>
            </w:r>
          </w:p>
        </w:tc>
        <w:tc>
          <w:tcPr>
            <w:tcW w:w="3420" w:type="dxa"/>
          </w:tcPr>
          <w:p w:rsidR="00000BFE" w:rsidRPr="00ED3F00" w:rsidRDefault="00000BFE" w:rsidP="00111F06">
            <w:pPr>
              <w:pStyle w:val="Sansinterligne"/>
              <w:rPr>
                <w:sz w:val="18"/>
                <w:szCs w:val="18"/>
              </w:rPr>
            </w:pPr>
            <w:r w:rsidRPr="00ED3F00">
              <w:rPr>
                <w:sz w:val="18"/>
              </w:rPr>
              <w:t>Vérifiez le système de manipulation du gypse</w:t>
            </w:r>
          </w:p>
        </w:tc>
        <w:tc>
          <w:tcPr>
            <w:tcW w:w="5310" w:type="dxa"/>
          </w:tcPr>
          <w:p w:rsidR="00000BFE" w:rsidRPr="00ED3F00" w:rsidRDefault="00000BFE" w:rsidP="00111F06">
            <w:pPr>
              <w:pStyle w:val="Sansinterligne"/>
              <w:rPr>
                <w:sz w:val="18"/>
                <w:szCs w:val="18"/>
              </w:rPr>
            </w:pPr>
            <w:r w:rsidRPr="00ED3F00">
              <w:rPr>
                <w:sz w:val="18"/>
              </w:rPr>
              <w:t>Vérifiez les cellules du filtre pour confirmer que le fonctionnement mécanique vers le gâteau de gypse refoulé est correct dans la trémie de gypse.</w:t>
            </w:r>
          </w:p>
          <w:p w:rsidR="00000BFE" w:rsidRPr="00ED3F00" w:rsidRDefault="00000BFE" w:rsidP="00111F06">
            <w:pPr>
              <w:pStyle w:val="Sansinterligne"/>
              <w:rPr>
                <w:sz w:val="18"/>
                <w:szCs w:val="18"/>
              </w:rPr>
            </w:pPr>
            <w:r w:rsidRPr="00ED3F00">
              <w:rPr>
                <w:sz w:val="18"/>
              </w:rPr>
              <w:t>Envoyez l'eau de mer vers les vaporisateurs dans la trémie de gypse et vérifiez qu'ils fonctionnent.</w:t>
            </w:r>
          </w:p>
        </w:tc>
      </w:tr>
    </w:tbl>
    <w:p w:rsidR="007261CB" w:rsidRPr="00ED3F00" w:rsidRDefault="00000BFE" w:rsidP="00054174">
      <w:pPr>
        <w:rPr>
          <w:sz w:val="18"/>
          <w:szCs w:val="18"/>
        </w:rPr>
      </w:pPr>
      <w:r w:rsidRPr="00ED3F00">
        <w:rPr>
          <w:sz w:val="18"/>
        </w:rPr>
        <w:t>Répétez les étapes 11 à 20 pour faire fonctionner le deuxième filtre à l'eau.</w:t>
      </w:r>
    </w:p>
    <w:p w:rsidR="00000BFE" w:rsidRPr="00ED3F00" w:rsidRDefault="00000BFE" w:rsidP="00F25436">
      <w:pPr>
        <w:pStyle w:val="Titre3"/>
        <w:numPr>
          <w:ilvl w:val="2"/>
          <w:numId w:val="93"/>
        </w:numPr>
        <w:rPr>
          <w:szCs w:val="22"/>
        </w:rPr>
      </w:pPr>
      <w:bookmarkStart w:id="158" w:name="_Toc348014605"/>
      <w:bookmarkStart w:id="159" w:name="_Toc379878580"/>
      <w:r w:rsidRPr="00ED3F00">
        <w:t>Clarification et stockage à 28</w:t>
      </w:r>
      <w:bookmarkEnd w:id="158"/>
      <w:bookmarkEnd w:id="159"/>
      <w:r w:rsidR="00E8011A" w:rsidRPr="00ED3F00">
        <w:t> %</w:t>
      </w:r>
    </w:p>
    <w:p w:rsidR="00000BFE" w:rsidRPr="00000BFE" w:rsidRDefault="00000BFE" w:rsidP="00054174">
      <w:pPr>
        <w:rPr>
          <w:szCs w:val="22"/>
        </w:rPr>
      </w:pPr>
      <w:r w:rsidRPr="00ED3F00">
        <w:t>Dans le cadre de l'écoulement de l'eau de réaction et de filtration, l'eau sera transférée à partir de la section de filtration vers la zone de clarification d'acide à 28</w:t>
      </w:r>
      <w:r w:rsidR="00E8011A" w:rsidRPr="00ED3F00">
        <w:t> %</w:t>
      </w:r>
      <w:r w:rsidRPr="00ED3F00">
        <w:t>. Lorsque</w:t>
      </w:r>
      <w:r>
        <w:t xml:space="preserve"> cela se produit, suivez les procédures générales suivantes :</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816"/>
        <w:gridCol w:w="3602"/>
        <w:gridCol w:w="4932"/>
      </w:tblGrid>
      <w:tr w:rsidR="00000BFE" w:rsidRPr="0093450D" w:rsidTr="005F434F">
        <w:trPr>
          <w:trHeight w:val="458"/>
        </w:trPr>
        <w:tc>
          <w:tcPr>
            <w:tcW w:w="738" w:type="dxa"/>
            <w:vAlign w:val="center"/>
          </w:tcPr>
          <w:p w:rsidR="00000BFE" w:rsidRPr="0093450D" w:rsidRDefault="00000BFE" w:rsidP="00111F06">
            <w:pPr>
              <w:pStyle w:val="Sansinterligne"/>
              <w:rPr>
                <w:b/>
              </w:rPr>
            </w:pPr>
            <w:r>
              <w:rPr>
                <w:b/>
              </w:rPr>
              <w:t>Étape</w:t>
            </w:r>
          </w:p>
        </w:tc>
        <w:tc>
          <w:tcPr>
            <w:tcW w:w="3690" w:type="dxa"/>
            <w:vAlign w:val="center"/>
          </w:tcPr>
          <w:p w:rsidR="00000BFE" w:rsidRPr="0093450D" w:rsidRDefault="00000BFE" w:rsidP="00111F06">
            <w:pPr>
              <w:pStyle w:val="Sansinterligne"/>
              <w:rPr>
                <w:b/>
              </w:rPr>
            </w:pPr>
            <w:r>
              <w:rPr>
                <w:b/>
              </w:rPr>
              <w:t>Consignes</w:t>
            </w:r>
          </w:p>
        </w:tc>
        <w:tc>
          <w:tcPr>
            <w:tcW w:w="5040" w:type="dxa"/>
            <w:vAlign w:val="center"/>
          </w:tcPr>
          <w:p w:rsidR="00000BFE" w:rsidRPr="0093450D" w:rsidRDefault="00000BFE" w:rsidP="00111F06">
            <w:pPr>
              <w:pStyle w:val="Sansinterligne"/>
              <w:rPr>
                <w:b/>
              </w:rPr>
            </w:pPr>
            <w:r>
              <w:rPr>
                <w:b/>
              </w:rPr>
              <w:t>Remarques</w:t>
            </w:r>
          </w:p>
        </w:tc>
      </w:tr>
      <w:tr w:rsidR="00000BFE" w:rsidRPr="00000BFE" w:rsidTr="008E140F">
        <w:trPr>
          <w:trHeight w:val="1083"/>
        </w:trPr>
        <w:tc>
          <w:tcPr>
            <w:tcW w:w="738" w:type="dxa"/>
            <w:vAlign w:val="center"/>
          </w:tcPr>
          <w:p w:rsidR="00000BFE" w:rsidRPr="008E140F" w:rsidRDefault="00000BFE" w:rsidP="008E140F">
            <w:pPr>
              <w:pStyle w:val="Sansinterligne"/>
              <w:jc w:val="center"/>
              <w:rPr>
                <w:b/>
                <w:sz w:val="18"/>
                <w:szCs w:val="18"/>
              </w:rPr>
            </w:pPr>
            <w:r w:rsidRPr="008E140F">
              <w:rPr>
                <w:b/>
                <w:sz w:val="18"/>
              </w:rPr>
              <w:t>1</w:t>
            </w:r>
          </w:p>
        </w:tc>
        <w:tc>
          <w:tcPr>
            <w:tcW w:w="3690" w:type="dxa"/>
          </w:tcPr>
          <w:p w:rsidR="00000BFE" w:rsidRPr="008E140F" w:rsidRDefault="00000BFE" w:rsidP="00E8011A">
            <w:pPr>
              <w:pStyle w:val="Sansinterligne"/>
              <w:rPr>
                <w:sz w:val="18"/>
                <w:szCs w:val="18"/>
              </w:rPr>
            </w:pPr>
            <w:r w:rsidRPr="008E140F">
              <w:rPr>
                <w:sz w:val="18"/>
              </w:rPr>
              <w:t>Préparez-vous à l'écoulement d'eau dans la zone de clarification à 28</w:t>
            </w:r>
            <w:r w:rsidR="00E8011A" w:rsidRPr="008E140F">
              <w:rPr>
                <w:sz w:val="18"/>
              </w:rPr>
              <w:t> %</w:t>
            </w:r>
          </w:p>
        </w:tc>
        <w:tc>
          <w:tcPr>
            <w:tcW w:w="5040" w:type="dxa"/>
          </w:tcPr>
          <w:p w:rsidR="00000BFE" w:rsidRPr="008E140F" w:rsidRDefault="00000BFE" w:rsidP="00E8011A">
            <w:pPr>
              <w:pStyle w:val="Sansinterligne"/>
              <w:rPr>
                <w:sz w:val="18"/>
                <w:szCs w:val="18"/>
              </w:rPr>
            </w:pPr>
            <w:r w:rsidRPr="008E140F">
              <w:rPr>
                <w:sz w:val="18"/>
              </w:rPr>
              <w:t>Choisissez quel réservoir d'alimentation du clarificateur/évaporateur à 28 % sera testé en insérant manuellement le flexible d'acide produit dans la bonne position dans le bassin de distribution du clarificateur à 28</w:t>
            </w:r>
            <w:r w:rsidR="00E8011A" w:rsidRPr="008E140F">
              <w:rPr>
                <w:sz w:val="18"/>
              </w:rPr>
              <w:t> %</w:t>
            </w:r>
            <w:r w:rsidRPr="008E140F">
              <w:rPr>
                <w:sz w:val="18"/>
              </w:rPr>
              <w:t>. Faites arriver l'eau de la pompe à acide produit via le bassin de distribution à 28</w:t>
            </w:r>
            <w:r w:rsidR="00E8011A" w:rsidRPr="008E140F">
              <w:rPr>
                <w:sz w:val="18"/>
              </w:rPr>
              <w:t> %</w:t>
            </w:r>
            <w:r w:rsidRPr="008E140F">
              <w:rPr>
                <w:sz w:val="18"/>
              </w:rPr>
              <w:t xml:space="preserve"> vers le clarificateur à 28</w:t>
            </w:r>
            <w:r w:rsidR="00E8011A" w:rsidRPr="008E140F">
              <w:rPr>
                <w:sz w:val="18"/>
              </w:rPr>
              <w:t> %</w:t>
            </w:r>
            <w:r w:rsidRPr="008E140F">
              <w:rPr>
                <w:sz w:val="18"/>
              </w:rPr>
              <w:t>.</w:t>
            </w:r>
          </w:p>
        </w:tc>
      </w:tr>
      <w:tr w:rsidR="00000BFE" w:rsidRPr="00000BFE" w:rsidTr="008E140F">
        <w:trPr>
          <w:trHeight w:val="435"/>
        </w:trPr>
        <w:tc>
          <w:tcPr>
            <w:tcW w:w="738" w:type="dxa"/>
            <w:vAlign w:val="center"/>
          </w:tcPr>
          <w:p w:rsidR="00000BFE" w:rsidRPr="008E140F" w:rsidRDefault="00000BFE" w:rsidP="008E140F">
            <w:pPr>
              <w:pStyle w:val="Sansinterligne"/>
              <w:jc w:val="center"/>
              <w:rPr>
                <w:b/>
                <w:sz w:val="18"/>
                <w:szCs w:val="18"/>
              </w:rPr>
            </w:pPr>
            <w:r w:rsidRPr="008E140F">
              <w:rPr>
                <w:b/>
                <w:sz w:val="18"/>
              </w:rPr>
              <w:t>2</w:t>
            </w:r>
          </w:p>
        </w:tc>
        <w:tc>
          <w:tcPr>
            <w:tcW w:w="3690" w:type="dxa"/>
          </w:tcPr>
          <w:p w:rsidR="00000BFE" w:rsidRPr="008E140F" w:rsidRDefault="00000BFE" w:rsidP="00111F06">
            <w:pPr>
              <w:pStyle w:val="Sansinterligne"/>
              <w:rPr>
                <w:sz w:val="18"/>
                <w:szCs w:val="18"/>
              </w:rPr>
            </w:pPr>
            <w:r w:rsidRPr="008E140F">
              <w:rPr>
                <w:sz w:val="18"/>
              </w:rPr>
              <w:t>Démarrez le racleur du clarificateur</w:t>
            </w:r>
          </w:p>
        </w:tc>
        <w:tc>
          <w:tcPr>
            <w:tcW w:w="5040" w:type="dxa"/>
          </w:tcPr>
          <w:p w:rsidR="00000BFE" w:rsidRPr="008E140F" w:rsidRDefault="00000BFE" w:rsidP="00111F06">
            <w:pPr>
              <w:pStyle w:val="Sansinterligne"/>
              <w:rPr>
                <w:sz w:val="18"/>
                <w:szCs w:val="18"/>
              </w:rPr>
            </w:pPr>
            <w:r w:rsidRPr="008E140F">
              <w:rPr>
                <w:sz w:val="18"/>
              </w:rPr>
              <w:t>Lorsque le clarificateur est assez plein, démarrez le racleur et vérifiez le fonctionnement mécanique.</w:t>
            </w:r>
          </w:p>
        </w:tc>
      </w:tr>
      <w:tr w:rsidR="004D7AF8" w:rsidRPr="00000BFE" w:rsidTr="008E140F">
        <w:trPr>
          <w:trHeight w:val="435"/>
        </w:trPr>
        <w:tc>
          <w:tcPr>
            <w:tcW w:w="738" w:type="dxa"/>
            <w:vAlign w:val="center"/>
          </w:tcPr>
          <w:p w:rsidR="004D7AF8" w:rsidRPr="008E140F" w:rsidRDefault="004D7AF8" w:rsidP="008E140F">
            <w:pPr>
              <w:pStyle w:val="Sansinterligne"/>
              <w:jc w:val="center"/>
              <w:rPr>
                <w:b/>
                <w:sz w:val="18"/>
                <w:szCs w:val="18"/>
              </w:rPr>
            </w:pPr>
            <w:r w:rsidRPr="008E140F">
              <w:rPr>
                <w:b/>
                <w:sz w:val="18"/>
              </w:rPr>
              <w:t>3</w:t>
            </w:r>
          </w:p>
        </w:tc>
        <w:tc>
          <w:tcPr>
            <w:tcW w:w="3690" w:type="dxa"/>
          </w:tcPr>
          <w:p w:rsidR="004D7AF8" w:rsidRPr="008E140F" w:rsidRDefault="004D7AF8" w:rsidP="00111F06">
            <w:pPr>
              <w:pStyle w:val="Sansinterligne"/>
              <w:rPr>
                <w:sz w:val="18"/>
                <w:szCs w:val="18"/>
              </w:rPr>
            </w:pPr>
            <w:r w:rsidRPr="008E140F">
              <w:rPr>
                <w:sz w:val="18"/>
              </w:rPr>
              <w:t>Démarrez correctement tous les plans d'étanchéité de pompe associés</w:t>
            </w:r>
          </w:p>
        </w:tc>
        <w:tc>
          <w:tcPr>
            <w:tcW w:w="5040" w:type="dxa"/>
          </w:tcPr>
          <w:p w:rsidR="004D7AF8" w:rsidRPr="008E140F" w:rsidRDefault="004D7AF8" w:rsidP="00111F06">
            <w:pPr>
              <w:pStyle w:val="Sansinterligne"/>
              <w:rPr>
                <w:sz w:val="18"/>
                <w:szCs w:val="18"/>
              </w:rPr>
            </w:pPr>
            <w:r w:rsidRPr="008E140F">
              <w:rPr>
                <w:sz w:val="18"/>
              </w:rPr>
              <w:t>Consultez l'Annexe 13.7 pour obtenir les informations et les procédures associées.</w:t>
            </w:r>
          </w:p>
        </w:tc>
      </w:tr>
      <w:tr w:rsidR="00000BFE" w:rsidRPr="00000BFE" w:rsidTr="008E140F">
        <w:trPr>
          <w:trHeight w:val="993"/>
        </w:trPr>
        <w:tc>
          <w:tcPr>
            <w:tcW w:w="738" w:type="dxa"/>
            <w:vAlign w:val="center"/>
          </w:tcPr>
          <w:p w:rsidR="00000BFE" w:rsidRPr="008E140F" w:rsidRDefault="004D7AF8" w:rsidP="008E140F">
            <w:pPr>
              <w:pStyle w:val="Sansinterligne"/>
              <w:jc w:val="center"/>
              <w:rPr>
                <w:b/>
                <w:sz w:val="18"/>
                <w:szCs w:val="18"/>
              </w:rPr>
            </w:pPr>
            <w:r w:rsidRPr="008E140F">
              <w:rPr>
                <w:b/>
                <w:sz w:val="18"/>
              </w:rPr>
              <w:t>4</w:t>
            </w:r>
          </w:p>
        </w:tc>
        <w:tc>
          <w:tcPr>
            <w:tcW w:w="3690" w:type="dxa"/>
          </w:tcPr>
          <w:p w:rsidR="00000BFE" w:rsidRPr="008E140F" w:rsidRDefault="00000BFE" w:rsidP="00111F06">
            <w:pPr>
              <w:pStyle w:val="Sansinterligne"/>
              <w:rPr>
                <w:sz w:val="18"/>
                <w:szCs w:val="18"/>
              </w:rPr>
            </w:pPr>
            <w:r w:rsidRPr="008E140F">
              <w:rPr>
                <w:sz w:val="18"/>
              </w:rPr>
              <w:t>Démarrez la pompe à pulpe</w:t>
            </w:r>
          </w:p>
        </w:tc>
        <w:tc>
          <w:tcPr>
            <w:tcW w:w="5040" w:type="dxa"/>
          </w:tcPr>
          <w:p w:rsidR="00000BFE" w:rsidRPr="008E140F" w:rsidRDefault="00000BFE" w:rsidP="00111F06">
            <w:pPr>
              <w:pStyle w:val="Sansinterligne"/>
              <w:rPr>
                <w:sz w:val="18"/>
                <w:szCs w:val="18"/>
              </w:rPr>
            </w:pPr>
            <w:r w:rsidRPr="008E140F">
              <w:rPr>
                <w:sz w:val="18"/>
              </w:rPr>
              <w:t>Vérifiez que les vannes de refoulement et le flexible dans le bassin de distribution sont réglés pour recycler la pulpe et la renvoyer dans le clarificateur.</w:t>
            </w:r>
          </w:p>
          <w:p w:rsidR="00000BFE" w:rsidRPr="008E140F" w:rsidRDefault="00000BFE" w:rsidP="00111F06">
            <w:pPr>
              <w:pStyle w:val="Sansinterligne"/>
              <w:rPr>
                <w:sz w:val="18"/>
                <w:szCs w:val="18"/>
              </w:rPr>
            </w:pPr>
            <w:r w:rsidRPr="008E140F">
              <w:rPr>
                <w:sz w:val="18"/>
              </w:rPr>
              <w:t>Démarrez lentement la pompe à pulpe et vérifiez le fonctionnement mécanique.</w:t>
            </w:r>
          </w:p>
          <w:p w:rsidR="00000BFE" w:rsidRPr="008E140F" w:rsidRDefault="00000BFE" w:rsidP="00E8011A">
            <w:pPr>
              <w:pStyle w:val="Sansinterligne"/>
              <w:rPr>
                <w:sz w:val="18"/>
                <w:szCs w:val="18"/>
              </w:rPr>
            </w:pPr>
            <w:r w:rsidRPr="008E140F">
              <w:rPr>
                <w:sz w:val="18"/>
              </w:rPr>
              <w:t>Vérifiez le fonctionnement de la boucle de régulation du débit (FIC-026) du clarificateur « A » à 28</w:t>
            </w:r>
            <w:r w:rsidR="00E8011A" w:rsidRPr="008E140F">
              <w:rPr>
                <w:sz w:val="18"/>
              </w:rPr>
              <w:t> %</w:t>
            </w:r>
            <w:r w:rsidRPr="008E140F">
              <w:rPr>
                <w:sz w:val="18"/>
              </w:rPr>
              <w:t xml:space="preserve"> (413AAR11) et (FIC-066) du clarificateur « B » à 28</w:t>
            </w:r>
            <w:r w:rsidR="00E8011A" w:rsidRPr="008E140F">
              <w:rPr>
                <w:sz w:val="18"/>
              </w:rPr>
              <w:t> %</w:t>
            </w:r>
            <w:r w:rsidRPr="008E140F">
              <w:rPr>
                <w:sz w:val="18"/>
              </w:rPr>
              <w:t xml:space="preserve"> (413ABR11).</w:t>
            </w:r>
          </w:p>
        </w:tc>
      </w:tr>
      <w:tr w:rsidR="00000BFE" w:rsidRPr="00000BFE" w:rsidTr="008E140F">
        <w:trPr>
          <w:trHeight w:val="435"/>
        </w:trPr>
        <w:tc>
          <w:tcPr>
            <w:tcW w:w="738" w:type="dxa"/>
            <w:vAlign w:val="center"/>
          </w:tcPr>
          <w:p w:rsidR="00000BFE" w:rsidRPr="008E140F" w:rsidRDefault="004D7AF8" w:rsidP="008E140F">
            <w:pPr>
              <w:pStyle w:val="Sansinterligne"/>
              <w:jc w:val="center"/>
              <w:rPr>
                <w:b/>
                <w:sz w:val="18"/>
                <w:szCs w:val="18"/>
              </w:rPr>
            </w:pPr>
            <w:r w:rsidRPr="008E140F">
              <w:rPr>
                <w:b/>
                <w:sz w:val="18"/>
              </w:rPr>
              <w:t>5</w:t>
            </w:r>
          </w:p>
        </w:tc>
        <w:tc>
          <w:tcPr>
            <w:tcW w:w="3690" w:type="dxa"/>
          </w:tcPr>
          <w:p w:rsidR="00000BFE" w:rsidRPr="008E140F" w:rsidRDefault="00000BFE" w:rsidP="00111F06">
            <w:pPr>
              <w:pStyle w:val="Sansinterligne"/>
              <w:rPr>
                <w:sz w:val="18"/>
                <w:szCs w:val="18"/>
              </w:rPr>
            </w:pPr>
            <w:r w:rsidRPr="008E140F">
              <w:rPr>
                <w:sz w:val="18"/>
              </w:rPr>
              <w:t>Démarrez l'agitateur du réservoir d'alimentation de l'évaporateur</w:t>
            </w:r>
          </w:p>
        </w:tc>
        <w:tc>
          <w:tcPr>
            <w:tcW w:w="5040" w:type="dxa"/>
          </w:tcPr>
          <w:p w:rsidR="00000BFE" w:rsidRPr="008E140F" w:rsidRDefault="00000BFE" w:rsidP="00111F06">
            <w:pPr>
              <w:pStyle w:val="Sansinterligne"/>
              <w:rPr>
                <w:sz w:val="18"/>
                <w:szCs w:val="18"/>
              </w:rPr>
            </w:pPr>
            <w:r w:rsidRPr="008E140F">
              <w:rPr>
                <w:sz w:val="18"/>
              </w:rPr>
              <w:t>Lorsque le clarificateur déborde et remplit suffisamment le réservoir d'alimentation de l'évaporateur, démarrez l'agitateur et vérifiez son fonctionnement mécanique.</w:t>
            </w:r>
          </w:p>
        </w:tc>
      </w:tr>
      <w:tr w:rsidR="00000BFE" w:rsidRPr="00000BFE" w:rsidTr="008E140F">
        <w:trPr>
          <w:trHeight w:val="1245"/>
        </w:trPr>
        <w:tc>
          <w:tcPr>
            <w:tcW w:w="738" w:type="dxa"/>
            <w:vAlign w:val="center"/>
          </w:tcPr>
          <w:p w:rsidR="00000BFE" w:rsidRPr="008E140F" w:rsidRDefault="004D7AF8" w:rsidP="008E140F">
            <w:pPr>
              <w:pStyle w:val="Sansinterligne"/>
              <w:jc w:val="center"/>
              <w:rPr>
                <w:b/>
                <w:sz w:val="18"/>
                <w:szCs w:val="18"/>
              </w:rPr>
            </w:pPr>
            <w:r w:rsidRPr="008E140F">
              <w:rPr>
                <w:b/>
                <w:sz w:val="18"/>
              </w:rPr>
              <w:t>6</w:t>
            </w:r>
          </w:p>
        </w:tc>
        <w:tc>
          <w:tcPr>
            <w:tcW w:w="3690" w:type="dxa"/>
          </w:tcPr>
          <w:p w:rsidR="00000BFE" w:rsidRPr="008E140F" w:rsidRDefault="00000BFE" w:rsidP="00111F06">
            <w:pPr>
              <w:pStyle w:val="Sansinterligne"/>
              <w:rPr>
                <w:sz w:val="18"/>
                <w:szCs w:val="18"/>
              </w:rPr>
            </w:pPr>
            <w:r w:rsidRPr="008E140F">
              <w:rPr>
                <w:sz w:val="18"/>
              </w:rPr>
              <w:t>Testez le système de puisard</w:t>
            </w:r>
          </w:p>
        </w:tc>
        <w:tc>
          <w:tcPr>
            <w:tcW w:w="5040" w:type="dxa"/>
          </w:tcPr>
          <w:p w:rsidR="00000BFE" w:rsidRPr="008E140F" w:rsidRDefault="00000BFE" w:rsidP="00111F06">
            <w:pPr>
              <w:pStyle w:val="Sansinterligne"/>
              <w:rPr>
                <w:sz w:val="18"/>
                <w:szCs w:val="18"/>
              </w:rPr>
            </w:pPr>
            <w:r w:rsidRPr="008E140F">
              <w:rPr>
                <w:sz w:val="18"/>
              </w:rPr>
              <w:t>Laissez le réservoir d'alimentation de l'évaporateur déborder vers la fosse et le puisard de clarification d'acide à 28</w:t>
            </w:r>
            <w:r w:rsidR="00E8011A" w:rsidRPr="008E140F">
              <w:rPr>
                <w:sz w:val="18"/>
              </w:rPr>
              <w:t> %</w:t>
            </w:r>
            <w:r w:rsidRPr="008E140F">
              <w:rPr>
                <w:sz w:val="18"/>
              </w:rPr>
              <w:t>.</w:t>
            </w:r>
          </w:p>
          <w:p w:rsidR="00000BFE" w:rsidRPr="008E140F" w:rsidRDefault="00000BFE" w:rsidP="00111F06">
            <w:pPr>
              <w:pStyle w:val="Sansinterligne"/>
              <w:rPr>
                <w:sz w:val="18"/>
                <w:szCs w:val="18"/>
              </w:rPr>
            </w:pPr>
            <w:r w:rsidRPr="008E140F">
              <w:rPr>
                <w:sz w:val="18"/>
              </w:rPr>
              <w:t>Lorsque le puisard se remplit, démarrez l'agitateur et vérifiez le fonctionnement automatique de la pompe de puisard.</w:t>
            </w:r>
          </w:p>
          <w:p w:rsidR="00000BFE" w:rsidRPr="008E140F" w:rsidRDefault="00000BFE" w:rsidP="00E8011A">
            <w:pPr>
              <w:pStyle w:val="Sansinterligne"/>
              <w:rPr>
                <w:sz w:val="18"/>
                <w:szCs w:val="18"/>
              </w:rPr>
            </w:pPr>
            <w:r w:rsidRPr="008E140F">
              <w:rPr>
                <w:sz w:val="18"/>
              </w:rPr>
              <w:t>Recyclez le refoulement de la pompe vers le clarificateur via le bassin de distribution du clarificateur d'acide à 28</w:t>
            </w:r>
            <w:r w:rsidR="00E8011A" w:rsidRPr="008E140F">
              <w:rPr>
                <w:sz w:val="18"/>
              </w:rPr>
              <w:t> %</w:t>
            </w:r>
            <w:r w:rsidRPr="008E140F">
              <w:rPr>
                <w:sz w:val="18"/>
              </w:rPr>
              <w:t>.</w:t>
            </w:r>
          </w:p>
        </w:tc>
      </w:tr>
      <w:tr w:rsidR="00000BFE" w:rsidRPr="00000BFE" w:rsidTr="008E140F">
        <w:trPr>
          <w:trHeight w:val="975"/>
        </w:trPr>
        <w:tc>
          <w:tcPr>
            <w:tcW w:w="738" w:type="dxa"/>
            <w:vAlign w:val="center"/>
          </w:tcPr>
          <w:p w:rsidR="00000BFE" w:rsidRPr="008E140F" w:rsidRDefault="004D7AF8" w:rsidP="008E140F">
            <w:pPr>
              <w:pStyle w:val="Sansinterligne"/>
              <w:jc w:val="center"/>
              <w:rPr>
                <w:b/>
                <w:sz w:val="18"/>
                <w:szCs w:val="18"/>
              </w:rPr>
            </w:pPr>
            <w:r w:rsidRPr="008E140F">
              <w:rPr>
                <w:b/>
                <w:sz w:val="18"/>
              </w:rPr>
              <w:t>7</w:t>
            </w:r>
          </w:p>
        </w:tc>
        <w:tc>
          <w:tcPr>
            <w:tcW w:w="3690" w:type="dxa"/>
          </w:tcPr>
          <w:p w:rsidR="00000BFE" w:rsidRPr="00820BB4" w:rsidRDefault="00000BFE" w:rsidP="00D754C2">
            <w:pPr>
              <w:pStyle w:val="Sansinterligne"/>
              <w:rPr>
                <w:sz w:val="18"/>
                <w:szCs w:val="18"/>
              </w:rPr>
            </w:pPr>
            <w:r>
              <w:rPr>
                <w:sz w:val="18"/>
              </w:rPr>
              <w:t>Testez la commande de lavage</w:t>
            </w:r>
          </w:p>
        </w:tc>
        <w:tc>
          <w:tcPr>
            <w:tcW w:w="5040" w:type="dxa"/>
          </w:tcPr>
          <w:p w:rsidR="00000BFE" w:rsidRPr="00820BB4" w:rsidRDefault="00000BFE" w:rsidP="00865921">
            <w:pPr>
              <w:pStyle w:val="Sansinterligne"/>
              <w:rPr>
                <w:sz w:val="18"/>
                <w:szCs w:val="18"/>
              </w:rPr>
            </w:pPr>
            <w:r>
              <w:rPr>
                <w:sz w:val="18"/>
              </w:rPr>
              <w:t>Remplissez le réservoir d'eau de lavage selon les besoins. Alignez les vannes sur l'aspiration de la pompe à eau de lavage et déchargez vers le réacteur. Démarrez lentement la pompe à eau de lavage (</w:t>
            </w:r>
            <w:r w:rsidRPr="0056144D">
              <w:rPr>
                <w:sz w:val="18"/>
              </w:rPr>
              <w:t>413</w:t>
            </w:r>
            <w:r>
              <w:rPr>
                <w:sz w:val="18"/>
              </w:rPr>
              <w:t>AAP</w:t>
            </w:r>
            <w:r w:rsidRPr="0056144D">
              <w:rPr>
                <w:sz w:val="18"/>
              </w:rPr>
              <w:t>01</w:t>
            </w:r>
            <w:r>
              <w:rPr>
                <w:sz w:val="18"/>
              </w:rPr>
              <w:t xml:space="preserve">). Vérifiez le </w:t>
            </w:r>
            <w:r>
              <w:rPr>
                <w:sz w:val="18"/>
              </w:rPr>
              <w:lastRenderedPageBreak/>
              <w:t>fonctionnement mécanique de la pompe et testez la boucle de régulation du débit FIC-</w:t>
            </w:r>
            <w:r w:rsidRPr="0056144D">
              <w:rPr>
                <w:sz w:val="18"/>
              </w:rPr>
              <w:t>126</w:t>
            </w:r>
            <w:r>
              <w:rPr>
                <w:sz w:val="18"/>
              </w:rPr>
              <w:t xml:space="preserve"> en mode automatique. </w:t>
            </w:r>
          </w:p>
        </w:tc>
      </w:tr>
    </w:tbl>
    <w:p w:rsidR="00000BFE" w:rsidRPr="00111F06" w:rsidRDefault="00000BFE" w:rsidP="00111F06">
      <w:pPr>
        <w:pStyle w:val="Sansinterligne"/>
        <w:rPr>
          <w:sz w:val="18"/>
        </w:rPr>
      </w:pPr>
      <w:r>
        <w:rPr>
          <w:sz w:val="18"/>
        </w:rPr>
        <w:lastRenderedPageBreak/>
        <w:t>Les pompes d'alimentation de l'évaporateur seront testées dans le cadre de la procédure d'écoulement d'eau du système de concentration figurant dans la section suivante.</w:t>
      </w:r>
    </w:p>
    <w:p w:rsidR="00000BFE" w:rsidRDefault="00000BFE" w:rsidP="00054174">
      <w:pPr>
        <w:rPr>
          <w:sz w:val="18"/>
          <w:szCs w:val="18"/>
        </w:rPr>
      </w:pPr>
      <w:r>
        <w:rPr>
          <w:sz w:val="18"/>
        </w:rPr>
        <w:t xml:space="preserve">Répétez les étapes </w:t>
      </w:r>
      <w:r w:rsidRPr="0056144D">
        <w:rPr>
          <w:sz w:val="18"/>
        </w:rPr>
        <w:t>1</w:t>
      </w:r>
      <w:r>
        <w:rPr>
          <w:sz w:val="18"/>
        </w:rPr>
        <w:t xml:space="preserve"> à </w:t>
      </w:r>
      <w:r w:rsidRPr="0056144D">
        <w:rPr>
          <w:sz w:val="18"/>
        </w:rPr>
        <w:t>5</w:t>
      </w:r>
      <w:r>
        <w:rPr>
          <w:sz w:val="18"/>
        </w:rPr>
        <w:t xml:space="preserve"> pour le deuxième système de clarification.</w:t>
      </w:r>
    </w:p>
    <w:p w:rsidR="00000BFE" w:rsidRPr="00000BFE" w:rsidRDefault="00000BFE" w:rsidP="00F25436">
      <w:pPr>
        <w:pStyle w:val="Titre3"/>
        <w:numPr>
          <w:ilvl w:val="2"/>
          <w:numId w:val="93"/>
        </w:numPr>
        <w:rPr>
          <w:szCs w:val="22"/>
        </w:rPr>
      </w:pPr>
      <w:bookmarkStart w:id="160" w:name="_Toc348014606"/>
      <w:bookmarkStart w:id="161" w:name="_Toc379878581"/>
      <w:r>
        <w:t>Concentration</w:t>
      </w:r>
      <w:bookmarkEnd w:id="160"/>
      <w:bookmarkEnd w:id="161"/>
    </w:p>
    <w:p w:rsidR="00000BFE" w:rsidRPr="00000BFE" w:rsidRDefault="00000BFE" w:rsidP="00054174">
      <w:pPr>
        <w:rPr>
          <w:szCs w:val="22"/>
        </w:rPr>
      </w:pPr>
      <w:r>
        <w:t>Une fois l'unité d'évaporation testée à l'eau et sous vide afin de vérifier qu'elle ne fuit pas et toutes les fuites corrigées, démarrez et faites fonctionner l'unité avec de l'eau.</w:t>
      </w:r>
    </w:p>
    <w:p w:rsidR="00000BFE" w:rsidRPr="00000BFE" w:rsidRDefault="00000BFE" w:rsidP="00054174">
      <w:pPr>
        <w:rPr>
          <w:szCs w:val="22"/>
        </w:rPr>
      </w:pPr>
      <w:r>
        <w:t>Cette période de fonctionnement permet de vérifier l'instrumentation, les conduites d'alimentation et de produit, la pompe de circulation et les services électriques ; elle permet également aux opérateurs de se familiariser avec la configuration physique de l'équipement et des différents points de réglage du processus.</w:t>
      </w:r>
    </w:p>
    <w:p w:rsidR="00000BFE" w:rsidRPr="00000BFE" w:rsidRDefault="00000BFE" w:rsidP="00054174">
      <w:pPr>
        <w:rPr>
          <w:szCs w:val="22"/>
        </w:rPr>
      </w:pPr>
      <w:r>
        <w:t xml:space="preserve">L'écoulement d'eau doit simuler le passage de l'acide dans l'équipement, en étant constamment ajouté aux évaporateurs et continuellement refoulé par le système de clarification </w:t>
      </w:r>
      <w:r w:rsidRPr="008E140F">
        <w:t>à 54</w:t>
      </w:r>
      <w:r w:rsidR="00E8011A" w:rsidRPr="008E140F">
        <w:t> %</w:t>
      </w:r>
      <w:r w:rsidRPr="008E140F">
        <w:t>.</w:t>
      </w:r>
    </w:p>
    <w:p w:rsidR="00000BFE" w:rsidRPr="00000BFE" w:rsidRDefault="00000BFE" w:rsidP="00054174">
      <w:pPr>
        <w:rPr>
          <w:szCs w:val="22"/>
        </w:rPr>
      </w:pPr>
      <w:r>
        <w:t>L'écoulement d'eau de chaque système d'évaporateur peut avoir lieu de la manière suivante :</w:t>
      </w:r>
    </w:p>
    <w:tbl>
      <w:tblPr>
        <w:tblW w:w="0" w:type="auto"/>
        <w:tblInd w:w="1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720"/>
        <w:gridCol w:w="3690"/>
        <w:gridCol w:w="5130"/>
      </w:tblGrid>
      <w:tr w:rsidR="00000BFE" w:rsidRPr="007261CB" w:rsidTr="001A2A0A">
        <w:trPr>
          <w:trHeight w:val="450"/>
        </w:trPr>
        <w:tc>
          <w:tcPr>
            <w:tcW w:w="720" w:type="dxa"/>
            <w:vAlign w:val="center"/>
          </w:tcPr>
          <w:p w:rsidR="00000BFE" w:rsidRPr="007261CB" w:rsidRDefault="00000BFE" w:rsidP="00175F2E">
            <w:pPr>
              <w:pStyle w:val="Sansinterligne"/>
              <w:ind w:left="-131"/>
              <w:rPr>
                <w:b/>
              </w:rPr>
            </w:pPr>
            <w:r>
              <w:rPr>
                <w:b/>
              </w:rPr>
              <w:t>Étape</w:t>
            </w:r>
          </w:p>
        </w:tc>
        <w:tc>
          <w:tcPr>
            <w:tcW w:w="3690" w:type="dxa"/>
            <w:vAlign w:val="center"/>
          </w:tcPr>
          <w:p w:rsidR="00000BFE" w:rsidRPr="007261CB" w:rsidRDefault="00000BFE" w:rsidP="00111F06">
            <w:pPr>
              <w:pStyle w:val="Sansinterligne"/>
              <w:rPr>
                <w:b/>
              </w:rPr>
            </w:pPr>
            <w:r>
              <w:rPr>
                <w:b/>
              </w:rPr>
              <w:t>Consignes</w:t>
            </w:r>
          </w:p>
        </w:tc>
        <w:tc>
          <w:tcPr>
            <w:tcW w:w="5130" w:type="dxa"/>
            <w:vAlign w:val="center"/>
          </w:tcPr>
          <w:p w:rsidR="00000BFE" w:rsidRPr="007261CB" w:rsidRDefault="00000BFE" w:rsidP="00111F06">
            <w:pPr>
              <w:pStyle w:val="Sansinterligne"/>
              <w:rPr>
                <w:b/>
              </w:rPr>
            </w:pPr>
            <w:r>
              <w:rPr>
                <w:b/>
              </w:rPr>
              <w:t>Remarques</w:t>
            </w:r>
          </w:p>
        </w:tc>
      </w:tr>
      <w:tr w:rsidR="00000BFE" w:rsidRPr="00784CE8" w:rsidTr="008E140F">
        <w:trPr>
          <w:trHeight w:val="543"/>
        </w:trPr>
        <w:tc>
          <w:tcPr>
            <w:tcW w:w="720" w:type="dxa"/>
            <w:vAlign w:val="center"/>
          </w:tcPr>
          <w:p w:rsidR="00000BFE" w:rsidRPr="008E140F" w:rsidRDefault="00000BFE" w:rsidP="008E140F">
            <w:pPr>
              <w:pStyle w:val="Sansinterligne"/>
              <w:jc w:val="center"/>
              <w:rPr>
                <w:b/>
                <w:sz w:val="18"/>
                <w:szCs w:val="18"/>
              </w:rPr>
            </w:pPr>
            <w:r w:rsidRPr="008E140F">
              <w:rPr>
                <w:b/>
                <w:sz w:val="18"/>
              </w:rPr>
              <w:t>1</w:t>
            </w:r>
          </w:p>
        </w:tc>
        <w:tc>
          <w:tcPr>
            <w:tcW w:w="3690" w:type="dxa"/>
          </w:tcPr>
          <w:p w:rsidR="00000BFE" w:rsidRPr="00784CE8" w:rsidRDefault="00000BFE" w:rsidP="00111F06">
            <w:pPr>
              <w:pStyle w:val="Sansinterligne"/>
              <w:rPr>
                <w:sz w:val="18"/>
                <w:szCs w:val="18"/>
              </w:rPr>
            </w:pPr>
            <w:r>
              <w:rPr>
                <w:sz w:val="18"/>
              </w:rPr>
              <w:t>Remplissez le réservoir d'alimentation de l'évaporateur</w:t>
            </w:r>
          </w:p>
        </w:tc>
        <w:tc>
          <w:tcPr>
            <w:tcW w:w="5130" w:type="dxa"/>
          </w:tcPr>
          <w:p w:rsidR="00000BFE" w:rsidRPr="00784CE8" w:rsidRDefault="00000BFE" w:rsidP="00E8011A">
            <w:pPr>
              <w:pStyle w:val="Sansinterligne"/>
              <w:rPr>
                <w:sz w:val="18"/>
                <w:szCs w:val="18"/>
              </w:rPr>
            </w:pPr>
            <w:r>
              <w:rPr>
                <w:sz w:val="18"/>
              </w:rPr>
              <w:t xml:space="preserve">Cela devrait avoir été </w:t>
            </w:r>
            <w:r w:rsidRPr="008E140F">
              <w:rPr>
                <w:sz w:val="18"/>
              </w:rPr>
              <w:t>réalisé dans le cadre de l'écoulement d'eau dans la zone de clarification d'acide à 28</w:t>
            </w:r>
            <w:r w:rsidR="00E8011A" w:rsidRPr="008E140F">
              <w:rPr>
                <w:sz w:val="18"/>
              </w:rPr>
              <w:t> %</w:t>
            </w:r>
            <w:r w:rsidRPr="008E140F">
              <w:rPr>
                <w:sz w:val="18"/>
              </w:rPr>
              <w:t>.</w:t>
            </w:r>
          </w:p>
        </w:tc>
      </w:tr>
      <w:tr w:rsidR="00000BFE" w:rsidRPr="00784CE8" w:rsidTr="008E140F">
        <w:trPr>
          <w:trHeight w:val="1155"/>
        </w:trPr>
        <w:tc>
          <w:tcPr>
            <w:tcW w:w="720" w:type="dxa"/>
            <w:vAlign w:val="center"/>
          </w:tcPr>
          <w:p w:rsidR="00000BFE" w:rsidRPr="008E140F" w:rsidRDefault="00000BFE" w:rsidP="008E140F">
            <w:pPr>
              <w:pStyle w:val="Sansinterligne"/>
              <w:jc w:val="center"/>
              <w:rPr>
                <w:b/>
                <w:sz w:val="18"/>
                <w:szCs w:val="18"/>
              </w:rPr>
            </w:pPr>
            <w:r w:rsidRPr="008E140F">
              <w:rPr>
                <w:b/>
                <w:sz w:val="18"/>
              </w:rPr>
              <w:t>2</w:t>
            </w:r>
          </w:p>
        </w:tc>
        <w:tc>
          <w:tcPr>
            <w:tcW w:w="3690" w:type="dxa"/>
          </w:tcPr>
          <w:p w:rsidR="00000BFE" w:rsidRPr="00784CE8" w:rsidRDefault="00000BFE" w:rsidP="00111F06">
            <w:pPr>
              <w:pStyle w:val="Sansinterligne"/>
              <w:rPr>
                <w:sz w:val="18"/>
                <w:szCs w:val="18"/>
              </w:rPr>
            </w:pPr>
            <w:r>
              <w:rPr>
                <w:sz w:val="18"/>
              </w:rPr>
              <w:t>Remplissez l'évaporateur</w:t>
            </w:r>
          </w:p>
        </w:tc>
        <w:tc>
          <w:tcPr>
            <w:tcW w:w="5130" w:type="dxa"/>
          </w:tcPr>
          <w:p w:rsidR="00000BFE" w:rsidRPr="00784CE8" w:rsidRDefault="00000BFE" w:rsidP="00865921">
            <w:pPr>
              <w:pStyle w:val="Sansinterligne"/>
              <w:rPr>
                <w:sz w:val="18"/>
                <w:szCs w:val="18"/>
              </w:rPr>
            </w:pPr>
            <w:r>
              <w:rPr>
                <w:sz w:val="18"/>
              </w:rPr>
              <w:t>Démarrez les pompes d'alimentation de l'évaporateur à basse vitesse et remplissez le bouilleur avec de l'eau jusqu'au niveau de fonctionnement normal. Ouvrez les robinets à soupape dans la conduite de refoulement d'acide et laissez l'eau déborder vers la pompe à produit de l'évaporateur. Arrêtez d'ajouter de l'eau lorsque la conduite de refoulement est pleine.</w:t>
            </w:r>
          </w:p>
        </w:tc>
      </w:tr>
      <w:tr w:rsidR="00875B10" w:rsidRPr="00875B10" w:rsidTr="008E140F">
        <w:trPr>
          <w:trHeight w:val="705"/>
        </w:trPr>
        <w:tc>
          <w:tcPr>
            <w:tcW w:w="720" w:type="dxa"/>
            <w:vAlign w:val="center"/>
          </w:tcPr>
          <w:p w:rsidR="00875B10" w:rsidRPr="008E140F" w:rsidRDefault="00875B10" w:rsidP="008E140F">
            <w:pPr>
              <w:pStyle w:val="Sansinterligne"/>
              <w:jc w:val="center"/>
              <w:rPr>
                <w:b/>
                <w:sz w:val="18"/>
              </w:rPr>
            </w:pPr>
            <w:r w:rsidRPr="008E140F">
              <w:rPr>
                <w:b/>
                <w:sz w:val="18"/>
              </w:rPr>
              <w:t>3</w:t>
            </w:r>
          </w:p>
        </w:tc>
        <w:tc>
          <w:tcPr>
            <w:tcW w:w="3690" w:type="dxa"/>
          </w:tcPr>
          <w:p w:rsidR="00875B10" w:rsidRPr="00875B10" w:rsidRDefault="00875B10" w:rsidP="00875B10">
            <w:pPr>
              <w:pStyle w:val="Sansinterligne"/>
              <w:rPr>
                <w:rFonts w:cs="Arial"/>
                <w:sz w:val="18"/>
              </w:rPr>
            </w:pPr>
            <w:r>
              <w:rPr>
                <w:sz w:val="18"/>
              </w:rPr>
              <w:t>Remplissez le réservoir d'étanchéité de FSA et le réservoir d'étanchéité de FSA peu concentré</w:t>
            </w:r>
          </w:p>
        </w:tc>
        <w:tc>
          <w:tcPr>
            <w:tcW w:w="5130" w:type="dxa"/>
          </w:tcPr>
          <w:p w:rsidR="00875B10" w:rsidRPr="00875B10" w:rsidRDefault="00875B10" w:rsidP="00875B10">
            <w:pPr>
              <w:pStyle w:val="Sansinterligne"/>
              <w:rPr>
                <w:rFonts w:cs="Arial"/>
                <w:sz w:val="18"/>
              </w:rPr>
            </w:pPr>
            <w:r>
              <w:rPr>
                <w:sz w:val="18"/>
              </w:rPr>
              <w:t>Assurez-vous que l'eau s'est complètement écoulée dans le laveur des gaz avant de remplir les réservoirs. Arrêtez d'ajouter de l'eau lorsque les réservoirs sont pleins.</w:t>
            </w:r>
          </w:p>
        </w:tc>
      </w:tr>
      <w:tr w:rsidR="00875B10" w:rsidRPr="00875B10" w:rsidTr="008E140F">
        <w:trPr>
          <w:trHeight w:val="705"/>
        </w:trPr>
        <w:tc>
          <w:tcPr>
            <w:tcW w:w="720" w:type="dxa"/>
            <w:vAlign w:val="center"/>
          </w:tcPr>
          <w:p w:rsidR="00875B10" w:rsidRPr="008E140F" w:rsidRDefault="00875B10" w:rsidP="008E140F">
            <w:pPr>
              <w:pStyle w:val="Sansinterligne"/>
              <w:jc w:val="center"/>
              <w:rPr>
                <w:b/>
                <w:sz w:val="18"/>
              </w:rPr>
            </w:pPr>
            <w:r w:rsidRPr="008E140F">
              <w:rPr>
                <w:b/>
                <w:sz w:val="18"/>
              </w:rPr>
              <w:t>4</w:t>
            </w:r>
          </w:p>
        </w:tc>
        <w:tc>
          <w:tcPr>
            <w:tcW w:w="3690" w:type="dxa"/>
          </w:tcPr>
          <w:p w:rsidR="00875B10" w:rsidRPr="00875B10" w:rsidRDefault="00875B10" w:rsidP="00875B10">
            <w:pPr>
              <w:pStyle w:val="Sansinterligne"/>
              <w:rPr>
                <w:rFonts w:cs="Arial"/>
                <w:sz w:val="18"/>
              </w:rPr>
            </w:pPr>
            <w:r>
              <w:rPr>
                <w:sz w:val="18"/>
              </w:rPr>
              <w:t>Commencez à faire couler l'eau de traitement vers le condensateur</w:t>
            </w:r>
          </w:p>
        </w:tc>
        <w:tc>
          <w:tcPr>
            <w:tcW w:w="5130" w:type="dxa"/>
          </w:tcPr>
          <w:p w:rsidR="00875B10" w:rsidRPr="00875B10" w:rsidRDefault="00875B10" w:rsidP="00875B10">
            <w:pPr>
              <w:pStyle w:val="Sansinterligne"/>
              <w:rPr>
                <w:rFonts w:cs="Arial"/>
                <w:sz w:val="18"/>
              </w:rPr>
            </w:pPr>
            <w:r>
              <w:rPr>
                <w:sz w:val="18"/>
              </w:rPr>
              <w:t>Assurez-vous que le système d'eau de traitement a démarré et que l'alimentation initiale en eau de traitement est orientée vers l'échelon d'évaporation faisant s'écouler l'eau.</w:t>
            </w:r>
          </w:p>
        </w:tc>
      </w:tr>
      <w:tr w:rsidR="00875B10" w:rsidRPr="00784CE8" w:rsidTr="008E140F">
        <w:trPr>
          <w:trHeight w:val="525"/>
        </w:trPr>
        <w:tc>
          <w:tcPr>
            <w:tcW w:w="720" w:type="dxa"/>
            <w:vAlign w:val="center"/>
          </w:tcPr>
          <w:p w:rsidR="00875B10" w:rsidRPr="008E140F" w:rsidRDefault="00875B10" w:rsidP="008E140F">
            <w:pPr>
              <w:pStyle w:val="Sansinterligne"/>
              <w:jc w:val="center"/>
              <w:rPr>
                <w:b/>
                <w:sz w:val="18"/>
                <w:szCs w:val="18"/>
              </w:rPr>
            </w:pPr>
            <w:r w:rsidRPr="008E140F">
              <w:rPr>
                <w:b/>
                <w:sz w:val="18"/>
              </w:rPr>
              <w:t>5</w:t>
            </w:r>
          </w:p>
        </w:tc>
        <w:tc>
          <w:tcPr>
            <w:tcW w:w="3690" w:type="dxa"/>
          </w:tcPr>
          <w:p w:rsidR="00875B10" w:rsidRPr="002F711F" w:rsidRDefault="00875B10" w:rsidP="00111F06">
            <w:pPr>
              <w:pStyle w:val="Sansinterligne"/>
              <w:rPr>
                <w:sz w:val="18"/>
                <w:szCs w:val="18"/>
              </w:rPr>
            </w:pPr>
            <w:r>
              <w:rPr>
                <w:sz w:val="18"/>
              </w:rPr>
              <w:t>Démarrez correctement tous les plans d'étanchéité de pompe associés</w:t>
            </w:r>
          </w:p>
        </w:tc>
        <w:tc>
          <w:tcPr>
            <w:tcW w:w="5130" w:type="dxa"/>
          </w:tcPr>
          <w:p w:rsidR="00875B10" w:rsidRPr="00EC3826" w:rsidRDefault="00875B10" w:rsidP="00111F06">
            <w:pPr>
              <w:pStyle w:val="Sansinterligne"/>
              <w:rPr>
                <w:sz w:val="18"/>
                <w:szCs w:val="18"/>
              </w:rPr>
            </w:pPr>
            <w:r>
              <w:rPr>
                <w:sz w:val="18"/>
              </w:rPr>
              <w:t xml:space="preserve">Consultez l'Annexe </w:t>
            </w:r>
            <w:r w:rsidRPr="0056144D">
              <w:rPr>
                <w:sz w:val="18"/>
              </w:rPr>
              <w:t>13</w:t>
            </w:r>
            <w:r>
              <w:rPr>
                <w:sz w:val="18"/>
              </w:rPr>
              <w:t>.</w:t>
            </w:r>
            <w:r w:rsidRPr="0056144D">
              <w:rPr>
                <w:sz w:val="18"/>
              </w:rPr>
              <w:t>7</w:t>
            </w:r>
            <w:r>
              <w:rPr>
                <w:sz w:val="18"/>
              </w:rPr>
              <w:t xml:space="preserve"> pour obtenir les informations et les procédures associées.</w:t>
            </w:r>
          </w:p>
        </w:tc>
      </w:tr>
      <w:tr w:rsidR="00875B10" w:rsidRPr="00784CE8" w:rsidTr="008E140F">
        <w:trPr>
          <w:trHeight w:val="525"/>
        </w:trPr>
        <w:tc>
          <w:tcPr>
            <w:tcW w:w="720" w:type="dxa"/>
            <w:vAlign w:val="center"/>
          </w:tcPr>
          <w:p w:rsidR="00875B10" w:rsidRPr="008E140F" w:rsidRDefault="00875B10" w:rsidP="008E140F">
            <w:pPr>
              <w:pStyle w:val="Sansinterligne"/>
              <w:jc w:val="center"/>
              <w:rPr>
                <w:b/>
                <w:sz w:val="18"/>
                <w:szCs w:val="18"/>
              </w:rPr>
            </w:pPr>
            <w:r w:rsidRPr="008E140F">
              <w:rPr>
                <w:b/>
                <w:sz w:val="18"/>
              </w:rPr>
              <w:t>6</w:t>
            </w:r>
          </w:p>
        </w:tc>
        <w:tc>
          <w:tcPr>
            <w:tcW w:w="3690" w:type="dxa"/>
          </w:tcPr>
          <w:p w:rsidR="00875B10" w:rsidRPr="00784CE8" w:rsidRDefault="00875B10" w:rsidP="00111F06">
            <w:pPr>
              <w:pStyle w:val="Sansinterligne"/>
              <w:rPr>
                <w:sz w:val="18"/>
                <w:szCs w:val="18"/>
              </w:rPr>
            </w:pPr>
            <w:r>
              <w:rPr>
                <w:sz w:val="18"/>
              </w:rPr>
              <w:t>Démarrez la pompe de circulation de l'évaporateur</w:t>
            </w:r>
          </w:p>
        </w:tc>
        <w:tc>
          <w:tcPr>
            <w:tcW w:w="5130" w:type="dxa"/>
          </w:tcPr>
          <w:p w:rsidR="00875B10" w:rsidRPr="00784CE8" w:rsidRDefault="00875B10" w:rsidP="00865921">
            <w:pPr>
              <w:pStyle w:val="Sansinterligne"/>
              <w:rPr>
                <w:sz w:val="18"/>
                <w:szCs w:val="18"/>
              </w:rPr>
            </w:pPr>
            <w:r>
              <w:rPr>
                <w:sz w:val="18"/>
              </w:rPr>
              <w:t>Démarrez d'abord le débit d'eau d'étanchéité vers la pompe. Vérifiez le fonctionnement mécanique de la pompe et notez l'ampérage du moteur.</w:t>
            </w:r>
          </w:p>
        </w:tc>
      </w:tr>
      <w:tr w:rsidR="00875B10" w:rsidRPr="00784CE8" w:rsidTr="008E140F">
        <w:trPr>
          <w:trHeight w:val="615"/>
        </w:trPr>
        <w:tc>
          <w:tcPr>
            <w:tcW w:w="720" w:type="dxa"/>
            <w:vAlign w:val="center"/>
          </w:tcPr>
          <w:p w:rsidR="00875B10" w:rsidRPr="008E140F" w:rsidRDefault="00875B10" w:rsidP="008E140F">
            <w:pPr>
              <w:pStyle w:val="Sansinterligne"/>
              <w:jc w:val="center"/>
              <w:rPr>
                <w:b/>
                <w:sz w:val="18"/>
                <w:szCs w:val="18"/>
              </w:rPr>
            </w:pPr>
            <w:r w:rsidRPr="008E140F">
              <w:rPr>
                <w:b/>
                <w:sz w:val="18"/>
              </w:rPr>
              <w:t>7</w:t>
            </w:r>
          </w:p>
        </w:tc>
        <w:tc>
          <w:tcPr>
            <w:tcW w:w="3690" w:type="dxa"/>
          </w:tcPr>
          <w:p w:rsidR="00875B10" w:rsidRPr="00820BB4" w:rsidRDefault="00875B10" w:rsidP="00111F06">
            <w:pPr>
              <w:pStyle w:val="Sansinterligne"/>
              <w:rPr>
                <w:sz w:val="18"/>
                <w:szCs w:val="18"/>
              </w:rPr>
            </w:pPr>
            <w:r>
              <w:rPr>
                <w:sz w:val="18"/>
              </w:rPr>
              <w:t>Réglez le régulateur de débit d'alimentation de l'évaporateur</w:t>
            </w:r>
          </w:p>
        </w:tc>
        <w:tc>
          <w:tcPr>
            <w:tcW w:w="5130" w:type="dxa"/>
          </w:tcPr>
          <w:p w:rsidR="00875B10" w:rsidRPr="00820BB4" w:rsidRDefault="00875B10" w:rsidP="00111F06">
            <w:pPr>
              <w:pStyle w:val="Sansinterligne"/>
              <w:rPr>
                <w:sz w:val="18"/>
                <w:szCs w:val="18"/>
              </w:rPr>
            </w:pPr>
            <w:r>
              <w:rPr>
                <w:sz w:val="18"/>
              </w:rPr>
              <w:t xml:space="preserve">Démarrez les pompes d'alimentation de l'évaporateur et réglez le débit sur </w:t>
            </w:r>
            <w:r w:rsidRPr="0056144D">
              <w:rPr>
                <w:sz w:val="18"/>
              </w:rPr>
              <w:t>56</w:t>
            </w:r>
            <w:r>
              <w:rPr>
                <w:sz w:val="18"/>
              </w:rPr>
              <w:t xml:space="preserve"> m</w:t>
            </w:r>
            <w:r w:rsidRPr="0056144D">
              <w:rPr>
                <w:sz w:val="18"/>
                <w:vertAlign w:val="superscript"/>
              </w:rPr>
              <w:t>3</w:t>
            </w:r>
            <w:r>
              <w:rPr>
                <w:sz w:val="18"/>
              </w:rPr>
              <w:t>/h (FIC-</w:t>
            </w:r>
            <w:r w:rsidRPr="0056144D">
              <w:rPr>
                <w:sz w:val="18"/>
              </w:rPr>
              <w:t>214</w:t>
            </w:r>
            <w:r>
              <w:rPr>
                <w:sz w:val="18"/>
              </w:rPr>
              <w:t xml:space="preserve"> pour l'ensemble J, FIC-</w:t>
            </w:r>
            <w:r w:rsidRPr="0056144D">
              <w:rPr>
                <w:sz w:val="18"/>
              </w:rPr>
              <w:t>314</w:t>
            </w:r>
            <w:r>
              <w:rPr>
                <w:sz w:val="18"/>
              </w:rPr>
              <w:t xml:space="preserve"> pour l'ensemble K, FIC-</w:t>
            </w:r>
            <w:r w:rsidRPr="0056144D">
              <w:rPr>
                <w:sz w:val="18"/>
              </w:rPr>
              <w:t>414</w:t>
            </w:r>
            <w:r>
              <w:rPr>
                <w:sz w:val="18"/>
              </w:rPr>
              <w:t xml:space="preserve"> pour l'ensemble L)</w:t>
            </w:r>
          </w:p>
        </w:tc>
      </w:tr>
      <w:tr w:rsidR="00875B10" w:rsidRPr="00784CE8" w:rsidTr="008E140F">
        <w:trPr>
          <w:trHeight w:val="1533"/>
        </w:trPr>
        <w:tc>
          <w:tcPr>
            <w:tcW w:w="720" w:type="dxa"/>
            <w:vAlign w:val="center"/>
          </w:tcPr>
          <w:p w:rsidR="00875B10" w:rsidRPr="008E140F" w:rsidRDefault="00875B10" w:rsidP="008E140F">
            <w:pPr>
              <w:pStyle w:val="Sansinterligne"/>
              <w:jc w:val="center"/>
              <w:rPr>
                <w:b/>
                <w:sz w:val="18"/>
                <w:szCs w:val="18"/>
              </w:rPr>
            </w:pPr>
            <w:r w:rsidRPr="008E140F">
              <w:rPr>
                <w:b/>
                <w:sz w:val="18"/>
              </w:rPr>
              <w:lastRenderedPageBreak/>
              <w:t>8</w:t>
            </w:r>
          </w:p>
        </w:tc>
        <w:tc>
          <w:tcPr>
            <w:tcW w:w="3690" w:type="dxa"/>
          </w:tcPr>
          <w:p w:rsidR="00875B10" w:rsidRPr="00820BB4" w:rsidRDefault="00875B10" w:rsidP="00D754C2">
            <w:pPr>
              <w:pStyle w:val="Sansinterligne"/>
              <w:rPr>
                <w:sz w:val="18"/>
                <w:szCs w:val="18"/>
              </w:rPr>
            </w:pPr>
            <w:r>
              <w:rPr>
                <w:sz w:val="18"/>
              </w:rPr>
              <w:t>Démarrez la pompe à produit de l'évaporateur</w:t>
            </w:r>
          </w:p>
        </w:tc>
        <w:tc>
          <w:tcPr>
            <w:tcW w:w="5130" w:type="dxa"/>
          </w:tcPr>
          <w:p w:rsidR="00875B10" w:rsidRPr="008E140F" w:rsidRDefault="00875B10" w:rsidP="00111F06">
            <w:pPr>
              <w:pStyle w:val="Sansinterligne"/>
              <w:rPr>
                <w:sz w:val="18"/>
                <w:szCs w:val="18"/>
              </w:rPr>
            </w:pPr>
            <w:r>
              <w:rPr>
                <w:sz w:val="18"/>
              </w:rPr>
              <w:t xml:space="preserve">Vérifiez que les vannes sont alignées sur la conduite d'acide produit. Vérifiez la position du flexible de refoulement dans le bassin de distribution du </w:t>
            </w:r>
            <w:r w:rsidRPr="008E140F">
              <w:rPr>
                <w:sz w:val="18"/>
              </w:rPr>
              <w:t>clarificateur à 54</w:t>
            </w:r>
            <w:r w:rsidR="00E8011A" w:rsidRPr="008E140F">
              <w:rPr>
                <w:sz w:val="18"/>
              </w:rPr>
              <w:t> %</w:t>
            </w:r>
            <w:r w:rsidRPr="008E140F">
              <w:rPr>
                <w:sz w:val="18"/>
              </w:rPr>
              <w:t>.</w:t>
            </w:r>
          </w:p>
          <w:p w:rsidR="00875B10" w:rsidRPr="00820BB4" w:rsidRDefault="00875B10" w:rsidP="00E8011A">
            <w:pPr>
              <w:pStyle w:val="Sansinterligne"/>
              <w:rPr>
                <w:sz w:val="18"/>
                <w:szCs w:val="18"/>
              </w:rPr>
            </w:pPr>
            <w:r w:rsidRPr="008E140F">
              <w:rPr>
                <w:sz w:val="18"/>
              </w:rPr>
              <w:t>Avec la vanne de refoulement presque fermée, démarrez la pompe à l'aide du bouton de démarrage sur le terrain. Ouvrez lentement et complètement la vanne de refoulement et pompez l'eau vers les réservoirs de stockage d'acide à 54</w:t>
            </w:r>
            <w:r w:rsidR="00E8011A" w:rsidRPr="008E140F">
              <w:rPr>
                <w:sz w:val="18"/>
              </w:rPr>
              <w:t> %</w:t>
            </w:r>
            <w:r w:rsidRPr="008E140F">
              <w:rPr>
                <w:sz w:val="18"/>
              </w:rPr>
              <w:t>. Contrôlez visuellement le fonctionnement de la pompe</w:t>
            </w:r>
            <w:r>
              <w:rPr>
                <w:sz w:val="18"/>
              </w:rPr>
              <w:t xml:space="preserve"> et notez l'ampérage du moteur.</w:t>
            </w:r>
          </w:p>
        </w:tc>
      </w:tr>
      <w:tr w:rsidR="00875B10" w:rsidRPr="00875B10" w:rsidTr="008E140F">
        <w:trPr>
          <w:trHeight w:val="363"/>
        </w:trPr>
        <w:tc>
          <w:tcPr>
            <w:tcW w:w="720" w:type="dxa"/>
            <w:vAlign w:val="center"/>
          </w:tcPr>
          <w:p w:rsidR="00875B10" w:rsidRPr="008E140F" w:rsidRDefault="00875B10" w:rsidP="008E140F">
            <w:pPr>
              <w:pStyle w:val="Sansinterligne"/>
              <w:jc w:val="center"/>
              <w:rPr>
                <w:b/>
                <w:sz w:val="18"/>
              </w:rPr>
            </w:pPr>
            <w:r w:rsidRPr="008E140F">
              <w:rPr>
                <w:b/>
                <w:sz w:val="18"/>
              </w:rPr>
              <w:t>9</w:t>
            </w:r>
          </w:p>
        </w:tc>
        <w:tc>
          <w:tcPr>
            <w:tcW w:w="3690" w:type="dxa"/>
          </w:tcPr>
          <w:p w:rsidR="00875B10" w:rsidRPr="00875B10" w:rsidRDefault="00875B10" w:rsidP="00875B10">
            <w:pPr>
              <w:pStyle w:val="Sansinterligne"/>
              <w:rPr>
                <w:sz w:val="18"/>
              </w:rPr>
            </w:pPr>
            <w:r>
              <w:rPr>
                <w:sz w:val="18"/>
              </w:rPr>
              <w:t>Démarrez la pompe de lavage de FSA et la pompe de lavage de FSA peu concentré</w:t>
            </w:r>
          </w:p>
        </w:tc>
        <w:tc>
          <w:tcPr>
            <w:tcW w:w="5130" w:type="dxa"/>
          </w:tcPr>
          <w:p w:rsidR="00875B10" w:rsidRPr="00875B10" w:rsidRDefault="00875B10" w:rsidP="00875B10">
            <w:pPr>
              <w:pStyle w:val="Sansinterligne"/>
              <w:rPr>
                <w:sz w:val="18"/>
              </w:rPr>
            </w:pPr>
            <w:r>
              <w:rPr>
                <w:sz w:val="18"/>
              </w:rPr>
              <w:t>Vérifiez que les vannes sont alignées sur la conduite de refoulement. Vérifiez la position des vannes manuelles sur les têtes de pulvérisation.</w:t>
            </w:r>
          </w:p>
        </w:tc>
      </w:tr>
      <w:tr w:rsidR="00875B10" w:rsidRPr="00784CE8" w:rsidTr="008E140F">
        <w:trPr>
          <w:trHeight w:val="165"/>
        </w:trPr>
        <w:tc>
          <w:tcPr>
            <w:tcW w:w="720" w:type="dxa"/>
            <w:vAlign w:val="center"/>
          </w:tcPr>
          <w:p w:rsidR="00875B10" w:rsidRPr="008E140F" w:rsidRDefault="00875B10" w:rsidP="008E140F">
            <w:pPr>
              <w:pStyle w:val="Sansinterligne"/>
              <w:jc w:val="center"/>
              <w:rPr>
                <w:b/>
                <w:sz w:val="18"/>
                <w:szCs w:val="18"/>
              </w:rPr>
            </w:pPr>
            <w:r w:rsidRPr="008E140F">
              <w:rPr>
                <w:b/>
                <w:sz w:val="18"/>
              </w:rPr>
              <w:t>10</w:t>
            </w:r>
          </w:p>
        </w:tc>
        <w:tc>
          <w:tcPr>
            <w:tcW w:w="3690" w:type="dxa"/>
          </w:tcPr>
          <w:p w:rsidR="00875B10" w:rsidRPr="00820BB4" w:rsidRDefault="00875B10" w:rsidP="00111F06">
            <w:pPr>
              <w:pStyle w:val="Sansinterligne"/>
              <w:rPr>
                <w:sz w:val="18"/>
                <w:szCs w:val="18"/>
              </w:rPr>
            </w:pPr>
            <w:r>
              <w:rPr>
                <w:sz w:val="18"/>
              </w:rPr>
              <w:t>Démarrez le système de vide de l'évaporateur.</w:t>
            </w:r>
          </w:p>
        </w:tc>
        <w:tc>
          <w:tcPr>
            <w:tcW w:w="5130" w:type="dxa"/>
          </w:tcPr>
          <w:p w:rsidR="00875B10" w:rsidRPr="00820BB4" w:rsidRDefault="00875B10" w:rsidP="00111F06">
            <w:pPr>
              <w:pStyle w:val="Sansinterligne"/>
              <w:rPr>
                <w:sz w:val="18"/>
                <w:szCs w:val="18"/>
              </w:rPr>
            </w:pPr>
            <w:r>
              <w:rPr>
                <w:sz w:val="18"/>
              </w:rPr>
              <w:t>Démarrez le débit de condensat de traitement (FI-</w:t>
            </w:r>
            <w:r w:rsidRPr="0056144D">
              <w:rPr>
                <w:sz w:val="18"/>
              </w:rPr>
              <w:t>293</w:t>
            </w:r>
            <w:r>
              <w:rPr>
                <w:sz w:val="18"/>
              </w:rPr>
              <w:t>) pour l'ensemble J, (FI-</w:t>
            </w:r>
            <w:r w:rsidRPr="0056144D">
              <w:rPr>
                <w:sz w:val="18"/>
              </w:rPr>
              <w:t>393</w:t>
            </w:r>
            <w:r>
              <w:rPr>
                <w:sz w:val="18"/>
              </w:rPr>
              <w:t xml:space="preserve">) pour l'ensemble K, (FI </w:t>
            </w:r>
            <w:r w:rsidRPr="0056144D">
              <w:rPr>
                <w:sz w:val="18"/>
              </w:rPr>
              <w:t>493</w:t>
            </w:r>
            <w:r>
              <w:rPr>
                <w:sz w:val="18"/>
              </w:rPr>
              <w:t xml:space="preserve">) pour l'ensemble L vers les pompes à vide. </w:t>
            </w:r>
          </w:p>
          <w:p w:rsidR="00875B10" w:rsidRPr="00820BB4" w:rsidRDefault="00875B10" w:rsidP="00111F06">
            <w:pPr>
              <w:pStyle w:val="Sansinterligne"/>
              <w:rPr>
                <w:sz w:val="18"/>
                <w:szCs w:val="18"/>
              </w:rPr>
            </w:pPr>
            <w:r>
              <w:rPr>
                <w:sz w:val="18"/>
              </w:rPr>
              <w:t>Démarrez la pompe à vide à l'aide du bouton de démarrage sur le terrain. Inspectez visuellement la performance de la pompe. Notez l'ampérage du moteur.</w:t>
            </w:r>
          </w:p>
          <w:p w:rsidR="00875B10" w:rsidRDefault="00875B10" w:rsidP="00111F06">
            <w:pPr>
              <w:pStyle w:val="Sansinterligne"/>
              <w:rPr>
                <w:sz w:val="18"/>
                <w:szCs w:val="18"/>
              </w:rPr>
            </w:pPr>
            <w:r>
              <w:rPr>
                <w:sz w:val="18"/>
              </w:rPr>
              <w:t>Réglez le régulateur de vide du filtre en mode manuel et fermez la vanne de purge d'air. Lorsque le vide approche de la valeur nominale (</w:t>
            </w:r>
            <w:r w:rsidRPr="0056144D">
              <w:rPr>
                <w:sz w:val="18"/>
              </w:rPr>
              <w:t>76</w:t>
            </w:r>
            <w:r>
              <w:rPr>
                <w:sz w:val="18"/>
              </w:rPr>
              <w:t xml:space="preserve"> mm Hg abs), mettez le contrôleur de pression en mode automatique.  </w:t>
            </w:r>
          </w:p>
          <w:p w:rsidR="00875B10" w:rsidRPr="00820BB4" w:rsidRDefault="00875B10" w:rsidP="0093759F">
            <w:pPr>
              <w:pStyle w:val="Sansinterligne"/>
              <w:rPr>
                <w:sz w:val="18"/>
                <w:szCs w:val="18"/>
              </w:rPr>
            </w:pPr>
            <w:r>
              <w:rPr>
                <w:sz w:val="18"/>
              </w:rPr>
              <w:t xml:space="preserve">Pour connaître les procédures et consignes de démarrage de la pompe à vide, veuillez consulter l'Annexe </w:t>
            </w:r>
            <w:r w:rsidRPr="0056144D">
              <w:rPr>
                <w:sz w:val="18"/>
              </w:rPr>
              <w:t>13</w:t>
            </w:r>
            <w:r>
              <w:rPr>
                <w:sz w:val="18"/>
              </w:rPr>
              <w:t>.</w:t>
            </w:r>
            <w:r w:rsidRPr="0056144D">
              <w:rPr>
                <w:sz w:val="18"/>
              </w:rPr>
              <w:t>8</w:t>
            </w:r>
            <w:r>
              <w:rPr>
                <w:sz w:val="18"/>
              </w:rPr>
              <w:t xml:space="preserve"> et les consignes spécifiques figurant dans la documentation du fabricant de la pompe à vide.</w:t>
            </w:r>
          </w:p>
        </w:tc>
      </w:tr>
      <w:tr w:rsidR="00875B10" w:rsidRPr="00784CE8" w:rsidTr="008E140F">
        <w:trPr>
          <w:trHeight w:val="1353"/>
        </w:trPr>
        <w:tc>
          <w:tcPr>
            <w:tcW w:w="720" w:type="dxa"/>
            <w:vAlign w:val="center"/>
          </w:tcPr>
          <w:p w:rsidR="00875B10" w:rsidRPr="008E140F" w:rsidRDefault="00875B10" w:rsidP="008E140F">
            <w:pPr>
              <w:pStyle w:val="Sansinterligne"/>
              <w:jc w:val="center"/>
              <w:rPr>
                <w:b/>
                <w:sz w:val="18"/>
                <w:szCs w:val="18"/>
              </w:rPr>
            </w:pPr>
            <w:r w:rsidRPr="008E140F">
              <w:rPr>
                <w:b/>
                <w:sz w:val="18"/>
              </w:rPr>
              <w:t>11</w:t>
            </w:r>
          </w:p>
        </w:tc>
        <w:tc>
          <w:tcPr>
            <w:tcW w:w="3690" w:type="dxa"/>
          </w:tcPr>
          <w:p w:rsidR="00875B10" w:rsidRPr="00784CE8" w:rsidRDefault="00875B10" w:rsidP="00111F06">
            <w:pPr>
              <w:pStyle w:val="Sansinterligne"/>
              <w:rPr>
                <w:sz w:val="18"/>
                <w:szCs w:val="18"/>
              </w:rPr>
            </w:pPr>
            <w:r>
              <w:rPr>
                <w:sz w:val="18"/>
              </w:rPr>
              <w:t>Démarrez la vapeur à basse pression vers le chauffage</w:t>
            </w:r>
          </w:p>
        </w:tc>
        <w:tc>
          <w:tcPr>
            <w:tcW w:w="5130" w:type="dxa"/>
          </w:tcPr>
          <w:p w:rsidR="00875B10" w:rsidRPr="00784CE8" w:rsidRDefault="00875B10" w:rsidP="00865921">
            <w:pPr>
              <w:pStyle w:val="Sansinterligne"/>
              <w:rPr>
                <w:sz w:val="18"/>
                <w:szCs w:val="18"/>
              </w:rPr>
            </w:pPr>
            <w:r>
              <w:rPr>
                <w:sz w:val="18"/>
              </w:rPr>
              <w:t xml:space="preserve">Lorsque la valeur de vide nominale est atteinte, drainez le récepteur de condensat et introduisez </w:t>
            </w:r>
            <w:r>
              <w:rPr>
                <w:i/>
                <w:sz w:val="18"/>
                <w:u w:val="single"/>
              </w:rPr>
              <w:t>lentement</w:t>
            </w:r>
            <w:r>
              <w:rPr>
                <w:sz w:val="18"/>
              </w:rPr>
              <w:t xml:space="preserve"> de la vapeur dans l'échangeur de chaleur. </w:t>
            </w:r>
            <w:r>
              <w:rPr>
                <w:i/>
                <w:sz w:val="18"/>
              </w:rPr>
              <w:t>Le débit de vapeur initial doit traverser la soupape de dérivation manuelle autour de la soupape de régulation automatique du débit. Le préchauffage de l'échangeur de chaleur doit être progressif afin d'éviter que le tube ne casse en raison d'un choc thermique.</w:t>
            </w:r>
          </w:p>
        </w:tc>
      </w:tr>
      <w:tr w:rsidR="00875B10" w:rsidRPr="00784CE8" w:rsidTr="008E140F">
        <w:trPr>
          <w:trHeight w:val="2145"/>
        </w:trPr>
        <w:tc>
          <w:tcPr>
            <w:tcW w:w="720" w:type="dxa"/>
            <w:vAlign w:val="center"/>
          </w:tcPr>
          <w:p w:rsidR="00875B10" w:rsidRPr="008E140F" w:rsidRDefault="00875B10" w:rsidP="008E140F">
            <w:pPr>
              <w:pStyle w:val="Sansinterligne"/>
              <w:jc w:val="center"/>
              <w:rPr>
                <w:b/>
                <w:sz w:val="18"/>
                <w:szCs w:val="18"/>
              </w:rPr>
            </w:pPr>
            <w:r w:rsidRPr="008E140F">
              <w:rPr>
                <w:b/>
                <w:sz w:val="18"/>
              </w:rPr>
              <w:t>12</w:t>
            </w:r>
          </w:p>
        </w:tc>
        <w:tc>
          <w:tcPr>
            <w:tcW w:w="3690" w:type="dxa"/>
          </w:tcPr>
          <w:p w:rsidR="00875B10" w:rsidRPr="00820BB4" w:rsidRDefault="00875B10" w:rsidP="00111F06">
            <w:pPr>
              <w:pStyle w:val="Sansinterligne"/>
              <w:rPr>
                <w:sz w:val="18"/>
                <w:szCs w:val="18"/>
              </w:rPr>
            </w:pPr>
            <w:r>
              <w:rPr>
                <w:sz w:val="18"/>
              </w:rPr>
              <w:t xml:space="preserve">Démarrez la pompe à condensat </w:t>
            </w:r>
          </w:p>
        </w:tc>
        <w:tc>
          <w:tcPr>
            <w:tcW w:w="5130" w:type="dxa"/>
          </w:tcPr>
          <w:p w:rsidR="00875B10" w:rsidRPr="00820BB4" w:rsidRDefault="00875B10" w:rsidP="00111F06">
            <w:pPr>
              <w:pStyle w:val="Sansinterligne"/>
              <w:rPr>
                <w:sz w:val="18"/>
                <w:szCs w:val="18"/>
              </w:rPr>
            </w:pPr>
            <w:r>
              <w:rPr>
                <w:sz w:val="18"/>
              </w:rPr>
              <w:t xml:space="preserve">Vérifiez les vannes le long de la conduite de condensat à travers le refroidisseur de condensat et jusqu'à la fosse. À mesure que le récepteur de condensat se remplit et avec la vanne de refoulement presque fermée, démarrez la pompe à l'aide du bouton de démarrage sur le terrain. Ouvrez lentement la vanne de refoulement et pompez l'eau vers la fosse. Contrôlez visuellement le fonctionnement de la pompe et notez l'ampérage du moteur. </w:t>
            </w:r>
          </w:p>
          <w:p w:rsidR="00875B10" w:rsidRPr="00820BB4" w:rsidRDefault="00875B10" w:rsidP="00865921">
            <w:pPr>
              <w:pStyle w:val="Sansinterligne"/>
              <w:rPr>
                <w:sz w:val="18"/>
                <w:szCs w:val="18"/>
              </w:rPr>
            </w:pPr>
            <w:r>
              <w:rPr>
                <w:sz w:val="18"/>
              </w:rPr>
              <w:t>Vérifiez le contrôle de niveau LIC-</w:t>
            </w:r>
            <w:r w:rsidRPr="0056144D">
              <w:rPr>
                <w:sz w:val="18"/>
              </w:rPr>
              <w:t>201</w:t>
            </w:r>
            <w:r>
              <w:rPr>
                <w:sz w:val="18"/>
              </w:rPr>
              <w:t xml:space="preserve"> pour l'ensemble J, LIC-</w:t>
            </w:r>
            <w:r w:rsidRPr="0056144D">
              <w:rPr>
                <w:sz w:val="18"/>
              </w:rPr>
              <w:t>301</w:t>
            </w:r>
            <w:r>
              <w:rPr>
                <w:sz w:val="18"/>
              </w:rPr>
              <w:t xml:space="preserve"> pour l'ensemble K, LIC-</w:t>
            </w:r>
            <w:r w:rsidRPr="0056144D">
              <w:rPr>
                <w:sz w:val="18"/>
              </w:rPr>
              <w:t>401</w:t>
            </w:r>
            <w:r>
              <w:rPr>
                <w:sz w:val="18"/>
              </w:rPr>
              <w:t xml:space="preserve"> pour l'ensemble L, et les instruments de conductivité. Si la mesure de conductivité fonctionne, mettez le contrôle de conductivité en mode automatique afin de détourner le condensat vers le réservoir de récupération de condensat.</w:t>
            </w:r>
          </w:p>
        </w:tc>
      </w:tr>
      <w:tr w:rsidR="00875B10" w:rsidRPr="00784CE8" w:rsidTr="008E140F">
        <w:trPr>
          <w:trHeight w:val="1335"/>
        </w:trPr>
        <w:tc>
          <w:tcPr>
            <w:tcW w:w="720" w:type="dxa"/>
            <w:vAlign w:val="center"/>
          </w:tcPr>
          <w:p w:rsidR="00875B10" w:rsidRPr="008E140F" w:rsidRDefault="00875B10" w:rsidP="008E140F">
            <w:pPr>
              <w:pStyle w:val="Sansinterligne"/>
              <w:jc w:val="center"/>
              <w:rPr>
                <w:b/>
                <w:sz w:val="18"/>
                <w:szCs w:val="18"/>
              </w:rPr>
            </w:pPr>
            <w:r w:rsidRPr="008E140F">
              <w:rPr>
                <w:b/>
                <w:sz w:val="18"/>
              </w:rPr>
              <w:t>13</w:t>
            </w:r>
          </w:p>
        </w:tc>
        <w:tc>
          <w:tcPr>
            <w:tcW w:w="3690" w:type="dxa"/>
          </w:tcPr>
          <w:p w:rsidR="00875B10" w:rsidRPr="00820BB4" w:rsidRDefault="00875B10" w:rsidP="00111F06">
            <w:pPr>
              <w:pStyle w:val="Sansinterligne"/>
              <w:rPr>
                <w:sz w:val="18"/>
                <w:szCs w:val="18"/>
              </w:rPr>
            </w:pPr>
            <w:r>
              <w:rPr>
                <w:sz w:val="18"/>
              </w:rPr>
              <w:t xml:space="preserve">Réglez le régulateur de débit de vapeur de l'évaporateur </w:t>
            </w:r>
          </w:p>
        </w:tc>
        <w:tc>
          <w:tcPr>
            <w:tcW w:w="5130" w:type="dxa"/>
          </w:tcPr>
          <w:p w:rsidR="00875B10" w:rsidRPr="00820BB4" w:rsidRDefault="00875B10" w:rsidP="00111F06">
            <w:pPr>
              <w:pStyle w:val="Sansinterligne"/>
              <w:rPr>
                <w:sz w:val="18"/>
                <w:szCs w:val="18"/>
              </w:rPr>
            </w:pPr>
            <w:r>
              <w:rPr>
                <w:sz w:val="18"/>
              </w:rPr>
              <w:t xml:space="preserve">Augmentez progressivement le débit de vapeur à basse pression sur </w:t>
            </w:r>
            <w:r w:rsidR="009412C4">
              <w:rPr>
                <w:sz w:val="18"/>
              </w:rPr>
              <w:t>(FIC</w:t>
            </w:r>
            <w:r>
              <w:rPr>
                <w:sz w:val="18"/>
              </w:rPr>
              <w:t>-</w:t>
            </w:r>
            <w:r w:rsidRPr="0056144D">
              <w:rPr>
                <w:sz w:val="18"/>
              </w:rPr>
              <w:t>221</w:t>
            </w:r>
            <w:r>
              <w:rPr>
                <w:sz w:val="18"/>
              </w:rPr>
              <w:t>) pour l'ensemble J, (FIC-</w:t>
            </w:r>
            <w:r w:rsidRPr="0056144D">
              <w:rPr>
                <w:sz w:val="18"/>
              </w:rPr>
              <w:t>321</w:t>
            </w:r>
            <w:r>
              <w:rPr>
                <w:sz w:val="18"/>
              </w:rPr>
              <w:t>) pour l'ensemble K, (FIC-</w:t>
            </w:r>
            <w:r w:rsidRPr="0056144D">
              <w:rPr>
                <w:sz w:val="18"/>
              </w:rPr>
              <w:t>421</w:t>
            </w:r>
            <w:r>
              <w:rPr>
                <w:sz w:val="18"/>
              </w:rPr>
              <w:t xml:space="preserve">) pour l'ensemble L, jusqu'à environ </w:t>
            </w:r>
            <w:r w:rsidRPr="0056144D">
              <w:rPr>
                <w:sz w:val="18"/>
              </w:rPr>
              <w:t>50</w:t>
            </w:r>
            <w:r>
              <w:rPr>
                <w:sz w:val="18"/>
              </w:rPr>
              <w:t xml:space="preserve"> % du débit normal (</w:t>
            </w:r>
            <w:r w:rsidRPr="0056144D">
              <w:rPr>
                <w:sz w:val="18"/>
              </w:rPr>
              <w:t>20</w:t>
            </w:r>
            <w:r>
              <w:rPr>
                <w:sz w:val="18"/>
              </w:rPr>
              <w:t> tph).</w:t>
            </w:r>
          </w:p>
          <w:p w:rsidR="00875B10" w:rsidRPr="00820BB4" w:rsidRDefault="00875B10" w:rsidP="00865921">
            <w:pPr>
              <w:pStyle w:val="Sansinterligne"/>
              <w:rPr>
                <w:sz w:val="18"/>
                <w:szCs w:val="18"/>
              </w:rPr>
            </w:pPr>
            <w:r>
              <w:rPr>
                <w:sz w:val="18"/>
              </w:rPr>
              <w:t>Ne dépassez pas ce débit lorsque vous utilisez de l'eau. Notez le débit et la pression de vapeur à basse pression, ainsi que la pression de fonctionnement de l'évaporateur pendant que l'eau s'écoule. Maintenez des conditions de fonctionnement stables pendant plusieurs heures.</w:t>
            </w:r>
          </w:p>
        </w:tc>
      </w:tr>
    </w:tbl>
    <w:p w:rsidR="007261CB" w:rsidRDefault="00000BFE" w:rsidP="00054174">
      <w:pPr>
        <w:rPr>
          <w:sz w:val="18"/>
          <w:szCs w:val="18"/>
        </w:rPr>
      </w:pPr>
      <w:r>
        <w:rPr>
          <w:sz w:val="18"/>
        </w:rPr>
        <w:lastRenderedPageBreak/>
        <w:t>Arrêtez et drainez l'équipement une fois l'écoulement terminé, généralement dans l'ordre inverse du démarrage</w:t>
      </w:r>
      <w:r w:rsidR="00E8011A">
        <w:rPr>
          <w:sz w:val="18"/>
        </w:rPr>
        <w:t> </w:t>
      </w:r>
      <w:r>
        <w:rPr>
          <w:sz w:val="18"/>
        </w:rPr>
        <w:t>; c.-à-d., arrêtez d'abord le débit de vapeur à basse pression, puis le système de vide, puis la pompe de circulation et enfin l'alimentation en eau.</w:t>
      </w:r>
    </w:p>
    <w:p w:rsidR="00000BFE" w:rsidRPr="008E140F" w:rsidRDefault="00000BFE" w:rsidP="00F25436">
      <w:pPr>
        <w:pStyle w:val="Titre3"/>
        <w:numPr>
          <w:ilvl w:val="2"/>
          <w:numId w:val="93"/>
        </w:numPr>
        <w:rPr>
          <w:szCs w:val="22"/>
        </w:rPr>
      </w:pPr>
      <w:bookmarkStart w:id="162" w:name="_Toc348014607"/>
      <w:bookmarkStart w:id="163" w:name="_Toc379878582"/>
      <w:r>
        <w:t xml:space="preserve">Clarification et stockage à </w:t>
      </w:r>
      <w:r w:rsidRPr="008E140F">
        <w:t>54</w:t>
      </w:r>
      <w:bookmarkEnd w:id="162"/>
      <w:bookmarkEnd w:id="163"/>
      <w:r w:rsidR="00E8011A" w:rsidRPr="008E140F">
        <w:t> %</w:t>
      </w:r>
    </w:p>
    <w:p w:rsidR="00000BFE" w:rsidRPr="008E140F" w:rsidRDefault="00000BFE" w:rsidP="00054174">
      <w:pPr>
        <w:rPr>
          <w:szCs w:val="22"/>
        </w:rPr>
      </w:pPr>
      <w:r w:rsidRPr="008E140F">
        <w:t>Dans le cadre de l'écoulement de l'eau d'évaporation, l'eau sera transférée à partir de la section de concentration vers la zone de clarification à 54</w:t>
      </w:r>
      <w:r w:rsidR="00E8011A" w:rsidRPr="008E140F">
        <w:t> %</w:t>
      </w:r>
      <w:r w:rsidRPr="008E140F">
        <w:t>. Lorsque cela se produit, suivez les procédures générales suivantes :</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816"/>
        <w:gridCol w:w="3579"/>
        <w:gridCol w:w="4955"/>
      </w:tblGrid>
      <w:tr w:rsidR="00000BFE" w:rsidRPr="008E140F" w:rsidTr="001A2A0A">
        <w:trPr>
          <w:trHeight w:val="368"/>
        </w:trPr>
        <w:tc>
          <w:tcPr>
            <w:tcW w:w="738" w:type="dxa"/>
            <w:vAlign w:val="center"/>
          </w:tcPr>
          <w:p w:rsidR="00000BFE" w:rsidRPr="008E140F" w:rsidRDefault="00000BFE" w:rsidP="00111F06">
            <w:pPr>
              <w:pStyle w:val="Sansinterligne"/>
              <w:rPr>
                <w:b/>
              </w:rPr>
            </w:pPr>
            <w:r w:rsidRPr="008E140F">
              <w:rPr>
                <w:b/>
              </w:rPr>
              <w:t>Étape</w:t>
            </w:r>
          </w:p>
        </w:tc>
        <w:tc>
          <w:tcPr>
            <w:tcW w:w="3690" w:type="dxa"/>
            <w:vAlign w:val="center"/>
          </w:tcPr>
          <w:p w:rsidR="00000BFE" w:rsidRPr="008E140F" w:rsidRDefault="00000BFE" w:rsidP="00111F06">
            <w:pPr>
              <w:pStyle w:val="Sansinterligne"/>
              <w:rPr>
                <w:b/>
              </w:rPr>
            </w:pPr>
            <w:r w:rsidRPr="008E140F">
              <w:rPr>
                <w:b/>
              </w:rPr>
              <w:t>Consignes</w:t>
            </w:r>
          </w:p>
        </w:tc>
        <w:tc>
          <w:tcPr>
            <w:tcW w:w="5130" w:type="dxa"/>
            <w:vAlign w:val="center"/>
          </w:tcPr>
          <w:p w:rsidR="00000BFE" w:rsidRPr="008E140F" w:rsidRDefault="00000BFE" w:rsidP="00111F06">
            <w:pPr>
              <w:pStyle w:val="Sansinterligne"/>
              <w:rPr>
                <w:b/>
              </w:rPr>
            </w:pPr>
            <w:r w:rsidRPr="008E140F">
              <w:rPr>
                <w:b/>
              </w:rPr>
              <w:t>Remarques</w:t>
            </w:r>
          </w:p>
        </w:tc>
      </w:tr>
      <w:tr w:rsidR="00000BFE" w:rsidRPr="008E140F" w:rsidTr="007261CB">
        <w:trPr>
          <w:trHeight w:val="453"/>
        </w:trPr>
        <w:tc>
          <w:tcPr>
            <w:tcW w:w="738" w:type="dxa"/>
          </w:tcPr>
          <w:p w:rsidR="00000BFE" w:rsidRPr="008E140F" w:rsidRDefault="00000BFE" w:rsidP="00111F06">
            <w:pPr>
              <w:pStyle w:val="Sansinterligne"/>
              <w:rPr>
                <w:sz w:val="18"/>
                <w:szCs w:val="18"/>
              </w:rPr>
            </w:pPr>
            <w:r w:rsidRPr="008E140F">
              <w:rPr>
                <w:sz w:val="18"/>
              </w:rPr>
              <w:t>1</w:t>
            </w:r>
          </w:p>
        </w:tc>
        <w:tc>
          <w:tcPr>
            <w:tcW w:w="3690" w:type="dxa"/>
          </w:tcPr>
          <w:p w:rsidR="00000BFE" w:rsidRPr="008E140F" w:rsidRDefault="007261CB" w:rsidP="00E8011A">
            <w:pPr>
              <w:pStyle w:val="Sansinterligne"/>
              <w:rPr>
                <w:sz w:val="18"/>
                <w:szCs w:val="18"/>
              </w:rPr>
            </w:pPr>
            <w:r w:rsidRPr="008E140F">
              <w:rPr>
                <w:sz w:val="18"/>
              </w:rPr>
              <w:t>Remplissez d'eau le clarificateur à 54</w:t>
            </w:r>
            <w:r w:rsidR="00E8011A" w:rsidRPr="008E140F">
              <w:rPr>
                <w:sz w:val="18"/>
              </w:rPr>
              <w:t> %</w:t>
            </w:r>
            <w:r w:rsidRPr="008E140F">
              <w:rPr>
                <w:sz w:val="18"/>
              </w:rPr>
              <w:t xml:space="preserve"> et le réservoir de stockage d'acide à 54</w:t>
            </w:r>
            <w:r w:rsidR="00E8011A" w:rsidRPr="008E140F">
              <w:rPr>
                <w:sz w:val="18"/>
              </w:rPr>
              <w:t> %</w:t>
            </w:r>
            <w:r w:rsidRPr="008E140F">
              <w:rPr>
                <w:sz w:val="18"/>
              </w:rPr>
              <w:t>.</w:t>
            </w:r>
          </w:p>
        </w:tc>
        <w:tc>
          <w:tcPr>
            <w:tcW w:w="5130" w:type="dxa"/>
          </w:tcPr>
          <w:p w:rsidR="00000BFE" w:rsidRPr="008E140F" w:rsidRDefault="007261CB" w:rsidP="00E8011A">
            <w:pPr>
              <w:pStyle w:val="Sansinterligne"/>
              <w:rPr>
                <w:sz w:val="18"/>
                <w:szCs w:val="18"/>
              </w:rPr>
            </w:pPr>
            <w:r w:rsidRPr="008E140F">
              <w:rPr>
                <w:sz w:val="18"/>
              </w:rPr>
              <w:t>Cela devrait avoir été réalisé dans le cadre de l'écoulement d'eau dans la zone de clarification d'acide à 54</w:t>
            </w:r>
            <w:r w:rsidR="00E8011A" w:rsidRPr="008E140F">
              <w:rPr>
                <w:sz w:val="18"/>
              </w:rPr>
              <w:t> %</w:t>
            </w:r>
            <w:r w:rsidRPr="008E140F">
              <w:rPr>
                <w:sz w:val="18"/>
              </w:rPr>
              <w:t>.</w:t>
            </w:r>
          </w:p>
        </w:tc>
      </w:tr>
      <w:tr w:rsidR="00000BFE" w:rsidRPr="008E140F" w:rsidTr="007261CB">
        <w:trPr>
          <w:trHeight w:val="435"/>
        </w:trPr>
        <w:tc>
          <w:tcPr>
            <w:tcW w:w="738" w:type="dxa"/>
          </w:tcPr>
          <w:p w:rsidR="00000BFE" w:rsidRPr="008E140F" w:rsidRDefault="00000BFE" w:rsidP="00111F06">
            <w:pPr>
              <w:pStyle w:val="Sansinterligne"/>
              <w:rPr>
                <w:sz w:val="18"/>
                <w:szCs w:val="18"/>
              </w:rPr>
            </w:pPr>
            <w:r w:rsidRPr="008E140F">
              <w:rPr>
                <w:sz w:val="18"/>
              </w:rPr>
              <w:t>2</w:t>
            </w:r>
          </w:p>
        </w:tc>
        <w:tc>
          <w:tcPr>
            <w:tcW w:w="3690" w:type="dxa"/>
          </w:tcPr>
          <w:p w:rsidR="00000BFE" w:rsidRPr="008E140F" w:rsidRDefault="00000BFE" w:rsidP="007261CB">
            <w:pPr>
              <w:pStyle w:val="Sansinterligne"/>
              <w:rPr>
                <w:sz w:val="18"/>
                <w:szCs w:val="18"/>
              </w:rPr>
            </w:pPr>
            <w:r w:rsidRPr="008E140F">
              <w:rPr>
                <w:sz w:val="18"/>
              </w:rPr>
              <w:t>Démarrez l'agitateur du réservoir de stockage d'acide</w:t>
            </w:r>
          </w:p>
        </w:tc>
        <w:tc>
          <w:tcPr>
            <w:tcW w:w="5130" w:type="dxa"/>
          </w:tcPr>
          <w:p w:rsidR="00000BFE" w:rsidRPr="008E140F" w:rsidRDefault="00000BFE" w:rsidP="00E8011A">
            <w:pPr>
              <w:pStyle w:val="Sansinterligne"/>
              <w:rPr>
                <w:sz w:val="18"/>
                <w:szCs w:val="18"/>
              </w:rPr>
            </w:pPr>
            <w:r w:rsidRPr="008E140F">
              <w:rPr>
                <w:sz w:val="18"/>
              </w:rPr>
              <w:t>Lorsque le réservoir de stockage d'acide à 54</w:t>
            </w:r>
            <w:r w:rsidR="00E8011A" w:rsidRPr="008E140F">
              <w:rPr>
                <w:sz w:val="18"/>
              </w:rPr>
              <w:t> %</w:t>
            </w:r>
            <w:r w:rsidRPr="008E140F">
              <w:rPr>
                <w:sz w:val="18"/>
              </w:rPr>
              <w:t xml:space="preserve"> est assez plein, démarrez l'agitateur et vérifiez son fonctionnement mécanique.</w:t>
            </w:r>
          </w:p>
        </w:tc>
      </w:tr>
      <w:tr w:rsidR="00000BFE" w:rsidRPr="001A2A0A" w:rsidTr="007261CB">
        <w:trPr>
          <w:trHeight w:val="435"/>
        </w:trPr>
        <w:tc>
          <w:tcPr>
            <w:tcW w:w="738" w:type="dxa"/>
          </w:tcPr>
          <w:p w:rsidR="00000BFE" w:rsidRPr="008E140F" w:rsidRDefault="00000BFE" w:rsidP="00111F06">
            <w:pPr>
              <w:pStyle w:val="Sansinterligne"/>
              <w:rPr>
                <w:sz w:val="18"/>
                <w:szCs w:val="18"/>
              </w:rPr>
            </w:pPr>
            <w:r w:rsidRPr="008E140F">
              <w:rPr>
                <w:sz w:val="18"/>
              </w:rPr>
              <w:t>3</w:t>
            </w:r>
          </w:p>
        </w:tc>
        <w:tc>
          <w:tcPr>
            <w:tcW w:w="3690" w:type="dxa"/>
          </w:tcPr>
          <w:p w:rsidR="00000BFE" w:rsidRPr="008E140F" w:rsidRDefault="00000BFE" w:rsidP="00111F06">
            <w:pPr>
              <w:pStyle w:val="Sansinterligne"/>
              <w:rPr>
                <w:sz w:val="18"/>
                <w:szCs w:val="18"/>
              </w:rPr>
            </w:pPr>
            <w:r w:rsidRPr="008E140F">
              <w:rPr>
                <w:sz w:val="18"/>
              </w:rPr>
              <w:t>Démarrez le racleur du clarificateur</w:t>
            </w:r>
          </w:p>
        </w:tc>
        <w:tc>
          <w:tcPr>
            <w:tcW w:w="5130" w:type="dxa"/>
          </w:tcPr>
          <w:p w:rsidR="00000BFE" w:rsidRPr="001A2A0A" w:rsidRDefault="00000BFE" w:rsidP="00E8011A">
            <w:pPr>
              <w:pStyle w:val="Sansinterligne"/>
              <w:rPr>
                <w:sz w:val="18"/>
                <w:szCs w:val="18"/>
              </w:rPr>
            </w:pPr>
            <w:r w:rsidRPr="008E140F">
              <w:rPr>
                <w:sz w:val="18"/>
              </w:rPr>
              <w:t>Lorsque le clarificateur à 54</w:t>
            </w:r>
            <w:r w:rsidR="00E8011A" w:rsidRPr="008E140F">
              <w:rPr>
                <w:sz w:val="18"/>
              </w:rPr>
              <w:t> %</w:t>
            </w:r>
            <w:r w:rsidRPr="008E140F">
              <w:rPr>
                <w:sz w:val="18"/>
              </w:rPr>
              <w:t xml:space="preserve"> est assez plein, démarrez le racleur et vérifiez le fonctionnement mécanique.</w:t>
            </w:r>
          </w:p>
        </w:tc>
      </w:tr>
      <w:tr w:rsidR="004D7AF8" w:rsidRPr="001A2A0A" w:rsidTr="007261CB">
        <w:trPr>
          <w:trHeight w:val="435"/>
        </w:trPr>
        <w:tc>
          <w:tcPr>
            <w:tcW w:w="738" w:type="dxa"/>
          </w:tcPr>
          <w:p w:rsidR="004D7AF8" w:rsidRPr="002F711F" w:rsidRDefault="004D7AF8" w:rsidP="00111F06">
            <w:pPr>
              <w:pStyle w:val="Sansinterligne"/>
              <w:rPr>
                <w:sz w:val="18"/>
                <w:szCs w:val="18"/>
              </w:rPr>
            </w:pPr>
            <w:r w:rsidRPr="0056144D">
              <w:rPr>
                <w:sz w:val="18"/>
              </w:rPr>
              <w:t>4</w:t>
            </w:r>
          </w:p>
        </w:tc>
        <w:tc>
          <w:tcPr>
            <w:tcW w:w="3690" w:type="dxa"/>
          </w:tcPr>
          <w:p w:rsidR="004D7AF8" w:rsidRPr="002F711F" w:rsidRDefault="004D7AF8" w:rsidP="00111F06">
            <w:pPr>
              <w:pStyle w:val="Sansinterligne"/>
              <w:rPr>
                <w:sz w:val="18"/>
                <w:szCs w:val="18"/>
              </w:rPr>
            </w:pPr>
            <w:r>
              <w:rPr>
                <w:sz w:val="18"/>
              </w:rPr>
              <w:t>Démarrez correctement tous les plans d'étanchéité de pompe associés</w:t>
            </w:r>
          </w:p>
        </w:tc>
        <w:tc>
          <w:tcPr>
            <w:tcW w:w="5130" w:type="dxa"/>
          </w:tcPr>
          <w:p w:rsidR="004D7AF8" w:rsidRPr="00EC3826" w:rsidRDefault="004D7AF8" w:rsidP="0093759F">
            <w:pPr>
              <w:pStyle w:val="Sansinterligne"/>
              <w:rPr>
                <w:sz w:val="18"/>
                <w:szCs w:val="18"/>
              </w:rPr>
            </w:pPr>
            <w:r>
              <w:rPr>
                <w:sz w:val="18"/>
              </w:rPr>
              <w:t xml:space="preserve">Consultez l'Annexe </w:t>
            </w:r>
            <w:r w:rsidRPr="0056144D">
              <w:rPr>
                <w:sz w:val="18"/>
              </w:rPr>
              <w:t>13</w:t>
            </w:r>
            <w:r>
              <w:rPr>
                <w:sz w:val="18"/>
              </w:rPr>
              <w:t>.</w:t>
            </w:r>
            <w:r w:rsidRPr="0056144D">
              <w:rPr>
                <w:sz w:val="18"/>
              </w:rPr>
              <w:t>7</w:t>
            </w:r>
            <w:r>
              <w:rPr>
                <w:sz w:val="18"/>
              </w:rPr>
              <w:t xml:space="preserve"> pour obtenir les informations et les procédures associées.</w:t>
            </w:r>
          </w:p>
        </w:tc>
      </w:tr>
      <w:tr w:rsidR="00000BFE" w:rsidRPr="001A2A0A" w:rsidTr="007261CB">
        <w:trPr>
          <w:trHeight w:val="885"/>
        </w:trPr>
        <w:tc>
          <w:tcPr>
            <w:tcW w:w="738" w:type="dxa"/>
          </w:tcPr>
          <w:p w:rsidR="00000BFE" w:rsidRPr="001A2A0A" w:rsidRDefault="004D7AF8" w:rsidP="00111F06">
            <w:pPr>
              <w:pStyle w:val="Sansinterligne"/>
              <w:rPr>
                <w:sz w:val="18"/>
                <w:szCs w:val="18"/>
              </w:rPr>
            </w:pPr>
            <w:r w:rsidRPr="0056144D">
              <w:rPr>
                <w:sz w:val="18"/>
              </w:rPr>
              <w:t>5</w:t>
            </w:r>
          </w:p>
        </w:tc>
        <w:tc>
          <w:tcPr>
            <w:tcW w:w="3690" w:type="dxa"/>
          </w:tcPr>
          <w:p w:rsidR="00000BFE" w:rsidRPr="001A2A0A" w:rsidRDefault="00000BFE" w:rsidP="00111F06">
            <w:pPr>
              <w:pStyle w:val="Sansinterligne"/>
              <w:rPr>
                <w:sz w:val="18"/>
                <w:szCs w:val="18"/>
              </w:rPr>
            </w:pPr>
            <w:r>
              <w:rPr>
                <w:sz w:val="18"/>
              </w:rPr>
              <w:t>Démarrez la pompe à pulpe</w:t>
            </w:r>
          </w:p>
        </w:tc>
        <w:tc>
          <w:tcPr>
            <w:tcW w:w="5130" w:type="dxa"/>
          </w:tcPr>
          <w:p w:rsidR="00000BFE" w:rsidRPr="001A2A0A" w:rsidRDefault="00000BFE" w:rsidP="00111F06">
            <w:pPr>
              <w:pStyle w:val="Sansinterligne"/>
              <w:rPr>
                <w:sz w:val="18"/>
                <w:szCs w:val="18"/>
              </w:rPr>
            </w:pPr>
            <w:r>
              <w:rPr>
                <w:sz w:val="18"/>
              </w:rPr>
              <w:t>Vérifiez que les vannes de refoulement et le flexible dans le bassin de distribution sont réglées pour recycler la pulpe et la renvoyer dans le clarificateur.</w:t>
            </w:r>
          </w:p>
          <w:p w:rsidR="00000BFE" w:rsidRPr="001A2A0A" w:rsidRDefault="00000BFE" w:rsidP="00111F06">
            <w:pPr>
              <w:pStyle w:val="Sansinterligne"/>
              <w:rPr>
                <w:sz w:val="18"/>
                <w:szCs w:val="18"/>
              </w:rPr>
            </w:pPr>
            <w:r>
              <w:rPr>
                <w:sz w:val="18"/>
              </w:rPr>
              <w:t xml:space="preserve">Démarrez lentement la pompe à pulpe et vérifiez le fonctionnement mécanique. </w:t>
            </w:r>
          </w:p>
          <w:p w:rsidR="00000BFE" w:rsidRPr="001A2A0A" w:rsidRDefault="00000BFE" w:rsidP="00111F06">
            <w:pPr>
              <w:pStyle w:val="Sansinterligne"/>
              <w:rPr>
                <w:sz w:val="18"/>
                <w:szCs w:val="18"/>
              </w:rPr>
            </w:pPr>
            <w:r>
              <w:rPr>
                <w:sz w:val="18"/>
              </w:rPr>
              <w:t xml:space="preserve">Vérifiez le fonctionnement de la boucle de régulation du débit (FIC </w:t>
            </w:r>
            <w:r w:rsidRPr="0056144D">
              <w:rPr>
                <w:sz w:val="18"/>
              </w:rPr>
              <w:t>040</w:t>
            </w:r>
            <w:r>
              <w:rPr>
                <w:sz w:val="18"/>
              </w:rPr>
              <w:t>).</w:t>
            </w:r>
          </w:p>
        </w:tc>
      </w:tr>
      <w:tr w:rsidR="00000BFE" w:rsidRPr="001A2A0A" w:rsidTr="007261CB">
        <w:trPr>
          <w:trHeight w:val="1425"/>
        </w:trPr>
        <w:tc>
          <w:tcPr>
            <w:tcW w:w="738" w:type="dxa"/>
          </w:tcPr>
          <w:p w:rsidR="00000BFE" w:rsidRPr="001A2A0A" w:rsidRDefault="004D7AF8" w:rsidP="00111F06">
            <w:pPr>
              <w:pStyle w:val="Sansinterligne"/>
              <w:rPr>
                <w:sz w:val="18"/>
                <w:szCs w:val="18"/>
              </w:rPr>
            </w:pPr>
            <w:r w:rsidRPr="0056144D">
              <w:rPr>
                <w:sz w:val="18"/>
              </w:rPr>
              <w:t>6</w:t>
            </w:r>
          </w:p>
        </w:tc>
        <w:tc>
          <w:tcPr>
            <w:tcW w:w="3690" w:type="dxa"/>
          </w:tcPr>
          <w:p w:rsidR="00000BFE" w:rsidRPr="008E140F" w:rsidRDefault="00000BFE" w:rsidP="00E8011A">
            <w:pPr>
              <w:pStyle w:val="Sansinterligne"/>
              <w:rPr>
                <w:sz w:val="18"/>
                <w:szCs w:val="18"/>
              </w:rPr>
            </w:pPr>
            <w:r w:rsidRPr="008E140F">
              <w:rPr>
                <w:sz w:val="18"/>
              </w:rPr>
              <w:t>Testez le système de puisard du clarificateur à 54</w:t>
            </w:r>
            <w:r w:rsidR="00E8011A" w:rsidRPr="008E140F">
              <w:rPr>
                <w:sz w:val="18"/>
              </w:rPr>
              <w:t> %</w:t>
            </w:r>
          </w:p>
        </w:tc>
        <w:tc>
          <w:tcPr>
            <w:tcW w:w="5130" w:type="dxa"/>
          </w:tcPr>
          <w:p w:rsidR="00000BFE" w:rsidRPr="008E140F" w:rsidRDefault="00000BFE" w:rsidP="00111F06">
            <w:pPr>
              <w:pStyle w:val="Sansinterligne"/>
              <w:rPr>
                <w:sz w:val="18"/>
                <w:szCs w:val="18"/>
              </w:rPr>
            </w:pPr>
            <w:r w:rsidRPr="008E140F">
              <w:rPr>
                <w:sz w:val="18"/>
              </w:rPr>
              <w:t>Laissez le clarificateur à 54</w:t>
            </w:r>
            <w:r w:rsidR="00E8011A" w:rsidRPr="008E140F">
              <w:rPr>
                <w:sz w:val="18"/>
              </w:rPr>
              <w:t> %</w:t>
            </w:r>
            <w:r w:rsidRPr="008E140F">
              <w:rPr>
                <w:sz w:val="18"/>
              </w:rPr>
              <w:t xml:space="preserve"> déborder vers le réservoir de stockage d'acide à 54</w:t>
            </w:r>
            <w:r w:rsidR="00E8011A" w:rsidRPr="008E140F">
              <w:rPr>
                <w:sz w:val="18"/>
              </w:rPr>
              <w:t> %</w:t>
            </w:r>
            <w:r w:rsidRPr="008E140F">
              <w:rPr>
                <w:sz w:val="18"/>
              </w:rPr>
              <w:t>. Laissez le réservoir de stockage d'acide à 54</w:t>
            </w:r>
            <w:r w:rsidR="00E8011A" w:rsidRPr="008E140F">
              <w:rPr>
                <w:sz w:val="18"/>
              </w:rPr>
              <w:t> %</w:t>
            </w:r>
            <w:r w:rsidRPr="008E140F">
              <w:rPr>
                <w:sz w:val="18"/>
              </w:rPr>
              <w:t xml:space="preserve"> déborder vers la fosse et le puisard de clarification à 54</w:t>
            </w:r>
            <w:r w:rsidR="00E8011A" w:rsidRPr="008E140F">
              <w:rPr>
                <w:sz w:val="18"/>
              </w:rPr>
              <w:t> %</w:t>
            </w:r>
            <w:r w:rsidRPr="008E140F">
              <w:rPr>
                <w:sz w:val="18"/>
              </w:rPr>
              <w:t>.</w:t>
            </w:r>
          </w:p>
          <w:p w:rsidR="00000BFE" w:rsidRPr="008E140F" w:rsidRDefault="00000BFE" w:rsidP="00111F06">
            <w:pPr>
              <w:pStyle w:val="Sansinterligne"/>
              <w:rPr>
                <w:sz w:val="18"/>
                <w:szCs w:val="18"/>
              </w:rPr>
            </w:pPr>
            <w:r w:rsidRPr="008E140F">
              <w:rPr>
                <w:sz w:val="18"/>
              </w:rPr>
              <w:t>Lorsque le puisard se remplit, démarrez l'agitateur et vérifiez le fonctionnement automatique de la pompe de puisard.</w:t>
            </w:r>
          </w:p>
          <w:p w:rsidR="00000BFE" w:rsidRPr="008E140F" w:rsidRDefault="00000BFE" w:rsidP="00E8011A">
            <w:pPr>
              <w:pStyle w:val="Sansinterligne"/>
              <w:rPr>
                <w:sz w:val="18"/>
                <w:szCs w:val="18"/>
              </w:rPr>
            </w:pPr>
            <w:r w:rsidRPr="008E140F">
              <w:rPr>
                <w:sz w:val="18"/>
              </w:rPr>
              <w:t>Recyclez le refoulement de la pompe vers le clarificateur via le bassin de distribution du clarificateur d'acide à 54</w:t>
            </w:r>
            <w:r w:rsidR="00E8011A" w:rsidRPr="008E140F">
              <w:rPr>
                <w:sz w:val="18"/>
              </w:rPr>
              <w:t> %</w:t>
            </w:r>
            <w:r w:rsidRPr="008E140F">
              <w:rPr>
                <w:sz w:val="18"/>
              </w:rPr>
              <w:t>.</w:t>
            </w:r>
          </w:p>
        </w:tc>
      </w:tr>
      <w:tr w:rsidR="00000BFE" w:rsidRPr="001A2A0A" w:rsidTr="007261CB">
        <w:trPr>
          <w:trHeight w:val="408"/>
        </w:trPr>
        <w:tc>
          <w:tcPr>
            <w:tcW w:w="738" w:type="dxa"/>
          </w:tcPr>
          <w:p w:rsidR="00000BFE" w:rsidRPr="001A2A0A" w:rsidRDefault="004D7AF8" w:rsidP="00111F06">
            <w:pPr>
              <w:pStyle w:val="Sansinterligne"/>
              <w:rPr>
                <w:sz w:val="18"/>
                <w:szCs w:val="18"/>
              </w:rPr>
            </w:pPr>
            <w:r w:rsidRPr="0056144D">
              <w:rPr>
                <w:sz w:val="18"/>
              </w:rPr>
              <w:t>7</w:t>
            </w:r>
          </w:p>
        </w:tc>
        <w:tc>
          <w:tcPr>
            <w:tcW w:w="3690" w:type="dxa"/>
          </w:tcPr>
          <w:p w:rsidR="00000BFE" w:rsidRPr="008E140F" w:rsidRDefault="00000BFE" w:rsidP="00111F06">
            <w:pPr>
              <w:pStyle w:val="Sansinterligne"/>
              <w:rPr>
                <w:sz w:val="18"/>
                <w:szCs w:val="18"/>
              </w:rPr>
            </w:pPr>
            <w:r w:rsidRPr="008E140F">
              <w:rPr>
                <w:sz w:val="18"/>
              </w:rPr>
              <w:t>Testez le système de floculant</w:t>
            </w:r>
          </w:p>
        </w:tc>
        <w:tc>
          <w:tcPr>
            <w:tcW w:w="5130" w:type="dxa"/>
          </w:tcPr>
          <w:p w:rsidR="00000BFE" w:rsidRPr="008E140F" w:rsidRDefault="00000BFE" w:rsidP="00E8011A">
            <w:pPr>
              <w:pStyle w:val="Sansinterligne"/>
              <w:rPr>
                <w:sz w:val="18"/>
                <w:szCs w:val="18"/>
              </w:rPr>
            </w:pPr>
            <w:r w:rsidRPr="008E140F">
              <w:rPr>
                <w:sz w:val="18"/>
              </w:rPr>
              <w:t>Faites fonctionner les pompes de floculant à l'eau afin de déterminer si le débit peut être atteint sur les deux clarificateurs à 54</w:t>
            </w:r>
            <w:r w:rsidR="00E8011A" w:rsidRPr="008E140F">
              <w:rPr>
                <w:sz w:val="18"/>
              </w:rPr>
              <w:t> %</w:t>
            </w:r>
            <w:r w:rsidRPr="008E140F">
              <w:rPr>
                <w:sz w:val="18"/>
              </w:rPr>
              <w:t>.</w:t>
            </w:r>
          </w:p>
        </w:tc>
      </w:tr>
      <w:tr w:rsidR="00000BFE" w:rsidRPr="001A2A0A" w:rsidTr="007261CB">
        <w:trPr>
          <w:trHeight w:val="426"/>
        </w:trPr>
        <w:tc>
          <w:tcPr>
            <w:tcW w:w="738" w:type="dxa"/>
          </w:tcPr>
          <w:p w:rsidR="00000BFE" w:rsidRPr="001A2A0A" w:rsidRDefault="00000BFE" w:rsidP="00111F06">
            <w:pPr>
              <w:pStyle w:val="Sansinterligne"/>
              <w:rPr>
                <w:sz w:val="18"/>
                <w:szCs w:val="18"/>
              </w:rPr>
            </w:pPr>
            <w:r w:rsidRPr="0056144D">
              <w:rPr>
                <w:sz w:val="18"/>
              </w:rPr>
              <w:t>8</w:t>
            </w:r>
          </w:p>
        </w:tc>
        <w:tc>
          <w:tcPr>
            <w:tcW w:w="3690" w:type="dxa"/>
          </w:tcPr>
          <w:p w:rsidR="00000BFE" w:rsidRPr="001A2A0A" w:rsidRDefault="00000BFE" w:rsidP="00111F06">
            <w:pPr>
              <w:pStyle w:val="Sansinterligne"/>
              <w:rPr>
                <w:sz w:val="18"/>
                <w:szCs w:val="18"/>
              </w:rPr>
            </w:pPr>
            <w:r>
              <w:rPr>
                <w:sz w:val="18"/>
              </w:rPr>
              <w:t>Démarrez le racleur du réservoir d'acide concentré</w:t>
            </w:r>
          </w:p>
        </w:tc>
        <w:tc>
          <w:tcPr>
            <w:tcW w:w="5130" w:type="dxa"/>
          </w:tcPr>
          <w:p w:rsidR="00000BFE" w:rsidRPr="001A2A0A" w:rsidRDefault="00000BFE" w:rsidP="00111F06">
            <w:pPr>
              <w:pStyle w:val="Sansinterligne"/>
              <w:rPr>
                <w:sz w:val="18"/>
                <w:szCs w:val="18"/>
              </w:rPr>
            </w:pPr>
            <w:r>
              <w:rPr>
                <w:sz w:val="18"/>
              </w:rPr>
              <w:t>Lorsque le réservoir d'acide concentré est assez plein, démarrez le racleur et vérifiez son fonctionnement mécanique.</w:t>
            </w:r>
          </w:p>
        </w:tc>
      </w:tr>
    </w:tbl>
    <w:p w:rsidR="00000BFE" w:rsidRDefault="00000BFE" w:rsidP="00054174">
      <w:pPr>
        <w:rPr>
          <w:sz w:val="18"/>
          <w:szCs w:val="18"/>
        </w:rPr>
      </w:pPr>
      <w:r>
        <w:rPr>
          <w:sz w:val="18"/>
        </w:rPr>
        <w:t>Répétez ces étapes, le cas échéant, pour le deuxième système de clarification.</w:t>
      </w:r>
    </w:p>
    <w:p w:rsidR="00A23851" w:rsidRDefault="00A23851" w:rsidP="00054174">
      <w:pPr>
        <w:rPr>
          <w:sz w:val="18"/>
          <w:szCs w:val="18"/>
        </w:rPr>
      </w:pPr>
      <w:r>
        <w:br w:type="page"/>
      </w:r>
    </w:p>
    <w:p w:rsidR="00000BFE" w:rsidRPr="006B451C" w:rsidRDefault="00000BFE" w:rsidP="00F25436">
      <w:pPr>
        <w:pStyle w:val="Titre2"/>
        <w:numPr>
          <w:ilvl w:val="1"/>
          <w:numId w:val="93"/>
        </w:numPr>
      </w:pPr>
      <w:bookmarkStart w:id="164" w:name="_Toc348014608"/>
      <w:bookmarkStart w:id="165" w:name="_Toc369791534"/>
      <w:bookmarkStart w:id="166" w:name="_Toc379878583"/>
      <w:bookmarkStart w:id="167" w:name="_Toc381285298"/>
      <w:bookmarkStart w:id="168" w:name="_Toc418003880"/>
      <w:bookmarkStart w:id="169" w:name="_Toc433731735"/>
      <w:r>
        <w:lastRenderedPageBreak/>
        <w:t>Démarrage initial</w:t>
      </w:r>
      <w:bookmarkEnd w:id="164"/>
      <w:bookmarkEnd w:id="165"/>
      <w:bookmarkEnd w:id="166"/>
      <w:bookmarkEnd w:id="167"/>
      <w:bookmarkEnd w:id="168"/>
      <w:bookmarkEnd w:id="169"/>
    </w:p>
    <w:p w:rsidR="00000BFE" w:rsidRPr="008E140F" w:rsidRDefault="00000BFE" w:rsidP="006E32A9">
      <w:pPr>
        <w:rPr>
          <w:szCs w:val="22"/>
        </w:rPr>
      </w:pPr>
      <w:r>
        <w:t xml:space="preserve">Une fois l'écoulement d'eau terminé, les réservoirs d'épaississement de pulpe de Phosphate doivent conserver suffisamment d'eau pour faire fonctionner les agitateurs. Le réacteur doit être drainé et rempli avec suffisamment d'acide à </w:t>
      </w:r>
      <w:r w:rsidRPr="008E140F">
        <w:t>28</w:t>
      </w:r>
      <w:r w:rsidR="00E8011A" w:rsidRPr="008E140F">
        <w:t> %</w:t>
      </w:r>
      <w:r w:rsidRPr="008E140F">
        <w:t xml:space="preserve"> pour recouvrir les dispositifs antimousse de l'agitateur. Les réservoirs de clarification et de stockage d'acide à 28</w:t>
      </w:r>
      <w:r w:rsidR="00E8011A" w:rsidRPr="008E140F">
        <w:t> %</w:t>
      </w:r>
      <w:r w:rsidRPr="008E140F">
        <w:t xml:space="preserve"> et à 54</w:t>
      </w:r>
      <w:r w:rsidR="00E8011A" w:rsidRPr="008E140F">
        <w:t> %</w:t>
      </w:r>
      <w:r w:rsidRPr="008E140F">
        <w:t xml:space="preserve"> doivent être drainés.</w:t>
      </w:r>
    </w:p>
    <w:p w:rsidR="00000BFE" w:rsidRDefault="00000BFE" w:rsidP="00054174">
      <w:pPr>
        <w:rPr>
          <w:szCs w:val="22"/>
        </w:rPr>
      </w:pPr>
      <w:r w:rsidRPr="008E140F">
        <w:t>Comme les systèmes de réaction et de filtration sont interconnectés</w:t>
      </w:r>
      <w:r>
        <w:t>, on suppose également que les procédures de démarrage normal seront réalisées en parallèle dans les deux cas.</w:t>
      </w:r>
    </w:p>
    <w:p w:rsidR="006E32A9" w:rsidRPr="00000BFE" w:rsidRDefault="006E32A9" w:rsidP="00054174">
      <w:pPr>
        <w:rPr>
          <w:szCs w:val="22"/>
        </w:rPr>
      </w:pPr>
    </w:p>
    <w:p w:rsidR="007D7F34" w:rsidRPr="007D7F34" w:rsidRDefault="00A23851" w:rsidP="00F25436">
      <w:pPr>
        <w:pStyle w:val="Titre3"/>
        <w:numPr>
          <w:ilvl w:val="2"/>
          <w:numId w:val="93"/>
        </w:numPr>
      </w:pPr>
      <w:bookmarkStart w:id="170" w:name="_Toc348014609"/>
      <w:bookmarkStart w:id="171" w:name="_Toc379878584"/>
      <w:r>
        <w:t>Épaississement de la pulpe de Phosphate</w:t>
      </w:r>
    </w:p>
    <w:bookmarkEnd w:id="170"/>
    <w:bookmarkEnd w:id="171"/>
    <w:p w:rsidR="00000BFE" w:rsidRPr="006B451C" w:rsidRDefault="00A23851" w:rsidP="007D7F34">
      <w:pPr>
        <w:pStyle w:val="Titre3"/>
        <w:numPr>
          <w:ilvl w:val="3"/>
          <w:numId w:val="93"/>
        </w:numPr>
      </w:pPr>
      <w:r>
        <w:t>Démarrage du système de floculation, séquence de fonctionnement et arrêt</w:t>
      </w:r>
    </w:p>
    <w:p w:rsidR="005A4E8A" w:rsidRDefault="005A4E8A" w:rsidP="005A4E8A">
      <w:bookmarkStart w:id="172" w:name="_Toc383517844"/>
      <w:bookmarkStart w:id="173" w:name="_Toc383518053"/>
      <w:bookmarkStart w:id="174" w:name="_Toc383517845"/>
      <w:bookmarkStart w:id="175" w:name="_Toc383518054"/>
      <w:bookmarkStart w:id="176" w:name="_Toc383517846"/>
      <w:bookmarkStart w:id="177" w:name="_Toc383518055"/>
      <w:bookmarkStart w:id="178" w:name="_Toc383517847"/>
      <w:bookmarkStart w:id="179" w:name="_Toc383518056"/>
      <w:bookmarkStart w:id="180" w:name="_Toc383517848"/>
      <w:bookmarkStart w:id="181" w:name="_Toc383518057"/>
      <w:bookmarkStart w:id="182" w:name="_Toc383517849"/>
      <w:bookmarkStart w:id="183" w:name="_Toc383518058"/>
      <w:bookmarkStart w:id="184" w:name="_Toc383517850"/>
      <w:bookmarkStart w:id="185" w:name="_Toc383518059"/>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r>
        <w:t>Appliquez les procédures générales suivantes pour faire démarrer le système de floculant.</w:t>
      </w:r>
    </w:p>
    <w:tbl>
      <w:tblPr>
        <w:tblW w:w="0" w:type="auto"/>
        <w:tblInd w:w="1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720"/>
        <w:gridCol w:w="2790"/>
        <w:gridCol w:w="6030"/>
      </w:tblGrid>
      <w:tr w:rsidR="005A4E8A" w:rsidRPr="007261CB" w:rsidTr="001506FD">
        <w:trPr>
          <w:trHeight w:val="450"/>
        </w:trPr>
        <w:tc>
          <w:tcPr>
            <w:tcW w:w="720" w:type="dxa"/>
            <w:vAlign w:val="center"/>
          </w:tcPr>
          <w:p w:rsidR="005A4E8A" w:rsidRPr="007261CB" w:rsidRDefault="005A4E8A" w:rsidP="008E140F">
            <w:pPr>
              <w:pStyle w:val="Sansinterligne"/>
              <w:ind w:right="-216"/>
              <w:jc w:val="left"/>
              <w:rPr>
                <w:b/>
              </w:rPr>
            </w:pPr>
            <w:r>
              <w:rPr>
                <w:b/>
              </w:rPr>
              <w:t>Étape</w:t>
            </w:r>
          </w:p>
        </w:tc>
        <w:tc>
          <w:tcPr>
            <w:tcW w:w="2790" w:type="dxa"/>
            <w:vAlign w:val="center"/>
          </w:tcPr>
          <w:p w:rsidR="005A4E8A" w:rsidRPr="007261CB" w:rsidRDefault="005A4E8A" w:rsidP="00907300">
            <w:pPr>
              <w:pStyle w:val="Sansinterligne"/>
              <w:rPr>
                <w:b/>
              </w:rPr>
            </w:pPr>
            <w:r>
              <w:rPr>
                <w:b/>
              </w:rPr>
              <w:t>Consignes</w:t>
            </w:r>
          </w:p>
        </w:tc>
        <w:tc>
          <w:tcPr>
            <w:tcW w:w="6030" w:type="dxa"/>
            <w:vAlign w:val="center"/>
          </w:tcPr>
          <w:p w:rsidR="005A4E8A" w:rsidRPr="007261CB" w:rsidRDefault="005A4E8A" w:rsidP="00907300">
            <w:pPr>
              <w:pStyle w:val="Sansinterligne"/>
              <w:rPr>
                <w:b/>
              </w:rPr>
            </w:pPr>
            <w:r>
              <w:rPr>
                <w:b/>
              </w:rPr>
              <w:t>Remarques</w:t>
            </w:r>
          </w:p>
        </w:tc>
      </w:tr>
      <w:tr w:rsidR="005A4E8A" w:rsidRPr="00784CE8" w:rsidTr="008E140F">
        <w:trPr>
          <w:trHeight w:val="543"/>
        </w:trPr>
        <w:tc>
          <w:tcPr>
            <w:tcW w:w="720" w:type="dxa"/>
            <w:vAlign w:val="center"/>
          </w:tcPr>
          <w:p w:rsidR="005A4E8A" w:rsidRPr="008E140F" w:rsidRDefault="005A4E8A" w:rsidP="008E140F">
            <w:pPr>
              <w:pStyle w:val="Sansinterligne"/>
              <w:jc w:val="center"/>
              <w:rPr>
                <w:b/>
                <w:sz w:val="18"/>
                <w:szCs w:val="18"/>
              </w:rPr>
            </w:pPr>
            <w:r w:rsidRPr="008E140F">
              <w:rPr>
                <w:b/>
                <w:sz w:val="18"/>
              </w:rPr>
              <w:t>1</w:t>
            </w:r>
          </w:p>
        </w:tc>
        <w:tc>
          <w:tcPr>
            <w:tcW w:w="2790" w:type="dxa"/>
          </w:tcPr>
          <w:p w:rsidR="005A4E8A" w:rsidRPr="00784CE8" w:rsidRDefault="005A4E8A" w:rsidP="00907300">
            <w:pPr>
              <w:pStyle w:val="Sansinterligne"/>
              <w:rPr>
                <w:sz w:val="18"/>
                <w:szCs w:val="18"/>
              </w:rPr>
            </w:pPr>
            <w:r>
              <w:rPr>
                <w:sz w:val="18"/>
              </w:rPr>
              <w:t>Mettez le système sous tension</w:t>
            </w:r>
          </w:p>
        </w:tc>
        <w:tc>
          <w:tcPr>
            <w:tcW w:w="6030" w:type="dxa"/>
          </w:tcPr>
          <w:p w:rsidR="005A4E8A" w:rsidRPr="005A4E8A" w:rsidRDefault="005A4E8A" w:rsidP="005A4E8A">
            <w:pPr>
              <w:pStyle w:val="Default"/>
              <w:spacing w:after="30"/>
              <w:ind w:left="-18"/>
              <w:jc w:val="both"/>
              <w:rPr>
                <w:rFonts w:ascii="Arial" w:hAnsi="Arial" w:cs="Arial"/>
                <w:color w:val="auto"/>
                <w:sz w:val="18"/>
                <w:szCs w:val="18"/>
              </w:rPr>
            </w:pPr>
            <w:r>
              <w:rPr>
                <w:rFonts w:ascii="Arial" w:hAnsi="Arial"/>
                <w:color w:val="auto"/>
                <w:sz w:val="18"/>
              </w:rPr>
              <w:t>Assurez-vous que le sectionneur principal et tous les disjoncteurs sont éteints</w:t>
            </w:r>
            <w:r>
              <w:rPr>
                <w:rFonts w:ascii="Arial" w:hAnsi="Arial"/>
                <w:sz w:val="18"/>
              </w:rPr>
              <w:t xml:space="preserve">. </w:t>
            </w:r>
            <w:r>
              <w:rPr>
                <w:rFonts w:ascii="Arial" w:hAnsi="Arial"/>
                <w:color w:val="auto"/>
                <w:sz w:val="18"/>
              </w:rPr>
              <w:t>Mettez en marche l'alimentation électrique principale. Mettez en marche le sectionneur principal. Mettez en marche les protections du circuit moteur, les fusibles et les disjoncteurs, l'un après l'autre. Mettez en marche les protections du circuit moteur, les fusibles et les disjoncteurs, l'un après l'autre. Tous les composants doi</w:t>
            </w:r>
            <w:r w:rsidR="00D754C2">
              <w:rPr>
                <w:rFonts w:ascii="Arial" w:hAnsi="Arial"/>
                <w:color w:val="auto"/>
                <w:sz w:val="18"/>
              </w:rPr>
              <w:t>ven</w:t>
            </w:r>
            <w:r>
              <w:rPr>
                <w:rFonts w:ascii="Arial" w:hAnsi="Arial"/>
                <w:color w:val="auto"/>
                <w:sz w:val="18"/>
              </w:rPr>
              <w:t>t maintenant être en marche.</w:t>
            </w:r>
          </w:p>
        </w:tc>
      </w:tr>
      <w:tr w:rsidR="005A4E8A" w:rsidRPr="00784CE8" w:rsidTr="008E140F">
        <w:trPr>
          <w:trHeight w:val="660"/>
        </w:trPr>
        <w:tc>
          <w:tcPr>
            <w:tcW w:w="720" w:type="dxa"/>
            <w:vAlign w:val="center"/>
          </w:tcPr>
          <w:p w:rsidR="005A4E8A" w:rsidRPr="008E140F" w:rsidRDefault="005A4E8A" w:rsidP="008E140F">
            <w:pPr>
              <w:pStyle w:val="Sansinterligne"/>
              <w:jc w:val="center"/>
              <w:rPr>
                <w:b/>
                <w:sz w:val="18"/>
                <w:szCs w:val="18"/>
              </w:rPr>
            </w:pPr>
            <w:r w:rsidRPr="008E140F">
              <w:rPr>
                <w:b/>
                <w:sz w:val="18"/>
              </w:rPr>
              <w:t>2</w:t>
            </w:r>
          </w:p>
        </w:tc>
        <w:tc>
          <w:tcPr>
            <w:tcW w:w="2790" w:type="dxa"/>
          </w:tcPr>
          <w:p w:rsidR="005A4E8A" w:rsidRPr="00784CE8" w:rsidRDefault="005A4E8A" w:rsidP="00907300">
            <w:pPr>
              <w:pStyle w:val="Sansinterligne"/>
              <w:rPr>
                <w:sz w:val="18"/>
                <w:szCs w:val="18"/>
              </w:rPr>
            </w:pPr>
            <w:r>
              <w:rPr>
                <w:sz w:val="18"/>
              </w:rPr>
              <w:t>Inspectez visuellement le système</w:t>
            </w:r>
          </w:p>
        </w:tc>
        <w:tc>
          <w:tcPr>
            <w:tcW w:w="6030" w:type="dxa"/>
          </w:tcPr>
          <w:p w:rsidR="005A4E8A" w:rsidRPr="00420A80" w:rsidRDefault="005A4E8A" w:rsidP="00420A80">
            <w:pPr>
              <w:pStyle w:val="CM29"/>
              <w:spacing w:after="57"/>
              <w:ind w:left="-18" w:right="-18"/>
              <w:jc w:val="both"/>
              <w:rPr>
                <w:rFonts w:ascii="Arial" w:hAnsi="Arial" w:cs="Arial"/>
                <w:sz w:val="18"/>
                <w:szCs w:val="18"/>
              </w:rPr>
            </w:pPr>
            <w:r>
              <w:rPr>
                <w:rFonts w:ascii="Arial" w:hAnsi="Arial"/>
                <w:sz w:val="18"/>
              </w:rPr>
              <w:t>Avant de démarrer le système de dosage, vérifiez que tous les clapets à billes manuels sont ouverts. Vérifiez également que l'équipement ne contient pas de débris et n'est pas bouché avant le démarrage.</w:t>
            </w:r>
          </w:p>
          <w:p w:rsidR="005A4E8A" w:rsidRPr="00784CE8" w:rsidRDefault="005A4E8A" w:rsidP="00907300">
            <w:pPr>
              <w:pStyle w:val="Sansinterligne"/>
              <w:rPr>
                <w:sz w:val="18"/>
                <w:szCs w:val="18"/>
              </w:rPr>
            </w:pPr>
          </w:p>
        </w:tc>
      </w:tr>
      <w:tr w:rsidR="00527DDB" w:rsidRPr="00784CE8" w:rsidTr="008E140F">
        <w:trPr>
          <w:trHeight w:val="300"/>
        </w:trPr>
        <w:tc>
          <w:tcPr>
            <w:tcW w:w="720" w:type="dxa"/>
            <w:vAlign w:val="center"/>
          </w:tcPr>
          <w:p w:rsidR="00527DDB" w:rsidRPr="008E140F" w:rsidRDefault="00527DDB" w:rsidP="008E140F">
            <w:pPr>
              <w:pStyle w:val="Sansinterligne"/>
              <w:jc w:val="center"/>
              <w:rPr>
                <w:b/>
                <w:sz w:val="18"/>
                <w:szCs w:val="18"/>
              </w:rPr>
            </w:pPr>
            <w:r w:rsidRPr="008E140F">
              <w:rPr>
                <w:b/>
                <w:sz w:val="18"/>
              </w:rPr>
              <w:t>3</w:t>
            </w:r>
          </w:p>
        </w:tc>
        <w:tc>
          <w:tcPr>
            <w:tcW w:w="2790" w:type="dxa"/>
          </w:tcPr>
          <w:p w:rsidR="00527DDB" w:rsidRDefault="00527DDB" w:rsidP="00907300">
            <w:pPr>
              <w:pStyle w:val="Sansinterligne"/>
              <w:rPr>
                <w:sz w:val="18"/>
                <w:szCs w:val="18"/>
              </w:rPr>
            </w:pPr>
            <w:r>
              <w:rPr>
                <w:sz w:val="18"/>
              </w:rPr>
              <w:t>Vérifiez l'alarme du système</w:t>
            </w:r>
          </w:p>
        </w:tc>
        <w:tc>
          <w:tcPr>
            <w:tcW w:w="6030" w:type="dxa"/>
          </w:tcPr>
          <w:p w:rsidR="00527DDB" w:rsidRPr="00420A80" w:rsidRDefault="00527DDB" w:rsidP="00420A80">
            <w:pPr>
              <w:pStyle w:val="CM29"/>
              <w:spacing w:after="57"/>
              <w:ind w:left="-18" w:right="-18"/>
              <w:jc w:val="both"/>
              <w:rPr>
                <w:rFonts w:ascii="Arial" w:hAnsi="Arial" w:cs="Arial"/>
                <w:sz w:val="18"/>
                <w:szCs w:val="18"/>
              </w:rPr>
            </w:pPr>
            <w:r>
              <w:rPr>
                <w:rFonts w:ascii="Arial" w:hAnsi="Arial"/>
                <w:sz w:val="18"/>
              </w:rPr>
              <w:t xml:space="preserve">Voir </w:t>
            </w:r>
            <w:r>
              <w:rPr>
                <w:rFonts w:ascii="Arial" w:hAnsi="Arial"/>
                <w:b/>
                <w:sz w:val="18"/>
              </w:rPr>
              <w:t>Vérification de l'alarme du système</w:t>
            </w:r>
            <w:r>
              <w:rPr>
                <w:rFonts w:ascii="Arial" w:hAnsi="Arial"/>
                <w:sz w:val="18"/>
              </w:rPr>
              <w:t>, ci-dessous.</w:t>
            </w:r>
          </w:p>
        </w:tc>
      </w:tr>
      <w:tr w:rsidR="00EC3DDF" w:rsidRPr="00784CE8" w:rsidTr="008E140F">
        <w:trPr>
          <w:trHeight w:val="723"/>
        </w:trPr>
        <w:tc>
          <w:tcPr>
            <w:tcW w:w="720" w:type="dxa"/>
            <w:vAlign w:val="center"/>
          </w:tcPr>
          <w:p w:rsidR="00EC3DDF" w:rsidRPr="008E140F" w:rsidRDefault="00EC3DDF" w:rsidP="008E140F">
            <w:pPr>
              <w:pStyle w:val="Sansinterligne"/>
              <w:jc w:val="center"/>
              <w:rPr>
                <w:b/>
                <w:sz w:val="18"/>
                <w:szCs w:val="18"/>
              </w:rPr>
            </w:pPr>
            <w:r w:rsidRPr="008E140F">
              <w:rPr>
                <w:b/>
                <w:sz w:val="18"/>
              </w:rPr>
              <w:t>4</w:t>
            </w:r>
          </w:p>
        </w:tc>
        <w:tc>
          <w:tcPr>
            <w:tcW w:w="2790" w:type="dxa"/>
          </w:tcPr>
          <w:p w:rsidR="00EC3DDF" w:rsidRDefault="00EC3DDF" w:rsidP="00907300">
            <w:pPr>
              <w:pStyle w:val="Sansinterligne"/>
              <w:rPr>
                <w:sz w:val="18"/>
                <w:szCs w:val="18"/>
              </w:rPr>
            </w:pPr>
            <w:r>
              <w:rPr>
                <w:sz w:val="18"/>
              </w:rPr>
              <w:t>Paramètres du système</w:t>
            </w:r>
          </w:p>
        </w:tc>
        <w:tc>
          <w:tcPr>
            <w:tcW w:w="6030" w:type="dxa"/>
          </w:tcPr>
          <w:p w:rsidR="00EC3DDF" w:rsidRPr="00EC3DDF" w:rsidRDefault="00EC3DDF" w:rsidP="00540FE5">
            <w:pPr>
              <w:pStyle w:val="Default"/>
              <w:numPr>
                <w:ilvl w:val="0"/>
                <w:numId w:val="121"/>
              </w:numPr>
              <w:spacing w:after="32"/>
              <w:ind w:left="252" w:hanging="270"/>
              <w:jc w:val="both"/>
              <w:rPr>
                <w:rFonts w:ascii="Arial" w:hAnsi="Arial" w:cs="Arial"/>
                <w:color w:val="auto"/>
                <w:sz w:val="18"/>
                <w:szCs w:val="18"/>
              </w:rPr>
            </w:pPr>
            <w:r>
              <w:rPr>
                <w:rFonts w:ascii="Arial" w:hAnsi="Arial"/>
                <w:color w:val="auto"/>
                <w:sz w:val="18"/>
              </w:rPr>
              <w:t>Naviguez vers l'écran « Paramètres » (Settings) sur l'IHM.</w:t>
            </w:r>
          </w:p>
          <w:p w:rsidR="00EC3DDF" w:rsidRPr="00EC3DDF" w:rsidRDefault="00EC3DDF" w:rsidP="00540FE5">
            <w:pPr>
              <w:pStyle w:val="Default"/>
              <w:numPr>
                <w:ilvl w:val="0"/>
                <w:numId w:val="121"/>
              </w:numPr>
              <w:spacing w:after="32"/>
              <w:ind w:left="252" w:hanging="270"/>
              <w:jc w:val="both"/>
              <w:rPr>
                <w:rFonts w:ascii="Arial" w:hAnsi="Arial" w:cs="Arial"/>
                <w:color w:val="auto"/>
                <w:sz w:val="18"/>
                <w:szCs w:val="18"/>
              </w:rPr>
            </w:pPr>
            <w:r>
              <w:rPr>
                <w:rFonts w:ascii="Arial" w:hAnsi="Arial"/>
                <w:color w:val="auto"/>
                <w:sz w:val="18"/>
              </w:rPr>
              <w:t>Touchez les champs numériques pour afficher le clavier de saisie.</w:t>
            </w:r>
          </w:p>
          <w:p w:rsidR="00EC3DDF" w:rsidRPr="00EC3DDF" w:rsidRDefault="00EC3DDF" w:rsidP="00540FE5">
            <w:pPr>
              <w:pStyle w:val="Default"/>
              <w:numPr>
                <w:ilvl w:val="0"/>
                <w:numId w:val="121"/>
              </w:numPr>
              <w:spacing w:after="32"/>
              <w:ind w:left="252" w:hanging="270"/>
              <w:jc w:val="both"/>
              <w:rPr>
                <w:rFonts w:ascii="Arial" w:hAnsi="Arial" w:cs="Arial"/>
                <w:color w:val="auto"/>
                <w:sz w:val="18"/>
                <w:szCs w:val="18"/>
              </w:rPr>
            </w:pPr>
            <w:r>
              <w:rPr>
                <w:rFonts w:ascii="Arial" w:hAnsi="Arial"/>
                <w:color w:val="auto"/>
                <w:sz w:val="18"/>
              </w:rPr>
              <w:t>Saisissez les points de consigne souhaités.</w:t>
            </w:r>
          </w:p>
          <w:p w:rsidR="00EC3DDF" w:rsidRPr="00EC3DDF" w:rsidRDefault="00EC3DDF" w:rsidP="00540FE5">
            <w:pPr>
              <w:pStyle w:val="Default"/>
              <w:numPr>
                <w:ilvl w:val="0"/>
                <w:numId w:val="121"/>
              </w:numPr>
              <w:spacing w:after="32"/>
              <w:ind w:left="252" w:hanging="270"/>
              <w:jc w:val="both"/>
              <w:rPr>
                <w:rFonts w:ascii="Arial" w:hAnsi="Arial" w:cs="Arial"/>
                <w:color w:val="auto"/>
                <w:sz w:val="18"/>
                <w:szCs w:val="18"/>
              </w:rPr>
            </w:pPr>
            <w:r>
              <w:rPr>
                <w:rFonts w:ascii="Arial" w:hAnsi="Arial"/>
                <w:color w:val="auto"/>
                <w:sz w:val="18"/>
              </w:rPr>
              <w:t>« Point de consigne de durée (</w:t>
            </w:r>
            <w:r w:rsidRPr="0056144D">
              <w:rPr>
                <w:rFonts w:ascii="Arial" w:hAnsi="Arial"/>
                <w:color w:val="auto"/>
                <w:sz w:val="18"/>
              </w:rPr>
              <w:t>0</w:t>
            </w:r>
            <w:r>
              <w:rPr>
                <w:rFonts w:ascii="Arial" w:hAnsi="Arial"/>
                <w:color w:val="auto"/>
                <w:sz w:val="18"/>
              </w:rPr>
              <w:t xml:space="preserve"> à </w:t>
            </w:r>
            <w:r w:rsidRPr="0056144D">
              <w:rPr>
                <w:rFonts w:ascii="Arial" w:hAnsi="Arial"/>
                <w:color w:val="auto"/>
                <w:sz w:val="18"/>
              </w:rPr>
              <w:t>99</w:t>
            </w:r>
            <w:r>
              <w:rPr>
                <w:rFonts w:ascii="Arial" w:hAnsi="Arial"/>
                <w:color w:val="auto"/>
                <w:sz w:val="18"/>
              </w:rPr>
              <w:t xml:space="preserve"> min) » (Age Time Set Point (</w:t>
            </w:r>
            <w:r w:rsidRPr="0056144D">
              <w:rPr>
                <w:rFonts w:ascii="Arial" w:hAnsi="Arial"/>
                <w:color w:val="auto"/>
                <w:sz w:val="18"/>
              </w:rPr>
              <w:t>0</w:t>
            </w:r>
            <w:r>
              <w:rPr>
                <w:rFonts w:ascii="Arial" w:hAnsi="Arial"/>
                <w:color w:val="auto"/>
                <w:sz w:val="18"/>
              </w:rPr>
              <w:t>-</w:t>
            </w:r>
            <w:r w:rsidRPr="0056144D">
              <w:rPr>
                <w:rFonts w:ascii="Arial" w:hAnsi="Arial"/>
                <w:color w:val="auto"/>
                <w:sz w:val="18"/>
              </w:rPr>
              <w:t>99</w:t>
            </w:r>
            <w:r>
              <w:rPr>
                <w:rFonts w:ascii="Arial" w:hAnsi="Arial"/>
                <w:color w:val="auto"/>
                <w:sz w:val="18"/>
              </w:rPr>
              <w:t xml:space="preserve"> min)) – en général </w:t>
            </w:r>
            <w:r w:rsidRPr="0056144D">
              <w:rPr>
                <w:rFonts w:ascii="Arial" w:hAnsi="Arial"/>
                <w:color w:val="auto"/>
                <w:sz w:val="18"/>
              </w:rPr>
              <w:t>30</w:t>
            </w:r>
            <w:r>
              <w:rPr>
                <w:rFonts w:ascii="Arial" w:hAnsi="Arial"/>
                <w:color w:val="auto"/>
                <w:sz w:val="18"/>
              </w:rPr>
              <w:t xml:space="preserve"> minutes.</w:t>
            </w:r>
          </w:p>
          <w:p w:rsidR="00EC3DDF" w:rsidRPr="008E140F" w:rsidRDefault="00EC3DDF" w:rsidP="00540FE5">
            <w:pPr>
              <w:pStyle w:val="Default"/>
              <w:numPr>
                <w:ilvl w:val="0"/>
                <w:numId w:val="121"/>
              </w:numPr>
              <w:spacing w:after="32"/>
              <w:ind w:left="252" w:hanging="270"/>
              <w:jc w:val="both"/>
              <w:rPr>
                <w:rFonts w:ascii="Arial" w:hAnsi="Arial" w:cs="Arial"/>
                <w:color w:val="auto"/>
                <w:sz w:val="18"/>
                <w:szCs w:val="18"/>
              </w:rPr>
            </w:pPr>
            <w:r>
              <w:rPr>
                <w:rFonts w:ascii="Arial" w:hAnsi="Arial"/>
                <w:color w:val="auto"/>
                <w:sz w:val="18"/>
              </w:rPr>
              <w:t>« Point de consigne de durée du mélange (</w:t>
            </w:r>
            <w:r w:rsidRPr="0056144D">
              <w:rPr>
                <w:rFonts w:ascii="Arial" w:hAnsi="Arial"/>
                <w:color w:val="auto"/>
                <w:sz w:val="18"/>
              </w:rPr>
              <w:t>0</w:t>
            </w:r>
            <w:r>
              <w:rPr>
                <w:rFonts w:ascii="Arial" w:hAnsi="Arial"/>
                <w:color w:val="auto"/>
                <w:sz w:val="18"/>
              </w:rPr>
              <w:t xml:space="preserve"> à </w:t>
            </w:r>
            <w:r w:rsidRPr="0056144D">
              <w:rPr>
                <w:rFonts w:ascii="Arial" w:hAnsi="Arial"/>
                <w:color w:val="auto"/>
                <w:sz w:val="18"/>
              </w:rPr>
              <w:t>99</w:t>
            </w:r>
            <w:r>
              <w:rPr>
                <w:rFonts w:ascii="Arial" w:hAnsi="Arial"/>
                <w:color w:val="auto"/>
                <w:sz w:val="18"/>
              </w:rPr>
              <w:t> min) » (Mix Time Set Point (</w:t>
            </w:r>
            <w:r w:rsidRPr="008E140F">
              <w:rPr>
                <w:rFonts w:ascii="Arial" w:hAnsi="Arial"/>
                <w:color w:val="auto"/>
                <w:sz w:val="18"/>
              </w:rPr>
              <w:t>0-99 min)) – en général 15 minutes.</w:t>
            </w:r>
          </w:p>
          <w:p w:rsidR="00EC3DDF" w:rsidRPr="008E140F" w:rsidRDefault="00EC3DDF" w:rsidP="00540FE5">
            <w:pPr>
              <w:pStyle w:val="Default"/>
              <w:numPr>
                <w:ilvl w:val="0"/>
                <w:numId w:val="121"/>
              </w:numPr>
              <w:spacing w:after="32"/>
              <w:ind w:left="252" w:hanging="270"/>
              <w:jc w:val="both"/>
              <w:rPr>
                <w:rFonts w:ascii="Arial" w:hAnsi="Arial" w:cs="Arial"/>
                <w:color w:val="auto"/>
                <w:sz w:val="18"/>
                <w:szCs w:val="18"/>
              </w:rPr>
            </w:pPr>
            <w:r w:rsidRPr="008E140F">
              <w:rPr>
                <w:rFonts w:ascii="Arial" w:hAnsi="Arial"/>
                <w:color w:val="auto"/>
                <w:sz w:val="18"/>
              </w:rPr>
              <w:t>« Point de consigne de réservoir plein (0-9</w:t>
            </w:r>
            <w:r w:rsidR="00E8011A" w:rsidRPr="008E140F">
              <w:rPr>
                <w:rFonts w:ascii="Arial" w:hAnsi="Arial"/>
                <w:color w:val="auto"/>
                <w:sz w:val="18"/>
              </w:rPr>
              <w:t> %</w:t>
            </w:r>
            <w:r w:rsidRPr="008E140F">
              <w:rPr>
                <w:rFonts w:ascii="Arial" w:hAnsi="Arial"/>
                <w:color w:val="auto"/>
                <w:sz w:val="18"/>
              </w:rPr>
              <w:t>) » (Tank Full Set Point (0-99</w:t>
            </w:r>
            <w:r w:rsidR="00E8011A" w:rsidRPr="008E140F">
              <w:rPr>
                <w:rFonts w:ascii="Arial" w:hAnsi="Arial"/>
                <w:color w:val="auto"/>
                <w:sz w:val="18"/>
              </w:rPr>
              <w:t> %</w:t>
            </w:r>
            <w:r w:rsidRPr="008E140F">
              <w:rPr>
                <w:rFonts w:ascii="Arial" w:hAnsi="Arial"/>
                <w:color w:val="auto"/>
                <w:sz w:val="18"/>
              </w:rPr>
              <w:t>)) – en général 90</w:t>
            </w:r>
            <w:r w:rsidR="00E8011A" w:rsidRPr="008E140F">
              <w:rPr>
                <w:rFonts w:ascii="Arial" w:hAnsi="Arial"/>
                <w:color w:val="auto"/>
                <w:sz w:val="18"/>
              </w:rPr>
              <w:t> %</w:t>
            </w:r>
          </w:p>
          <w:p w:rsidR="00EC3DDF" w:rsidRPr="008E140F" w:rsidRDefault="00EC3DDF" w:rsidP="00540FE5">
            <w:pPr>
              <w:pStyle w:val="Default"/>
              <w:numPr>
                <w:ilvl w:val="0"/>
                <w:numId w:val="121"/>
              </w:numPr>
              <w:spacing w:after="32"/>
              <w:ind w:left="252" w:hanging="270"/>
              <w:jc w:val="both"/>
              <w:rPr>
                <w:rFonts w:ascii="Arial" w:hAnsi="Arial" w:cs="Arial"/>
                <w:color w:val="auto"/>
                <w:sz w:val="18"/>
                <w:szCs w:val="18"/>
              </w:rPr>
            </w:pPr>
            <w:r w:rsidRPr="008E140F">
              <w:rPr>
                <w:rFonts w:ascii="Arial" w:hAnsi="Arial"/>
                <w:color w:val="auto"/>
                <w:sz w:val="18"/>
              </w:rPr>
              <w:t>« Point de consigne de réservoir vide (0 à 99</w:t>
            </w:r>
            <w:r w:rsidR="00E8011A" w:rsidRPr="008E140F">
              <w:rPr>
                <w:rFonts w:ascii="Arial" w:hAnsi="Arial"/>
                <w:color w:val="auto"/>
                <w:sz w:val="18"/>
              </w:rPr>
              <w:t> %</w:t>
            </w:r>
            <w:r w:rsidRPr="008E140F">
              <w:rPr>
                <w:rFonts w:ascii="Arial" w:hAnsi="Arial"/>
                <w:color w:val="auto"/>
                <w:sz w:val="18"/>
              </w:rPr>
              <w:t>) » (Tank Empty Set Point (0-99</w:t>
            </w:r>
            <w:r w:rsidR="00E8011A" w:rsidRPr="008E140F">
              <w:rPr>
                <w:rFonts w:ascii="Arial" w:hAnsi="Arial"/>
                <w:color w:val="auto"/>
                <w:sz w:val="18"/>
              </w:rPr>
              <w:t> %</w:t>
            </w:r>
            <w:r w:rsidRPr="008E140F">
              <w:rPr>
                <w:rFonts w:ascii="Arial" w:hAnsi="Arial"/>
                <w:color w:val="auto"/>
                <w:sz w:val="18"/>
              </w:rPr>
              <w:t>)) – en général 15 %</w:t>
            </w:r>
          </w:p>
          <w:p w:rsidR="00EC3DDF" w:rsidRPr="008E140F" w:rsidRDefault="00EC3DDF" w:rsidP="00540FE5">
            <w:pPr>
              <w:pStyle w:val="Default"/>
              <w:numPr>
                <w:ilvl w:val="0"/>
                <w:numId w:val="121"/>
              </w:numPr>
              <w:spacing w:after="32"/>
              <w:ind w:left="252" w:hanging="270"/>
              <w:jc w:val="both"/>
              <w:rPr>
                <w:rFonts w:ascii="Arial" w:hAnsi="Arial" w:cs="Arial"/>
                <w:color w:val="auto"/>
                <w:sz w:val="18"/>
                <w:szCs w:val="18"/>
              </w:rPr>
            </w:pPr>
            <w:r w:rsidRPr="008E140F">
              <w:rPr>
                <w:rFonts w:ascii="Arial" w:hAnsi="Arial"/>
                <w:color w:val="auto"/>
                <w:sz w:val="18"/>
              </w:rPr>
              <w:t>Sélectionnez un réservoir initial à remplir.</w:t>
            </w:r>
          </w:p>
          <w:p w:rsidR="00EC3DDF" w:rsidRPr="008E140F" w:rsidRDefault="00EC3DDF" w:rsidP="00540FE5">
            <w:pPr>
              <w:pStyle w:val="Default"/>
              <w:numPr>
                <w:ilvl w:val="0"/>
                <w:numId w:val="121"/>
              </w:numPr>
              <w:spacing w:after="32"/>
              <w:ind w:left="252" w:hanging="270"/>
              <w:jc w:val="both"/>
              <w:rPr>
                <w:rFonts w:ascii="Arial" w:hAnsi="Arial" w:cs="Arial"/>
                <w:color w:val="auto"/>
                <w:sz w:val="18"/>
                <w:szCs w:val="18"/>
              </w:rPr>
            </w:pPr>
            <w:r w:rsidRPr="008E140F">
              <w:rPr>
                <w:rFonts w:ascii="Arial" w:hAnsi="Arial"/>
                <w:color w:val="auto"/>
                <w:sz w:val="18"/>
              </w:rPr>
              <w:t>Sélectionnez une pompe à utiliser.</w:t>
            </w:r>
          </w:p>
          <w:p w:rsidR="00EC3DDF" w:rsidRPr="008E140F" w:rsidRDefault="00EC3DDF" w:rsidP="00540FE5">
            <w:pPr>
              <w:pStyle w:val="Default"/>
              <w:numPr>
                <w:ilvl w:val="0"/>
                <w:numId w:val="121"/>
              </w:numPr>
              <w:spacing w:after="32"/>
              <w:ind w:left="252" w:hanging="270"/>
              <w:jc w:val="both"/>
              <w:rPr>
                <w:rFonts w:ascii="Arial" w:hAnsi="Arial" w:cs="Arial"/>
                <w:color w:val="auto"/>
                <w:sz w:val="18"/>
                <w:szCs w:val="18"/>
              </w:rPr>
            </w:pPr>
            <w:r w:rsidRPr="008E140F">
              <w:rPr>
                <w:rFonts w:ascii="Arial" w:hAnsi="Arial"/>
                <w:color w:val="auto"/>
                <w:sz w:val="18"/>
              </w:rPr>
              <w:t>« Point de consigne de solution (0,10 à 1,0</w:t>
            </w:r>
            <w:r w:rsidR="00E8011A" w:rsidRPr="008E140F">
              <w:rPr>
                <w:rFonts w:ascii="Arial" w:hAnsi="Arial"/>
                <w:color w:val="auto"/>
                <w:sz w:val="18"/>
              </w:rPr>
              <w:t> %</w:t>
            </w:r>
            <w:r w:rsidRPr="008E140F">
              <w:rPr>
                <w:rFonts w:ascii="Arial" w:hAnsi="Arial"/>
                <w:color w:val="auto"/>
                <w:sz w:val="18"/>
              </w:rPr>
              <w:t>) » (Solution Set Point (0,10-1.0</w:t>
            </w:r>
            <w:r w:rsidR="00E8011A" w:rsidRPr="008E140F">
              <w:rPr>
                <w:rFonts w:ascii="Arial" w:hAnsi="Arial"/>
                <w:color w:val="auto"/>
                <w:sz w:val="18"/>
              </w:rPr>
              <w:t> %</w:t>
            </w:r>
            <w:r w:rsidRPr="008E140F">
              <w:rPr>
                <w:rFonts w:ascii="Arial" w:hAnsi="Arial"/>
                <w:color w:val="auto"/>
                <w:sz w:val="18"/>
              </w:rPr>
              <w:t>)) – en général 0,30</w:t>
            </w:r>
            <w:r w:rsidR="00E8011A" w:rsidRPr="008E140F">
              <w:rPr>
                <w:rFonts w:ascii="Arial" w:hAnsi="Arial"/>
                <w:color w:val="auto"/>
                <w:sz w:val="18"/>
              </w:rPr>
              <w:t> %</w:t>
            </w:r>
            <w:r w:rsidRPr="008E140F">
              <w:rPr>
                <w:rFonts w:ascii="Arial" w:hAnsi="Arial"/>
                <w:color w:val="auto"/>
                <w:sz w:val="18"/>
              </w:rPr>
              <w:t xml:space="preserve"> environ.</w:t>
            </w:r>
          </w:p>
          <w:p w:rsidR="00EC3DDF" w:rsidRPr="00EC3DDF" w:rsidRDefault="00EC3DDF" w:rsidP="00540FE5">
            <w:pPr>
              <w:pStyle w:val="Default"/>
              <w:numPr>
                <w:ilvl w:val="0"/>
                <w:numId w:val="121"/>
              </w:numPr>
              <w:spacing w:after="32"/>
              <w:ind w:left="252" w:hanging="270"/>
              <w:jc w:val="both"/>
              <w:rPr>
                <w:rFonts w:ascii="Arial" w:hAnsi="Arial" w:cs="Arial"/>
                <w:color w:val="auto"/>
                <w:sz w:val="18"/>
                <w:szCs w:val="18"/>
              </w:rPr>
            </w:pPr>
            <w:r w:rsidRPr="008E140F">
              <w:rPr>
                <w:rFonts w:ascii="Arial" w:hAnsi="Arial"/>
                <w:color w:val="auto"/>
                <w:sz w:val="18"/>
              </w:rPr>
              <w:t>« Vitesse de pompe de dosage de floculant (l/h) » (</w:t>
            </w:r>
            <w:r w:rsidR="008E140F" w:rsidRPr="008E140F">
              <w:rPr>
                <w:rFonts w:ascii="Arial" w:hAnsi="Arial"/>
                <w:color w:val="auto"/>
                <w:sz w:val="18"/>
              </w:rPr>
              <w:t>Floculant</w:t>
            </w:r>
            <w:r w:rsidRPr="008E140F">
              <w:rPr>
                <w:rFonts w:ascii="Arial" w:hAnsi="Arial"/>
                <w:color w:val="auto"/>
                <w:sz w:val="18"/>
              </w:rPr>
              <w:t xml:space="preserve"> Metering Pump Speed (L/Hr)) – Il s'agit de la vitesse</w:t>
            </w:r>
            <w:r>
              <w:rPr>
                <w:rFonts w:ascii="Arial" w:hAnsi="Arial"/>
                <w:color w:val="auto"/>
                <w:sz w:val="18"/>
              </w:rPr>
              <w:t xml:space="preserve"> de pompe automatique qui peut être réglée de </w:t>
            </w:r>
            <w:r w:rsidRPr="0056144D">
              <w:rPr>
                <w:rFonts w:ascii="Arial" w:hAnsi="Arial"/>
                <w:color w:val="auto"/>
                <w:sz w:val="18"/>
              </w:rPr>
              <w:t>0</w:t>
            </w:r>
            <w:r>
              <w:rPr>
                <w:rFonts w:ascii="Arial" w:hAnsi="Arial"/>
                <w:color w:val="auto"/>
                <w:sz w:val="18"/>
              </w:rPr>
              <w:t xml:space="preserve"> au </w:t>
            </w:r>
            <w:r>
              <w:softHyphen/>
            </w:r>
            <w:r>
              <w:rPr>
                <w:rFonts w:ascii="Arial" w:hAnsi="Arial"/>
                <w:color w:val="auto"/>
                <w:sz w:val="18"/>
              </w:rPr>
              <w:t xml:space="preserve">point de consigne « Étalonnage de vitesse de la pompe </w:t>
            </w:r>
            <w:r w:rsidRPr="0056144D">
              <w:rPr>
                <w:rFonts w:ascii="Arial" w:hAnsi="Arial"/>
                <w:color w:val="auto"/>
                <w:sz w:val="18"/>
              </w:rPr>
              <w:t>1</w:t>
            </w:r>
            <w:r>
              <w:rPr>
                <w:rFonts w:ascii="Arial" w:hAnsi="Arial"/>
                <w:color w:val="auto"/>
                <w:sz w:val="18"/>
              </w:rPr>
              <w:t xml:space="preserve"> de dosage de floculant » (</w:t>
            </w:r>
            <w:r w:rsidR="008E140F">
              <w:rPr>
                <w:rFonts w:ascii="Arial" w:hAnsi="Arial"/>
                <w:color w:val="auto"/>
                <w:sz w:val="18"/>
              </w:rPr>
              <w:t>Floculant</w:t>
            </w:r>
            <w:r>
              <w:rPr>
                <w:rFonts w:ascii="Arial" w:hAnsi="Arial"/>
                <w:color w:val="auto"/>
                <w:sz w:val="18"/>
              </w:rPr>
              <w:t xml:space="preserve"> Metering Pump </w:t>
            </w:r>
            <w:r w:rsidRPr="0056144D">
              <w:rPr>
                <w:rFonts w:ascii="Arial" w:hAnsi="Arial"/>
                <w:color w:val="auto"/>
                <w:sz w:val="18"/>
              </w:rPr>
              <w:t>1</w:t>
            </w:r>
            <w:r>
              <w:rPr>
                <w:rFonts w:ascii="Arial" w:hAnsi="Arial"/>
                <w:color w:val="auto"/>
                <w:sz w:val="18"/>
              </w:rPr>
              <w:t xml:space="preserve"> </w:t>
            </w:r>
            <w:r>
              <w:rPr>
                <w:rFonts w:ascii="Arial" w:hAnsi="Arial"/>
                <w:color w:val="auto"/>
                <w:sz w:val="18"/>
              </w:rPr>
              <w:lastRenderedPageBreak/>
              <w:t>Speed Calibration).</w:t>
            </w:r>
          </w:p>
          <w:p w:rsidR="00EC3DDF" w:rsidRPr="008E140F" w:rsidRDefault="00EC3DDF" w:rsidP="00540FE5">
            <w:pPr>
              <w:pStyle w:val="Default"/>
              <w:numPr>
                <w:ilvl w:val="0"/>
                <w:numId w:val="121"/>
              </w:numPr>
              <w:spacing w:after="32"/>
              <w:ind w:left="252" w:hanging="270"/>
              <w:jc w:val="both"/>
              <w:rPr>
                <w:rFonts w:ascii="Arial" w:hAnsi="Arial" w:cs="Arial"/>
                <w:color w:val="auto"/>
                <w:sz w:val="18"/>
                <w:szCs w:val="18"/>
              </w:rPr>
            </w:pPr>
            <w:r>
              <w:rPr>
                <w:rFonts w:ascii="Arial" w:hAnsi="Arial"/>
                <w:color w:val="auto"/>
                <w:sz w:val="18"/>
              </w:rPr>
              <w:t xml:space="preserve">Bouton-poussoir « Étalonnage de la pompe </w:t>
            </w:r>
            <w:r w:rsidRPr="0056144D">
              <w:rPr>
                <w:rFonts w:ascii="Arial" w:hAnsi="Arial"/>
                <w:color w:val="auto"/>
                <w:sz w:val="18"/>
              </w:rPr>
              <w:t>1</w:t>
            </w:r>
            <w:r>
              <w:rPr>
                <w:rFonts w:ascii="Arial" w:hAnsi="Arial"/>
                <w:color w:val="auto"/>
                <w:sz w:val="18"/>
              </w:rPr>
              <w:t xml:space="preserve"> » (Pump </w:t>
            </w:r>
            <w:r w:rsidRPr="0056144D">
              <w:rPr>
                <w:rFonts w:ascii="Arial" w:hAnsi="Arial"/>
                <w:color w:val="auto"/>
                <w:sz w:val="18"/>
              </w:rPr>
              <w:t>1</w:t>
            </w:r>
            <w:r>
              <w:rPr>
                <w:rFonts w:ascii="Arial" w:hAnsi="Arial"/>
                <w:color w:val="auto"/>
                <w:sz w:val="18"/>
              </w:rPr>
              <w:t xml:space="preserve"> Calibrate) – Ne pas activer sans étalonnage de la pompe. Lorsqu'il est enfoncé, la pompe fonctionne pendant </w:t>
            </w:r>
            <w:r w:rsidRPr="0056144D">
              <w:rPr>
                <w:rFonts w:ascii="Arial" w:hAnsi="Arial"/>
                <w:color w:val="auto"/>
                <w:sz w:val="18"/>
              </w:rPr>
              <w:t>1</w:t>
            </w:r>
            <w:r>
              <w:rPr>
                <w:rFonts w:ascii="Arial" w:hAnsi="Arial"/>
                <w:color w:val="auto"/>
                <w:sz w:val="18"/>
              </w:rPr>
              <w:t xml:space="preserve"> minute à une vitesse de </w:t>
            </w:r>
            <w:r w:rsidRPr="008E140F">
              <w:rPr>
                <w:rFonts w:ascii="Arial" w:hAnsi="Arial"/>
                <w:color w:val="auto"/>
                <w:sz w:val="18"/>
              </w:rPr>
              <w:t>100</w:t>
            </w:r>
            <w:r w:rsidR="00E8011A" w:rsidRPr="008E140F">
              <w:rPr>
                <w:rFonts w:ascii="Arial" w:hAnsi="Arial"/>
                <w:color w:val="auto"/>
                <w:sz w:val="18"/>
              </w:rPr>
              <w:t> %</w:t>
            </w:r>
            <w:r w:rsidRPr="008E140F">
              <w:rPr>
                <w:rFonts w:ascii="Arial" w:hAnsi="Arial"/>
                <w:color w:val="auto"/>
                <w:sz w:val="18"/>
              </w:rPr>
              <w:t>. En fonction du temps de retrait, la pompe peut aussi être étalonnée à l'aide du bouton-poussoir normal. La valeur étalonnée à partir de la colonne d'étalonnage doit ensuite être saisie dans le champ d'étalonnage de la pompe de dosage 1.</w:t>
            </w:r>
          </w:p>
          <w:p w:rsidR="00EC3DDF" w:rsidRPr="008E140F" w:rsidRDefault="00EC3DDF" w:rsidP="00540FE5">
            <w:pPr>
              <w:pStyle w:val="Default"/>
              <w:numPr>
                <w:ilvl w:val="0"/>
                <w:numId w:val="121"/>
              </w:numPr>
              <w:spacing w:after="32"/>
              <w:ind w:left="252" w:hanging="270"/>
              <w:jc w:val="both"/>
              <w:rPr>
                <w:rFonts w:ascii="Arial" w:hAnsi="Arial" w:cs="Arial"/>
                <w:color w:val="auto"/>
                <w:sz w:val="18"/>
                <w:szCs w:val="18"/>
              </w:rPr>
            </w:pPr>
            <w:r w:rsidRPr="008E140F">
              <w:rPr>
                <w:rFonts w:ascii="Arial" w:hAnsi="Arial"/>
                <w:color w:val="auto"/>
                <w:sz w:val="18"/>
              </w:rPr>
              <w:t>Bouton-poussoir « Étalonnage de la pompe 2 » (Pump 2 Calibrate) – Ne pas activer sans étalonnage de la pompe. Lorsque la pompe activée fonctionne pendant 1 minute à une vitesse de 100</w:t>
            </w:r>
            <w:r w:rsidR="00E8011A" w:rsidRPr="008E140F">
              <w:rPr>
                <w:rFonts w:ascii="Arial" w:hAnsi="Arial"/>
                <w:color w:val="auto"/>
                <w:sz w:val="18"/>
              </w:rPr>
              <w:t> %</w:t>
            </w:r>
            <w:r w:rsidRPr="008E140F">
              <w:rPr>
                <w:rFonts w:ascii="Arial" w:hAnsi="Arial"/>
                <w:color w:val="auto"/>
                <w:sz w:val="18"/>
              </w:rPr>
              <w:t>. En fonction du temps de retrait, la pompe peut aussi être étalonnée à l'aide du bouton-poussoir normal. La valeur étalonnée à partir de la colonne d'étalonnage doit ensuite être saisie dans le champ d'étalonnage de la pompe de dosage 2.</w:t>
            </w:r>
          </w:p>
          <w:p w:rsidR="00EC3DDF" w:rsidRPr="008E140F" w:rsidRDefault="00EC3DDF" w:rsidP="00540FE5">
            <w:pPr>
              <w:pStyle w:val="Default"/>
              <w:numPr>
                <w:ilvl w:val="0"/>
                <w:numId w:val="121"/>
              </w:numPr>
              <w:spacing w:after="32"/>
              <w:ind w:left="252" w:hanging="270"/>
              <w:jc w:val="both"/>
              <w:rPr>
                <w:rFonts w:ascii="Arial" w:hAnsi="Arial" w:cs="Arial"/>
                <w:color w:val="auto"/>
                <w:sz w:val="18"/>
                <w:szCs w:val="18"/>
              </w:rPr>
            </w:pPr>
            <w:r w:rsidRPr="008E140F">
              <w:rPr>
                <w:rFonts w:ascii="Arial" w:hAnsi="Arial"/>
                <w:color w:val="auto"/>
                <w:sz w:val="18"/>
              </w:rPr>
              <w:t>« Étalonnage du chargeur (Kg/h) » (Feeder Calibration (Kg/Hr)) – Ne pas modifier sans étalonnage du doseur. Cela correspond au max. du doseur (Kg/h) à une vitesse de 100</w:t>
            </w:r>
            <w:r w:rsidR="00E8011A" w:rsidRPr="008E140F">
              <w:rPr>
                <w:rFonts w:ascii="Arial" w:hAnsi="Arial"/>
                <w:color w:val="auto"/>
                <w:sz w:val="18"/>
              </w:rPr>
              <w:t> %</w:t>
            </w:r>
            <w:r w:rsidRPr="008E140F">
              <w:rPr>
                <w:rFonts w:ascii="Arial" w:hAnsi="Arial"/>
                <w:color w:val="auto"/>
                <w:sz w:val="18"/>
              </w:rPr>
              <w:t>.</w:t>
            </w:r>
          </w:p>
          <w:p w:rsidR="00EC3DDF" w:rsidRPr="008E140F" w:rsidRDefault="00EC3DDF" w:rsidP="00540FE5">
            <w:pPr>
              <w:pStyle w:val="Default"/>
              <w:numPr>
                <w:ilvl w:val="0"/>
                <w:numId w:val="121"/>
              </w:numPr>
              <w:spacing w:after="32"/>
              <w:ind w:left="252" w:hanging="270"/>
              <w:jc w:val="both"/>
              <w:rPr>
                <w:rFonts w:ascii="Arial" w:hAnsi="Arial" w:cs="Arial"/>
                <w:color w:val="auto"/>
                <w:sz w:val="18"/>
                <w:szCs w:val="18"/>
              </w:rPr>
            </w:pPr>
            <w:r w:rsidRPr="008E140F">
              <w:rPr>
                <w:rFonts w:ascii="Arial" w:hAnsi="Arial"/>
                <w:color w:val="auto"/>
                <w:sz w:val="18"/>
              </w:rPr>
              <w:t>« Étalonnage de la pompe 1 de dosage de floculant » (Flocculant Metering Pump 1 Calibration) (l/h) – Ne pas modifier sans étalonnage de la pompe. Cela correspond au max. de la pompe 1 (l/h) à une vitesse de 100</w:t>
            </w:r>
            <w:r w:rsidR="00E8011A" w:rsidRPr="008E140F">
              <w:rPr>
                <w:rFonts w:ascii="Arial" w:hAnsi="Arial"/>
                <w:color w:val="auto"/>
                <w:sz w:val="18"/>
              </w:rPr>
              <w:t> %</w:t>
            </w:r>
            <w:r w:rsidRPr="008E140F">
              <w:rPr>
                <w:rFonts w:ascii="Arial" w:hAnsi="Arial"/>
                <w:color w:val="auto"/>
                <w:sz w:val="18"/>
              </w:rPr>
              <w:t>.</w:t>
            </w:r>
          </w:p>
          <w:p w:rsidR="00EC3DDF" w:rsidRPr="008E140F" w:rsidRDefault="00EC3DDF" w:rsidP="00540FE5">
            <w:pPr>
              <w:pStyle w:val="Default"/>
              <w:numPr>
                <w:ilvl w:val="0"/>
                <w:numId w:val="121"/>
              </w:numPr>
              <w:spacing w:after="32"/>
              <w:ind w:left="252" w:hanging="270"/>
              <w:jc w:val="both"/>
              <w:rPr>
                <w:rFonts w:ascii="Arial" w:hAnsi="Arial" w:cs="Arial"/>
                <w:color w:val="auto"/>
                <w:sz w:val="18"/>
                <w:szCs w:val="18"/>
              </w:rPr>
            </w:pPr>
            <w:r>
              <w:rPr>
                <w:rFonts w:ascii="Arial" w:hAnsi="Arial"/>
                <w:color w:val="auto"/>
                <w:sz w:val="18"/>
              </w:rPr>
              <w:t xml:space="preserve">« Étalonnage de la pompe </w:t>
            </w:r>
            <w:r w:rsidRPr="0056144D">
              <w:rPr>
                <w:rFonts w:ascii="Arial" w:hAnsi="Arial"/>
                <w:color w:val="auto"/>
                <w:sz w:val="18"/>
              </w:rPr>
              <w:t>2</w:t>
            </w:r>
            <w:r>
              <w:rPr>
                <w:rFonts w:ascii="Arial" w:hAnsi="Arial"/>
                <w:color w:val="auto"/>
                <w:sz w:val="18"/>
              </w:rPr>
              <w:t xml:space="preserve"> de dosage de floculant » (Flocculant Metering Pump </w:t>
            </w:r>
            <w:r w:rsidRPr="0056144D">
              <w:rPr>
                <w:rFonts w:ascii="Arial" w:hAnsi="Arial"/>
                <w:color w:val="auto"/>
                <w:sz w:val="18"/>
              </w:rPr>
              <w:t>1</w:t>
            </w:r>
            <w:r>
              <w:rPr>
                <w:rFonts w:ascii="Arial" w:hAnsi="Arial"/>
                <w:color w:val="auto"/>
                <w:sz w:val="18"/>
              </w:rPr>
              <w:t xml:space="preserve"> Calibration) (l/h) – Ne pas modifier sans étalonnage de la pompe. Cela correspond au max. de la pompe </w:t>
            </w:r>
            <w:r w:rsidRPr="0056144D">
              <w:rPr>
                <w:rFonts w:ascii="Arial" w:hAnsi="Arial"/>
                <w:color w:val="auto"/>
                <w:sz w:val="18"/>
              </w:rPr>
              <w:t>2</w:t>
            </w:r>
            <w:r>
              <w:rPr>
                <w:rFonts w:ascii="Arial" w:hAnsi="Arial"/>
                <w:color w:val="auto"/>
                <w:sz w:val="18"/>
              </w:rPr>
              <w:t xml:space="preserve"> (l/h) à une vitesse de </w:t>
            </w:r>
            <w:r w:rsidRPr="008E140F">
              <w:rPr>
                <w:rFonts w:ascii="Arial" w:hAnsi="Arial"/>
                <w:color w:val="auto"/>
                <w:sz w:val="18"/>
              </w:rPr>
              <w:t>100</w:t>
            </w:r>
            <w:r w:rsidR="00E8011A" w:rsidRPr="008E140F">
              <w:rPr>
                <w:rFonts w:ascii="Arial" w:hAnsi="Arial"/>
                <w:color w:val="auto"/>
                <w:sz w:val="18"/>
              </w:rPr>
              <w:t> %</w:t>
            </w:r>
            <w:r w:rsidRPr="008E140F">
              <w:rPr>
                <w:rFonts w:ascii="Arial" w:hAnsi="Arial"/>
                <w:color w:val="auto"/>
                <w:sz w:val="18"/>
              </w:rPr>
              <w:t>.</w:t>
            </w:r>
          </w:p>
          <w:p w:rsidR="00EC3DDF" w:rsidRPr="00EC3DDF" w:rsidRDefault="00EC3DDF" w:rsidP="00540FE5">
            <w:pPr>
              <w:pStyle w:val="Default"/>
              <w:numPr>
                <w:ilvl w:val="0"/>
                <w:numId w:val="121"/>
              </w:numPr>
              <w:spacing w:after="32"/>
              <w:ind w:left="252" w:hanging="270"/>
              <w:jc w:val="both"/>
              <w:rPr>
                <w:rFonts w:ascii="Arial" w:hAnsi="Arial" w:cs="Arial"/>
                <w:color w:val="auto"/>
                <w:sz w:val="18"/>
                <w:szCs w:val="18"/>
              </w:rPr>
            </w:pPr>
            <w:r w:rsidRPr="008E140F">
              <w:rPr>
                <w:rFonts w:ascii="Arial" w:hAnsi="Arial"/>
                <w:color w:val="auto"/>
                <w:sz w:val="18"/>
              </w:rPr>
              <w:t>Bouton-poussoir « Étalonnage du chargeur » (Feeder Calibrate) – Ne pas modifier sans étalonnage du doseur. Lorsque le doseur activé fonctionne pendant 1 minute à une vitesse de 100</w:t>
            </w:r>
            <w:r w:rsidR="00E8011A" w:rsidRPr="008E140F">
              <w:rPr>
                <w:rFonts w:ascii="Arial" w:hAnsi="Arial"/>
                <w:color w:val="auto"/>
                <w:sz w:val="18"/>
              </w:rPr>
              <w:t> %</w:t>
            </w:r>
            <w:r w:rsidRPr="008E140F">
              <w:rPr>
                <w:rFonts w:ascii="Arial" w:hAnsi="Arial"/>
                <w:color w:val="auto"/>
                <w:sz w:val="18"/>
              </w:rPr>
              <w:t>. Ensuite, le poids est saisi dans le champ d'étalonnage du doseur (Kg</w:t>
            </w:r>
            <w:r>
              <w:rPr>
                <w:rFonts w:ascii="Arial" w:hAnsi="Arial"/>
                <w:color w:val="auto"/>
                <w:sz w:val="18"/>
              </w:rPr>
              <w:t>/h). Le doseur peut aussi être étalonné à l'aide du bouton-poussoir normal.</w:t>
            </w:r>
          </w:p>
          <w:p w:rsidR="00EC3DDF" w:rsidRDefault="00EC3DDF" w:rsidP="00420A80">
            <w:pPr>
              <w:pStyle w:val="CM29"/>
              <w:spacing w:after="57"/>
              <w:ind w:left="-18" w:right="-18"/>
              <w:jc w:val="both"/>
              <w:rPr>
                <w:rFonts w:ascii="Arial" w:hAnsi="Arial" w:cs="Arial"/>
                <w:sz w:val="18"/>
                <w:szCs w:val="18"/>
              </w:rPr>
            </w:pPr>
          </w:p>
        </w:tc>
      </w:tr>
      <w:tr w:rsidR="00846780" w:rsidRPr="00784CE8" w:rsidTr="008E140F">
        <w:trPr>
          <w:trHeight w:val="723"/>
        </w:trPr>
        <w:tc>
          <w:tcPr>
            <w:tcW w:w="720" w:type="dxa"/>
            <w:vAlign w:val="center"/>
          </w:tcPr>
          <w:p w:rsidR="00846780" w:rsidRPr="008E140F" w:rsidRDefault="00846780" w:rsidP="008E140F">
            <w:pPr>
              <w:pStyle w:val="Sansinterligne"/>
              <w:jc w:val="center"/>
              <w:rPr>
                <w:b/>
                <w:sz w:val="18"/>
                <w:szCs w:val="18"/>
              </w:rPr>
            </w:pPr>
            <w:r w:rsidRPr="008E140F">
              <w:rPr>
                <w:b/>
                <w:sz w:val="18"/>
              </w:rPr>
              <w:lastRenderedPageBreak/>
              <w:t>5a</w:t>
            </w:r>
          </w:p>
        </w:tc>
        <w:tc>
          <w:tcPr>
            <w:tcW w:w="2790" w:type="dxa"/>
          </w:tcPr>
          <w:p w:rsidR="00846780" w:rsidRDefault="001506FD" w:rsidP="00907300">
            <w:pPr>
              <w:pStyle w:val="Sansinterligne"/>
              <w:rPr>
                <w:sz w:val="18"/>
                <w:szCs w:val="18"/>
              </w:rPr>
            </w:pPr>
            <w:r>
              <w:rPr>
                <w:sz w:val="18"/>
              </w:rPr>
              <w:t>Démarrage du mode automatique</w:t>
            </w:r>
          </w:p>
        </w:tc>
        <w:tc>
          <w:tcPr>
            <w:tcW w:w="6030" w:type="dxa"/>
          </w:tcPr>
          <w:p w:rsidR="00742E77" w:rsidRPr="00742E77" w:rsidRDefault="00742E77" w:rsidP="00540FE5">
            <w:pPr>
              <w:pStyle w:val="Default"/>
              <w:numPr>
                <w:ilvl w:val="0"/>
                <w:numId w:val="109"/>
              </w:numPr>
              <w:spacing w:after="30"/>
              <w:ind w:left="252" w:hanging="270"/>
              <w:jc w:val="both"/>
              <w:rPr>
                <w:rFonts w:ascii="Arial" w:hAnsi="Arial" w:cs="Arial"/>
                <w:color w:val="auto"/>
                <w:sz w:val="18"/>
                <w:szCs w:val="18"/>
              </w:rPr>
            </w:pPr>
            <w:r>
              <w:rPr>
                <w:rFonts w:ascii="Arial" w:hAnsi="Arial"/>
                <w:sz w:val="18"/>
              </w:rPr>
              <w:t>Bouton-poussoir « Mode local</w:t>
            </w:r>
            <w:r>
              <w:rPr>
                <w:rFonts w:ascii="Arial" w:hAnsi="Arial"/>
                <w:color w:val="auto"/>
                <w:sz w:val="18"/>
              </w:rPr>
              <w:t> » (Local Mode) – Pour démarrer le système de dosage de polymère, les dispositifs suivants doivent être en mode « Auto » :</w:t>
            </w:r>
          </w:p>
          <w:p w:rsidR="00742E77" w:rsidRPr="00742E77" w:rsidRDefault="00742E77" w:rsidP="00540FE5">
            <w:pPr>
              <w:pStyle w:val="Default"/>
              <w:numPr>
                <w:ilvl w:val="1"/>
                <w:numId w:val="122"/>
              </w:numPr>
              <w:spacing w:after="30"/>
              <w:ind w:left="612"/>
              <w:jc w:val="both"/>
              <w:rPr>
                <w:rFonts w:ascii="Arial" w:hAnsi="Arial" w:cs="Arial"/>
                <w:color w:val="auto"/>
                <w:sz w:val="18"/>
                <w:szCs w:val="18"/>
              </w:rPr>
            </w:pPr>
            <w:r>
              <w:rPr>
                <w:rFonts w:ascii="Arial" w:hAnsi="Arial"/>
                <w:color w:val="auto"/>
                <w:sz w:val="18"/>
              </w:rPr>
              <w:t>Alimentation d'eau principale</w:t>
            </w:r>
          </w:p>
          <w:p w:rsidR="00742E77" w:rsidRPr="00742E77" w:rsidRDefault="00742E77" w:rsidP="00540FE5">
            <w:pPr>
              <w:pStyle w:val="Default"/>
              <w:numPr>
                <w:ilvl w:val="1"/>
                <w:numId w:val="122"/>
              </w:numPr>
              <w:spacing w:after="30"/>
              <w:ind w:left="612"/>
              <w:jc w:val="both"/>
              <w:rPr>
                <w:rFonts w:ascii="Arial" w:hAnsi="Arial" w:cs="Arial"/>
                <w:color w:val="auto"/>
                <w:sz w:val="18"/>
                <w:szCs w:val="18"/>
              </w:rPr>
            </w:pPr>
            <w:r>
              <w:rPr>
                <w:rFonts w:ascii="Arial" w:hAnsi="Arial"/>
                <w:color w:val="auto"/>
                <w:sz w:val="18"/>
              </w:rPr>
              <w:t>Vanne directionnelle du réservoir</w:t>
            </w:r>
          </w:p>
          <w:p w:rsidR="00742E77" w:rsidRPr="00742E77" w:rsidRDefault="00742E77" w:rsidP="00540FE5">
            <w:pPr>
              <w:pStyle w:val="Default"/>
              <w:numPr>
                <w:ilvl w:val="1"/>
                <w:numId w:val="122"/>
              </w:numPr>
              <w:spacing w:after="30"/>
              <w:ind w:left="612"/>
              <w:jc w:val="both"/>
              <w:rPr>
                <w:rFonts w:ascii="Arial" w:hAnsi="Arial" w:cs="Arial"/>
                <w:color w:val="auto"/>
                <w:sz w:val="18"/>
                <w:szCs w:val="18"/>
              </w:rPr>
            </w:pPr>
            <w:r>
              <w:rPr>
                <w:rFonts w:ascii="Arial" w:hAnsi="Arial"/>
                <w:color w:val="auto"/>
                <w:sz w:val="18"/>
              </w:rPr>
              <w:t>Soupape d'aspiration du réservoir</w:t>
            </w:r>
          </w:p>
          <w:p w:rsidR="00742E77" w:rsidRPr="00742E77" w:rsidRDefault="00742E77" w:rsidP="00540FE5">
            <w:pPr>
              <w:pStyle w:val="Default"/>
              <w:numPr>
                <w:ilvl w:val="1"/>
                <w:numId w:val="122"/>
              </w:numPr>
              <w:spacing w:after="30"/>
              <w:ind w:left="612"/>
              <w:jc w:val="both"/>
              <w:rPr>
                <w:rFonts w:ascii="Arial" w:hAnsi="Arial" w:cs="Arial"/>
                <w:color w:val="auto"/>
                <w:sz w:val="18"/>
                <w:szCs w:val="18"/>
              </w:rPr>
            </w:pPr>
            <w:r>
              <w:rPr>
                <w:rFonts w:ascii="Arial" w:hAnsi="Arial"/>
                <w:color w:val="auto"/>
                <w:sz w:val="18"/>
              </w:rPr>
              <w:t>Pompe de mouillage</w:t>
            </w:r>
          </w:p>
          <w:p w:rsidR="00742E77" w:rsidRPr="00742E77" w:rsidRDefault="00742E77" w:rsidP="00540FE5">
            <w:pPr>
              <w:pStyle w:val="Default"/>
              <w:numPr>
                <w:ilvl w:val="1"/>
                <w:numId w:val="122"/>
              </w:numPr>
              <w:spacing w:after="30"/>
              <w:ind w:left="612"/>
              <w:jc w:val="both"/>
              <w:rPr>
                <w:rFonts w:ascii="Arial" w:hAnsi="Arial" w:cs="Arial"/>
                <w:color w:val="auto"/>
                <w:sz w:val="18"/>
                <w:szCs w:val="18"/>
              </w:rPr>
            </w:pPr>
            <w:r>
              <w:rPr>
                <w:rFonts w:ascii="Arial" w:hAnsi="Arial"/>
                <w:color w:val="auto"/>
                <w:sz w:val="18"/>
              </w:rPr>
              <w:t>Mélangeur A</w:t>
            </w:r>
          </w:p>
          <w:p w:rsidR="00742E77" w:rsidRPr="00742E77" w:rsidRDefault="00742E77" w:rsidP="00540FE5">
            <w:pPr>
              <w:pStyle w:val="Default"/>
              <w:numPr>
                <w:ilvl w:val="1"/>
                <w:numId w:val="122"/>
              </w:numPr>
              <w:spacing w:after="30"/>
              <w:ind w:left="612"/>
              <w:jc w:val="both"/>
              <w:rPr>
                <w:rFonts w:ascii="Arial" w:hAnsi="Arial" w:cs="Arial"/>
                <w:color w:val="auto"/>
                <w:sz w:val="18"/>
                <w:szCs w:val="18"/>
              </w:rPr>
            </w:pPr>
            <w:r>
              <w:rPr>
                <w:rFonts w:ascii="Arial" w:hAnsi="Arial"/>
                <w:color w:val="auto"/>
                <w:sz w:val="18"/>
              </w:rPr>
              <w:t>Mélangeur B</w:t>
            </w:r>
          </w:p>
          <w:p w:rsidR="00742E77" w:rsidRPr="00742E77" w:rsidRDefault="00742E77" w:rsidP="00540FE5">
            <w:pPr>
              <w:pStyle w:val="Default"/>
              <w:numPr>
                <w:ilvl w:val="1"/>
                <w:numId w:val="122"/>
              </w:numPr>
              <w:spacing w:after="30"/>
              <w:ind w:left="612"/>
              <w:jc w:val="both"/>
              <w:rPr>
                <w:rFonts w:ascii="Arial" w:hAnsi="Arial" w:cs="Arial"/>
                <w:color w:val="auto"/>
                <w:sz w:val="18"/>
                <w:szCs w:val="18"/>
              </w:rPr>
            </w:pPr>
            <w:r>
              <w:rPr>
                <w:rFonts w:ascii="Arial" w:hAnsi="Arial"/>
                <w:color w:val="auto"/>
                <w:sz w:val="18"/>
              </w:rPr>
              <w:t>Doseur volumétrique</w:t>
            </w:r>
          </w:p>
          <w:p w:rsidR="00742E77" w:rsidRPr="00742E77" w:rsidRDefault="00742E77" w:rsidP="00540FE5">
            <w:pPr>
              <w:pStyle w:val="Default"/>
              <w:numPr>
                <w:ilvl w:val="1"/>
                <w:numId w:val="122"/>
              </w:numPr>
              <w:spacing w:after="30"/>
              <w:ind w:left="612"/>
              <w:jc w:val="both"/>
              <w:rPr>
                <w:rFonts w:ascii="Arial" w:hAnsi="Arial" w:cs="Arial"/>
                <w:color w:val="auto"/>
                <w:sz w:val="18"/>
                <w:szCs w:val="18"/>
              </w:rPr>
            </w:pPr>
            <w:r>
              <w:rPr>
                <w:rFonts w:ascii="Arial" w:hAnsi="Arial"/>
                <w:color w:val="auto"/>
                <w:sz w:val="18"/>
              </w:rPr>
              <w:t>Vibreur (en option)</w:t>
            </w:r>
          </w:p>
          <w:p w:rsidR="00742E77" w:rsidRPr="00742E77" w:rsidRDefault="00742E77" w:rsidP="00742E77">
            <w:pPr>
              <w:pStyle w:val="CM30"/>
              <w:spacing w:after="120"/>
              <w:ind w:left="-18"/>
              <w:jc w:val="both"/>
              <w:rPr>
                <w:rFonts w:ascii="Arial" w:hAnsi="Arial" w:cs="Arial"/>
                <w:sz w:val="18"/>
                <w:szCs w:val="18"/>
              </w:rPr>
            </w:pPr>
            <w:r>
              <w:rPr>
                <w:rFonts w:ascii="Arial" w:hAnsi="Arial"/>
                <w:sz w:val="18"/>
              </w:rPr>
              <w:t>Une fois terminé, naviguez vers l'écran « Accueil » (Home). Assurez-vous que vous êtes en « Mode local » (Local Mode). Ensuite, appuyez sur le bouton-poussoir « Début du dosage » (Batch Start). La partie de dosage du système démarre.</w:t>
            </w:r>
          </w:p>
          <w:p w:rsidR="00742E77" w:rsidRPr="00742E77" w:rsidRDefault="00742E77" w:rsidP="00742E77">
            <w:pPr>
              <w:pStyle w:val="CM30"/>
              <w:spacing w:after="120"/>
              <w:ind w:left="-18" w:right="490"/>
              <w:jc w:val="both"/>
              <w:rPr>
                <w:rFonts w:ascii="Arial" w:hAnsi="Arial" w:cs="Arial"/>
                <w:sz w:val="18"/>
                <w:szCs w:val="18"/>
              </w:rPr>
            </w:pPr>
            <w:r>
              <w:rPr>
                <w:rFonts w:ascii="Arial" w:hAnsi="Arial"/>
                <w:sz w:val="18"/>
              </w:rPr>
              <w:t xml:space="preserve">Pour démarrer les pompes de solution, réglez la pompe </w:t>
            </w:r>
            <w:r w:rsidRPr="0056144D">
              <w:rPr>
                <w:rFonts w:ascii="Arial" w:hAnsi="Arial"/>
                <w:sz w:val="18"/>
              </w:rPr>
              <w:t>1</w:t>
            </w:r>
            <w:r>
              <w:rPr>
                <w:rFonts w:ascii="Arial" w:hAnsi="Arial"/>
                <w:sz w:val="18"/>
              </w:rPr>
              <w:t xml:space="preserve"> de dosage de floculant (</w:t>
            </w:r>
            <w:r w:rsidRPr="0056144D">
              <w:rPr>
                <w:rFonts w:ascii="Arial" w:hAnsi="Arial"/>
                <w:sz w:val="18"/>
              </w:rPr>
              <w:t>402</w:t>
            </w:r>
            <w:r>
              <w:rPr>
                <w:rFonts w:ascii="Arial" w:hAnsi="Arial"/>
                <w:sz w:val="18"/>
              </w:rPr>
              <w:t>AAP</w:t>
            </w:r>
            <w:r w:rsidRPr="0056144D">
              <w:rPr>
                <w:rFonts w:ascii="Arial" w:hAnsi="Arial"/>
                <w:sz w:val="18"/>
              </w:rPr>
              <w:t>10</w:t>
            </w:r>
            <w:r>
              <w:rPr>
                <w:rFonts w:ascii="Arial" w:hAnsi="Arial"/>
                <w:sz w:val="18"/>
              </w:rPr>
              <w:t xml:space="preserve">) et la pompe </w:t>
            </w:r>
            <w:r w:rsidRPr="0056144D">
              <w:rPr>
                <w:rFonts w:ascii="Arial" w:hAnsi="Arial"/>
                <w:sz w:val="18"/>
              </w:rPr>
              <w:t>2</w:t>
            </w:r>
            <w:r>
              <w:rPr>
                <w:rFonts w:ascii="Arial" w:hAnsi="Arial"/>
                <w:sz w:val="18"/>
              </w:rPr>
              <w:t xml:space="preserve"> de dosage de floculant (</w:t>
            </w:r>
            <w:r w:rsidRPr="0056144D">
              <w:rPr>
                <w:rFonts w:ascii="Arial" w:hAnsi="Arial"/>
                <w:sz w:val="18"/>
              </w:rPr>
              <w:t>402</w:t>
            </w:r>
            <w:r>
              <w:rPr>
                <w:rFonts w:ascii="Arial" w:hAnsi="Arial"/>
                <w:sz w:val="18"/>
              </w:rPr>
              <w:t>AKP</w:t>
            </w:r>
            <w:r w:rsidRPr="0056144D">
              <w:rPr>
                <w:rFonts w:ascii="Arial" w:hAnsi="Arial"/>
                <w:sz w:val="18"/>
              </w:rPr>
              <w:t>10</w:t>
            </w:r>
            <w:r>
              <w:rPr>
                <w:rFonts w:ascii="Arial" w:hAnsi="Arial"/>
                <w:sz w:val="18"/>
              </w:rPr>
              <w:t>) en mode « Auto ». Naviguez vers l'écran « Paramètres » (Settings) et assurez-vous d'avoir choisi une pompe. Ensuite, naviguez vers l'écran « Accueil » (Home) et appuyez sur le bouton-poussoir de mise en marche de la pompe de dosage de floculant.</w:t>
            </w:r>
          </w:p>
          <w:p w:rsidR="00742E77" w:rsidRPr="00742E77" w:rsidRDefault="00742E77" w:rsidP="00540FE5">
            <w:pPr>
              <w:pStyle w:val="CM30"/>
              <w:numPr>
                <w:ilvl w:val="0"/>
                <w:numId w:val="109"/>
              </w:numPr>
              <w:ind w:left="252" w:right="130" w:hanging="270"/>
              <w:contextualSpacing/>
              <w:jc w:val="both"/>
              <w:rPr>
                <w:rFonts w:ascii="Arial" w:hAnsi="Arial" w:cs="Arial"/>
                <w:sz w:val="18"/>
                <w:szCs w:val="18"/>
              </w:rPr>
            </w:pPr>
            <w:r>
              <w:rPr>
                <w:rFonts w:ascii="Arial" w:hAnsi="Arial"/>
                <w:sz w:val="18"/>
              </w:rPr>
              <w:t xml:space="preserve">Bouton-poussoir « Mode distant » (Remote Mode) – Le démarrage </w:t>
            </w:r>
            <w:r>
              <w:rPr>
                <w:rFonts w:ascii="Arial" w:hAnsi="Arial"/>
                <w:sz w:val="18"/>
              </w:rPr>
              <w:lastRenderedPageBreak/>
              <w:t>du système est identique au « Mode local » (Local Mode), excepté pour :</w:t>
            </w:r>
          </w:p>
          <w:p w:rsidR="00742E77" w:rsidRPr="00742E77" w:rsidRDefault="00742E77" w:rsidP="00540FE5">
            <w:pPr>
              <w:pStyle w:val="CM30"/>
              <w:numPr>
                <w:ilvl w:val="1"/>
                <w:numId w:val="123"/>
              </w:numPr>
              <w:ind w:left="619" w:right="130"/>
              <w:contextualSpacing/>
              <w:jc w:val="both"/>
              <w:rPr>
                <w:rFonts w:ascii="Arial" w:hAnsi="Arial" w:cs="Arial"/>
                <w:sz w:val="18"/>
                <w:szCs w:val="18"/>
              </w:rPr>
            </w:pPr>
            <w:r>
              <w:rPr>
                <w:rFonts w:ascii="Arial" w:hAnsi="Arial"/>
                <w:sz w:val="18"/>
              </w:rPr>
              <w:t>Début du dosage – À partir de l'arrivée SCADA de l'usine</w:t>
            </w:r>
          </w:p>
          <w:p w:rsidR="00742E77" w:rsidRPr="00742E77" w:rsidRDefault="00742E77" w:rsidP="00540FE5">
            <w:pPr>
              <w:pStyle w:val="CM30"/>
              <w:numPr>
                <w:ilvl w:val="1"/>
                <w:numId w:val="123"/>
              </w:numPr>
              <w:spacing w:before="100" w:beforeAutospacing="1"/>
              <w:ind w:left="612" w:right="130"/>
              <w:contextualSpacing/>
              <w:jc w:val="both"/>
              <w:rPr>
                <w:rFonts w:ascii="Arial" w:hAnsi="Arial" w:cs="Arial"/>
                <w:sz w:val="18"/>
                <w:szCs w:val="18"/>
              </w:rPr>
            </w:pPr>
            <w:r>
              <w:rPr>
                <w:rFonts w:ascii="Arial" w:hAnsi="Arial"/>
                <w:sz w:val="18"/>
              </w:rPr>
              <w:t>Arrêt du dosage – À partir de l'arrivée SCADA de l'usine</w:t>
            </w:r>
          </w:p>
          <w:p w:rsidR="00742E77" w:rsidRPr="00742E77" w:rsidRDefault="00742E77" w:rsidP="00540FE5">
            <w:pPr>
              <w:pStyle w:val="CM30"/>
              <w:numPr>
                <w:ilvl w:val="1"/>
                <w:numId w:val="123"/>
              </w:numPr>
              <w:ind w:left="612" w:right="130"/>
              <w:contextualSpacing/>
              <w:jc w:val="both"/>
              <w:rPr>
                <w:rFonts w:ascii="Arial" w:hAnsi="Arial" w:cs="Arial"/>
                <w:sz w:val="18"/>
                <w:szCs w:val="18"/>
              </w:rPr>
            </w:pPr>
            <w:r>
              <w:rPr>
                <w:rFonts w:ascii="Arial" w:hAnsi="Arial"/>
                <w:sz w:val="18"/>
              </w:rPr>
              <w:t>Point de consigne de solution (</w:t>
            </w:r>
            <w:r w:rsidRPr="0056144D">
              <w:rPr>
                <w:rFonts w:ascii="Arial" w:hAnsi="Arial"/>
                <w:sz w:val="18"/>
              </w:rPr>
              <w:t>0</w:t>
            </w:r>
            <w:r>
              <w:rPr>
                <w:rFonts w:ascii="Arial" w:hAnsi="Arial"/>
                <w:sz w:val="18"/>
              </w:rPr>
              <w:t>,</w:t>
            </w:r>
            <w:r w:rsidRPr="0056144D">
              <w:rPr>
                <w:rFonts w:ascii="Arial" w:hAnsi="Arial"/>
                <w:sz w:val="18"/>
              </w:rPr>
              <w:t>10</w:t>
            </w:r>
            <w:r>
              <w:rPr>
                <w:rFonts w:ascii="Arial" w:hAnsi="Arial"/>
                <w:sz w:val="18"/>
              </w:rPr>
              <w:t xml:space="preserve"> à </w:t>
            </w:r>
            <w:r w:rsidRPr="0056144D">
              <w:rPr>
                <w:rFonts w:ascii="Arial" w:hAnsi="Arial"/>
                <w:sz w:val="18"/>
              </w:rPr>
              <w:t>1</w:t>
            </w:r>
            <w:r>
              <w:rPr>
                <w:rFonts w:ascii="Arial" w:hAnsi="Arial"/>
                <w:sz w:val="18"/>
              </w:rPr>
              <w:t>,</w:t>
            </w:r>
            <w:r w:rsidRPr="0056144D">
              <w:rPr>
                <w:rFonts w:ascii="Arial" w:hAnsi="Arial"/>
                <w:sz w:val="18"/>
              </w:rPr>
              <w:t>0</w:t>
            </w:r>
            <w:r>
              <w:rPr>
                <w:rFonts w:ascii="Arial" w:hAnsi="Arial"/>
                <w:sz w:val="18"/>
              </w:rPr>
              <w:t xml:space="preserve"> %) – À partir de l'arrivée SCADA de l'usine</w:t>
            </w:r>
          </w:p>
          <w:p w:rsidR="00742E77" w:rsidRPr="00742E77" w:rsidRDefault="00742E77" w:rsidP="00540FE5">
            <w:pPr>
              <w:pStyle w:val="CM30"/>
              <w:numPr>
                <w:ilvl w:val="1"/>
                <w:numId w:val="123"/>
              </w:numPr>
              <w:spacing w:after="120"/>
              <w:ind w:left="612" w:right="130"/>
              <w:contextualSpacing/>
              <w:jc w:val="both"/>
              <w:rPr>
                <w:rFonts w:ascii="Arial" w:hAnsi="Arial" w:cs="Arial"/>
                <w:sz w:val="18"/>
                <w:szCs w:val="18"/>
              </w:rPr>
            </w:pPr>
            <w:r>
              <w:rPr>
                <w:rFonts w:ascii="Arial" w:hAnsi="Arial"/>
                <w:sz w:val="18"/>
              </w:rPr>
              <w:t>Vitesse de pompe de solution (l/h) – À partir de l'arrivée SCADA de l'usine</w:t>
            </w:r>
          </w:p>
          <w:p w:rsidR="00742E77" w:rsidRPr="00742E77" w:rsidRDefault="00742E77" w:rsidP="00742E77">
            <w:pPr>
              <w:pStyle w:val="CM31"/>
              <w:spacing w:after="120"/>
              <w:ind w:left="-18" w:right="490"/>
              <w:jc w:val="both"/>
              <w:rPr>
                <w:rFonts w:ascii="Arial" w:hAnsi="Arial" w:cs="Arial"/>
                <w:sz w:val="18"/>
                <w:szCs w:val="18"/>
              </w:rPr>
            </w:pPr>
            <w:r>
              <w:rPr>
                <w:rFonts w:ascii="Arial" w:hAnsi="Arial"/>
                <w:sz w:val="18"/>
              </w:rPr>
              <w:t xml:space="preserve">Une fois le système démarré en mode « Auto », </w:t>
            </w:r>
            <w:r>
              <w:rPr>
                <w:rFonts w:ascii="Arial" w:hAnsi="Arial"/>
                <w:b/>
                <w:sz w:val="18"/>
              </w:rPr>
              <w:t>l'un des deux évènements suivants se produira</w:t>
            </w:r>
            <w:r>
              <w:rPr>
                <w:rFonts w:ascii="Arial" w:hAnsi="Arial"/>
                <w:sz w:val="18"/>
              </w:rPr>
              <w:t>, en fonction du niveau dans les réservoirs de mélange (</w:t>
            </w:r>
            <w:r w:rsidRPr="0056144D">
              <w:rPr>
                <w:rFonts w:ascii="Arial" w:hAnsi="Arial"/>
                <w:sz w:val="18"/>
              </w:rPr>
              <w:t>402</w:t>
            </w:r>
            <w:r>
              <w:rPr>
                <w:rFonts w:ascii="Arial" w:hAnsi="Arial"/>
                <w:sz w:val="18"/>
              </w:rPr>
              <w:t>AAR</w:t>
            </w:r>
            <w:r w:rsidRPr="0056144D">
              <w:rPr>
                <w:rFonts w:ascii="Arial" w:hAnsi="Arial"/>
                <w:sz w:val="18"/>
              </w:rPr>
              <w:t>11</w:t>
            </w:r>
            <w:r>
              <w:rPr>
                <w:rFonts w:ascii="Arial" w:hAnsi="Arial"/>
                <w:sz w:val="18"/>
              </w:rPr>
              <w:t xml:space="preserve"> et </w:t>
            </w:r>
            <w:r w:rsidRPr="0056144D">
              <w:rPr>
                <w:rFonts w:ascii="Arial" w:hAnsi="Arial"/>
                <w:sz w:val="18"/>
              </w:rPr>
              <w:t>402</w:t>
            </w:r>
            <w:r>
              <w:rPr>
                <w:rFonts w:ascii="Arial" w:hAnsi="Arial"/>
                <w:sz w:val="18"/>
              </w:rPr>
              <w:t>ABR</w:t>
            </w:r>
            <w:r w:rsidRPr="0056144D">
              <w:rPr>
                <w:rFonts w:ascii="Arial" w:hAnsi="Arial"/>
                <w:sz w:val="18"/>
              </w:rPr>
              <w:t>11</w:t>
            </w:r>
            <w:r>
              <w:rPr>
                <w:rFonts w:ascii="Arial" w:hAnsi="Arial"/>
                <w:sz w:val="18"/>
              </w:rPr>
              <w:t xml:space="preserve">). </w:t>
            </w:r>
          </w:p>
          <w:p w:rsidR="00742E77" w:rsidRPr="00742E77" w:rsidRDefault="00742E77" w:rsidP="00742E77">
            <w:pPr>
              <w:pStyle w:val="CM27"/>
              <w:spacing w:line="240" w:lineRule="auto"/>
              <w:ind w:left="-18"/>
              <w:jc w:val="both"/>
              <w:rPr>
                <w:rFonts w:ascii="Arial" w:hAnsi="Arial" w:cs="Arial"/>
                <w:sz w:val="18"/>
                <w:szCs w:val="18"/>
              </w:rPr>
            </w:pPr>
            <w:r>
              <w:rPr>
                <w:rFonts w:ascii="Arial" w:hAnsi="Arial"/>
                <w:b/>
                <w:sz w:val="18"/>
              </w:rPr>
              <w:t>Premier scénario </w:t>
            </w:r>
            <w:r>
              <w:rPr>
                <w:rFonts w:ascii="Arial" w:hAnsi="Arial"/>
                <w:sz w:val="18"/>
              </w:rPr>
              <w:t>: Si le réservoir de mélange est inférieur au « Point de consigne de réservoir vide », le chargeur (</w:t>
            </w:r>
            <w:r w:rsidRPr="0056144D">
              <w:rPr>
                <w:rFonts w:ascii="Arial" w:hAnsi="Arial"/>
                <w:sz w:val="18"/>
              </w:rPr>
              <w:t>402</w:t>
            </w:r>
            <w:r>
              <w:rPr>
                <w:rFonts w:ascii="Arial" w:hAnsi="Arial"/>
                <w:sz w:val="18"/>
              </w:rPr>
              <w:t>AAR</w:t>
            </w:r>
            <w:r w:rsidRPr="0056144D">
              <w:rPr>
                <w:rFonts w:ascii="Arial" w:hAnsi="Arial"/>
                <w:sz w:val="18"/>
              </w:rPr>
              <w:t>09</w:t>
            </w:r>
            <w:r>
              <w:rPr>
                <w:rFonts w:ascii="Arial" w:hAnsi="Arial"/>
                <w:sz w:val="18"/>
              </w:rPr>
              <w:t xml:space="preserve">) sera mis sous tension et les vannes </w:t>
            </w:r>
            <w:r w:rsidRPr="0056144D">
              <w:rPr>
                <w:rFonts w:ascii="Arial" w:hAnsi="Arial"/>
                <w:sz w:val="18"/>
              </w:rPr>
              <w:t>402</w:t>
            </w:r>
            <w:r>
              <w:rPr>
                <w:rFonts w:ascii="Arial" w:hAnsi="Arial"/>
                <w:sz w:val="18"/>
              </w:rPr>
              <w:t>A-EV-</w:t>
            </w:r>
            <w:r w:rsidRPr="0056144D">
              <w:rPr>
                <w:rFonts w:ascii="Arial" w:hAnsi="Arial"/>
                <w:sz w:val="18"/>
              </w:rPr>
              <w:t>812</w:t>
            </w:r>
            <w:r>
              <w:rPr>
                <w:rFonts w:ascii="Arial" w:hAnsi="Arial"/>
                <w:sz w:val="18"/>
              </w:rPr>
              <w:t xml:space="preserve"> (eau de dilution) et </w:t>
            </w:r>
            <w:r w:rsidRPr="0056144D">
              <w:rPr>
                <w:rFonts w:ascii="Arial" w:hAnsi="Arial"/>
                <w:sz w:val="18"/>
              </w:rPr>
              <w:t>402</w:t>
            </w:r>
            <w:r>
              <w:rPr>
                <w:rFonts w:ascii="Arial" w:hAnsi="Arial"/>
                <w:sz w:val="18"/>
              </w:rPr>
              <w:t>A-HV-</w:t>
            </w:r>
            <w:r w:rsidRPr="0056144D">
              <w:rPr>
                <w:rFonts w:ascii="Arial" w:hAnsi="Arial"/>
                <w:sz w:val="18"/>
              </w:rPr>
              <w:t>801</w:t>
            </w:r>
            <w:r>
              <w:rPr>
                <w:rFonts w:ascii="Arial" w:hAnsi="Arial"/>
                <w:sz w:val="18"/>
              </w:rPr>
              <w:t>) (eau de mouillage) seront ouvertes. Le chargeur fonctionne à une vitesse correspondant au pourcentage de concentration de solution saisi et au débit d'eau. Lorsque le niveau du réservoir atteint le « Point de consigne de réservoir plein », le chargeur est mis hors tension et les vannes se ferment.. Le mélangeur du réservoir fonctionne pendant le « Point de consigne de durée du mélange » lorsque le niveau du réservoir dépasse le « Point de consigne de réservoir vide ».</w:t>
            </w:r>
          </w:p>
          <w:p w:rsidR="00742E77" w:rsidRPr="00742E77" w:rsidRDefault="00742E77" w:rsidP="00742E77">
            <w:pPr>
              <w:pStyle w:val="Default"/>
              <w:ind w:left="-18"/>
              <w:jc w:val="both"/>
              <w:rPr>
                <w:rFonts w:ascii="Arial" w:hAnsi="Arial" w:cs="Arial"/>
                <w:sz w:val="18"/>
                <w:szCs w:val="18"/>
              </w:rPr>
            </w:pPr>
          </w:p>
          <w:p w:rsidR="00742E77" w:rsidRPr="00742E77" w:rsidRDefault="00742E77" w:rsidP="00742E77">
            <w:pPr>
              <w:pStyle w:val="Default"/>
              <w:spacing w:after="120"/>
              <w:ind w:left="-18"/>
              <w:jc w:val="both"/>
              <w:rPr>
                <w:rFonts w:ascii="Arial" w:hAnsi="Arial" w:cs="Arial"/>
                <w:sz w:val="18"/>
                <w:szCs w:val="18"/>
              </w:rPr>
            </w:pPr>
            <w:r>
              <w:rPr>
                <w:rFonts w:ascii="Arial" w:hAnsi="Arial"/>
                <w:sz w:val="18"/>
              </w:rPr>
              <w:t xml:space="preserve">Une fois que le niveau du réservoir atteint le « Point de consigne de réservoir plein » le « Point de consigne de durée » démarre. Les pompes de dosage de </w:t>
            </w:r>
            <w:r>
              <w:rPr>
                <w:rFonts w:ascii="Arial" w:hAnsi="Arial"/>
                <w:color w:val="auto"/>
                <w:sz w:val="18"/>
              </w:rPr>
              <w:t xml:space="preserve">floculant ne sont pas autorisées à puiser dans ce </w:t>
            </w:r>
            <w:r>
              <w:rPr>
                <w:rFonts w:ascii="Arial" w:hAnsi="Arial"/>
                <w:sz w:val="18"/>
              </w:rPr>
              <w:t>réservoir tant que le minuteur n'a pas expiré. Ensuite, la solution de floculant peut être prélevée par les pompes de dosage de floculant jusqu'à ce que le réservoir de mélange atteigne le « Point de consigne de réservoir vide »</w:t>
            </w:r>
          </w:p>
          <w:p w:rsidR="00742E77" w:rsidRPr="00742E77" w:rsidRDefault="00742E77" w:rsidP="00742E77">
            <w:pPr>
              <w:pStyle w:val="CM28"/>
              <w:spacing w:line="240" w:lineRule="auto"/>
              <w:ind w:left="-18"/>
              <w:jc w:val="both"/>
              <w:rPr>
                <w:rFonts w:ascii="Arial" w:hAnsi="Arial" w:cs="Arial"/>
                <w:sz w:val="18"/>
                <w:szCs w:val="18"/>
              </w:rPr>
            </w:pPr>
            <w:r>
              <w:rPr>
                <w:rFonts w:ascii="Arial" w:hAnsi="Arial"/>
                <w:b/>
                <w:sz w:val="18"/>
              </w:rPr>
              <w:t>Second scénario </w:t>
            </w:r>
            <w:r>
              <w:rPr>
                <w:rFonts w:ascii="Arial" w:hAnsi="Arial"/>
                <w:sz w:val="18"/>
              </w:rPr>
              <w:t>: il se produit lorsque le niveau dans le réservoir de mélange est supérieur au « Point de consigne de réservoir vide » et inférieur au « Point de consigne de réservoir plein ». Dans ce cas, seul le mélangeur sera mis sous tension jusqu'à ce le produit soit requis et que la pompe de dosage de floculant démarre. Lorsque le réservoir de mélange atteint le « Point de consigne de réservoir vide », la vanne directionnelle passe à l'autre réservoir et le système fonctionne alors comme indiqué dans le premier scénario.</w:t>
            </w:r>
          </w:p>
          <w:p w:rsidR="00846780" w:rsidRPr="00EC3DDF" w:rsidRDefault="00742E77" w:rsidP="00742E77">
            <w:pPr>
              <w:pStyle w:val="CM31"/>
              <w:spacing w:after="120"/>
              <w:ind w:left="-18"/>
              <w:jc w:val="both"/>
              <w:rPr>
                <w:rFonts w:ascii="Arial" w:hAnsi="Arial" w:cs="Arial"/>
                <w:sz w:val="18"/>
                <w:szCs w:val="18"/>
              </w:rPr>
            </w:pPr>
            <w:r>
              <w:rPr>
                <w:rFonts w:ascii="Arial" w:hAnsi="Arial"/>
                <w:b/>
                <w:sz w:val="18"/>
              </w:rPr>
              <w:t>Note :</w:t>
            </w:r>
            <w:r>
              <w:rPr>
                <w:rFonts w:ascii="Arial" w:hAnsi="Arial"/>
                <w:sz w:val="18"/>
              </w:rPr>
              <w:t xml:space="preserve"> Lorsque le système démarre pour la première fois, les deux mélangeurs sont mis sous tension sur le « Mix Time Set Point » jusqu'à la fin d'un cycle de dosage. Ensuite, ils sont mis sous tension en fonction du niveau du réservoir.</w:t>
            </w:r>
          </w:p>
        </w:tc>
      </w:tr>
      <w:tr w:rsidR="001506FD" w:rsidRPr="00784CE8" w:rsidTr="008E140F">
        <w:trPr>
          <w:trHeight w:val="1713"/>
        </w:trPr>
        <w:tc>
          <w:tcPr>
            <w:tcW w:w="720" w:type="dxa"/>
            <w:vAlign w:val="center"/>
          </w:tcPr>
          <w:p w:rsidR="001506FD" w:rsidRPr="008E140F" w:rsidRDefault="001506FD" w:rsidP="008E140F">
            <w:pPr>
              <w:pStyle w:val="Sansinterligne"/>
              <w:jc w:val="center"/>
              <w:rPr>
                <w:b/>
                <w:sz w:val="18"/>
                <w:szCs w:val="18"/>
              </w:rPr>
            </w:pPr>
            <w:r w:rsidRPr="008E140F">
              <w:rPr>
                <w:b/>
                <w:sz w:val="18"/>
              </w:rPr>
              <w:lastRenderedPageBreak/>
              <w:t>5b</w:t>
            </w:r>
          </w:p>
        </w:tc>
        <w:tc>
          <w:tcPr>
            <w:tcW w:w="2790" w:type="dxa"/>
          </w:tcPr>
          <w:p w:rsidR="001506FD" w:rsidRDefault="001506FD" w:rsidP="00907300">
            <w:pPr>
              <w:pStyle w:val="Sansinterligne"/>
              <w:rPr>
                <w:sz w:val="18"/>
                <w:szCs w:val="18"/>
              </w:rPr>
            </w:pPr>
            <w:r>
              <w:rPr>
                <w:sz w:val="18"/>
              </w:rPr>
              <w:t>Démarrage du mode manuel</w:t>
            </w:r>
          </w:p>
        </w:tc>
        <w:tc>
          <w:tcPr>
            <w:tcW w:w="6030" w:type="dxa"/>
          </w:tcPr>
          <w:p w:rsidR="001506FD" w:rsidRPr="001506FD" w:rsidRDefault="001506FD" w:rsidP="001506FD">
            <w:pPr>
              <w:pStyle w:val="CM31"/>
              <w:spacing w:after="120"/>
              <w:ind w:right="86" w:hanging="18"/>
              <w:jc w:val="both"/>
              <w:rPr>
                <w:rFonts w:ascii="Arial" w:hAnsi="Arial" w:cs="Arial"/>
                <w:sz w:val="18"/>
                <w:szCs w:val="18"/>
              </w:rPr>
            </w:pPr>
            <w:r>
              <w:rPr>
                <w:rFonts w:ascii="Arial" w:hAnsi="Arial"/>
                <w:sz w:val="18"/>
              </w:rPr>
              <w:t xml:space="preserve">Réalisez d'abord la même inspection visuelle puis faites une vérification comme indiqué aux étapes </w:t>
            </w:r>
            <w:r w:rsidRPr="0056144D">
              <w:rPr>
                <w:rFonts w:ascii="Arial" w:hAnsi="Arial"/>
                <w:sz w:val="18"/>
              </w:rPr>
              <w:t>2</w:t>
            </w:r>
            <w:r>
              <w:rPr>
                <w:rFonts w:ascii="Arial" w:hAnsi="Arial"/>
                <w:sz w:val="18"/>
              </w:rPr>
              <w:t xml:space="preserve"> et </w:t>
            </w:r>
            <w:r w:rsidRPr="0056144D">
              <w:rPr>
                <w:rFonts w:ascii="Arial" w:hAnsi="Arial"/>
                <w:sz w:val="18"/>
              </w:rPr>
              <w:t>3</w:t>
            </w:r>
            <w:r>
              <w:rPr>
                <w:rFonts w:ascii="Arial" w:hAnsi="Arial"/>
                <w:sz w:val="18"/>
              </w:rPr>
              <w:t>. Chaque composant peut être utilisé de manière indépendante en mode « MANUEL » (HAND). Le système peut fonctionner en mode de dosage manuel dans le réservoir de mélange. Avertissement : en mode « MANUEL », la plupart des alarmes du système ne sont PAS actives. Si l'équipement n'est pas surveillé correctement, l'opérateur risque de faire déborder les réservoirs ou d'endommager le système. Le revendeur recommande vivement de ne pas utiliser le mode « MANUEL » sauf si cela est absolument nécessaire.</w:t>
            </w:r>
          </w:p>
          <w:p w:rsidR="001506FD" w:rsidRPr="00742E77" w:rsidRDefault="001506FD" w:rsidP="001506FD">
            <w:pPr>
              <w:pStyle w:val="Default"/>
              <w:spacing w:after="30"/>
              <w:jc w:val="both"/>
              <w:rPr>
                <w:rFonts w:ascii="Arial" w:hAnsi="Arial" w:cs="Arial"/>
                <w:sz w:val="18"/>
                <w:szCs w:val="18"/>
              </w:rPr>
            </w:pPr>
          </w:p>
        </w:tc>
      </w:tr>
    </w:tbl>
    <w:p w:rsidR="005A4E8A" w:rsidRPr="005A4E8A" w:rsidRDefault="005A4E8A" w:rsidP="005A4E8A"/>
    <w:p w:rsidR="006A6DA8" w:rsidRPr="00C8566A" w:rsidRDefault="006A6DA8" w:rsidP="006A6DA8">
      <w:pPr>
        <w:pStyle w:val="Default"/>
        <w:spacing w:after="120"/>
        <w:ind w:left="720"/>
        <w:jc w:val="both"/>
        <w:rPr>
          <w:rFonts w:ascii="Arial" w:hAnsi="Arial" w:cs="Arial"/>
          <w:b/>
          <w:color w:val="auto"/>
          <w:sz w:val="22"/>
          <w:szCs w:val="22"/>
        </w:rPr>
      </w:pPr>
      <w:r>
        <w:rPr>
          <w:rFonts w:ascii="Arial" w:hAnsi="Arial"/>
          <w:b/>
          <w:color w:val="auto"/>
          <w:sz w:val="22"/>
        </w:rPr>
        <w:t>Vérification de l'alarme du système :</w:t>
      </w:r>
    </w:p>
    <w:p w:rsidR="006A6DA8" w:rsidRPr="00C8566A" w:rsidRDefault="006A6DA8" w:rsidP="00540FE5">
      <w:pPr>
        <w:pStyle w:val="Default"/>
        <w:numPr>
          <w:ilvl w:val="0"/>
          <w:numId w:val="108"/>
        </w:numPr>
        <w:spacing w:after="39"/>
        <w:jc w:val="both"/>
        <w:rPr>
          <w:rFonts w:ascii="Arial" w:hAnsi="Arial" w:cs="Arial"/>
          <w:color w:val="auto"/>
          <w:sz w:val="22"/>
          <w:szCs w:val="22"/>
        </w:rPr>
      </w:pPr>
      <w:r>
        <w:rPr>
          <w:rFonts w:ascii="Arial" w:hAnsi="Arial"/>
          <w:color w:val="auto"/>
          <w:sz w:val="22"/>
        </w:rPr>
        <w:t xml:space="preserve">La plupart des alarmes sont actives en mode « Auto » uniquement. Les alarmes suivantes </w:t>
      </w:r>
      <w:r>
        <w:rPr>
          <w:rFonts w:ascii="Arial" w:hAnsi="Arial"/>
          <w:color w:val="auto"/>
          <w:sz w:val="22"/>
        </w:rPr>
        <w:lastRenderedPageBreak/>
        <w:t>sont des exceptions et sont actives en mode manuel et en mode automatique : Refoulement de la pompe A de dosage de floculant à PSI élevé (</w:t>
      </w:r>
      <w:r w:rsidRPr="0056144D">
        <w:rPr>
          <w:rFonts w:ascii="Arial" w:hAnsi="Arial"/>
          <w:color w:val="auto"/>
          <w:sz w:val="22"/>
        </w:rPr>
        <w:t>402</w:t>
      </w:r>
      <w:r>
        <w:rPr>
          <w:rFonts w:ascii="Arial" w:hAnsi="Arial"/>
          <w:color w:val="auto"/>
          <w:sz w:val="22"/>
        </w:rPr>
        <w:t>A-PAH-</w:t>
      </w:r>
      <w:r w:rsidRPr="0056144D">
        <w:rPr>
          <w:rFonts w:ascii="Arial" w:hAnsi="Arial"/>
          <w:color w:val="auto"/>
          <w:sz w:val="22"/>
        </w:rPr>
        <w:t>843</w:t>
      </w:r>
      <w:r>
        <w:rPr>
          <w:rFonts w:ascii="Arial" w:hAnsi="Arial"/>
          <w:color w:val="auto"/>
          <w:sz w:val="22"/>
        </w:rPr>
        <w:t>), refoulement de la pompe K de dosage de floculant à PSI élevé (</w:t>
      </w:r>
      <w:r w:rsidRPr="0056144D">
        <w:rPr>
          <w:rFonts w:ascii="Arial" w:hAnsi="Arial"/>
          <w:color w:val="auto"/>
          <w:sz w:val="22"/>
        </w:rPr>
        <w:t>402</w:t>
      </w:r>
      <w:r>
        <w:rPr>
          <w:rFonts w:ascii="Arial" w:hAnsi="Arial"/>
          <w:color w:val="auto"/>
          <w:sz w:val="22"/>
        </w:rPr>
        <w:t>A-PAH-</w:t>
      </w:r>
      <w:r w:rsidRPr="0056144D">
        <w:rPr>
          <w:rFonts w:ascii="Arial" w:hAnsi="Arial"/>
          <w:color w:val="auto"/>
          <w:sz w:val="22"/>
        </w:rPr>
        <w:t>848</w:t>
      </w:r>
      <w:r>
        <w:rPr>
          <w:rFonts w:ascii="Arial" w:hAnsi="Arial"/>
          <w:color w:val="auto"/>
          <w:sz w:val="22"/>
        </w:rPr>
        <w:t>), pompe A de dosage de floculant à température élevée (</w:t>
      </w:r>
      <w:r w:rsidRPr="0056144D">
        <w:rPr>
          <w:rFonts w:ascii="Arial" w:hAnsi="Arial"/>
          <w:color w:val="auto"/>
          <w:sz w:val="22"/>
        </w:rPr>
        <w:t>402</w:t>
      </w:r>
      <w:r>
        <w:rPr>
          <w:rFonts w:ascii="Arial" w:hAnsi="Arial"/>
          <w:color w:val="auto"/>
          <w:sz w:val="22"/>
        </w:rPr>
        <w:t>A-TAH-</w:t>
      </w:r>
      <w:r w:rsidRPr="0056144D">
        <w:rPr>
          <w:rFonts w:ascii="Arial" w:hAnsi="Arial"/>
          <w:color w:val="auto"/>
          <w:sz w:val="22"/>
        </w:rPr>
        <w:t>840</w:t>
      </w:r>
      <w:r>
        <w:rPr>
          <w:rFonts w:ascii="Arial" w:hAnsi="Arial"/>
          <w:color w:val="auto"/>
          <w:sz w:val="22"/>
        </w:rPr>
        <w:t>), pompe K de dosage de floculant à température élevée (</w:t>
      </w:r>
      <w:r w:rsidRPr="0056144D">
        <w:rPr>
          <w:rFonts w:ascii="Arial" w:hAnsi="Arial"/>
          <w:color w:val="auto"/>
          <w:sz w:val="22"/>
        </w:rPr>
        <w:t>402</w:t>
      </w:r>
      <w:r>
        <w:rPr>
          <w:rFonts w:ascii="Arial" w:hAnsi="Arial"/>
          <w:color w:val="auto"/>
          <w:sz w:val="22"/>
        </w:rPr>
        <w:t>A-TAH-</w:t>
      </w:r>
      <w:r w:rsidRPr="0056144D">
        <w:rPr>
          <w:rFonts w:ascii="Arial" w:hAnsi="Arial"/>
          <w:color w:val="auto"/>
          <w:sz w:val="22"/>
        </w:rPr>
        <w:t>845</w:t>
      </w:r>
      <w:r>
        <w:rPr>
          <w:rFonts w:ascii="Arial" w:hAnsi="Arial"/>
          <w:color w:val="auto"/>
          <w:sz w:val="22"/>
        </w:rPr>
        <w:t>).</w:t>
      </w:r>
    </w:p>
    <w:p w:rsidR="006A6DA8" w:rsidRPr="00C8566A" w:rsidRDefault="006A6DA8" w:rsidP="00540FE5">
      <w:pPr>
        <w:pStyle w:val="Default"/>
        <w:numPr>
          <w:ilvl w:val="0"/>
          <w:numId w:val="108"/>
        </w:numPr>
        <w:spacing w:after="39"/>
        <w:jc w:val="both"/>
        <w:rPr>
          <w:rFonts w:ascii="Arial" w:hAnsi="Arial" w:cs="Arial"/>
          <w:color w:val="auto"/>
          <w:sz w:val="22"/>
          <w:szCs w:val="22"/>
        </w:rPr>
      </w:pPr>
      <w:r>
        <w:rPr>
          <w:rFonts w:ascii="Arial" w:hAnsi="Arial"/>
          <w:color w:val="auto"/>
          <w:sz w:val="22"/>
        </w:rPr>
        <w:t>Toutes les alarmes doivent être réinitialisées à l'aide du bouton « Réinitialiser l'alarme » (Alarm Reset) une fois que l'état d'alarme a été correctement résolu. Sauf pour l'alarme de niveau bas de trémie (</w:t>
      </w:r>
      <w:r w:rsidRPr="0056144D">
        <w:rPr>
          <w:rFonts w:ascii="Arial" w:hAnsi="Arial"/>
          <w:color w:val="auto"/>
          <w:sz w:val="22"/>
        </w:rPr>
        <w:t>402</w:t>
      </w:r>
      <w:r>
        <w:rPr>
          <w:rFonts w:ascii="Arial" w:hAnsi="Arial"/>
          <w:color w:val="auto"/>
          <w:sz w:val="22"/>
        </w:rPr>
        <w:t>A-LAL-</w:t>
      </w:r>
      <w:r w:rsidRPr="0056144D">
        <w:rPr>
          <w:rFonts w:ascii="Arial" w:hAnsi="Arial"/>
          <w:color w:val="auto"/>
          <w:sz w:val="22"/>
        </w:rPr>
        <w:t>807</w:t>
      </w:r>
      <w:r>
        <w:rPr>
          <w:rFonts w:ascii="Arial" w:hAnsi="Arial"/>
          <w:color w:val="auto"/>
          <w:sz w:val="22"/>
        </w:rPr>
        <w:t xml:space="preserve">). Voir l'Étape </w:t>
      </w:r>
      <w:r w:rsidRPr="0056144D">
        <w:rPr>
          <w:rFonts w:ascii="Arial" w:hAnsi="Arial"/>
          <w:color w:val="auto"/>
          <w:sz w:val="22"/>
        </w:rPr>
        <w:t>3</w:t>
      </w:r>
      <w:r>
        <w:rPr>
          <w:rFonts w:ascii="Arial" w:hAnsi="Arial"/>
          <w:color w:val="auto"/>
          <w:sz w:val="22"/>
        </w:rPr>
        <w:t>.</w:t>
      </w:r>
      <w:r w:rsidRPr="0056144D">
        <w:rPr>
          <w:rFonts w:ascii="Arial" w:hAnsi="Arial"/>
          <w:color w:val="auto"/>
          <w:sz w:val="22"/>
        </w:rPr>
        <w:t>5</w:t>
      </w:r>
      <w:r>
        <w:rPr>
          <w:rFonts w:ascii="Arial" w:hAnsi="Arial"/>
          <w:color w:val="auto"/>
          <w:sz w:val="22"/>
        </w:rPr>
        <w:t>.i Niveau bas de trémie, ci-dessous.</w:t>
      </w:r>
    </w:p>
    <w:p w:rsidR="006A6DA8" w:rsidRPr="00C8566A" w:rsidRDefault="006A6DA8" w:rsidP="00540FE5">
      <w:pPr>
        <w:pStyle w:val="Default"/>
        <w:numPr>
          <w:ilvl w:val="0"/>
          <w:numId w:val="108"/>
        </w:numPr>
        <w:spacing w:after="39"/>
        <w:jc w:val="both"/>
        <w:rPr>
          <w:rFonts w:ascii="Arial" w:hAnsi="Arial" w:cs="Arial"/>
          <w:color w:val="auto"/>
          <w:sz w:val="22"/>
          <w:szCs w:val="22"/>
        </w:rPr>
      </w:pPr>
      <w:r>
        <w:rPr>
          <w:rFonts w:ascii="Arial" w:hAnsi="Arial"/>
          <w:color w:val="auto"/>
          <w:sz w:val="22"/>
        </w:rPr>
        <w:t>Seules certaines alarmes interrompent le fonctionnement du système.</w:t>
      </w:r>
    </w:p>
    <w:p w:rsidR="006A6DA8" w:rsidRPr="00C8566A" w:rsidRDefault="006A6DA8" w:rsidP="00540FE5">
      <w:pPr>
        <w:pStyle w:val="Default"/>
        <w:numPr>
          <w:ilvl w:val="0"/>
          <w:numId w:val="108"/>
        </w:numPr>
        <w:spacing w:after="39"/>
        <w:jc w:val="both"/>
        <w:rPr>
          <w:rFonts w:ascii="Arial" w:hAnsi="Arial" w:cs="Arial"/>
          <w:color w:val="auto"/>
          <w:sz w:val="22"/>
          <w:szCs w:val="22"/>
        </w:rPr>
      </w:pPr>
      <w:r>
        <w:rPr>
          <w:rFonts w:ascii="Arial" w:hAnsi="Arial"/>
          <w:color w:val="auto"/>
          <w:sz w:val="22"/>
        </w:rPr>
        <w:t>Alarmes d'arrêt du système (également appelées Alarmes maîtresses)</w:t>
      </w:r>
    </w:p>
    <w:p w:rsidR="006A6DA8" w:rsidRPr="00C8566A" w:rsidRDefault="006A6DA8" w:rsidP="00540FE5">
      <w:pPr>
        <w:pStyle w:val="Default"/>
        <w:numPr>
          <w:ilvl w:val="1"/>
          <w:numId w:val="108"/>
        </w:numPr>
        <w:ind w:left="1440" w:hanging="1080"/>
        <w:jc w:val="both"/>
        <w:rPr>
          <w:rFonts w:ascii="Arial" w:hAnsi="Arial" w:cs="Arial"/>
          <w:color w:val="auto"/>
          <w:sz w:val="22"/>
          <w:szCs w:val="22"/>
        </w:rPr>
      </w:pPr>
      <w:r>
        <w:rPr>
          <w:rFonts w:ascii="Arial" w:hAnsi="Arial"/>
          <w:color w:val="auto"/>
          <w:sz w:val="22"/>
        </w:rPr>
        <w:t>Relais de contrôle maître désactivé – Indique que le relais de contrôle maître est désactivé.</w:t>
      </w:r>
    </w:p>
    <w:p w:rsidR="006A6DA8" w:rsidRPr="00C8566A" w:rsidRDefault="006A6DA8" w:rsidP="00540FE5">
      <w:pPr>
        <w:pStyle w:val="Default"/>
        <w:numPr>
          <w:ilvl w:val="2"/>
          <w:numId w:val="108"/>
        </w:numPr>
        <w:spacing w:after="39"/>
        <w:jc w:val="both"/>
        <w:rPr>
          <w:rFonts w:ascii="Arial" w:hAnsi="Arial" w:cs="Arial"/>
          <w:color w:val="auto"/>
          <w:sz w:val="22"/>
          <w:szCs w:val="22"/>
        </w:rPr>
      </w:pPr>
      <w:r>
        <w:rPr>
          <w:rFonts w:ascii="Arial" w:hAnsi="Arial"/>
          <w:color w:val="auto"/>
          <w:sz w:val="22"/>
        </w:rPr>
        <w:t>Vérifiez que le bouton-poussoir « Arrêt d'urgence du système » (System E-Stop) est désenclenché.</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Enfoncez le bouton-poussoir « Démarrage du système » (System Start) (HS-</w:t>
      </w:r>
      <w:r w:rsidRPr="0056144D">
        <w:rPr>
          <w:rFonts w:ascii="Arial" w:hAnsi="Arial"/>
          <w:color w:val="auto"/>
          <w:sz w:val="22"/>
        </w:rPr>
        <w:t>049</w:t>
      </w:r>
      <w:r>
        <w:rPr>
          <w:rFonts w:ascii="Arial" w:hAnsi="Arial"/>
          <w:color w:val="auto"/>
          <w:sz w:val="22"/>
        </w:rPr>
        <w:t>) pour mettre sous tension le relais de contrôle maître.</w:t>
      </w:r>
    </w:p>
    <w:p w:rsidR="006A6DA8" w:rsidRPr="00C8566A" w:rsidRDefault="006A6DA8" w:rsidP="00540FE5">
      <w:pPr>
        <w:pStyle w:val="Default"/>
        <w:numPr>
          <w:ilvl w:val="1"/>
          <w:numId w:val="108"/>
        </w:numPr>
        <w:jc w:val="both"/>
        <w:rPr>
          <w:rFonts w:ascii="Arial" w:hAnsi="Arial" w:cs="Arial"/>
          <w:color w:val="auto"/>
          <w:sz w:val="22"/>
          <w:szCs w:val="22"/>
        </w:rPr>
      </w:pPr>
      <w:r>
        <w:rPr>
          <w:rFonts w:ascii="Arial" w:hAnsi="Arial"/>
          <w:color w:val="auto"/>
          <w:sz w:val="22"/>
        </w:rPr>
        <w:t>Surcharge du mélangeur A – La surcharge de l'agitateur de floculant du réservoir A (</w:t>
      </w:r>
      <w:r w:rsidRPr="0056144D">
        <w:rPr>
          <w:rFonts w:ascii="Arial" w:hAnsi="Arial"/>
          <w:color w:val="auto"/>
          <w:sz w:val="22"/>
        </w:rPr>
        <w:t>402</w:t>
      </w:r>
      <w:r>
        <w:rPr>
          <w:rFonts w:ascii="Arial" w:hAnsi="Arial"/>
          <w:color w:val="auto"/>
          <w:sz w:val="22"/>
        </w:rPr>
        <w:t>AAA</w:t>
      </w:r>
      <w:r w:rsidRPr="0056144D">
        <w:rPr>
          <w:rFonts w:ascii="Arial" w:hAnsi="Arial"/>
          <w:color w:val="auto"/>
          <w:sz w:val="22"/>
        </w:rPr>
        <w:t>09</w:t>
      </w:r>
      <w:r>
        <w:rPr>
          <w:rFonts w:ascii="Arial" w:hAnsi="Arial"/>
          <w:color w:val="auto"/>
          <w:sz w:val="22"/>
        </w:rPr>
        <w:t>) s'est déclenchée.</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Désactivez la surcharge et revenez en position Marche.</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Si le problème persiste, vérifiez que l'assemblage du moteur ne présente pas de problèmes qui pourraient entraîner une résistance supplémentaire.</w:t>
      </w:r>
    </w:p>
    <w:p w:rsidR="006A6DA8" w:rsidRPr="00C8566A" w:rsidRDefault="006A6DA8" w:rsidP="00540FE5">
      <w:pPr>
        <w:pStyle w:val="Default"/>
        <w:numPr>
          <w:ilvl w:val="1"/>
          <w:numId w:val="108"/>
        </w:numPr>
        <w:jc w:val="both"/>
        <w:rPr>
          <w:rFonts w:ascii="Arial" w:hAnsi="Arial" w:cs="Arial"/>
          <w:color w:val="auto"/>
          <w:sz w:val="22"/>
          <w:szCs w:val="22"/>
        </w:rPr>
      </w:pPr>
      <w:r>
        <w:rPr>
          <w:rFonts w:ascii="Arial" w:hAnsi="Arial"/>
          <w:color w:val="auto"/>
          <w:sz w:val="22"/>
        </w:rPr>
        <w:t>Surcharge du mélangeur B – La surcharge de l'agitateur de floculant du réservoir B (</w:t>
      </w:r>
      <w:r w:rsidRPr="0056144D">
        <w:rPr>
          <w:rFonts w:ascii="Arial" w:hAnsi="Arial"/>
          <w:color w:val="auto"/>
          <w:sz w:val="22"/>
        </w:rPr>
        <w:t>402</w:t>
      </w:r>
      <w:r>
        <w:rPr>
          <w:rFonts w:ascii="Arial" w:hAnsi="Arial"/>
          <w:color w:val="auto"/>
          <w:sz w:val="22"/>
        </w:rPr>
        <w:t>ABA</w:t>
      </w:r>
      <w:r w:rsidRPr="0056144D">
        <w:rPr>
          <w:rFonts w:ascii="Arial" w:hAnsi="Arial"/>
          <w:color w:val="auto"/>
          <w:sz w:val="22"/>
        </w:rPr>
        <w:t>09</w:t>
      </w:r>
      <w:r>
        <w:rPr>
          <w:rFonts w:ascii="Arial" w:hAnsi="Arial"/>
          <w:color w:val="auto"/>
          <w:sz w:val="22"/>
        </w:rPr>
        <w:t>) s'est déclenchée.</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Désactivez la surcharge et revenez en position Marche.</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Si le problème persiste, vérifiez que l'assemblage du moteur ne présente pas de problèmes qui pourraient entraîner une résistance supplémentaire.</w:t>
      </w:r>
    </w:p>
    <w:p w:rsidR="006A6DA8" w:rsidRPr="00C8566A" w:rsidRDefault="006A6DA8" w:rsidP="00540FE5">
      <w:pPr>
        <w:pStyle w:val="Default"/>
        <w:numPr>
          <w:ilvl w:val="1"/>
          <w:numId w:val="108"/>
        </w:numPr>
        <w:jc w:val="both"/>
        <w:rPr>
          <w:rFonts w:ascii="Arial" w:hAnsi="Arial" w:cs="Arial"/>
          <w:color w:val="auto"/>
          <w:sz w:val="22"/>
          <w:szCs w:val="22"/>
        </w:rPr>
      </w:pPr>
      <w:r>
        <w:rPr>
          <w:rFonts w:ascii="Arial" w:hAnsi="Arial"/>
          <w:color w:val="auto"/>
          <w:sz w:val="22"/>
        </w:rPr>
        <w:t xml:space="preserve">Vanne principale d'eau de dilution </w:t>
      </w:r>
      <w:r w:rsidRPr="0056144D">
        <w:rPr>
          <w:rFonts w:ascii="Arial" w:hAnsi="Arial"/>
          <w:color w:val="auto"/>
          <w:sz w:val="22"/>
        </w:rPr>
        <w:t>402</w:t>
      </w:r>
      <w:r>
        <w:rPr>
          <w:rFonts w:ascii="Arial" w:hAnsi="Arial"/>
          <w:color w:val="auto"/>
          <w:sz w:val="22"/>
        </w:rPr>
        <w:t>A-HV-</w:t>
      </w:r>
      <w:r w:rsidRPr="0056144D">
        <w:rPr>
          <w:rFonts w:ascii="Arial" w:hAnsi="Arial"/>
          <w:color w:val="auto"/>
          <w:sz w:val="22"/>
        </w:rPr>
        <w:t>801</w:t>
      </w:r>
      <w:r>
        <w:rPr>
          <w:rFonts w:ascii="Arial" w:hAnsi="Arial"/>
          <w:color w:val="auto"/>
          <w:sz w:val="22"/>
        </w:rPr>
        <w:t xml:space="preserve"> fermée – La vanne principale d'eau de dilution a reçu la commande de s'ouvrir et ne s'est pas ouverte.</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le fonctionnement de la vanne principale d'eau de dilution.</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le câblage de la vanne principale d'eau de dilution.</w:t>
      </w:r>
    </w:p>
    <w:p w:rsidR="006A6DA8" w:rsidRPr="00C8566A" w:rsidRDefault="006A6DA8" w:rsidP="00540FE5">
      <w:pPr>
        <w:pStyle w:val="Default"/>
        <w:numPr>
          <w:ilvl w:val="1"/>
          <w:numId w:val="108"/>
        </w:numPr>
        <w:jc w:val="both"/>
        <w:rPr>
          <w:rFonts w:ascii="Arial" w:hAnsi="Arial" w:cs="Arial"/>
          <w:color w:val="auto"/>
          <w:sz w:val="22"/>
          <w:szCs w:val="22"/>
        </w:rPr>
      </w:pPr>
      <w:r>
        <w:rPr>
          <w:rFonts w:ascii="Arial" w:hAnsi="Arial"/>
          <w:color w:val="auto"/>
          <w:sz w:val="22"/>
        </w:rPr>
        <w:t xml:space="preserve">Vanne principale d'eau de dilution </w:t>
      </w:r>
      <w:r w:rsidRPr="0056144D">
        <w:rPr>
          <w:rFonts w:ascii="Arial" w:hAnsi="Arial"/>
          <w:color w:val="auto"/>
          <w:sz w:val="22"/>
        </w:rPr>
        <w:t>402</w:t>
      </w:r>
      <w:r>
        <w:rPr>
          <w:rFonts w:ascii="Arial" w:hAnsi="Arial"/>
          <w:color w:val="auto"/>
          <w:sz w:val="22"/>
        </w:rPr>
        <w:t>A-HV-</w:t>
      </w:r>
      <w:r w:rsidRPr="0056144D">
        <w:rPr>
          <w:rFonts w:ascii="Arial" w:hAnsi="Arial"/>
          <w:color w:val="auto"/>
          <w:sz w:val="22"/>
        </w:rPr>
        <w:t>801</w:t>
      </w:r>
      <w:r>
        <w:rPr>
          <w:rFonts w:ascii="Arial" w:hAnsi="Arial"/>
          <w:color w:val="auto"/>
          <w:sz w:val="22"/>
        </w:rPr>
        <w:t xml:space="preserve"> ouverte – La vanne principale d'eau de dilution a reçu la commande de se fermer et ne s'est pas fermée.</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le fonctionnement de la vanne principale d'eau de dilution.</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le câblage de la vanne principale d'eau de dilution.</w:t>
      </w:r>
    </w:p>
    <w:p w:rsidR="006A6DA8" w:rsidRPr="00C8566A" w:rsidRDefault="006A6DA8" w:rsidP="00540FE5">
      <w:pPr>
        <w:pStyle w:val="Default"/>
        <w:numPr>
          <w:ilvl w:val="1"/>
          <w:numId w:val="108"/>
        </w:numPr>
        <w:jc w:val="both"/>
        <w:rPr>
          <w:rFonts w:ascii="Arial" w:hAnsi="Arial" w:cs="Arial"/>
          <w:color w:val="auto"/>
          <w:sz w:val="22"/>
          <w:szCs w:val="22"/>
        </w:rPr>
      </w:pPr>
      <w:r>
        <w:rPr>
          <w:rFonts w:ascii="Arial" w:hAnsi="Arial"/>
          <w:color w:val="auto"/>
          <w:sz w:val="22"/>
        </w:rPr>
        <w:t>Position de la vanne directionnelle (</w:t>
      </w:r>
      <w:r w:rsidRPr="0056144D">
        <w:rPr>
          <w:rFonts w:ascii="Arial" w:hAnsi="Arial"/>
          <w:color w:val="auto"/>
          <w:sz w:val="22"/>
        </w:rPr>
        <w:t>402</w:t>
      </w:r>
      <w:r>
        <w:rPr>
          <w:rFonts w:ascii="Arial" w:hAnsi="Arial"/>
          <w:color w:val="auto"/>
          <w:sz w:val="22"/>
        </w:rPr>
        <w:t>A-HV-</w:t>
      </w:r>
      <w:r w:rsidRPr="0056144D">
        <w:rPr>
          <w:rFonts w:ascii="Arial" w:hAnsi="Arial"/>
          <w:color w:val="auto"/>
          <w:sz w:val="22"/>
        </w:rPr>
        <w:t>832</w:t>
      </w:r>
      <w:r>
        <w:rPr>
          <w:rFonts w:ascii="Arial" w:hAnsi="Arial"/>
          <w:color w:val="auto"/>
          <w:sz w:val="22"/>
        </w:rPr>
        <w:t>) dans le réservoir A – La vanne directionnelle a reçu la commande de se positionner dans le réservoir B mais n'est pas positionnée dans le réservoir B.</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le fonctionnement de la vanne directionnelle.</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le câblage de la vanne directionnelle.</w:t>
      </w:r>
    </w:p>
    <w:p w:rsidR="006A6DA8" w:rsidRPr="00C8566A" w:rsidRDefault="006A6DA8" w:rsidP="00540FE5">
      <w:pPr>
        <w:pStyle w:val="Default"/>
        <w:numPr>
          <w:ilvl w:val="1"/>
          <w:numId w:val="108"/>
        </w:numPr>
        <w:ind w:left="810" w:hanging="450"/>
        <w:jc w:val="both"/>
        <w:rPr>
          <w:rFonts w:ascii="Arial" w:hAnsi="Arial" w:cs="Arial"/>
          <w:color w:val="auto"/>
          <w:sz w:val="22"/>
          <w:szCs w:val="22"/>
        </w:rPr>
      </w:pPr>
      <w:r>
        <w:rPr>
          <w:rFonts w:ascii="Arial" w:hAnsi="Arial"/>
          <w:color w:val="auto"/>
          <w:sz w:val="22"/>
        </w:rPr>
        <w:t>Position de la vanne directionnelle (</w:t>
      </w:r>
      <w:r w:rsidRPr="0056144D">
        <w:rPr>
          <w:rFonts w:ascii="Arial" w:hAnsi="Arial"/>
          <w:color w:val="auto"/>
          <w:sz w:val="22"/>
        </w:rPr>
        <w:t>402</w:t>
      </w:r>
      <w:r>
        <w:rPr>
          <w:rFonts w:ascii="Arial" w:hAnsi="Arial"/>
          <w:color w:val="auto"/>
          <w:sz w:val="22"/>
        </w:rPr>
        <w:t>A-HV-</w:t>
      </w:r>
      <w:r w:rsidRPr="0056144D">
        <w:rPr>
          <w:rFonts w:ascii="Arial" w:hAnsi="Arial"/>
          <w:color w:val="auto"/>
          <w:sz w:val="22"/>
        </w:rPr>
        <w:t>832</w:t>
      </w:r>
      <w:r>
        <w:rPr>
          <w:rFonts w:ascii="Arial" w:hAnsi="Arial"/>
          <w:color w:val="auto"/>
          <w:sz w:val="22"/>
        </w:rPr>
        <w:t>) dans le réservoir B – La vanne directionnelle a reçu la commande de se positionner dans le réservoir A mais n'est pas positionnée dans le réservoir A.</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le fonctionnement de la vanne directionnelle.</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le câblage de la vanne directionnelle.</w:t>
      </w:r>
    </w:p>
    <w:p w:rsidR="006A6DA8" w:rsidRPr="00C8566A" w:rsidRDefault="006A6DA8" w:rsidP="00540FE5">
      <w:pPr>
        <w:pStyle w:val="Default"/>
        <w:numPr>
          <w:ilvl w:val="1"/>
          <w:numId w:val="108"/>
        </w:numPr>
        <w:jc w:val="both"/>
        <w:rPr>
          <w:rFonts w:ascii="Arial" w:hAnsi="Arial" w:cs="Arial"/>
          <w:color w:val="auto"/>
          <w:sz w:val="22"/>
          <w:szCs w:val="22"/>
        </w:rPr>
      </w:pPr>
      <w:r>
        <w:rPr>
          <w:rFonts w:ascii="Arial" w:hAnsi="Arial"/>
          <w:color w:val="auto"/>
          <w:sz w:val="22"/>
        </w:rPr>
        <w:t>Position de la soupape d'aspiration (</w:t>
      </w:r>
      <w:r w:rsidRPr="0056144D">
        <w:rPr>
          <w:rFonts w:ascii="Arial" w:hAnsi="Arial"/>
          <w:color w:val="auto"/>
          <w:sz w:val="22"/>
        </w:rPr>
        <w:t>402</w:t>
      </w:r>
      <w:r>
        <w:rPr>
          <w:rFonts w:ascii="Arial" w:hAnsi="Arial"/>
          <w:color w:val="auto"/>
          <w:sz w:val="22"/>
        </w:rPr>
        <w:t>A-HV-</w:t>
      </w:r>
      <w:r w:rsidRPr="0056144D">
        <w:rPr>
          <w:rFonts w:ascii="Arial" w:hAnsi="Arial"/>
          <w:color w:val="auto"/>
          <w:sz w:val="22"/>
        </w:rPr>
        <w:t>839</w:t>
      </w:r>
      <w:r>
        <w:rPr>
          <w:rFonts w:ascii="Arial" w:hAnsi="Arial"/>
          <w:color w:val="auto"/>
          <w:sz w:val="22"/>
        </w:rPr>
        <w:t>) dans le réservoir A – La soupape d'aspiration a reçu la commande de se positionner dans le réservoir B mais n'est pas positionnée dans le réservoir B.</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lastRenderedPageBreak/>
        <w:t>Vérifiez le fonctionnement de la soupape d'aspiration.</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le câblage de la soupape d'aspiration.</w:t>
      </w:r>
    </w:p>
    <w:p w:rsidR="006A6DA8" w:rsidRPr="00C8566A" w:rsidRDefault="006A6DA8" w:rsidP="00540FE5">
      <w:pPr>
        <w:pStyle w:val="Default"/>
        <w:numPr>
          <w:ilvl w:val="1"/>
          <w:numId w:val="108"/>
        </w:numPr>
        <w:jc w:val="both"/>
        <w:rPr>
          <w:rFonts w:ascii="Arial" w:hAnsi="Arial" w:cs="Arial"/>
          <w:color w:val="auto"/>
          <w:sz w:val="22"/>
          <w:szCs w:val="22"/>
        </w:rPr>
      </w:pPr>
      <w:r>
        <w:rPr>
          <w:rFonts w:ascii="Arial" w:hAnsi="Arial"/>
          <w:color w:val="auto"/>
          <w:sz w:val="22"/>
        </w:rPr>
        <w:t>Position de la soupape d'aspiration (</w:t>
      </w:r>
      <w:r w:rsidRPr="0056144D">
        <w:rPr>
          <w:rFonts w:ascii="Arial" w:hAnsi="Arial"/>
          <w:color w:val="auto"/>
          <w:sz w:val="22"/>
        </w:rPr>
        <w:t>402</w:t>
      </w:r>
      <w:r>
        <w:rPr>
          <w:rFonts w:ascii="Arial" w:hAnsi="Arial"/>
          <w:color w:val="auto"/>
          <w:sz w:val="22"/>
        </w:rPr>
        <w:t>A-HV-</w:t>
      </w:r>
      <w:r w:rsidRPr="0056144D">
        <w:rPr>
          <w:rFonts w:ascii="Arial" w:hAnsi="Arial"/>
          <w:color w:val="auto"/>
          <w:sz w:val="22"/>
        </w:rPr>
        <w:t>839</w:t>
      </w:r>
      <w:r>
        <w:rPr>
          <w:rFonts w:ascii="Arial" w:hAnsi="Arial"/>
          <w:color w:val="auto"/>
          <w:sz w:val="22"/>
        </w:rPr>
        <w:t>) dans le réservoir B – La soupape d'aspiration a reçu la commande de se positionner dans le réservoir A mais n'est pas positionnée dans le réservoir A.</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le fonctionnement de la soupape d'aspiration.</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le câblage de la soupape d'aspiration.</w:t>
      </w:r>
    </w:p>
    <w:p w:rsidR="006A6DA8" w:rsidRPr="00C8566A" w:rsidRDefault="006A6DA8" w:rsidP="00540FE5">
      <w:pPr>
        <w:pStyle w:val="Default"/>
        <w:numPr>
          <w:ilvl w:val="1"/>
          <w:numId w:val="108"/>
        </w:numPr>
        <w:jc w:val="both"/>
        <w:rPr>
          <w:rFonts w:ascii="Arial" w:hAnsi="Arial" w:cs="Arial"/>
          <w:color w:val="auto"/>
          <w:sz w:val="22"/>
          <w:szCs w:val="22"/>
        </w:rPr>
      </w:pPr>
      <w:r>
        <w:rPr>
          <w:rFonts w:ascii="Arial" w:hAnsi="Arial"/>
          <w:color w:val="auto"/>
          <w:sz w:val="22"/>
        </w:rPr>
        <w:t>Niveau élevé dans le réservoir de mélange A (</w:t>
      </w:r>
      <w:r w:rsidRPr="0056144D">
        <w:rPr>
          <w:rFonts w:ascii="Arial" w:hAnsi="Arial"/>
          <w:color w:val="auto"/>
          <w:sz w:val="22"/>
        </w:rPr>
        <w:t>402</w:t>
      </w:r>
      <w:r>
        <w:rPr>
          <w:rFonts w:ascii="Arial" w:hAnsi="Arial"/>
          <w:color w:val="auto"/>
          <w:sz w:val="22"/>
        </w:rPr>
        <w:t>A-LSH-</w:t>
      </w:r>
      <w:r w:rsidRPr="0056144D">
        <w:rPr>
          <w:rFonts w:ascii="Arial" w:hAnsi="Arial"/>
          <w:color w:val="auto"/>
          <w:sz w:val="22"/>
        </w:rPr>
        <w:t>835</w:t>
      </w:r>
      <w:r>
        <w:rPr>
          <w:rFonts w:ascii="Arial" w:hAnsi="Arial"/>
          <w:color w:val="auto"/>
          <w:sz w:val="22"/>
        </w:rPr>
        <w:t>) – Le niveau dans le réservoir de mélange A a atteint le flotteur de haut niveau.</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le niveau du réservoir de mélange A.</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le câblage du flotteur de niveau dans le réservoir de mélange A.</w:t>
      </w:r>
    </w:p>
    <w:p w:rsidR="006A6DA8" w:rsidRPr="00C8566A" w:rsidRDefault="006A6DA8" w:rsidP="00540FE5">
      <w:pPr>
        <w:pStyle w:val="Default"/>
        <w:numPr>
          <w:ilvl w:val="1"/>
          <w:numId w:val="108"/>
        </w:numPr>
        <w:jc w:val="both"/>
        <w:rPr>
          <w:rFonts w:ascii="Arial" w:hAnsi="Arial" w:cs="Arial"/>
          <w:color w:val="auto"/>
          <w:sz w:val="22"/>
          <w:szCs w:val="22"/>
        </w:rPr>
      </w:pPr>
      <w:r>
        <w:rPr>
          <w:rFonts w:ascii="Arial" w:hAnsi="Arial"/>
          <w:color w:val="auto"/>
          <w:sz w:val="22"/>
        </w:rPr>
        <w:t>Niveau élevé dans le réservoir de mélange B (</w:t>
      </w:r>
      <w:r w:rsidRPr="0056144D">
        <w:rPr>
          <w:rFonts w:ascii="Arial" w:hAnsi="Arial"/>
          <w:color w:val="auto"/>
          <w:sz w:val="22"/>
        </w:rPr>
        <w:t>402</w:t>
      </w:r>
      <w:r>
        <w:rPr>
          <w:rFonts w:ascii="Arial" w:hAnsi="Arial"/>
          <w:color w:val="auto"/>
          <w:sz w:val="22"/>
        </w:rPr>
        <w:t>A-LSH-</w:t>
      </w:r>
      <w:r w:rsidRPr="0056144D">
        <w:rPr>
          <w:rFonts w:ascii="Arial" w:hAnsi="Arial"/>
          <w:color w:val="auto"/>
          <w:sz w:val="22"/>
        </w:rPr>
        <w:t>838</w:t>
      </w:r>
      <w:r>
        <w:rPr>
          <w:rFonts w:ascii="Arial" w:hAnsi="Arial"/>
          <w:color w:val="auto"/>
          <w:sz w:val="22"/>
        </w:rPr>
        <w:t>) – Le niveau dans le réservoir de mélange B a atteint le flotteur de haut niveau.</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le niveau du réservoir de mélange B.</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le câblage du flotteur de niveau dans le réservoir de mélange B.</w:t>
      </w:r>
    </w:p>
    <w:p w:rsidR="006A6DA8" w:rsidRPr="00C8566A" w:rsidRDefault="006A6DA8" w:rsidP="00540FE5">
      <w:pPr>
        <w:pStyle w:val="Default"/>
        <w:numPr>
          <w:ilvl w:val="1"/>
          <w:numId w:val="108"/>
        </w:numPr>
        <w:jc w:val="both"/>
        <w:rPr>
          <w:rFonts w:ascii="Arial" w:hAnsi="Arial" w:cs="Arial"/>
          <w:color w:val="auto"/>
          <w:sz w:val="22"/>
          <w:szCs w:val="22"/>
        </w:rPr>
      </w:pPr>
      <w:r>
        <w:rPr>
          <w:rFonts w:ascii="Arial" w:hAnsi="Arial"/>
          <w:color w:val="auto"/>
          <w:sz w:val="22"/>
        </w:rPr>
        <w:t xml:space="preserve">Refoulement de la pompe de dosage de floculant </w:t>
      </w:r>
      <w:r w:rsidRPr="0056144D">
        <w:rPr>
          <w:rFonts w:ascii="Arial" w:hAnsi="Arial"/>
          <w:color w:val="auto"/>
          <w:sz w:val="22"/>
        </w:rPr>
        <w:t>1</w:t>
      </w:r>
      <w:r>
        <w:rPr>
          <w:rFonts w:ascii="Arial" w:hAnsi="Arial"/>
          <w:color w:val="auto"/>
          <w:sz w:val="22"/>
        </w:rPr>
        <w:t xml:space="preserve"> (</w:t>
      </w:r>
      <w:r w:rsidRPr="0056144D">
        <w:rPr>
          <w:rFonts w:ascii="Arial" w:hAnsi="Arial"/>
          <w:color w:val="auto"/>
          <w:sz w:val="22"/>
        </w:rPr>
        <w:t>402</w:t>
      </w:r>
      <w:r>
        <w:rPr>
          <w:rFonts w:ascii="Arial" w:hAnsi="Arial"/>
          <w:color w:val="auto"/>
          <w:sz w:val="22"/>
        </w:rPr>
        <w:t>AAP</w:t>
      </w:r>
      <w:r w:rsidRPr="0056144D">
        <w:rPr>
          <w:rFonts w:ascii="Arial" w:hAnsi="Arial"/>
          <w:color w:val="auto"/>
          <w:sz w:val="22"/>
        </w:rPr>
        <w:t>10</w:t>
      </w:r>
      <w:r>
        <w:rPr>
          <w:rFonts w:ascii="Arial" w:hAnsi="Arial"/>
          <w:color w:val="auto"/>
          <w:sz w:val="22"/>
        </w:rPr>
        <w:t>) à PSI élevé (</w:t>
      </w:r>
      <w:r w:rsidRPr="0056144D">
        <w:rPr>
          <w:rFonts w:ascii="Arial" w:hAnsi="Arial"/>
          <w:color w:val="auto"/>
          <w:sz w:val="22"/>
        </w:rPr>
        <w:t>402</w:t>
      </w:r>
      <w:r>
        <w:rPr>
          <w:rFonts w:ascii="Arial" w:hAnsi="Arial"/>
          <w:color w:val="auto"/>
          <w:sz w:val="22"/>
        </w:rPr>
        <w:t>A-PAH-</w:t>
      </w:r>
      <w:r w:rsidRPr="0056144D">
        <w:rPr>
          <w:rFonts w:ascii="Arial" w:hAnsi="Arial"/>
          <w:color w:val="auto"/>
          <w:sz w:val="22"/>
        </w:rPr>
        <w:t>843</w:t>
      </w:r>
      <w:r>
        <w:rPr>
          <w:rFonts w:ascii="Arial" w:hAnsi="Arial"/>
          <w:color w:val="auto"/>
          <w:sz w:val="22"/>
        </w:rPr>
        <w:t xml:space="preserve">) – La pression de refoulement dans la Pompe </w:t>
      </w:r>
      <w:r w:rsidRPr="0056144D">
        <w:rPr>
          <w:rFonts w:ascii="Arial" w:hAnsi="Arial"/>
          <w:color w:val="auto"/>
          <w:sz w:val="22"/>
        </w:rPr>
        <w:t>1</w:t>
      </w:r>
      <w:r>
        <w:rPr>
          <w:rFonts w:ascii="Arial" w:hAnsi="Arial"/>
          <w:color w:val="auto"/>
          <w:sz w:val="22"/>
        </w:rPr>
        <w:t xml:space="preserve"> de dosage de floculant est supérieure à </w:t>
      </w:r>
      <w:r w:rsidRPr="0056144D">
        <w:rPr>
          <w:rFonts w:ascii="Arial" w:hAnsi="Arial"/>
          <w:color w:val="auto"/>
          <w:sz w:val="22"/>
        </w:rPr>
        <w:t>60</w:t>
      </w:r>
      <w:r>
        <w:rPr>
          <w:rFonts w:ascii="Arial" w:hAnsi="Arial"/>
          <w:color w:val="auto"/>
          <w:sz w:val="22"/>
        </w:rPr>
        <w:t xml:space="preserve"> PSI. L'alarme est active en mode manuel également. Arrête la pompe </w:t>
      </w:r>
      <w:r w:rsidRPr="0056144D">
        <w:rPr>
          <w:rFonts w:ascii="Arial" w:hAnsi="Arial"/>
          <w:color w:val="auto"/>
          <w:sz w:val="22"/>
        </w:rPr>
        <w:t>1</w:t>
      </w:r>
      <w:r>
        <w:rPr>
          <w:rFonts w:ascii="Arial" w:hAnsi="Arial"/>
          <w:color w:val="auto"/>
          <w:sz w:val="22"/>
        </w:rPr>
        <w:t xml:space="preserve"> de dosage de floculant uniquement.</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Confirmez le chemin d'écoulement après la pompe.</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Contrôlez les vannes qui risquent de bloquer le débit.</w:t>
      </w:r>
    </w:p>
    <w:p w:rsidR="006A6DA8" w:rsidRPr="00C8566A" w:rsidRDefault="006A6DA8" w:rsidP="00540FE5">
      <w:pPr>
        <w:pStyle w:val="Default"/>
        <w:numPr>
          <w:ilvl w:val="1"/>
          <w:numId w:val="108"/>
        </w:numPr>
        <w:jc w:val="both"/>
        <w:rPr>
          <w:rFonts w:ascii="Arial" w:hAnsi="Arial" w:cs="Arial"/>
          <w:color w:val="auto"/>
          <w:sz w:val="22"/>
          <w:szCs w:val="22"/>
        </w:rPr>
      </w:pPr>
      <w:r>
        <w:rPr>
          <w:rFonts w:ascii="Arial" w:hAnsi="Arial"/>
          <w:color w:val="auto"/>
          <w:sz w:val="22"/>
        </w:rPr>
        <w:t xml:space="preserve">Refoulement de la pompe de dosage de floculant </w:t>
      </w:r>
      <w:r w:rsidRPr="0056144D">
        <w:rPr>
          <w:rFonts w:ascii="Arial" w:hAnsi="Arial"/>
          <w:color w:val="auto"/>
          <w:sz w:val="22"/>
        </w:rPr>
        <w:t>2</w:t>
      </w:r>
      <w:r>
        <w:rPr>
          <w:rFonts w:ascii="Arial" w:hAnsi="Arial"/>
          <w:color w:val="auto"/>
          <w:sz w:val="22"/>
        </w:rPr>
        <w:t xml:space="preserve"> (</w:t>
      </w:r>
      <w:r w:rsidRPr="0056144D">
        <w:rPr>
          <w:rFonts w:ascii="Arial" w:hAnsi="Arial"/>
          <w:color w:val="auto"/>
          <w:sz w:val="22"/>
        </w:rPr>
        <w:t>402</w:t>
      </w:r>
      <w:r>
        <w:rPr>
          <w:rFonts w:ascii="Arial" w:hAnsi="Arial"/>
          <w:color w:val="auto"/>
          <w:sz w:val="22"/>
        </w:rPr>
        <w:t>AKP</w:t>
      </w:r>
      <w:r w:rsidRPr="0056144D">
        <w:rPr>
          <w:rFonts w:ascii="Arial" w:hAnsi="Arial"/>
          <w:color w:val="auto"/>
          <w:sz w:val="22"/>
        </w:rPr>
        <w:t>10</w:t>
      </w:r>
      <w:r>
        <w:rPr>
          <w:rFonts w:ascii="Arial" w:hAnsi="Arial"/>
          <w:color w:val="auto"/>
          <w:sz w:val="22"/>
        </w:rPr>
        <w:t>) à PSI élevé (</w:t>
      </w:r>
      <w:r w:rsidRPr="0056144D">
        <w:rPr>
          <w:rFonts w:ascii="Arial" w:hAnsi="Arial"/>
          <w:color w:val="auto"/>
          <w:sz w:val="22"/>
        </w:rPr>
        <w:t>402</w:t>
      </w:r>
      <w:r>
        <w:rPr>
          <w:rFonts w:ascii="Arial" w:hAnsi="Arial"/>
          <w:color w:val="auto"/>
          <w:sz w:val="22"/>
        </w:rPr>
        <w:t>A-PAH-</w:t>
      </w:r>
      <w:r w:rsidRPr="0056144D">
        <w:rPr>
          <w:rFonts w:ascii="Arial" w:hAnsi="Arial"/>
          <w:color w:val="auto"/>
          <w:sz w:val="22"/>
        </w:rPr>
        <w:t>848</w:t>
      </w:r>
      <w:r>
        <w:rPr>
          <w:rFonts w:ascii="Arial" w:hAnsi="Arial"/>
          <w:color w:val="auto"/>
          <w:sz w:val="22"/>
        </w:rPr>
        <w:t xml:space="preserve">) – La pression de refoulement dans la pompe </w:t>
      </w:r>
      <w:r w:rsidRPr="0056144D">
        <w:rPr>
          <w:rFonts w:ascii="Arial" w:hAnsi="Arial"/>
          <w:color w:val="auto"/>
          <w:sz w:val="22"/>
        </w:rPr>
        <w:t>2</w:t>
      </w:r>
      <w:r>
        <w:rPr>
          <w:rFonts w:ascii="Arial" w:hAnsi="Arial"/>
          <w:color w:val="auto"/>
          <w:sz w:val="22"/>
        </w:rPr>
        <w:t xml:space="preserve"> de dosage de floculant est supérieure à </w:t>
      </w:r>
      <w:r w:rsidRPr="0056144D">
        <w:rPr>
          <w:rFonts w:ascii="Arial" w:hAnsi="Arial"/>
          <w:color w:val="auto"/>
          <w:sz w:val="22"/>
        </w:rPr>
        <w:t>60</w:t>
      </w:r>
      <w:r>
        <w:rPr>
          <w:rFonts w:ascii="Arial" w:hAnsi="Arial"/>
          <w:color w:val="auto"/>
          <w:sz w:val="22"/>
        </w:rPr>
        <w:t xml:space="preserve"> PSI. L'alarme est active en mode manuel également. Arrête la pompe </w:t>
      </w:r>
      <w:r w:rsidRPr="0056144D">
        <w:rPr>
          <w:rFonts w:ascii="Arial" w:hAnsi="Arial"/>
          <w:color w:val="auto"/>
          <w:sz w:val="22"/>
        </w:rPr>
        <w:t>2</w:t>
      </w:r>
      <w:r>
        <w:rPr>
          <w:rFonts w:ascii="Arial" w:hAnsi="Arial"/>
          <w:color w:val="auto"/>
          <w:sz w:val="22"/>
        </w:rPr>
        <w:t xml:space="preserve"> de dosage de floculant uniquement.</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Confirmez le chemin d'écoulement après la pompe.</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Contrôlez les vannes qui risquent de bloquer le débit.</w:t>
      </w:r>
    </w:p>
    <w:p w:rsidR="006A6DA8" w:rsidRPr="00C8566A" w:rsidRDefault="006A6DA8" w:rsidP="00540FE5">
      <w:pPr>
        <w:pStyle w:val="Default"/>
        <w:numPr>
          <w:ilvl w:val="1"/>
          <w:numId w:val="108"/>
        </w:numPr>
        <w:jc w:val="both"/>
        <w:rPr>
          <w:rFonts w:ascii="Arial" w:hAnsi="Arial" w:cs="Arial"/>
          <w:color w:val="auto"/>
          <w:sz w:val="22"/>
          <w:szCs w:val="22"/>
        </w:rPr>
      </w:pPr>
      <w:r>
        <w:rPr>
          <w:rFonts w:ascii="Arial" w:hAnsi="Arial"/>
          <w:color w:val="auto"/>
          <w:sz w:val="22"/>
        </w:rPr>
        <w:t xml:space="preserve">Eau de dilution à faible PSI – La pression de l'eau de dilution est inférieure à </w:t>
      </w:r>
      <w:r w:rsidRPr="0056144D">
        <w:rPr>
          <w:rFonts w:ascii="Arial" w:hAnsi="Arial"/>
          <w:color w:val="auto"/>
          <w:sz w:val="22"/>
        </w:rPr>
        <w:t>20</w:t>
      </w:r>
      <w:r>
        <w:rPr>
          <w:rFonts w:ascii="Arial" w:hAnsi="Arial"/>
          <w:color w:val="auto"/>
          <w:sz w:val="22"/>
        </w:rPr>
        <w:t xml:space="preserve"> PSIg.</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que la vanne d'eau de dilution s'ouvre.</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la pression d'eau en amont (</w:t>
      </w:r>
      <w:r w:rsidRPr="0056144D">
        <w:rPr>
          <w:rFonts w:ascii="Arial" w:hAnsi="Arial"/>
          <w:color w:val="auto"/>
          <w:sz w:val="22"/>
        </w:rPr>
        <w:t>402</w:t>
      </w:r>
      <w:r>
        <w:rPr>
          <w:rFonts w:ascii="Arial" w:hAnsi="Arial"/>
          <w:color w:val="auto"/>
          <w:sz w:val="22"/>
        </w:rPr>
        <w:t>A-PI-</w:t>
      </w:r>
      <w:r w:rsidRPr="0056144D">
        <w:rPr>
          <w:rFonts w:ascii="Arial" w:hAnsi="Arial"/>
          <w:color w:val="auto"/>
          <w:sz w:val="22"/>
        </w:rPr>
        <w:t>089</w:t>
      </w:r>
      <w:r>
        <w:rPr>
          <w:rFonts w:ascii="Arial" w:hAnsi="Arial"/>
          <w:color w:val="auto"/>
          <w:sz w:val="22"/>
        </w:rPr>
        <w:t>).</w:t>
      </w:r>
    </w:p>
    <w:p w:rsidR="006A6DA8" w:rsidRPr="00C8566A" w:rsidRDefault="006A6DA8" w:rsidP="00540FE5">
      <w:pPr>
        <w:pStyle w:val="Default"/>
        <w:numPr>
          <w:ilvl w:val="1"/>
          <w:numId w:val="108"/>
        </w:numPr>
        <w:jc w:val="both"/>
        <w:rPr>
          <w:rFonts w:ascii="Arial" w:hAnsi="Arial" w:cs="Arial"/>
          <w:color w:val="auto"/>
          <w:sz w:val="22"/>
          <w:szCs w:val="22"/>
        </w:rPr>
      </w:pPr>
      <w:r>
        <w:rPr>
          <w:rFonts w:ascii="Arial" w:hAnsi="Arial"/>
          <w:color w:val="auto"/>
          <w:sz w:val="22"/>
        </w:rPr>
        <w:t>Cuvette de mouillage (</w:t>
      </w:r>
      <w:r w:rsidRPr="0056144D">
        <w:rPr>
          <w:rFonts w:ascii="Arial" w:hAnsi="Arial"/>
          <w:color w:val="auto"/>
          <w:sz w:val="22"/>
        </w:rPr>
        <w:t>402</w:t>
      </w:r>
      <w:r>
        <w:rPr>
          <w:rFonts w:ascii="Arial" w:hAnsi="Arial"/>
          <w:color w:val="auto"/>
          <w:sz w:val="22"/>
        </w:rPr>
        <w:t>AAR</w:t>
      </w:r>
      <w:r w:rsidRPr="0056144D">
        <w:rPr>
          <w:rFonts w:ascii="Arial" w:hAnsi="Arial"/>
          <w:color w:val="auto"/>
          <w:sz w:val="22"/>
        </w:rPr>
        <w:t>10</w:t>
      </w:r>
      <w:r>
        <w:rPr>
          <w:rFonts w:ascii="Arial" w:hAnsi="Arial"/>
          <w:color w:val="auto"/>
          <w:sz w:val="22"/>
        </w:rPr>
        <w:t>) à niveau élevé (</w:t>
      </w:r>
      <w:r w:rsidRPr="0056144D">
        <w:rPr>
          <w:rFonts w:ascii="Arial" w:hAnsi="Arial"/>
          <w:color w:val="auto"/>
          <w:sz w:val="22"/>
        </w:rPr>
        <w:t>402</w:t>
      </w:r>
      <w:r>
        <w:rPr>
          <w:rFonts w:ascii="Arial" w:hAnsi="Arial"/>
          <w:color w:val="auto"/>
          <w:sz w:val="22"/>
        </w:rPr>
        <w:t>A-LSH-</w:t>
      </w:r>
      <w:r w:rsidRPr="0056144D">
        <w:rPr>
          <w:rFonts w:ascii="Arial" w:hAnsi="Arial"/>
          <w:color w:val="auto"/>
          <w:sz w:val="22"/>
        </w:rPr>
        <w:t>04</w:t>
      </w:r>
      <w:r>
        <w:rPr>
          <w:rFonts w:ascii="Arial" w:hAnsi="Arial"/>
          <w:color w:val="auto"/>
          <w:sz w:val="22"/>
        </w:rPr>
        <w:t>) – Le niveau de la cuvette de mouillage a atteint l'interrupteur de niveau élevé.</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Confirmez le chemin d'écoulement après la cuvette de mouillage.</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Contrôlez les vannes qui risquent de bloquer le débit.</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le fonctionnement de la pompe de mouillage.</w:t>
      </w:r>
    </w:p>
    <w:p w:rsidR="006A6DA8" w:rsidRPr="00C8566A" w:rsidRDefault="006A6DA8" w:rsidP="00540FE5">
      <w:pPr>
        <w:pStyle w:val="Default"/>
        <w:numPr>
          <w:ilvl w:val="1"/>
          <w:numId w:val="108"/>
        </w:numPr>
        <w:jc w:val="both"/>
        <w:rPr>
          <w:rFonts w:ascii="Arial" w:hAnsi="Arial" w:cs="Arial"/>
          <w:color w:val="auto"/>
          <w:sz w:val="22"/>
          <w:szCs w:val="22"/>
        </w:rPr>
      </w:pPr>
      <w:r>
        <w:rPr>
          <w:rFonts w:ascii="Arial" w:hAnsi="Arial"/>
          <w:color w:val="auto"/>
          <w:sz w:val="22"/>
        </w:rPr>
        <w:t xml:space="preserve">Pompe </w:t>
      </w:r>
      <w:r w:rsidRPr="0056144D">
        <w:rPr>
          <w:rFonts w:ascii="Arial" w:hAnsi="Arial"/>
          <w:color w:val="auto"/>
          <w:sz w:val="22"/>
        </w:rPr>
        <w:t>1</w:t>
      </w:r>
      <w:r>
        <w:rPr>
          <w:rFonts w:ascii="Arial" w:hAnsi="Arial"/>
          <w:color w:val="auto"/>
          <w:sz w:val="22"/>
        </w:rPr>
        <w:t xml:space="preserve"> de dosage de floculant à température élevée (</w:t>
      </w:r>
      <w:r w:rsidRPr="0056144D">
        <w:rPr>
          <w:rFonts w:ascii="Arial" w:hAnsi="Arial"/>
          <w:color w:val="auto"/>
          <w:sz w:val="22"/>
        </w:rPr>
        <w:t>402</w:t>
      </w:r>
      <w:r>
        <w:rPr>
          <w:rFonts w:ascii="Arial" w:hAnsi="Arial"/>
          <w:color w:val="auto"/>
          <w:sz w:val="22"/>
        </w:rPr>
        <w:t>A-TAH-</w:t>
      </w:r>
      <w:r w:rsidRPr="0056144D">
        <w:rPr>
          <w:rFonts w:ascii="Arial" w:hAnsi="Arial"/>
          <w:color w:val="auto"/>
          <w:sz w:val="22"/>
        </w:rPr>
        <w:t>840</w:t>
      </w:r>
      <w:r>
        <w:rPr>
          <w:rFonts w:ascii="Arial" w:hAnsi="Arial"/>
          <w:color w:val="auto"/>
          <w:sz w:val="22"/>
        </w:rPr>
        <w:t xml:space="preserve">) – Température élevée du moteur de la pompe </w:t>
      </w:r>
      <w:r w:rsidRPr="0056144D">
        <w:rPr>
          <w:rFonts w:ascii="Arial" w:hAnsi="Arial"/>
          <w:color w:val="auto"/>
          <w:sz w:val="22"/>
        </w:rPr>
        <w:t>1</w:t>
      </w:r>
      <w:r>
        <w:rPr>
          <w:rFonts w:ascii="Arial" w:hAnsi="Arial"/>
          <w:color w:val="auto"/>
          <w:sz w:val="22"/>
        </w:rPr>
        <w:t xml:space="preserve"> de dosage de floculant. L'alarme est active en mode manuel également. Arrête la pompe de solution uniquement.</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 xml:space="preserve">Vérifiez le moteur de la pompe </w:t>
      </w:r>
      <w:r w:rsidRPr="0056144D">
        <w:rPr>
          <w:rFonts w:ascii="Arial" w:hAnsi="Arial"/>
          <w:color w:val="auto"/>
          <w:sz w:val="22"/>
        </w:rPr>
        <w:t>1</w:t>
      </w:r>
      <w:r>
        <w:rPr>
          <w:rFonts w:ascii="Arial" w:hAnsi="Arial"/>
          <w:color w:val="auto"/>
          <w:sz w:val="22"/>
        </w:rPr>
        <w:t xml:space="preserve"> de dosage de floculant.</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 xml:space="preserve">Vérifiez le câble de température élevée de la pompe </w:t>
      </w:r>
      <w:r w:rsidRPr="0056144D">
        <w:rPr>
          <w:rFonts w:ascii="Arial" w:hAnsi="Arial"/>
          <w:color w:val="auto"/>
          <w:sz w:val="22"/>
        </w:rPr>
        <w:t>1</w:t>
      </w:r>
      <w:r>
        <w:rPr>
          <w:rFonts w:ascii="Arial" w:hAnsi="Arial"/>
          <w:color w:val="auto"/>
          <w:sz w:val="22"/>
        </w:rPr>
        <w:t xml:space="preserve"> de dosage de floculant.</w:t>
      </w:r>
    </w:p>
    <w:p w:rsidR="006A6DA8" w:rsidRPr="00C8566A" w:rsidRDefault="006A6DA8" w:rsidP="00540FE5">
      <w:pPr>
        <w:pStyle w:val="Default"/>
        <w:numPr>
          <w:ilvl w:val="1"/>
          <w:numId w:val="108"/>
        </w:numPr>
        <w:jc w:val="both"/>
        <w:rPr>
          <w:rFonts w:ascii="Arial" w:hAnsi="Arial" w:cs="Arial"/>
          <w:color w:val="auto"/>
          <w:sz w:val="22"/>
          <w:szCs w:val="22"/>
        </w:rPr>
      </w:pPr>
      <w:r>
        <w:rPr>
          <w:rFonts w:ascii="Arial" w:hAnsi="Arial"/>
          <w:color w:val="auto"/>
          <w:sz w:val="22"/>
        </w:rPr>
        <w:t xml:space="preserve">Pompe </w:t>
      </w:r>
      <w:r w:rsidRPr="0056144D">
        <w:rPr>
          <w:rFonts w:ascii="Arial" w:hAnsi="Arial"/>
          <w:color w:val="auto"/>
          <w:sz w:val="22"/>
        </w:rPr>
        <w:t>2</w:t>
      </w:r>
      <w:r>
        <w:rPr>
          <w:rFonts w:ascii="Arial" w:hAnsi="Arial"/>
          <w:color w:val="auto"/>
          <w:sz w:val="22"/>
        </w:rPr>
        <w:t xml:space="preserve"> de dosage de floculant à température élevée (</w:t>
      </w:r>
      <w:r w:rsidRPr="0056144D">
        <w:rPr>
          <w:rFonts w:ascii="Arial" w:hAnsi="Arial"/>
          <w:color w:val="auto"/>
          <w:sz w:val="22"/>
        </w:rPr>
        <w:t>402</w:t>
      </w:r>
      <w:r>
        <w:rPr>
          <w:rFonts w:ascii="Arial" w:hAnsi="Arial"/>
          <w:color w:val="auto"/>
          <w:sz w:val="22"/>
        </w:rPr>
        <w:t>A-TAH-</w:t>
      </w:r>
      <w:r w:rsidRPr="0056144D">
        <w:rPr>
          <w:rFonts w:ascii="Arial" w:hAnsi="Arial"/>
          <w:color w:val="auto"/>
          <w:sz w:val="22"/>
        </w:rPr>
        <w:t>845</w:t>
      </w:r>
      <w:r>
        <w:rPr>
          <w:rFonts w:ascii="Arial" w:hAnsi="Arial"/>
          <w:color w:val="auto"/>
          <w:sz w:val="22"/>
        </w:rPr>
        <w:t xml:space="preserve">) – Température élevée du moteur de la pompe </w:t>
      </w:r>
      <w:r w:rsidRPr="0056144D">
        <w:rPr>
          <w:rFonts w:ascii="Arial" w:hAnsi="Arial"/>
          <w:color w:val="auto"/>
          <w:sz w:val="22"/>
        </w:rPr>
        <w:t>2</w:t>
      </w:r>
      <w:r>
        <w:rPr>
          <w:rFonts w:ascii="Arial" w:hAnsi="Arial"/>
          <w:color w:val="auto"/>
          <w:sz w:val="22"/>
        </w:rPr>
        <w:t xml:space="preserve"> de dosage de floculant. L'alarme est active en mode manuel également. Arrête la pompe </w:t>
      </w:r>
      <w:r w:rsidRPr="0056144D">
        <w:rPr>
          <w:rFonts w:ascii="Arial" w:hAnsi="Arial"/>
          <w:color w:val="auto"/>
          <w:sz w:val="22"/>
        </w:rPr>
        <w:t>2</w:t>
      </w:r>
      <w:r>
        <w:rPr>
          <w:rFonts w:ascii="Arial" w:hAnsi="Arial"/>
          <w:color w:val="auto"/>
          <w:sz w:val="22"/>
        </w:rPr>
        <w:t xml:space="preserve"> de dosage de floculant uniquement.</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 xml:space="preserve">Vérifiez le moteur de la pompe </w:t>
      </w:r>
      <w:r w:rsidRPr="0056144D">
        <w:rPr>
          <w:rFonts w:ascii="Arial" w:hAnsi="Arial"/>
          <w:color w:val="auto"/>
          <w:sz w:val="22"/>
        </w:rPr>
        <w:t>2</w:t>
      </w:r>
      <w:r>
        <w:rPr>
          <w:rFonts w:ascii="Arial" w:hAnsi="Arial"/>
          <w:color w:val="auto"/>
          <w:sz w:val="22"/>
        </w:rPr>
        <w:t xml:space="preserve"> de dosage de floculant.</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 xml:space="preserve">Vérifiez le câble de température élevée de la pompe </w:t>
      </w:r>
      <w:r w:rsidRPr="0056144D">
        <w:rPr>
          <w:rFonts w:ascii="Arial" w:hAnsi="Arial"/>
          <w:color w:val="auto"/>
          <w:sz w:val="22"/>
        </w:rPr>
        <w:t>2</w:t>
      </w:r>
      <w:r>
        <w:rPr>
          <w:rFonts w:ascii="Arial" w:hAnsi="Arial"/>
          <w:color w:val="auto"/>
          <w:sz w:val="22"/>
        </w:rPr>
        <w:t xml:space="preserve"> de dosage de floculant.</w:t>
      </w:r>
    </w:p>
    <w:p w:rsidR="006A6DA8" w:rsidRPr="00C8566A" w:rsidRDefault="006A6DA8" w:rsidP="00540FE5">
      <w:pPr>
        <w:pStyle w:val="Default"/>
        <w:numPr>
          <w:ilvl w:val="1"/>
          <w:numId w:val="108"/>
        </w:numPr>
        <w:jc w:val="both"/>
        <w:rPr>
          <w:rFonts w:ascii="Arial" w:hAnsi="Arial" w:cs="Arial"/>
          <w:color w:val="auto"/>
          <w:sz w:val="22"/>
          <w:szCs w:val="22"/>
        </w:rPr>
      </w:pPr>
      <w:r>
        <w:rPr>
          <w:rFonts w:ascii="Arial" w:hAnsi="Arial"/>
          <w:color w:val="auto"/>
          <w:sz w:val="22"/>
        </w:rPr>
        <w:t>Débit faible de l'eau de dilution – Perte de débit d'eau de dilution.</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que la vanne d'eau de dilution (</w:t>
      </w:r>
      <w:r w:rsidRPr="0056144D">
        <w:rPr>
          <w:rFonts w:ascii="Arial" w:hAnsi="Arial"/>
          <w:color w:val="auto"/>
          <w:sz w:val="22"/>
        </w:rPr>
        <w:t>402</w:t>
      </w:r>
      <w:r>
        <w:rPr>
          <w:rFonts w:ascii="Arial" w:hAnsi="Arial"/>
          <w:color w:val="auto"/>
          <w:sz w:val="22"/>
        </w:rPr>
        <w:t>A-EV-</w:t>
      </w:r>
      <w:r w:rsidRPr="0056144D">
        <w:rPr>
          <w:rFonts w:ascii="Arial" w:hAnsi="Arial"/>
          <w:color w:val="auto"/>
          <w:sz w:val="22"/>
        </w:rPr>
        <w:t>812</w:t>
      </w:r>
      <w:r>
        <w:rPr>
          <w:rFonts w:ascii="Arial" w:hAnsi="Arial"/>
          <w:color w:val="auto"/>
          <w:sz w:val="22"/>
        </w:rPr>
        <w:t>) s'ouvre.</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le débit d'eau en amont.</w:t>
      </w:r>
    </w:p>
    <w:p w:rsidR="006A6DA8" w:rsidRPr="00C8566A" w:rsidRDefault="006A6DA8" w:rsidP="00540FE5">
      <w:pPr>
        <w:pStyle w:val="Default"/>
        <w:numPr>
          <w:ilvl w:val="0"/>
          <w:numId w:val="108"/>
        </w:numPr>
        <w:jc w:val="both"/>
        <w:rPr>
          <w:rFonts w:ascii="Arial" w:hAnsi="Arial" w:cs="Arial"/>
          <w:color w:val="auto"/>
          <w:sz w:val="22"/>
          <w:szCs w:val="22"/>
        </w:rPr>
      </w:pPr>
      <w:r>
        <w:rPr>
          <w:rFonts w:ascii="Arial" w:hAnsi="Arial"/>
          <w:color w:val="auto"/>
          <w:sz w:val="22"/>
        </w:rPr>
        <w:lastRenderedPageBreak/>
        <w:t>Alarmes d'indication du système – N'arrêtez pas le système.</w:t>
      </w:r>
    </w:p>
    <w:p w:rsidR="006A6DA8" w:rsidRPr="00C8566A" w:rsidRDefault="006A6DA8" w:rsidP="00540FE5">
      <w:pPr>
        <w:pStyle w:val="Default"/>
        <w:numPr>
          <w:ilvl w:val="1"/>
          <w:numId w:val="108"/>
        </w:numPr>
        <w:jc w:val="both"/>
        <w:rPr>
          <w:rFonts w:ascii="Arial" w:hAnsi="Arial" w:cs="Arial"/>
          <w:color w:val="auto"/>
          <w:sz w:val="22"/>
          <w:szCs w:val="22"/>
        </w:rPr>
      </w:pPr>
      <w:r>
        <w:rPr>
          <w:rFonts w:ascii="Arial" w:hAnsi="Arial"/>
          <w:color w:val="auto"/>
          <w:sz w:val="22"/>
        </w:rPr>
        <w:t>L'agitateur A de floculant (</w:t>
      </w:r>
      <w:r w:rsidRPr="0056144D">
        <w:rPr>
          <w:rFonts w:ascii="Arial" w:hAnsi="Arial"/>
          <w:color w:val="auto"/>
          <w:sz w:val="22"/>
        </w:rPr>
        <w:t>402</w:t>
      </w:r>
      <w:r>
        <w:rPr>
          <w:rFonts w:ascii="Arial" w:hAnsi="Arial"/>
          <w:color w:val="auto"/>
          <w:sz w:val="22"/>
        </w:rPr>
        <w:t>AAA</w:t>
      </w:r>
      <w:r w:rsidRPr="0056144D">
        <w:rPr>
          <w:rFonts w:ascii="Arial" w:hAnsi="Arial"/>
          <w:color w:val="auto"/>
          <w:sz w:val="22"/>
        </w:rPr>
        <w:t>09</w:t>
      </w:r>
      <w:r>
        <w:rPr>
          <w:rFonts w:ascii="Arial" w:hAnsi="Arial"/>
          <w:color w:val="auto"/>
          <w:sz w:val="22"/>
        </w:rPr>
        <w:t>) ne fonctionne pas – L'agitateur A de floculant a reçu la commande de démarrer mais n'a pas reçu le signal de fonctionnement du démarreur du moteur.</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le fonctionnement de l'agitateur A de floculant.</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le câblage de l'agitateur A de floculant.</w:t>
      </w:r>
    </w:p>
    <w:p w:rsidR="006A6DA8" w:rsidRPr="00C8566A" w:rsidRDefault="006A6DA8" w:rsidP="00540FE5">
      <w:pPr>
        <w:pStyle w:val="Default"/>
        <w:numPr>
          <w:ilvl w:val="1"/>
          <w:numId w:val="108"/>
        </w:numPr>
        <w:jc w:val="both"/>
        <w:rPr>
          <w:rFonts w:ascii="Arial" w:hAnsi="Arial" w:cs="Arial"/>
          <w:color w:val="auto"/>
          <w:sz w:val="22"/>
          <w:szCs w:val="22"/>
        </w:rPr>
      </w:pPr>
      <w:r>
        <w:rPr>
          <w:rFonts w:ascii="Arial" w:hAnsi="Arial"/>
          <w:color w:val="auto"/>
          <w:sz w:val="22"/>
        </w:rPr>
        <w:t>L'agitateur B de floculant (</w:t>
      </w:r>
      <w:r w:rsidRPr="0056144D">
        <w:rPr>
          <w:rFonts w:ascii="Arial" w:hAnsi="Arial"/>
          <w:color w:val="auto"/>
          <w:sz w:val="22"/>
        </w:rPr>
        <w:t>402402</w:t>
      </w:r>
      <w:r>
        <w:rPr>
          <w:rFonts w:ascii="Arial" w:hAnsi="Arial"/>
          <w:color w:val="auto"/>
          <w:sz w:val="22"/>
        </w:rPr>
        <w:t>ABA</w:t>
      </w:r>
      <w:r w:rsidRPr="0056144D">
        <w:rPr>
          <w:rFonts w:ascii="Arial" w:hAnsi="Arial"/>
          <w:color w:val="auto"/>
          <w:sz w:val="22"/>
        </w:rPr>
        <w:t>09</w:t>
      </w:r>
      <w:r>
        <w:rPr>
          <w:rFonts w:ascii="Arial" w:hAnsi="Arial"/>
          <w:color w:val="auto"/>
          <w:sz w:val="22"/>
        </w:rPr>
        <w:t>) ne fonctionne pas – Le mélangeur B a reçu la commande de démarrer mais n'a pas reçu le signal de fonctionnement du démarreur du moteur.</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le fonctionnement de l'agitateur B de floculant.</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le câblage de l'agitateur B de floculant.</w:t>
      </w:r>
    </w:p>
    <w:p w:rsidR="006A6DA8" w:rsidRPr="00C8566A" w:rsidRDefault="006A6DA8" w:rsidP="00540FE5">
      <w:pPr>
        <w:pStyle w:val="Default"/>
        <w:numPr>
          <w:ilvl w:val="1"/>
          <w:numId w:val="108"/>
        </w:numPr>
        <w:jc w:val="both"/>
        <w:rPr>
          <w:rFonts w:ascii="Arial" w:hAnsi="Arial" w:cs="Arial"/>
          <w:color w:val="auto"/>
          <w:sz w:val="22"/>
          <w:szCs w:val="22"/>
        </w:rPr>
      </w:pPr>
      <w:r>
        <w:rPr>
          <w:rFonts w:ascii="Arial" w:hAnsi="Arial"/>
          <w:color w:val="auto"/>
          <w:sz w:val="22"/>
        </w:rPr>
        <w:t xml:space="preserve">Erreur du variateur de fréquence de la pompe </w:t>
      </w:r>
      <w:r w:rsidRPr="0056144D">
        <w:rPr>
          <w:rFonts w:ascii="Arial" w:hAnsi="Arial"/>
          <w:color w:val="auto"/>
          <w:sz w:val="22"/>
        </w:rPr>
        <w:t>1</w:t>
      </w:r>
      <w:r>
        <w:rPr>
          <w:rFonts w:ascii="Arial" w:hAnsi="Arial"/>
          <w:color w:val="auto"/>
          <w:sz w:val="22"/>
        </w:rPr>
        <w:t xml:space="preserve"> de dosage de floculant – Indique que le variateur de fréquence du moteur de la pompe </w:t>
      </w:r>
      <w:r w:rsidRPr="0056144D">
        <w:rPr>
          <w:rFonts w:ascii="Arial" w:hAnsi="Arial"/>
          <w:color w:val="auto"/>
          <w:sz w:val="22"/>
        </w:rPr>
        <w:t>1</w:t>
      </w:r>
      <w:r>
        <w:rPr>
          <w:rFonts w:ascii="Arial" w:hAnsi="Arial"/>
          <w:color w:val="auto"/>
          <w:sz w:val="22"/>
        </w:rPr>
        <w:t xml:space="preserve"> de dosage de floculant n'est pas prêt.</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que tous les disjoncteurs et les indicateurs de surcharge sont activés.</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Recoupez les erreurs avec la feuille du variateur de fréquence.</w:t>
      </w:r>
    </w:p>
    <w:p w:rsidR="006A6DA8" w:rsidRPr="00C8566A" w:rsidRDefault="006A6DA8" w:rsidP="00540FE5">
      <w:pPr>
        <w:pStyle w:val="Default"/>
        <w:numPr>
          <w:ilvl w:val="1"/>
          <w:numId w:val="108"/>
        </w:numPr>
        <w:jc w:val="both"/>
        <w:rPr>
          <w:rFonts w:ascii="Arial" w:hAnsi="Arial" w:cs="Arial"/>
          <w:color w:val="auto"/>
          <w:sz w:val="22"/>
          <w:szCs w:val="22"/>
        </w:rPr>
      </w:pPr>
      <w:r>
        <w:rPr>
          <w:rFonts w:ascii="Arial" w:hAnsi="Arial"/>
          <w:color w:val="auto"/>
          <w:sz w:val="22"/>
        </w:rPr>
        <w:t xml:space="preserve">Erreur du variateur de fréquence de la pompe </w:t>
      </w:r>
      <w:r w:rsidRPr="0056144D">
        <w:rPr>
          <w:rFonts w:ascii="Arial" w:hAnsi="Arial"/>
          <w:color w:val="auto"/>
          <w:sz w:val="22"/>
        </w:rPr>
        <w:t>2</w:t>
      </w:r>
      <w:r>
        <w:rPr>
          <w:rFonts w:ascii="Arial" w:hAnsi="Arial"/>
          <w:color w:val="auto"/>
          <w:sz w:val="22"/>
        </w:rPr>
        <w:t xml:space="preserve"> de dosage de floculant – Indique que le variateur de fréquence du moteur de la pompe </w:t>
      </w:r>
      <w:r w:rsidRPr="0056144D">
        <w:rPr>
          <w:rFonts w:ascii="Arial" w:hAnsi="Arial"/>
          <w:color w:val="auto"/>
          <w:sz w:val="22"/>
        </w:rPr>
        <w:t>2</w:t>
      </w:r>
      <w:r>
        <w:rPr>
          <w:rFonts w:ascii="Arial" w:hAnsi="Arial"/>
          <w:color w:val="auto"/>
          <w:sz w:val="22"/>
        </w:rPr>
        <w:t xml:space="preserve"> de dosage de floculant n'est pas prêt.</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que tous les disjoncteurs et les indicateurs de surcharge sont activés.</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Recoupez les erreurs avec la feuille du variateur de fréquence.</w:t>
      </w:r>
    </w:p>
    <w:p w:rsidR="006A6DA8" w:rsidRPr="00C8566A" w:rsidRDefault="006A6DA8" w:rsidP="00540FE5">
      <w:pPr>
        <w:pStyle w:val="Default"/>
        <w:numPr>
          <w:ilvl w:val="1"/>
          <w:numId w:val="108"/>
        </w:numPr>
        <w:jc w:val="both"/>
        <w:rPr>
          <w:rFonts w:ascii="Arial" w:hAnsi="Arial" w:cs="Arial"/>
          <w:color w:val="auto"/>
          <w:sz w:val="22"/>
          <w:szCs w:val="22"/>
        </w:rPr>
      </w:pPr>
      <w:r>
        <w:rPr>
          <w:rFonts w:ascii="Arial" w:hAnsi="Arial"/>
          <w:color w:val="auto"/>
          <w:sz w:val="22"/>
        </w:rPr>
        <w:t>Contrôlez la température élevée de l'enceinte (</w:t>
      </w:r>
      <w:r w:rsidRPr="0056144D">
        <w:rPr>
          <w:rFonts w:ascii="Arial" w:hAnsi="Arial"/>
          <w:color w:val="auto"/>
          <w:sz w:val="22"/>
        </w:rPr>
        <w:t>402</w:t>
      </w:r>
      <w:r>
        <w:rPr>
          <w:rFonts w:ascii="Arial" w:hAnsi="Arial"/>
          <w:color w:val="auto"/>
          <w:sz w:val="22"/>
        </w:rPr>
        <w:t>A-TAH-</w:t>
      </w:r>
      <w:r w:rsidRPr="0056144D">
        <w:rPr>
          <w:rFonts w:ascii="Arial" w:hAnsi="Arial"/>
          <w:color w:val="auto"/>
          <w:sz w:val="22"/>
        </w:rPr>
        <w:t>840</w:t>
      </w:r>
      <w:r>
        <w:rPr>
          <w:rFonts w:ascii="Arial" w:hAnsi="Arial"/>
          <w:color w:val="auto"/>
          <w:sz w:val="22"/>
        </w:rPr>
        <w:t>/</w:t>
      </w:r>
      <w:r w:rsidRPr="0056144D">
        <w:rPr>
          <w:rFonts w:ascii="Arial" w:hAnsi="Arial"/>
          <w:color w:val="auto"/>
          <w:sz w:val="22"/>
        </w:rPr>
        <w:t>845</w:t>
      </w:r>
      <w:r>
        <w:rPr>
          <w:rFonts w:ascii="Arial" w:hAnsi="Arial"/>
          <w:color w:val="auto"/>
          <w:sz w:val="22"/>
        </w:rPr>
        <w:t>) – Contrôle de la température élevée de l'enceinte.</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le réglage du commutateur de température.</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le câblage du commutateur de température.</w:t>
      </w:r>
    </w:p>
    <w:p w:rsidR="006A6DA8" w:rsidRPr="00C8566A" w:rsidRDefault="006A6DA8" w:rsidP="00540FE5">
      <w:pPr>
        <w:pStyle w:val="Default"/>
        <w:numPr>
          <w:ilvl w:val="1"/>
          <w:numId w:val="108"/>
        </w:numPr>
        <w:jc w:val="both"/>
        <w:rPr>
          <w:rFonts w:ascii="Arial" w:hAnsi="Arial" w:cs="Arial"/>
          <w:color w:val="auto"/>
          <w:sz w:val="22"/>
          <w:szCs w:val="22"/>
        </w:rPr>
      </w:pPr>
      <w:r>
        <w:rPr>
          <w:rFonts w:ascii="Arial" w:hAnsi="Arial"/>
          <w:color w:val="auto"/>
          <w:sz w:val="22"/>
        </w:rPr>
        <w:t>Bas débit de la solution de polymère (</w:t>
      </w:r>
      <w:r w:rsidRPr="0056144D">
        <w:rPr>
          <w:rFonts w:ascii="Arial" w:hAnsi="Arial"/>
          <w:color w:val="auto"/>
          <w:sz w:val="22"/>
        </w:rPr>
        <w:t>402</w:t>
      </w:r>
      <w:r>
        <w:rPr>
          <w:rFonts w:ascii="Arial" w:hAnsi="Arial"/>
          <w:color w:val="auto"/>
          <w:sz w:val="22"/>
        </w:rPr>
        <w:t>A-FAL-</w:t>
      </w:r>
      <w:r w:rsidRPr="0056144D">
        <w:rPr>
          <w:rFonts w:ascii="Arial" w:hAnsi="Arial"/>
          <w:color w:val="auto"/>
          <w:sz w:val="22"/>
        </w:rPr>
        <w:t>850</w:t>
      </w:r>
      <w:r>
        <w:rPr>
          <w:rFonts w:ascii="Arial" w:hAnsi="Arial"/>
          <w:color w:val="auto"/>
          <w:sz w:val="22"/>
        </w:rPr>
        <w:t>) – Perte de débit de la solution de polymère.</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Confirmez le chemin d'écoulement avant et après les pompes.</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Contrôlez les vannes qui risquent de bloquer le débit.</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si le commutateur de flux thermique est correctement paramétré.</w:t>
      </w:r>
    </w:p>
    <w:p w:rsidR="006A6DA8" w:rsidRPr="00C8566A" w:rsidRDefault="006A6DA8" w:rsidP="00540FE5">
      <w:pPr>
        <w:pStyle w:val="Default"/>
        <w:numPr>
          <w:ilvl w:val="1"/>
          <w:numId w:val="108"/>
        </w:numPr>
        <w:jc w:val="both"/>
        <w:rPr>
          <w:rFonts w:ascii="Arial" w:hAnsi="Arial" w:cs="Arial"/>
          <w:color w:val="auto"/>
          <w:sz w:val="22"/>
          <w:szCs w:val="22"/>
        </w:rPr>
      </w:pPr>
      <w:r>
        <w:rPr>
          <w:rFonts w:ascii="Arial" w:hAnsi="Arial"/>
          <w:color w:val="auto"/>
          <w:sz w:val="22"/>
        </w:rPr>
        <w:t>Débit faible après la dilution – Perte de débit d'eau après la dilution.</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le fonctionnement de la vanne d'eau après la dilution.</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si le commutateur de flux thermique (</w:t>
      </w:r>
      <w:r w:rsidRPr="0056144D">
        <w:rPr>
          <w:rFonts w:ascii="Arial" w:hAnsi="Arial"/>
          <w:color w:val="auto"/>
          <w:sz w:val="22"/>
        </w:rPr>
        <w:t>402</w:t>
      </w:r>
      <w:r>
        <w:rPr>
          <w:rFonts w:ascii="Arial" w:hAnsi="Arial"/>
          <w:color w:val="auto"/>
          <w:sz w:val="22"/>
        </w:rPr>
        <w:t>A-FI-</w:t>
      </w:r>
      <w:r w:rsidRPr="0056144D">
        <w:rPr>
          <w:rFonts w:ascii="Arial" w:hAnsi="Arial"/>
          <w:color w:val="auto"/>
          <w:sz w:val="22"/>
        </w:rPr>
        <w:t>851</w:t>
      </w:r>
      <w:r>
        <w:rPr>
          <w:rFonts w:ascii="Arial" w:hAnsi="Arial"/>
          <w:color w:val="auto"/>
          <w:sz w:val="22"/>
        </w:rPr>
        <w:t>) est correctement paramétré.</w:t>
      </w:r>
    </w:p>
    <w:p w:rsidR="006A6DA8" w:rsidRPr="00C8566A" w:rsidRDefault="006A6DA8" w:rsidP="00540FE5">
      <w:pPr>
        <w:pStyle w:val="Default"/>
        <w:numPr>
          <w:ilvl w:val="1"/>
          <w:numId w:val="108"/>
        </w:numPr>
        <w:jc w:val="both"/>
        <w:rPr>
          <w:rFonts w:ascii="Arial" w:hAnsi="Arial" w:cs="Arial"/>
          <w:color w:val="auto"/>
          <w:sz w:val="22"/>
          <w:szCs w:val="22"/>
        </w:rPr>
      </w:pPr>
      <w:r>
        <w:rPr>
          <w:rFonts w:ascii="Arial" w:hAnsi="Arial"/>
          <w:color w:val="auto"/>
          <w:sz w:val="22"/>
        </w:rPr>
        <w:t>Niveau faible de la trémie (</w:t>
      </w:r>
      <w:r w:rsidRPr="0056144D">
        <w:rPr>
          <w:rFonts w:ascii="Arial" w:hAnsi="Arial"/>
          <w:color w:val="auto"/>
          <w:sz w:val="22"/>
        </w:rPr>
        <w:t>402</w:t>
      </w:r>
      <w:r>
        <w:rPr>
          <w:rFonts w:ascii="Arial" w:hAnsi="Arial"/>
          <w:color w:val="auto"/>
          <w:sz w:val="22"/>
        </w:rPr>
        <w:t>A-LAL-</w:t>
      </w:r>
      <w:r w:rsidRPr="0056144D">
        <w:rPr>
          <w:rFonts w:ascii="Arial" w:hAnsi="Arial"/>
          <w:color w:val="auto"/>
          <w:sz w:val="22"/>
        </w:rPr>
        <w:t>807</w:t>
      </w:r>
      <w:r>
        <w:rPr>
          <w:rFonts w:ascii="Arial" w:hAnsi="Arial"/>
          <w:color w:val="auto"/>
          <w:sz w:val="22"/>
        </w:rPr>
        <w:t>) – Indique un niveau faible de polymère dans la trémie. Cette alarme est uniquement réinitialisée lorsque le niveau de polymère est supérieur au commutateur de niveau faible.</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Ajoutez du polymère dans la trémie.</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que la trémie n'est pas bouchée.</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le câblage de niveau faible dans la trémie.</w:t>
      </w:r>
    </w:p>
    <w:p w:rsidR="006A6DA8" w:rsidRPr="00C8566A" w:rsidRDefault="006A6DA8" w:rsidP="00540FE5">
      <w:pPr>
        <w:pStyle w:val="Default"/>
        <w:numPr>
          <w:ilvl w:val="1"/>
          <w:numId w:val="108"/>
        </w:numPr>
        <w:jc w:val="both"/>
        <w:rPr>
          <w:rFonts w:ascii="Arial" w:hAnsi="Arial" w:cs="Arial"/>
          <w:color w:val="auto"/>
          <w:sz w:val="22"/>
          <w:szCs w:val="22"/>
        </w:rPr>
      </w:pPr>
      <w:r>
        <w:rPr>
          <w:rFonts w:ascii="Arial" w:hAnsi="Arial"/>
          <w:color w:val="auto"/>
          <w:sz w:val="22"/>
        </w:rPr>
        <w:t>Température élevée du local technique (</w:t>
      </w:r>
      <w:r w:rsidRPr="0056144D">
        <w:rPr>
          <w:rFonts w:ascii="Arial" w:hAnsi="Arial"/>
          <w:color w:val="auto"/>
          <w:sz w:val="22"/>
        </w:rPr>
        <w:t>402</w:t>
      </w:r>
      <w:r>
        <w:rPr>
          <w:rFonts w:ascii="Arial" w:hAnsi="Arial"/>
          <w:color w:val="auto"/>
          <w:sz w:val="22"/>
        </w:rPr>
        <w:t>A-TAH-</w:t>
      </w:r>
      <w:r w:rsidRPr="0056144D">
        <w:rPr>
          <w:rFonts w:ascii="Arial" w:hAnsi="Arial"/>
          <w:color w:val="auto"/>
          <w:sz w:val="22"/>
        </w:rPr>
        <w:t>852</w:t>
      </w:r>
      <w:r>
        <w:rPr>
          <w:rFonts w:ascii="Arial" w:hAnsi="Arial"/>
          <w:color w:val="auto"/>
          <w:sz w:val="22"/>
        </w:rPr>
        <w:t>) – Indique une température élevée dans le local technique.</w:t>
      </w:r>
    </w:p>
    <w:p w:rsidR="006A6DA8" w:rsidRPr="00C8566A"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le réglage du commutateur de température.</w:t>
      </w:r>
    </w:p>
    <w:p w:rsidR="006A6DA8" w:rsidRDefault="006A6DA8" w:rsidP="00540FE5">
      <w:pPr>
        <w:pStyle w:val="Default"/>
        <w:numPr>
          <w:ilvl w:val="2"/>
          <w:numId w:val="108"/>
        </w:numPr>
        <w:jc w:val="both"/>
        <w:rPr>
          <w:rFonts w:ascii="Arial" w:hAnsi="Arial" w:cs="Arial"/>
          <w:color w:val="auto"/>
          <w:sz w:val="22"/>
          <w:szCs w:val="22"/>
        </w:rPr>
      </w:pPr>
      <w:r>
        <w:rPr>
          <w:rFonts w:ascii="Arial" w:hAnsi="Arial"/>
          <w:color w:val="auto"/>
          <w:sz w:val="22"/>
        </w:rPr>
        <w:t>Vérifiez le câblage du commutateur de température.</w:t>
      </w:r>
    </w:p>
    <w:p w:rsidR="006A6DA8" w:rsidRDefault="006A6DA8" w:rsidP="006A6DA8">
      <w:pPr>
        <w:pStyle w:val="Default"/>
        <w:ind w:left="720"/>
        <w:jc w:val="both"/>
        <w:rPr>
          <w:rFonts w:ascii="Arial" w:hAnsi="Arial" w:cs="Arial"/>
          <w:b/>
          <w:sz w:val="22"/>
          <w:szCs w:val="22"/>
        </w:rPr>
      </w:pPr>
    </w:p>
    <w:p w:rsidR="006A6DA8" w:rsidRPr="00C8566A" w:rsidRDefault="006A6DA8" w:rsidP="006A6DA8">
      <w:pPr>
        <w:pStyle w:val="Default"/>
        <w:ind w:left="360"/>
        <w:jc w:val="both"/>
        <w:rPr>
          <w:rFonts w:ascii="Arial" w:hAnsi="Arial" w:cs="Arial"/>
          <w:b/>
          <w:color w:val="auto"/>
          <w:sz w:val="22"/>
          <w:szCs w:val="22"/>
        </w:rPr>
      </w:pPr>
      <w:r>
        <w:rPr>
          <w:rFonts w:ascii="Arial" w:hAnsi="Arial"/>
          <w:b/>
          <w:sz w:val="22"/>
        </w:rPr>
        <w:t xml:space="preserve">Arrêt du système </w:t>
      </w:r>
      <w:r>
        <w:rPr>
          <w:rFonts w:ascii="Arial" w:hAnsi="Arial"/>
          <w:b/>
          <w:color w:val="auto"/>
          <w:sz w:val="22"/>
        </w:rPr>
        <w:t>:</w:t>
      </w:r>
    </w:p>
    <w:p w:rsidR="006A6DA8" w:rsidRPr="00C8566A" w:rsidRDefault="006A6DA8" w:rsidP="006A6DA8">
      <w:pPr>
        <w:pStyle w:val="CM31"/>
        <w:spacing w:after="120" w:line="323" w:lineRule="atLeast"/>
        <w:ind w:left="360"/>
        <w:jc w:val="both"/>
        <w:rPr>
          <w:rFonts w:ascii="Arial" w:hAnsi="Arial" w:cs="Arial"/>
          <w:sz w:val="22"/>
          <w:szCs w:val="22"/>
        </w:rPr>
      </w:pPr>
      <w:r>
        <w:rPr>
          <w:rFonts w:ascii="Arial" w:hAnsi="Arial"/>
          <w:sz w:val="22"/>
        </w:rPr>
        <w:t xml:space="preserve">Pour désactiver le système de dosage, appuyez sur le bouton-poussoir « Arrêt du dosage » (Stop Batch) situé sur l'IHM de l'écran « Home » du système. Si des dispositifs devant être en mode « Auto » pour faire fonctionner le système en mode automatique sont mis en mode </w:t>
      </w:r>
      <w:r>
        <w:rPr>
          <w:rFonts w:ascii="Arial" w:hAnsi="Arial"/>
          <w:sz w:val="22"/>
        </w:rPr>
        <w:lastRenderedPageBreak/>
        <w:t>« Off » ou « Hand », le système est désactivé.</w:t>
      </w:r>
    </w:p>
    <w:p w:rsidR="006A6DA8" w:rsidRPr="00C8566A" w:rsidRDefault="006A6DA8" w:rsidP="006A6DA8">
      <w:pPr>
        <w:pStyle w:val="CM31"/>
        <w:spacing w:after="120" w:line="346" w:lineRule="atLeast"/>
        <w:ind w:left="360" w:right="3211"/>
        <w:jc w:val="both"/>
        <w:rPr>
          <w:rFonts w:ascii="Arial" w:hAnsi="Arial" w:cs="Arial"/>
          <w:b/>
          <w:sz w:val="22"/>
          <w:szCs w:val="22"/>
        </w:rPr>
      </w:pPr>
      <w:r>
        <w:rPr>
          <w:rFonts w:ascii="Arial" w:hAnsi="Arial"/>
          <w:b/>
          <w:sz w:val="22"/>
        </w:rPr>
        <w:t>Arrêt</w:t>
      </w:r>
    </w:p>
    <w:p w:rsidR="006A6DA8" w:rsidRPr="00C8566A" w:rsidRDefault="006A6DA8" w:rsidP="006A6DA8">
      <w:pPr>
        <w:pStyle w:val="CM31"/>
        <w:spacing w:after="120" w:line="346" w:lineRule="atLeast"/>
        <w:ind w:left="360" w:right="3211"/>
        <w:jc w:val="both"/>
        <w:rPr>
          <w:rFonts w:ascii="Arial" w:hAnsi="Arial" w:cs="Arial"/>
          <w:sz w:val="22"/>
          <w:szCs w:val="22"/>
        </w:rPr>
      </w:pPr>
      <w:r>
        <w:rPr>
          <w:rFonts w:ascii="Arial" w:hAnsi="Arial"/>
          <w:sz w:val="22"/>
        </w:rPr>
        <w:t>ARRÊT D'URGENCE</w:t>
      </w:r>
    </w:p>
    <w:p w:rsidR="006A6DA8" w:rsidRPr="00C8566A" w:rsidRDefault="006A6DA8" w:rsidP="006A6DA8">
      <w:pPr>
        <w:pStyle w:val="CM31"/>
        <w:spacing w:after="120" w:line="346" w:lineRule="atLeast"/>
        <w:ind w:left="360" w:right="-58"/>
        <w:jc w:val="both"/>
        <w:rPr>
          <w:rFonts w:ascii="Arial" w:hAnsi="Arial" w:cs="Arial"/>
          <w:sz w:val="22"/>
          <w:szCs w:val="22"/>
        </w:rPr>
      </w:pPr>
      <w:r>
        <w:rPr>
          <w:rFonts w:ascii="Arial" w:hAnsi="Arial"/>
          <w:sz w:val="22"/>
        </w:rPr>
        <w:t>Appuyez sur le bouton-poussoir rouge « Arrêt d'urgence du système » (System E-Stop) situé sur le panneau avant pour arrêter le système instantanément. Toutes les sorties sont désactivées logiquement (dans le PLC) et électriquement (l'alimentation électrique des sorties est coupée) lorsque le bouton ARRÊT D'URGENCE est activé.</w:t>
      </w:r>
    </w:p>
    <w:p w:rsidR="006A6DA8" w:rsidRPr="00C8566A" w:rsidRDefault="006A6DA8" w:rsidP="006A6DA8">
      <w:pPr>
        <w:pStyle w:val="CM29"/>
        <w:spacing w:after="57"/>
        <w:ind w:left="360"/>
        <w:jc w:val="both"/>
        <w:rPr>
          <w:rFonts w:ascii="Arial" w:hAnsi="Arial" w:cs="Arial"/>
          <w:sz w:val="22"/>
          <w:szCs w:val="22"/>
        </w:rPr>
      </w:pPr>
      <w:r>
        <w:rPr>
          <w:rFonts w:ascii="Arial" w:hAnsi="Arial"/>
          <w:sz w:val="22"/>
        </w:rPr>
        <w:t>ARRÊT du système À COURT TERME – Si le système de préparation de polymère sec doit être arrêté pendant moins de deux (</w:t>
      </w:r>
      <w:r w:rsidRPr="0056144D">
        <w:rPr>
          <w:rFonts w:ascii="Arial" w:hAnsi="Arial"/>
          <w:sz w:val="22"/>
        </w:rPr>
        <w:t>2</w:t>
      </w:r>
      <w:r>
        <w:rPr>
          <w:rFonts w:ascii="Arial" w:hAnsi="Arial"/>
          <w:sz w:val="22"/>
        </w:rPr>
        <w:t>) semaines, aucune mesure spéciale n'est requise.</w:t>
      </w:r>
    </w:p>
    <w:p w:rsidR="006A6DA8" w:rsidRPr="00C8566A" w:rsidRDefault="006A6DA8" w:rsidP="006A6DA8">
      <w:pPr>
        <w:pStyle w:val="CM29"/>
        <w:spacing w:after="57" w:line="331" w:lineRule="atLeast"/>
        <w:ind w:left="360"/>
        <w:jc w:val="both"/>
        <w:rPr>
          <w:rFonts w:ascii="Arial" w:hAnsi="Arial" w:cs="Arial"/>
          <w:sz w:val="22"/>
          <w:szCs w:val="22"/>
        </w:rPr>
      </w:pPr>
      <w:r>
        <w:rPr>
          <w:rFonts w:ascii="Arial" w:hAnsi="Arial"/>
          <w:sz w:val="22"/>
        </w:rPr>
        <w:t>ARRÊT du système À LONG TERME – Si le système de préparation de polymère sec doit être arrêté pendant plus de deux semaines :</w:t>
      </w:r>
    </w:p>
    <w:p w:rsidR="006A6DA8" w:rsidRPr="00C8566A" w:rsidRDefault="006A6DA8" w:rsidP="00540FE5">
      <w:pPr>
        <w:pStyle w:val="Default"/>
        <w:numPr>
          <w:ilvl w:val="0"/>
          <w:numId w:val="110"/>
        </w:numPr>
        <w:spacing w:after="32"/>
        <w:jc w:val="both"/>
        <w:rPr>
          <w:rFonts w:ascii="Arial" w:hAnsi="Arial" w:cs="Arial"/>
          <w:color w:val="auto"/>
          <w:sz w:val="22"/>
          <w:szCs w:val="22"/>
        </w:rPr>
      </w:pPr>
      <w:r>
        <w:rPr>
          <w:rFonts w:ascii="Arial" w:hAnsi="Arial"/>
          <w:color w:val="auto"/>
          <w:sz w:val="22"/>
        </w:rPr>
        <w:t>rincez abondamment à l'eau les réservoirs de mélange et de vieillissement.</w:t>
      </w:r>
    </w:p>
    <w:p w:rsidR="006A6DA8" w:rsidRPr="00C8566A" w:rsidRDefault="006A6DA8" w:rsidP="00540FE5">
      <w:pPr>
        <w:pStyle w:val="Default"/>
        <w:numPr>
          <w:ilvl w:val="0"/>
          <w:numId w:val="110"/>
        </w:numPr>
        <w:spacing w:after="32"/>
        <w:jc w:val="both"/>
        <w:rPr>
          <w:rFonts w:ascii="Arial" w:hAnsi="Arial" w:cs="Arial"/>
          <w:color w:val="auto"/>
          <w:sz w:val="22"/>
          <w:szCs w:val="22"/>
        </w:rPr>
      </w:pPr>
      <w:r>
        <w:rPr>
          <w:rFonts w:ascii="Arial" w:hAnsi="Arial"/>
          <w:color w:val="auto"/>
          <w:sz w:val="22"/>
        </w:rPr>
        <w:t>éliminez le polymère sec de la trémie de stockage ou prévoyez un dessiccateur d'air adéquat (desséchant).</w:t>
      </w:r>
    </w:p>
    <w:p w:rsidR="006A6DA8" w:rsidRPr="00C8566A" w:rsidRDefault="006A6DA8" w:rsidP="00540FE5">
      <w:pPr>
        <w:pStyle w:val="Default"/>
        <w:numPr>
          <w:ilvl w:val="0"/>
          <w:numId w:val="110"/>
        </w:numPr>
        <w:spacing w:after="32"/>
        <w:jc w:val="both"/>
        <w:rPr>
          <w:rFonts w:ascii="Arial" w:hAnsi="Arial" w:cs="Arial"/>
          <w:color w:val="auto"/>
          <w:sz w:val="22"/>
          <w:szCs w:val="22"/>
        </w:rPr>
      </w:pPr>
      <w:r>
        <w:rPr>
          <w:rFonts w:ascii="Arial" w:hAnsi="Arial"/>
          <w:color w:val="auto"/>
          <w:sz w:val="22"/>
        </w:rPr>
        <w:t>En cas d'arrêt prolongé ou de stockage dans le système, prévoyez un desséchant dans le panneau de commande.</w:t>
      </w:r>
    </w:p>
    <w:p w:rsidR="006A6DA8" w:rsidRPr="00C8566A" w:rsidRDefault="006A6DA8" w:rsidP="006A6DA8">
      <w:pPr>
        <w:pStyle w:val="CM27"/>
        <w:ind w:left="670" w:hanging="310"/>
        <w:jc w:val="both"/>
        <w:outlineLvl w:val="0"/>
        <w:rPr>
          <w:rFonts w:ascii="Arial" w:hAnsi="Arial" w:cs="Arial"/>
          <w:sz w:val="22"/>
          <w:szCs w:val="22"/>
        </w:rPr>
      </w:pPr>
    </w:p>
    <w:p w:rsidR="006A6DA8" w:rsidRPr="005B2BB1" w:rsidRDefault="006A6DA8" w:rsidP="00422DFD">
      <w:pPr>
        <w:pStyle w:val="Default"/>
        <w:spacing w:after="120"/>
        <w:jc w:val="both"/>
        <w:rPr>
          <w:rFonts w:ascii="Arial" w:hAnsi="Arial" w:cs="Arial"/>
          <w:color w:val="auto"/>
          <w:sz w:val="22"/>
          <w:szCs w:val="22"/>
        </w:rPr>
      </w:pPr>
      <w:r>
        <w:rPr>
          <w:rFonts w:ascii="Arial" w:hAnsi="Arial"/>
          <w:sz w:val="22"/>
        </w:rPr>
        <w:t xml:space="preserve">COUPURE D'ALIMENTATION du </w:t>
      </w:r>
      <w:r>
        <w:rPr>
          <w:rFonts w:ascii="Arial" w:hAnsi="Arial"/>
          <w:color w:val="auto"/>
          <w:sz w:val="22"/>
        </w:rPr>
        <w:t>système</w:t>
      </w:r>
    </w:p>
    <w:p w:rsidR="006A6DA8" w:rsidRDefault="006A6DA8" w:rsidP="00422DFD">
      <w:pPr>
        <w:pStyle w:val="CM27"/>
        <w:jc w:val="both"/>
        <w:rPr>
          <w:rFonts w:ascii="Arial" w:hAnsi="Arial" w:cs="Arial"/>
          <w:sz w:val="22"/>
          <w:szCs w:val="22"/>
        </w:rPr>
      </w:pPr>
      <w:r>
        <w:rPr>
          <w:rFonts w:ascii="Arial" w:hAnsi="Arial"/>
          <w:sz w:val="22"/>
        </w:rPr>
        <w:t>Si, pour une quelconque raison, l'alimentation électrique du système est coupée (y compris l'alimentation électrique principale du panneau de commande), le système s'arrêtera. Lorsque l'électricité revient, le système reprend là où il s'est arrêté une fois le système réinitialisé (MANUELLEMENT) et tous les points de consignes vérifiés.</w:t>
      </w:r>
    </w:p>
    <w:p w:rsidR="006A6DA8" w:rsidRPr="006A6DA8" w:rsidRDefault="006A6DA8" w:rsidP="006A6DA8">
      <w:pPr>
        <w:pStyle w:val="Default"/>
      </w:pPr>
      <w:bookmarkStart w:id="186" w:name="_Toc382889289"/>
      <w:bookmarkStart w:id="187" w:name="_Toc382889301"/>
      <w:bookmarkEnd w:id="186"/>
    </w:p>
    <w:p w:rsidR="006A6DA8" w:rsidRPr="00487768" w:rsidRDefault="00D8754B" w:rsidP="00A23851">
      <w:pPr>
        <w:pStyle w:val="Titre3"/>
        <w:numPr>
          <w:ilvl w:val="3"/>
          <w:numId w:val="93"/>
        </w:numPr>
      </w:pPr>
      <w:r>
        <w:t>Démarrage et fonctionnement de l'épaississeur</w:t>
      </w:r>
      <w:bookmarkEnd w:id="187"/>
    </w:p>
    <w:p w:rsidR="006A6DA8" w:rsidRPr="00E2418B" w:rsidRDefault="006A6DA8" w:rsidP="006A6DA8">
      <w:pPr>
        <w:rPr>
          <w:rFonts w:cs="Arial"/>
          <w:caps/>
          <w:szCs w:val="22"/>
        </w:rPr>
      </w:pPr>
      <w:r>
        <w:rPr>
          <w:caps/>
        </w:rPr>
        <w:t>Démarrage du mécanisme</w:t>
      </w:r>
    </w:p>
    <w:p w:rsidR="006A6DA8" w:rsidRPr="00E2418B" w:rsidRDefault="006A6DA8" w:rsidP="006A6DA8">
      <w:pPr>
        <w:rPr>
          <w:rFonts w:cs="Arial"/>
          <w:szCs w:val="22"/>
        </w:rPr>
      </w:pPr>
      <w:r>
        <w:t>Réalisez d'abord un contrôle complet de tout le mécanisme. Il est suggéré de prendre des dispositions pour qu'un représentant de service compétent de WesTech réalise une inspection finale avant de remplir le réservoir et de mettre en service le mécanisme. Cela devrait être réalisé avant le test de fuite et l'écoulement d'eau.</w:t>
      </w:r>
    </w:p>
    <w:p w:rsidR="006A6DA8" w:rsidRPr="00E2418B" w:rsidRDefault="006A6DA8" w:rsidP="006A6DA8">
      <w:pPr>
        <w:rPr>
          <w:rFonts w:cs="Arial"/>
          <w:szCs w:val="22"/>
        </w:rPr>
      </w:pPr>
      <w:r>
        <w:t>PROCÉDURE DE DÉMARRAGE ET DE FONCTIONNEMENT DU PROCESSUS</w:t>
      </w:r>
    </w:p>
    <w:p w:rsidR="006A6DA8" w:rsidRPr="00E2418B" w:rsidRDefault="006A6DA8" w:rsidP="006A6DA8">
      <w:pPr>
        <w:rPr>
          <w:rFonts w:cs="Arial"/>
          <w:szCs w:val="22"/>
          <w:u w:val="single"/>
        </w:rPr>
      </w:pPr>
      <w:r>
        <w:rPr>
          <w:u w:val="single"/>
        </w:rPr>
        <w:t>Préparation mécanique</w:t>
      </w:r>
    </w:p>
    <w:p w:rsidR="006A6DA8" w:rsidRPr="00E2418B" w:rsidRDefault="006A6DA8" w:rsidP="006A6DA8">
      <w:pPr>
        <w:rPr>
          <w:rFonts w:cs="Arial"/>
          <w:szCs w:val="22"/>
        </w:rPr>
      </w:pPr>
      <w:r>
        <w:t>Cette procédure décrit le démarrage du processus d'épaississeur qui suppose que l'équipement a été préparé à l'avance, comme par exemple :</w:t>
      </w:r>
    </w:p>
    <w:p w:rsidR="006A6DA8" w:rsidRPr="00E2418B" w:rsidRDefault="006A6DA8" w:rsidP="00540FE5">
      <w:pPr>
        <w:pStyle w:val="Paragraphedeliste"/>
        <w:numPr>
          <w:ilvl w:val="0"/>
          <w:numId w:val="111"/>
        </w:numPr>
        <w:overflowPunct/>
        <w:spacing w:after="0"/>
        <w:textAlignment w:val="auto"/>
        <w:rPr>
          <w:rFonts w:cs="Arial"/>
          <w:szCs w:val="22"/>
        </w:rPr>
      </w:pPr>
      <w:r>
        <w:t>le fonctionnement des racleurs et des agitateurs</w:t>
      </w:r>
    </w:p>
    <w:p w:rsidR="006A6DA8" w:rsidRPr="00E2418B" w:rsidRDefault="006A6DA8" w:rsidP="00540FE5">
      <w:pPr>
        <w:pStyle w:val="Paragraphedeliste"/>
        <w:numPr>
          <w:ilvl w:val="0"/>
          <w:numId w:val="111"/>
        </w:numPr>
        <w:overflowPunct/>
        <w:spacing w:after="0"/>
        <w:textAlignment w:val="auto"/>
        <w:rPr>
          <w:rFonts w:cs="Arial"/>
          <w:szCs w:val="22"/>
        </w:rPr>
      </w:pPr>
      <w:r>
        <w:lastRenderedPageBreak/>
        <w:t>la lubrification des moteurs d'entraînement et de pompe</w:t>
      </w:r>
    </w:p>
    <w:p w:rsidR="006A6DA8" w:rsidRPr="00E2418B" w:rsidRDefault="006A6DA8" w:rsidP="00540FE5">
      <w:pPr>
        <w:pStyle w:val="Paragraphedeliste"/>
        <w:numPr>
          <w:ilvl w:val="0"/>
          <w:numId w:val="111"/>
        </w:numPr>
        <w:overflowPunct/>
        <w:spacing w:after="0"/>
        <w:textAlignment w:val="auto"/>
        <w:rPr>
          <w:rFonts w:cs="Arial"/>
          <w:szCs w:val="22"/>
        </w:rPr>
      </w:pPr>
      <w:r>
        <w:t>le fonctionnement des pompes et des presse-étoupes</w:t>
      </w:r>
    </w:p>
    <w:p w:rsidR="006A6DA8" w:rsidRPr="00E2418B" w:rsidRDefault="006A6DA8" w:rsidP="00540FE5">
      <w:pPr>
        <w:pStyle w:val="Paragraphedeliste"/>
        <w:numPr>
          <w:ilvl w:val="0"/>
          <w:numId w:val="111"/>
        </w:numPr>
        <w:overflowPunct/>
        <w:spacing w:after="0"/>
        <w:textAlignment w:val="auto"/>
        <w:rPr>
          <w:rFonts w:cs="Arial"/>
          <w:szCs w:val="22"/>
        </w:rPr>
      </w:pPr>
      <w:r>
        <w:t>l'installation des dispositifs de protection</w:t>
      </w:r>
    </w:p>
    <w:p w:rsidR="006A6DA8" w:rsidRPr="00E2418B" w:rsidRDefault="006A6DA8" w:rsidP="00540FE5">
      <w:pPr>
        <w:pStyle w:val="Paragraphedeliste"/>
        <w:numPr>
          <w:ilvl w:val="0"/>
          <w:numId w:val="111"/>
        </w:numPr>
        <w:overflowPunct/>
        <w:spacing w:after="0"/>
        <w:textAlignment w:val="auto"/>
        <w:rPr>
          <w:rFonts w:cs="Arial"/>
          <w:szCs w:val="22"/>
        </w:rPr>
      </w:pPr>
      <w:r>
        <w:t>le fonctionnement mécanique du système de floculant</w:t>
      </w:r>
    </w:p>
    <w:p w:rsidR="006A6DA8" w:rsidRDefault="006A6DA8" w:rsidP="00540FE5">
      <w:pPr>
        <w:pStyle w:val="Paragraphedeliste"/>
        <w:numPr>
          <w:ilvl w:val="0"/>
          <w:numId w:val="111"/>
        </w:numPr>
        <w:overflowPunct/>
        <w:spacing w:after="0"/>
        <w:textAlignment w:val="auto"/>
        <w:rPr>
          <w:rFonts w:cs="Arial"/>
          <w:szCs w:val="22"/>
        </w:rPr>
      </w:pPr>
      <w:r>
        <w:t>le fonctionnement et le réglage des boucles de contrôle</w:t>
      </w:r>
    </w:p>
    <w:p w:rsidR="006A6DA8" w:rsidRPr="00E2418B" w:rsidRDefault="006A6DA8" w:rsidP="00540FE5">
      <w:pPr>
        <w:pStyle w:val="Paragraphedeliste"/>
        <w:numPr>
          <w:ilvl w:val="0"/>
          <w:numId w:val="111"/>
        </w:numPr>
        <w:overflowPunct/>
        <w:spacing w:after="0"/>
        <w:textAlignment w:val="auto"/>
        <w:rPr>
          <w:rFonts w:cs="Arial"/>
          <w:szCs w:val="22"/>
        </w:rPr>
      </w:pPr>
      <w:r>
        <w:t>le réservoir de la pompe de débordement de l'épaississeur est en service et prêt à recevoir l'écoulement.</w:t>
      </w:r>
    </w:p>
    <w:p w:rsidR="006A6DA8" w:rsidRPr="00E2418B" w:rsidRDefault="006A6DA8" w:rsidP="006A6DA8">
      <w:pPr>
        <w:rPr>
          <w:rFonts w:cs="Arial"/>
          <w:szCs w:val="22"/>
        </w:rPr>
      </w:pPr>
    </w:p>
    <w:p w:rsidR="006A6DA8" w:rsidRPr="00E2418B" w:rsidRDefault="006A6DA8" w:rsidP="006A6DA8">
      <w:pPr>
        <w:rPr>
          <w:rFonts w:cs="Arial"/>
          <w:szCs w:val="22"/>
          <w:u w:val="single"/>
        </w:rPr>
      </w:pPr>
      <w:r>
        <w:rPr>
          <w:u w:val="single"/>
        </w:rPr>
        <w:t>Préparation du processus et démarrage initial</w:t>
      </w:r>
    </w:p>
    <w:p w:rsidR="006A6DA8" w:rsidRDefault="006A6DA8" w:rsidP="006A6DA8">
      <w:pPr>
        <w:rPr>
          <w:rFonts w:cs="Arial"/>
          <w:szCs w:val="22"/>
        </w:rPr>
      </w:pPr>
      <w:r>
        <w:t>Le démarrage aura lieu avec l'épaississeur rempli d'eau vers le déversoir de débordement. Vous pouvez suivre les étapes suivantes selon les besoins ou une fois le réservoir rempli d'eau.</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816"/>
        <w:gridCol w:w="3572"/>
        <w:gridCol w:w="4962"/>
      </w:tblGrid>
      <w:tr w:rsidR="009833D0" w:rsidRPr="007261CB" w:rsidTr="00540FE5">
        <w:trPr>
          <w:trHeight w:val="368"/>
        </w:trPr>
        <w:tc>
          <w:tcPr>
            <w:tcW w:w="738" w:type="dxa"/>
            <w:vAlign w:val="center"/>
          </w:tcPr>
          <w:p w:rsidR="009833D0" w:rsidRPr="007261CB" w:rsidRDefault="009833D0" w:rsidP="00540FE5">
            <w:pPr>
              <w:pStyle w:val="Sansinterligne"/>
              <w:rPr>
                <w:b/>
              </w:rPr>
            </w:pPr>
            <w:r>
              <w:rPr>
                <w:b/>
              </w:rPr>
              <w:t>Étape</w:t>
            </w:r>
          </w:p>
        </w:tc>
        <w:tc>
          <w:tcPr>
            <w:tcW w:w="3690" w:type="dxa"/>
            <w:vAlign w:val="center"/>
          </w:tcPr>
          <w:p w:rsidR="009833D0" w:rsidRPr="007261CB" w:rsidRDefault="009833D0" w:rsidP="00540FE5">
            <w:pPr>
              <w:pStyle w:val="Sansinterligne"/>
              <w:rPr>
                <w:b/>
              </w:rPr>
            </w:pPr>
            <w:r>
              <w:rPr>
                <w:b/>
              </w:rPr>
              <w:t>Consignes</w:t>
            </w:r>
          </w:p>
        </w:tc>
        <w:tc>
          <w:tcPr>
            <w:tcW w:w="5130" w:type="dxa"/>
            <w:vAlign w:val="center"/>
          </w:tcPr>
          <w:p w:rsidR="009833D0" w:rsidRPr="007261CB" w:rsidRDefault="009833D0" w:rsidP="00540FE5">
            <w:pPr>
              <w:pStyle w:val="Sansinterligne"/>
              <w:rPr>
                <w:b/>
              </w:rPr>
            </w:pPr>
            <w:r>
              <w:rPr>
                <w:b/>
              </w:rPr>
              <w:t>Remarques</w:t>
            </w:r>
          </w:p>
        </w:tc>
      </w:tr>
      <w:tr w:rsidR="009833D0" w:rsidRPr="001A2A0A" w:rsidTr="008E140F">
        <w:trPr>
          <w:trHeight w:val="453"/>
        </w:trPr>
        <w:tc>
          <w:tcPr>
            <w:tcW w:w="738" w:type="dxa"/>
            <w:vAlign w:val="center"/>
          </w:tcPr>
          <w:p w:rsidR="009833D0" w:rsidRPr="008E140F" w:rsidRDefault="009833D0" w:rsidP="008E140F">
            <w:pPr>
              <w:pStyle w:val="Sansinterligne"/>
              <w:jc w:val="center"/>
              <w:rPr>
                <w:b/>
                <w:sz w:val="18"/>
                <w:szCs w:val="18"/>
              </w:rPr>
            </w:pPr>
            <w:r w:rsidRPr="008E140F">
              <w:rPr>
                <w:b/>
                <w:sz w:val="18"/>
              </w:rPr>
              <w:t>1</w:t>
            </w:r>
          </w:p>
        </w:tc>
        <w:tc>
          <w:tcPr>
            <w:tcW w:w="3690" w:type="dxa"/>
          </w:tcPr>
          <w:p w:rsidR="009833D0" w:rsidRPr="00243779" w:rsidRDefault="009833D0" w:rsidP="009833D0">
            <w:pPr>
              <w:pStyle w:val="Paragraphedeliste"/>
              <w:overflowPunct/>
              <w:spacing w:after="0"/>
              <w:ind w:left="-108"/>
              <w:textAlignment w:val="auto"/>
              <w:rPr>
                <w:rFonts w:cs="Arial"/>
                <w:sz w:val="18"/>
                <w:szCs w:val="18"/>
              </w:rPr>
            </w:pPr>
            <w:r>
              <w:rPr>
                <w:sz w:val="18"/>
              </w:rPr>
              <w:t>Préparez le(s) lieu(x) qui recevront le sous-écoulement et le débordement d'épaississeur pendant le démarrage.</w:t>
            </w:r>
          </w:p>
          <w:p w:rsidR="009833D0" w:rsidRPr="00243779" w:rsidRDefault="009833D0" w:rsidP="00540FE5">
            <w:pPr>
              <w:pStyle w:val="Sansinterligne"/>
              <w:rPr>
                <w:sz w:val="18"/>
                <w:szCs w:val="18"/>
              </w:rPr>
            </w:pPr>
          </w:p>
        </w:tc>
        <w:tc>
          <w:tcPr>
            <w:tcW w:w="5130" w:type="dxa"/>
          </w:tcPr>
          <w:p w:rsidR="009833D0" w:rsidRPr="00243779" w:rsidRDefault="009833D0" w:rsidP="00540FE5">
            <w:pPr>
              <w:pStyle w:val="Paragraphedeliste"/>
              <w:numPr>
                <w:ilvl w:val="1"/>
                <w:numId w:val="112"/>
              </w:numPr>
              <w:overflowPunct/>
              <w:spacing w:after="0"/>
              <w:ind w:left="162" w:hanging="270"/>
              <w:textAlignment w:val="auto"/>
              <w:rPr>
                <w:rFonts w:cs="Arial"/>
                <w:sz w:val="18"/>
                <w:szCs w:val="18"/>
              </w:rPr>
            </w:pPr>
            <w:r>
              <w:rPr>
                <w:sz w:val="18"/>
              </w:rPr>
              <w:t>Il y aura sans doute des moments où le sous-écoulement déposera de la pulpe et non une pâte à mesure que la floculation sera contrôlée et que les stocks du lit s'accumuleront. Le site de réception devra s'adapter à cet état le cas échéant.</w:t>
            </w:r>
          </w:p>
          <w:p w:rsidR="009833D0" w:rsidRPr="00243779" w:rsidRDefault="009833D0" w:rsidP="00540FE5">
            <w:pPr>
              <w:pStyle w:val="Paragraphedeliste"/>
              <w:numPr>
                <w:ilvl w:val="1"/>
                <w:numId w:val="112"/>
              </w:numPr>
              <w:overflowPunct/>
              <w:spacing w:after="0"/>
              <w:ind w:left="162" w:hanging="270"/>
              <w:textAlignment w:val="auto"/>
              <w:rPr>
                <w:rFonts w:cs="Arial"/>
                <w:sz w:val="18"/>
                <w:szCs w:val="18"/>
              </w:rPr>
            </w:pPr>
            <w:r>
              <w:rPr>
                <w:sz w:val="18"/>
              </w:rPr>
              <w:t>Il y aura sans doute des moments où le débordement comprendra une grande quantité de solides en suspension à mesure que la floculation sera contrôlée.</w:t>
            </w:r>
          </w:p>
        </w:tc>
      </w:tr>
      <w:tr w:rsidR="009833D0" w:rsidRPr="00243779" w:rsidTr="008E140F">
        <w:trPr>
          <w:trHeight w:val="435"/>
        </w:trPr>
        <w:tc>
          <w:tcPr>
            <w:tcW w:w="738" w:type="dxa"/>
            <w:vAlign w:val="center"/>
          </w:tcPr>
          <w:p w:rsidR="009833D0" w:rsidRPr="008E140F" w:rsidRDefault="009833D0" w:rsidP="008E140F">
            <w:pPr>
              <w:pStyle w:val="Sansinterligne"/>
              <w:jc w:val="center"/>
              <w:rPr>
                <w:b/>
                <w:sz w:val="18"/>
                <w:szCs w:val="18"/>
              </w:rPr>
            </w:pPr>
            <w:r w:rsidRPr="008E140F">
              <w:rPr>
                <w:b/>
                <w:sz w:val="18"/>
              </w:rPr>
              <w:t>2</w:t>
            </w:r>
          </w:p>
        </w:tc>
        <w:tc>
          <w:tcPr>
            <w:tcW w:w="3690" w:type="dxa"/>
          </w:tcPr>
          <w:p w:rsidR="009833D0" w:rsidRPr="00243779" w:rsidRDefault="009833D0" w:rsidP="009833D0">
            <w:pPr>
              <w:pStyle w:val="Paragraphedeliste"/>
              <w:overflowPunct/>
              <w:spacing w:after="0"/>
              <w:ind w:left="-108"/>
              <w:textAlignment w:val="auto"/>
              <w:rPr>
                <w:rFonts w:cs="Arial"/>
                <w:sz w:val="18"/>
                <w:szCs w:val="18"/>
              </w:rPr>
            </w:pPr>
            <w:r>
              <w:rPr>
                <w:sz w:val="18"/>
              </w:rPr>
              <w:t>Dégagez tout l'équipement pour un fonctionnement sûr.</w:t>
            </w:r>
          </w:p>
          <w:p w:rsidR="009833D0" w:rsidRPr="00243779" w:rsidRDefault="009833D0" w:rsidP="00540FE5">
            <w:pPr>
              <w:pStyle w:val="Sansinterligne"/>
              <w:rPr>
                <w:sz w:val="18"/>
                <w:szCs w:val="18"/>
              </w:rPr>
            </w:pPr>
          </w:p>
        </w:tc>
        <w:tc>
          <w:tcPr>
            <w:tcW w:w="5130" w:type="dxa"/>
          </w:tcPr>
          <w:p w:rsidR="009833D0" w:rsidRPr="00243779" w:rsidRDefault="009833D0" w:rsidP="00540FE5">
            <w:pPr>
              <w:pStyle w:val="Paragraphedeliste"/>
              <w:numPr>
                <w:ilvl w:val="1"/>
                <w:numId w:val="124"/>
              </w:numPr>
              <w:overflowPunct/>
              <w:spacing w:after="0"/>
              <w:ind w:left="162" w:hanging="270"/>
              <w:textAlignment w:val="auto"/>
              <w:rPr>
                <w:rFonts w:cs="Arial"/>
                <w:sz w:val="18"/>
                <w:szCs w:val="18"/>
              </w:rPr>
            </w:pPr>
            <w:r>
              <w:rPr>
                <w:sz w:val="18"/>
              </w:rPr>
              <w:t>Retirez les verrouillages et les étiquettes de sécurité.</w:t>
            </w:r>
          </w:p>
          <w:p w:rsidR="009833D0" w:rsidRPr="00243779" w:rsidRDefault="009833D0" w:rsidP="00540FE5">
            <w:pPr>
              <w:pStyle w:val="Paragraphedeliste"/>
              <w:numPr>
                <w:ilvl w:val="1"/>
                <w:numId w:val="124"/>
              </w:numPr>
              <w:overflowPunct/>
              <w:spacing w:after="0"/>
              <w:ind w:left="162" w:hanging="270"/>
              <w:textAlignment w:val="auto"/>
              <w:rPr>
                <w:rFonts w:cs="Arial"/>
                <w:sz w:val="18"/>
                <w:szCs w:val="18"/>
              </w:rPr>
            </w:pPr>
            <w:r>
              <w:rPr>
                <w:sz w:val="18"/>
              </w:rPr>
              <w:t>Mettez sous tension tout l'équipement (c.-à-d. les pompes doivent être prêtes à fonctionner).</w:t>
            </w:r>
          </w:p>
          <w:p w:rsidR="009833D0" w:rsidRPr="00243779" w:rsidRDefault="009833D0" w:rsidP="00540FE5">
            <w:pPr>
              <w:pStyle w:val="Paragraphedeliste"/>
              <w:numPr>
                <w:ilvl w:val="1"/>
                <w:numId w:val="124"/>
              </w:numPr>
              <w:overflowPunct/>
              <w:spacing w:after="0"/>
              <w:ind w:left="162" w:hanging="270"/>
              <w:textAlignment w:val="auto"/>
              <w:rPr>
                <w:rFonts w:cs="Arial"/>
                <w:sz w:val="18"/>
                <w:szCs w:val="18"/>
              </w:rPr>
            </w:pPr>
            <w:r>
              <w:rPr>
                <w:sz w:val="18"/>
              </w:rPr>
              <w:t>Vérifiez que les capteurs de niveau de pulpe (</w:t>
            </w:r>
            <w:r w:rsidRPr="0056144D">
              <w:rPr>
                <w:sz w:val="18"/>
              </w:rPr>
              <w:t>402</w:t>
            </w:r>
            <w:r>
              <w:rPr>
                <w:sz w:val="18"/>
              </w:rPr>
              <w:t>A-LIT-</w:t>
            </w:r>
            <w:r w:rsidRPr="0056144D">
              <w:rPr>
                <w:sz w:val="18"/>
              </w:rPr>
              <w:t>387</w:t>
            </w:r>
            <w:r>
              <w:rPr>
                <w:sz w:val="18"/>
              </w:rPr>
              <w:t>A/B) sont propres et fonctionnels.</w:t>
            </w:r>
          </w:p>
        </w:tc>
      </w:tr>
      <w:tr w:rsidR="009833D0" w:rsidRPr="00243779" w:rsidTr="008E140F">
        <w:trPr>
          <w:trHeight w:val="1020"/>
        </w:trPr>
        <w:tc>
          <w:tcPr>
            <w:tcW w:w="738" w:type="dxa"/>
            <w:vAlign w:val="center"/>
          </w:tcPr>
          <w:p w:rsidR="009833D0" w:rsidRPr="008E140F" w:rsidRDefault="009833D0" w:rsidP="008E140F">
            <w:pPr>
              <w:pStyle w:val="Sansinterligne"/>
              <w:jc w:val="center"/>
              <w:rPr>
                <w:b/>
                <w:sz w:val="18"/>
                <w:szCs w:val="18"/>
              </w:rPr>
            </w:pPr>
            <w:r w:rsidRPr="008E140F">
              <w:rPr>
                <w:b/>
                <w:sz w:val="18"/>
              </w:rPr>
              <w:t>3</w:t>
            </w:r>
          </w:p>
        </w:tc>
        <w:tc>
          <w:tcPr>
            <w:tcW w:w="3690" w:type="dxa"/>
          </w:tcPr>
          <w:p w:rsidR="009833D0" w:rsidRPr="00243779" w:rsidRDefault="009833D0" w:rsidP="009833D0">
            <w:pPr>
              <w:pStyle w:val="Paragraphedeliste"/>
              <w:overflowPunct/>
              <w:spacing w:after="0"/>
              <w:ind w:left="-108"/>
              <w:textAlignment w:val="auto"/>
              <w:rPr>
                <w:rFonts w:cs="Arial"/>
                <w:sz w:val="18"/>
                <w:szCs w:val="18"/>
              </w:rPr>
            </w:pPr>
            <w:r>
              <w:rPr>
                <w:sz w:val="18"/>
              </w:rPr>
              <w:t>Vérifiez que le souffleur est fonctionnel.</w:t>
            </w:r>
          </w:p>
          <w:p w:rsidR="009833D0" w:rsidRPr="00243779" w:rsidRDefault="009833D0" w:rsidP="00540FE5">
            <w:pPr>
              <w:pStyle w:val="Sansinterligne"/>
              <w:rPr>
                <w:sz w:val="18"/>
                <w:szCs w:val="18"/>
              </w:rPr>
            </w:pPr>
          </w:p>
        </w:tc>
        <w:tc>
          <w:tcPr>
            <w:tcW w:w="5130" w:type="dxa"/>
          </w:tcPr>
          <w:p w:rsidR="009833D0" w:rsidRPr="00243779" w:rsidRDefault="009833D0" w:rsidP="00540FE5">
            <w:pPr>
              <w:pStyle w:val="Paragraphedeliste"/>
              <w:numPr>
                <w:ilvl w:val="1"/>
                <w:numId w:val="125"/>
              </w:numPr>
              <w:overflowPunct/>
              <w:spacing w:after="0"/>
              <w:ind w:left="162" w:hanging="270"/>
              <w:textAlignment w:val="auto"/>
              <w:rPr>
                <w:rFonts w:cs="Arial"/>
                <w:sz w:val="18"/>
                <w:szCs w:val="18"/>
              </w:rPr>
            </w:pPr>
            <w:r>
              <w:rPr>
                <w:sz w:val="18"/>
              </w:rPr>
              <w:t xml:space="preserve">Sélectionnez le souffleur (souffleur du système de dilution d'air de l'épaississeur </w:t>
            </w:r>
            <w:r w:rsidRPr="0056144D">
              <w:rPr>
                <w:sz w:val="18"/>
              </w:rPr>
              <w:t>402</w:t>
            </w:r>
            <w:r>
              <w:rPr>
                <w:sz w:val="18"/>
              </w:rPr>
              <w:t>AAC</w:t>
            </w:r>
            <w:r w:rsidRPr="0056144D">
              <w:rPr>
                <w:sz w:val="18"/>
              </w:rPr>
              <w:t>01</w:t>
            </w:r>
            <w:r>
              <w:rPr>
                <w:sz w:val="18"/>
              </w:rPr>
              <w:t xml:space="preserve"> ou </w:t>
            </w:r>
            <w:r w:rsidRPr="0056144D">
              <w:rPr>
                <w:sz w:val="18"/>
              </w:rPr>
              <w:t>402</w:t>
            </w:r>
            <w:r>
              <w:rPr>
                <w:sz w:val="18"/>
              </w:rPr>
              <w:t>AKC</w:t>
            </w:r>
            <w:r w:rsidRPr="0056144D">
              <w:rPr>
                <w:sz w:val="18"/>
              </w:rPr>
              <w:t>01</w:t>
            </w:r>
            <w:r>
              <w:rPr>
                <w:sz w:val="18"/>
              </w:rPr>
              <w:t xml:space="preserve">) à l'aide du commutateur </w:t>
            </w:r>
            <w:r w:rsidRPr="0056144D">
              <w:rPr>
                <w:sz w:val="18"/>
              </w:rPr>
              <w:t>402</w:t>
            </w:r>
            <w:r>
              <w:rPr>
                <w:sz w:val="18"/>
              </w:rPr>
              <w:t>A-HS-</w:t>
            </w:r>
            <w:r w:rsidRPr="0056144D">
              <w:rPr>
                <w:sz w:val="18"/>
              </w:rPr>
              <w:t>752</w:t>
            </w:r>
            <w:r>
              <w:rPr>
                <w:sz w:val="18"/>
              </w:rPr>
              <w:t>. Réglez le régulateur de vitesse du souffleur sur logique ou automatique.</w:t>
            </w:r>
          </w:p>
          <w:p w:rsidR="009833D0" w:rsidRPr="00243779" w:rsidRDefault="009833D0" w:rsidP="00540FE5">
            <w:pPr>
              <w:pStyle w:val="Paragraphedeliste"/>
              <w:numPr>
                <w:ilvl w:val="1"/>
                <w:numId w:val="125"/>
              </w:numPr>
              <w:overflowPunct/>
              <w:spacing w:after="0"/>
              <w:ind w:left="162" w:hanging="270"/>
              <w:textAlignment w:val="auto"/>
              <w:rPr>
                <w:rFonts w:cs="Arial"/>
                <w:sz w:val="18"/>
                <w:szCs w:val="18"/>
              </w:rPr>
            </w:pPr>
            <w:r>
              <w:rPr>
                <w:sz w:val="18"/>
              </w:rPr>
              <w:t>Au cours du démarrage, la vitesse s'ajustera automatiquement en fonction de l'efficacité de la floculation.</w:t>
            </w:r>
          </w:p>
        </w:tc>
      </w:tr>
      <w:tr w:rsidR="009833D0" w:rsidRPr="00243779" w:rsidTr="008E140F">
        <w:trPr>
          <w:trHeight w:val="435"/>
        </w:trPr>
        <w:tc>
          <w:tcPr>
            <w:tcW w:w="738" w:type="dxa"/>
            <w:vAlign w:val="center"/>
          </w:tcPr>
          <w:p w:rsidR="009833D0" w:rsidRPr="008E140F" w:rsidRDefault="009833D0" w:rsidP="008E140F">
            <w:pPr>
              <w:pStyle w:val="Sansinterligne"/>
              <w:jc w:val="center"/>
              <w:rPr>
                <w:b/>
                <w:sz w:val="18"/>
                <w:szCs w:val="18"/>
              </w:rPr>
            </w:pPr>
            <w:r w:rsidRPr="008E140F">
              <w:rPr>
                <w:b/>
                <w:sz w:val="18"/>
              </w:rPr>
              <w:t>4</w:t>
            </w:r>
          </w:p>
        </w:tc>
        <w:tc>
          <w:tcPr>
            <w:tcW w:w="3690" w:type="dxa"/>
          </w:tcPr>
          <w:p w:rsidR="009833D0" w:rsidRPr="00243779" w:rsidRDefault="001747D8" w:rsidP="00642E99">
            <w:pPr>
              <w:pStyle w:val="Sansinterligne"/>
              <w:ind w:left="-108"/>
              <w:rPr>
                <w:sz w:val="18"/>
                <w:szCs w:val="18"/>
              </w:rPr>
            </w:pPr>
            <w:r>
              <w:rPr>
                <w:sz w:val="18"/>
              </w:rPr>
              <w:t>Ouvrez les vannes de floculant vers le puits d'alimentation qui sera utilisé lors du démarrage</w:t>
            </w:r>
          </w:p>
        </w:tc>
        <w:tc>
          <w:tcPr>
            <w:tcW w:w="5130" w:type="dxa"/>
          </w:tcPr>
          <w:p w:rsidR="001747D8" w:rsidRPr="00243779" w:rsidRDefault="001747D8" w:rsidP="00540FE5">
            <w:pPr>
              <w:pStyle w:val="Paragraphedeliste"/>
              <w:numPr>
                <w:ilvl w:val="0"/>
                <w:numId w:val="126"/>
              </w:numPr>
              <w:overflowPunct/>
              <w:spacing w:after="0"/>
              <w:ind w:left="162" w:hanging="270"/>
              <w:textAlignment w:val="auto"/>
              <w:rPr>
                <w:rFonts w:cs="Arial"/>
                <w:sz w:val="18"/>
                <w:szCs w:val="18"/>
              </w:rPr>
            </w:pPr>
            <w:r>
              <w:rPr>
                <w:sz w:val="18"/>
              </w:rPr>
              <w:t>Plusieurs points d'ajout ont été fournis, mais ils ne seront pas forcément tous utilisés.</w:t>
            </w:r>
          </w:p>
          <w:p w:rsidR="009833D0" w:rsidRPr="00243779" w:rsidRDefault="001747D8" w:rsidP="00540FE5">
            <w:pPr>
              <w:pStyle w:val="Sansinterligne"/>
              <w:numPr>
                <w:ilvl w:val="0"/>
                <w:numId w:val="126"/>
              </w:numPr>
              <w:ind w:left="162" w:hanging="270"/>
              <w:rPr>
                <w:rFonts w:cs="Arial"/>
                <w:sz w:val="18"/>
                <w:szCs w:val="18"/>
              </w:rPr>
            </w:pPr>
            <w:r>
              <w:rPr>
                <w:sz w:val="18"/>
              </w:rPr>
              <w:t>Au cours du démarrage, le choix des points d'ajout peut changer en fonction de l'efficacité constatée de la floculation.</w:t>
            </w:r>
          </w:p>
        </w:tc>
      </w:tr>
      <w:tr w:rsidR="009833D0" w:rsidRPr="00243779" w:rsidTr="008E140F">
        <w:trPr>
          <w:trHeight w:val="543"/>
        </w:trPr>
        <w:tc>
          <w:tcPr>
            <w:tcW w:w="738" w:type="dxa"/>
            <w:vAlign w:val="center"/>
          </w:tcPr>
          <w:p w:rsidR="009833D0" w:rsidRPr="008E140F" w:rsidRDefault="001747D8" w:rsidP="008E140F">
            <w:pPr>
              <w:pStyle w:val="Sansinterligne"/>
              <w:jc w:val="center"/>
              <w:rPr>
                <w:b/>
                <w:sz w:val="18"/>
                <w:szCs w:val="18"/>
              </w:rPr>
            </w:pPr>
            <w:r w:rsidRPr="008E140F">
              <w:rPr>
                <w:b/>
                <w:sz w:val="18"/>
              </w:rPr>
              <w:t>5</w:t>
            </w:r>
          </w:p>
        </w:tc>
        <w:tc>
          <w:tcPr>
            <w:tcW w:w="3690" w:type="dxa"/>
          </w:tcPr>
          <w:p w:rsidR="009833D0" w:rsidRPr="00243779" w:rsidRDefault="001747D8" w:rsidP="00642E99">
            <w:pPr>
              <w:pStyle w:val="Paragraphedeliste"/>
              <w:overflowPunct/>
              <w:spacing w:after="0"/>
              <w:ind w:left="-108"/>
              <w:textAlignment w:val="auto"/>
              <w:rPr>
                <w:rFonts w:cs="Arial"/>
                <w:sz w:val="18"/>
                <w:szCs w:val="18"/>
              </w:rPr>
            </w:pPr>
            <w:r>
              <w:rPr>
                <w:sz w:val="18"/>
              </w:rPr>
              <w:t>Démarrez l'alimentation d'eau vers l'épaississeur si celle-ci n'est pas déjà en cours.</w:t>
            </w:r>
          </w:p>
        </w:tc>
        <w:tc>
          <w:tcPr>
            <w:tcW w:w="5130" w:type="dxa"/>
          </w:tcPr>
          <w:p w:rsidR="009833D0" w:rsidRPr="00243779" w:rsidRDefault="009833D0" w:rsidP="00540FE5">
            <w:pPr>
              <w:pStyle w:val="Sansinterligne"/>
              <w:rPr>
                <w:rFonts w:cs="Arial"/>
                <w:sz w:val="18"/>
                <w:szCs w:val="18"/>
              </w:rPr>
            </w:pPr>
          </w:p>
        </w:tc>
      </w:tr>
      <w:tr w:rsidR="009833D0" w:rsidRPr="00243779" w:rsidTr="008E140F">
        <w:trPr>
          <w:trHeight w:val="615"/>
        </w:trPr>
        <w:tc>
          <w:tcPr>
            <w:tcW w:w="738" w:type="dxa"/>
            <w:vAlign w:val="center"/>
          </w:tcPr>
          <w:p w:rsidR="009833D0" w:rsidRPr="008E140F" w:rsidRDefault="001747D8" w:rsidP="008E140F">
            <w:pPr>
              <w:pStyle w:val="Sansinterligne"/>
              <w:jc w:val="center"/>
              <w:rPr>
                <w:b/>
                <w:sz w:val="18"/>
                <w:szCs w:val="18"/>
              </w:rPr>
            </w:pPr>
            <w:r w:rsidRPr="008E140F">
              <w:rPr>
                <w:b/>
                <w:sz w:val="18"/>
              </w:rPr>
              <w:t>6</w:t>
            </w:r>
          </w:p>
        </w:tc>
        <w:tc>
          <w:tcPr>
            <w:tcW w:w="3690" w:type="dxa"/>
          </w:tcPr>
          <w:p w:rsidR="009833D0" w:rsidRPr="00243779" w:rsidRDefault="001747D8" w:rsidP="00642E99">
            <w:pPr>
              <w:pStyle w:val="Paragraphedeliste"/>
              <w:overflowPunct/>
              <w:spacing w:after="0"/>
              <w:ind w:left="-108"/>
              <w:textAlignment w:val="auto"/>
              <w:rPr>
                <w:rFonts w:cs="Arial"/>
                <w:sz w:val="18"/>
                <w:szCs w:val="18"/>
              </w:rPr>
            </w:pPr>
            <w:r>
              <w:rPr>
                <w:sz w:val="18"/>
              </w:rPr>
              <w:t>Démarrez la pompe de dosage de floculant (</w:t>
            </w:r>
            <w:r w:rsidRPr="0056144D">
              <w:rPr>
                <w:sz w:val="18"/>
              </w:rPr>
              <w:t>402</w:t>
            </w:r>
            <w:r>
              <w:rPr>
                <w:sz w:val="18"/>
              </w:rPr>
              <w:t>AAP</w:t>
            </w:r>
            <w:r w:rsidRPr="0056144D">
              <w:rPr>
                <w:sz w:val="18"/>
              </w:rPr>
              <w:t>10</w:t>
            </w:r>
            <w:r>
              <w:rPr>
                <w:sz w:val="18"/>
              </w:rPr>
              <w:t xml:space="preserve"> ou </w:t>
            </w:r>
            <w:r w:rsidRPr="0056144D">
              <w:rPr>
                <w:sz w:val="18"/>
              </w:rPr>
              <w:t>402</w:t>
            </w:r>
            <w:r>
              <w:rPr>
                <w:sz w:val="18"/>
              </w:rPr>
              <w:t>AKP</w:t>
            </w:r>
            <w:r w:rsidRPr="0056144D">
              <w:rPr>
                <w:sz w:val="18"/>
              </w:rPr>
              <w:t>10</w:t>
            </w:r>
            <w:r>
              <w:rPr>
                <w:sz w:val="18"/>
              </w:rPr>
              <w:t>) pour injecter du floculant dans le puits d'alimentation.</w:t>
            </w:r>
          </w:p>
        </w:tc>
        <w:tc>
          <w:tcPr>
            <w:tcW w:w="5130" w:type="dxa"/>
          </w:tcPr>
          <w:p w:rsidR="009833D0" w:rsidRPr="00243779" w:rsidRDefault="001747D8" w:rsidP="00540FE5">
            <w:pPr>
              <w:pStyle w:val="Sansinterligne"/>
              <w:rPr>
                <w:sz w:val="18"/>
                <w:szCs w:val="18"/>
              </w:rPr>
            </w:pPr>
            <w:r>
              <w:rPr>
                <w:sz w:val="18"/>
              </w:rPr>
              <w:t>Activez la pompe à floculant en mode manuel et ajustez au débit nominal prévu pour le taux de débit de démarrage.</w:t>
            </w:r>
          </w:p>
        </w:tc>
      </w:tr>
      <w:tr w:rsidR="009833D0" w:rsidRPr="00243779" w:rsidTr="008E140F">
        <w:trPr>
          <w:trHeight w:val="408"/>
        </w:trPr>
        <w:tc>
          <w:tcPr>
            <w:tcW w:w="738" w:type="dxa"/>
            <w:vAlign w:val="center"/>
          </w:tcPr>
          <w:p w:rsidR="009833D0" w:rsidRPr="008E140F" w:rsidRDefault="00243779" w:rsidP="008E140F">
            <w:pPr>
              <w:pStyle w:val="Sansinterligne"/>
              <w:jc w:val="center"/>
              <w:rPr>
                <w:b/>
                <w:sz w:val="18"/>
                <w:szCs w:val="18"/>
              </w:rPr>
            </w:pPr>
            <w:r w:rsidRPr="008E140F">
              <w:rPr>
                <w:b/>
                <w:sz w:val="18"/>
              </w:rPr>
              <w:t>7</w:t>
            </w:r>
          </w:p>
        </w:tc>
        <w:tc>
          <w:tcPr>
            <w:tcW w:w="3690" w:type="dxa"/>
          </w:tcPr>
          <w:p w:rsidR="009833D0" w:rsidRPr="00243779" w:rsidRDefault="00243779" w:rsidP="00642E99">
            <w:pPr>
              <w:pStyle w:val="Sansinterligne"/>
              <w:ind w:left="-108"/>
              <w:rPr>
                <w:sz w:val="18"/>
                <w:szCs w:val="18"/>
              </w:rPr>
            </w:pPr>
            <w:r>
              <w:rPr>
                <w:sz w:val="18"/>
              </w:rPr>
              <w:t>Démarrez le souffleur</w:t>
            </w:r>
          </w:p>
        </w:tc>
        <w:tc>
          <w:tcPr>
            <w:tcW w:w="5130" w:type="dxa"/>
          </w:tcPr>
          <w:p w:rsidR="009833D0" w:rsidRPr="00243779" w:rsidRDefault="00243779" w:rsidP="00540FE5">
            <w:pPr>
              <w:pStyle w:val="Sansinterligne"/>
              <w:rPr>
                <w:sz w:val="18"/>
                <w:szCs w:val="18"/>
              </w:rPr>
            </w:pPr>
            <w:r>
              <w:rPr>
                <w:sz w:val="18"/>
              </w:rPr>
              <w:t>Réglez le commutateur du souffleur (</w:t>
            </w:r>
            <w:r w:rsidRPr="0056144D">
              <w:rPr>
                <w:sz w:val="18"/>
              </w:rPr>
              <w:t>402</w:t>
            </w:r>
            <w:r>
              <w:rPr>
                <w:sz w:val="18"/>
              </w:rPr>
              <w:t>A-HS-</w:t>
            </w:r>
            <w:r w:rsidRPr="0056144D">
              <w:rPr>
                <w:sz w:val="18"/>
              </w:rPr>
              <w:t>752</w:t>
            </w:r>
            <w:r>
              <w:rPr>
                <w:sz w:val="18"/>
              </w:rPr>
              <w:t>), puis démarrez le souffleur du système de dilution d'air de l'épaississeur (</w:t>
            </w:r>
            <w:r w:rsidRPr="0056144D">
              <w:rPr>
                <w:sz w:val="18"/>
              </w:rPr>
              <w:t>402</w:t>
            </w:r>
            <w:r>
              <w:rPr>
                <w:sz w:val="18"/>
              </w:rPr>
              <w:t>AAC</w:t>
            </w:r>
            <w:r w:rsidRPr="0056144D">
              <w:rPr>
                <w:sz w:val="18"/>
              </w:rPr>
              <w:t>01</w:t>
            </w:r>
            <w:r>
              <w:rPr>
                <w:sz w:val="18"/>
              </w:rPr>
              <w:t xml:space="preserve"> or </w:t>
            </w:r>
            <w:r w:rsidRPr="0056144D">
              <w:rPr>
                <w:sz w:val="18"/>
              </w:rPr>
              <w:t>402</w:t>
            </w:r>
            <w:r>
              <w:rPr>
                <w:sz w:val="18"/>
              </w:rPr>
              <w:t>AKC</w:t>
            </w:r>
            <w:r w:rsidRPr="0056144D">
              <w:rPr>
                <w:sz w:val="18"/>
              </w:rPr>
              <w:t>01</w:t>
            </w:r>
            <w:r>
              <w:rPr>
                <w:sz w:val="18"/>
              </w:rPr>
              <w:t>)</w:t>
            </w:r>
          </w:p>
        </w:tc>
      </w:tr>
      <w:tr w:rsidR="009833D0" w:rsidRPr="00243779" w:rsidTr="008E140F">
        <w:trPr>
          <w:trHeight w:val="426"/>
        </w:trPr>
        <w:tc>
          <w:tcPr>
            <w:tcW w:w="738" w:type="dxa"/>
            <w:vAlign w:val="center"/>
          </w:tcPr>
          <w:p w:rsidR="009833D0" w:rsidRPr="008E140F" w:rsidRDefault="00243779" w:rsidP="008E140F">
            <w:pPr>
              <w:pStyle w:val="Sansinterligne"/>
              <w:jc w:val="center"/>
              <w:rPr>
                <w:b/>
                <w:sz w:val="18"/>
                <w:szCs w:val="18"/>
              </w:rPr>
            </w:pPr>
            <w:r w:rsidRPr="008E140F">
              <w:rPr>
                <w:b/>
                <w:sz w:val="18"/>
              </w:rPr>
              <w:t>8</w:t>
            </w:r>
          </w:p>
        </w:tc>
        <w:tc>
          <w:tcPr>
            <w:tcW w:w="3690" w:type="dxa"/>
          </w:tcPr>
          <w:p w:rsidR="009833D0" w:rsidRPr="00642E99" w:rsidRDefault="00642E99" w:rsidP="00642E99">
            <w:pPr>
              <w:pStyle w:val="Sansinterligne"/>
              <w:ind w:left="-108"/>
              <w:rPr>
                <w:sz w:val="18"/>
                <w:szCs w:val="18"/>
              </w:rPr>
            </w:pPr>
            <w:r>
              <w:rPr>
                <w:sz w:val="18"/>
              </w:rPr>
              <w:t>Démarrez l'alimentation de l'épaississeur en mode de contrôle manuel avec un débit nominal.</w:t>
            </w:r>
          </w:p>
        </w:tc>
        <w:tc>
          <w:tcPr>
            <w:tcW w:w="5130" w:type="dxa"/>
          </w:tcPr>
          <w:p w:rsidR="00642E99" w:rsidRPr="00642E99" w:rsidRDefault="00642E99" w:rsidP="00540FE5">
            <w:pPr>
              <w:pStyle w:val="Paragraphedeliste"/>
              <w:numPr>
                <w:ilvl w:val="1"/>
                <w:numId w:val="113"/>
              </w:numPr>
              <w:overflowPunct/>
              <w:spacing w:after="0"/>
              <w:ind w:left="162" w:hanging="270"/>
              <w:textAlignment w:val="auto"/>
              <w:rPr>
                <w:rFonts w:cs="Arial"/>
                <w:sz w:val="18"/>
                <w:szCs w:val="18"/>
              </w:rPr>
            </w:pPr>
            <w:r>
              <w:rPr>
                <w:sz w:val="18"/>
              </w:rPr>
              <w:t xml:space="preserve">Démarrez </w:t>
            </w:r>
            <w:r w:rsidRPr="0056144D">
              <w:rPr>
                <w:sz w:val="18"/>
              </w:rPr>
              <w:t>2</w:t>
            </w:r>
            <w:r>
              <w:rPr>
                <w:sz w:val="18"/>
              </w:rPr>
              <w:t xml:space="preserve"> pompes sur les </w:t>
            </w:r>
            <w:r w:rsidRPr="0056144D">
              <w:rPr>
                <w:sz w:val="18"/>
              </w:rPr>
              <w:t>3</w:t>
            </w:r>
            <w:r>
              <w:rPr>
                <w:sz w:val="18"/>
              </w:rPr>
              <w:t xml:space="preserve"> pompes d'alimentation d'épaississeur (</w:t>
            </w:r>
            <w:r w:rsidRPr="0056144D">
              <w:rPr>
                <w:sz w:val="18"/>
              </w:rPr>
              <w:t>402</w:t>
            </w:r>
            <w:r>
              <w:rPr>
                <w:sz w:val="18"/>
              </w:rPr>
              <w:t>AAP</w:t>
            </w:r>
            <w:r w:rsidRPr="0056144D">
              <w:rPr>
                <w:sz w:val="18"/>
              </w:rPr>
              <w:t>02</w:t>
            </w:r>
            <w:r>
              <w:rPr>
                <w:sz w:val="18"/>
              </w:rPr>
              <w:t xml:space="preserve">, </w:t>
            </w:r>
            <w:r w:rsidRPr="0056144D">
              <w:rPr>
                <w:sz w:val="18"/>
              </w:rPr>
              <w:t>402</w:t>
            </w:r>
            <w:r>
              <w:rPr>
                <w:sz w:val="18"/>
              </w:rPr>
              <w:t>AKP</w:t>
            </w:r>
            <w:r w:rsidRPr="0056144D">
              <w:rPr>
                <w:sz w:val="18"/>
              </w:rPr>
              <w:t>02</w:t>
            </w:r>
            <w:r>
              <w:rPr>
                <w:sz w:val="18"/>
              </w:rPr>
              <w:t xml:space="preserve"> ou </w:t>
            </w:r>
            <w:r w:rsidRPr="0056144D">
              <w:rPr>
                <w:sz w:val="18"/>
              </w:rPr>
              <w:t>402</w:t>
            </w:r>
            <w:r>
              <w:rPr>
                <w:sz w:val="18"/>
              </w:rPr>
              <w:t>ABP</w:t>
            </w:r>
            <w:r w:rsidRPr="0056144D">
              <w:rPr>
                <w:sz w:val="18"/>
              </w:rPr>
              <w:t>02</w:t>
            </w:r>
            <w:r>
              <w:rPr>
                <w:sz w:val="18"/>
              </w:rPr>
              <w:t>).</w:t>
            </w:r>
          </w:p>
          <w:p w:rsidR="009833D0" w:rsidRPr="00642E99" w:rsidRDefault="00642E99" w:rsidP="00540FE5">
            <w:pPr>
              <w:pStyle w:val="Paragraphedeliste"/>
              <w:numPr>
                <w:ilvl w:val="1"/>
                <w:numId w:val="113"/>
              </w:numPr>
              <w:overflowPunct/>
              <w:spacing w:after="0"/>
              <w:ind w:left="162" w:hanging="270"/>
              <w:textAlignment w:val="auto"/>
              <w:rPr>
                <w:rFonts w:cs="Arial"/>
                <w:sz w:val="18"/>
                <w:szCs w:val="18"/>
              </w:rPr>
            </w:pPr>
            <w:r>
              <w:rPr>
                <w:sz w:val="18"/>
              </w:rPr>
              <w:t>Contrôlez le débit à l'aide des valves de débit d'alimentation de l'épaississeur (</w:t>
            </w:r>
            <w:r w:rsidRPr="0056144D">
              <w:rPr>
                <w:sz w:val="18"/>
              </w:rPr>
              <w:t>402</w:t>
            </w:r>
            <w:r>
              <w:rPr>
                <w:sz w:val="18"/>
              </w:rPr>
              <w:t>A-HV-</w:t>
            </w:r>
            <w:r w:rsidRPr="0056144D">
              <w:rPr>
                <w:sz w:val="18"/>
              </w:rPr>
              <w:t>66</w:t>
            </w:r>
            <w:r>
              <w:rPr>
                <w:sz w:val="18"/>
              </w:rPr>
              <w:t xml:space="preserve">, </w:t>
            </w:r>
            <w:r w:rsidRPr="0056144D">
              <w:rPr>
                <w:sz w:val="18"/>
              </w:rPr>
              <w:t>402</w:t>
            </w:r>
            <w:r>
              <w:rPr>
                <w:sz w:val="18"/>
              </w:rPr>
              <w:t>A-HV-</w:t>
            </w:r>
            <w:r w:rsidRPr="0056144D">
              <w:rPr>
                <w:sz w:val="18"/>
              </w:rPr>
              <w:t>070</w:t>
            </w:r>
            <w:r>
              <w:rPr>
                <w:sz w:val="18"/>
              </w:rPr>
              <w:t xml:space="preserve"> ou </w:t>
            </w:r>
            <w:r w:rsidRPr="0056144D">
              <w:rPr>
                <w:sz w:val="18"/>
              </w:rPr>
              <w:t>402</w:t>
            </w:r>
            <w:r>
              <w:rPr>
                <w:sz w:val="18"/>
              </w:rPr>
              <w:t>A-HV-</w:t>
            </w:r>
            <w:r w:rsidRPr="0056144D">
              <w:rPr>
                <w:sz w:val="18"/>
              </w:rPr>
              <w:t>074</w:t>
            </w:r>
            <w:r>
              <w:rPr>
                <w:sz w:val="18"/>
              </w:rPr>
              <w:t xml:space="preserve">). </w:t>
            </w:r>
          </w:p>
        </w:tc>
      </w:tr>
      <w:tr w:rsidR="00642E99" w:rsidRPr="00243779" w:rsidTr="008E140F">
        <w:trPr>
          <w:trHeight w:val="426"/>
        </w:trPr>
        <w:tc>
          <w:tcPr>
            <w:tcW w:w="738" w:type="dxa"/>
            <w:vAlign w:val="center"/>
          </w:tcPr>
          <w:p w:rsidR="00642E99" w:rsidRPr="008E140F" w:rsidRDefault="00642E99" w:rsidP="008E140F">
            <w:pPr>
              <w:pStyle w:val="Sansinterligne"/>
              <w:jc w:val="center"/>
              <w:rPr>
                <w:b/>
                <w:sz w:val="18"/>
                <w:szCs w:val="18"/>
              </w:rPr>
            </w:pPr>
            <w:r w:rsidRPr="008E140F">
              <w:rPr>
                <w:b/>
                <w:sz w:val="18"/>
              </w:rPr>
              <w:lastRenderedPageBreak/>
              <w:t>9</w:t>
            </w:r>
          </w:p>
        </w:tc>
        <w:tc>
          <w:tcPr>
            <w:tcW w:w="3690" w:type="dxa"/>
          </w:tcPr>
          <w:p w:rsidR="00642E99" w:rsidRPr="00642E99" w:rsidRDefault="00642E99" w:rsidP="00036A3D">
            <w:pPr>
              <w:pStyle w:val="Sansinterligne"/>
              <w:ind w:left="-108"/>
              <w:rPr>
                <w:rFonts w:cs="Arial"/>
                <w:sz w:val="18"/>
                <w:szCs w:val="18"/>
              </w:rPr>
            </w:pPr>
            <w:r>
              <w:rPr>
                <w:sz w:val="18"/>
              </w:rPr>
              <w:t>À mesure que l'épaississeur est alimenté, surveillez l'efficacité de floculation du puits d'alimentation.</w:t>
            </w:r>
          </w:p>
        </w:tc>
        <w:tc>
          <w:tcPr>
            <w:tcW w:w="5130" w:type="dxa"/>
          </w:tcPr>
          <w:p w:rsidR="00642E99" w:rsidRPr="00642E99" w:rsidRDefault="00642E99" w:rsidP="00540FE5">
            <w:pPr>
              <w:pStyle w:val="Paragraphedeliste"/>
              <w:numPr>
                <w:ilvl w:val="0"/>
                <w:numId w:val="127"/>
              </w:numPr>
              <w:overflowPunct/>
              <w:spacing w:after="0"/>
              <w:ind w:left="162" w:hanging="270"/>
              <w:textAlignment w:val="auto"/>
              <w:rPr>
                <w:rFonts w:cs="Arial"/>
                <w:sz w:val="18"/>
                <w:szCs w:val="18"/>
              </w:rPr>
            </w:pPr>
            <w:r>
              <w:rPr>
                <w:sz w:val="18"/>
              </w:rPr>
              <w:t>Observez visuellement la floculation ayant lieu dans le puits d'alimentation.</w:t>
            </w:r>
          </w:p>
          <w:p w:rsidR="00642E99" w:rsidRPr="00642E99" w:rsidRDefault="00642E99" w:rsidP="00540FE5">
            <w:pPr>
              <w:pStyle w:val="Paragraphedeliste"/>
              <w:numPr>
                <w:ilvl w:val="0"/>
                <w:numId w:val="127"/>
              </w:numPr>
              <w:overflowPunct/>
              <w:spacing w:after="0"/>
              <w:ind w:left="162" w:hanging="270"/>
              <w:textAlignment w:val="auto"/>
              <w:rPr>
                <w:rFonts w:cs="Arial"/>
                <w:sz w:val="18"/>
                <w:szCs w:val="18"/>
              </w:rPr>
            </w:pPr>
            <w:r>
              <w:rPr>
                <w:sz w:val="18"/>
              </w:rPr>
              <w:t>Recherchez les dépôts de particules de floculant et la clarté du surnageant.</w:t>
            </w:r>
          </w:p>
          <w:p w:rsidR="00642E99" w:rsidRPr="00642E99" w:rsidRDefault="00642E99" w:rsidP="00540FE5">
            <w:pPr>
              <w:pStyle w:val="Paragraphedeliste"/>
              <w:numPr>
                <w:ilvl w:val="0"/>
                <w:numId w:val="127"/>
              </w:numPr>
              <w:overflowPunct/>
              <w:spacing w:after="0"/>
              <w:ind w:left="162" w:hanging="270"/>
              <w:textAlignment w:val="auto"/>
              <w:rPr>
                <w:rFonts w:cs="Arial"/>
                <w:sz w:val="18"/>
                <w:szCs w:val="18"/>
              </w:rPr>
            </w:pPr>
            <w:r>
              <w:rPr>
                <w:sz w:val="18"/>
              </w:rPr>
              <w:t>L'opérateur doit effectuer plusieurs visites des puits d'alimentation pour faire des observations. Lorsque les opérateurs observeront la floculation du puits d'alimentation, ils connaîtront la dose de floculant optimale puis utiliseront le contrôle automatique.</w:t>
            </w:r>
          </w:p>
        </w:tc>
      </w:tr>
      <w:tr w:rsidR="00036A3D" w:rsidRPr="00243779" w:rsidTr="008E140F">
        <w:trPr>
          <w:trHeight w:val="426"/>
        </w:trPr>
        <w:tc>
          <w:tcPr>
            <w:tcW w:w="738" w:type="dxa"/>
            <w:vAlign w:val="center"/>
          </w:tcPr>
          <w:p w:rsidR="00036A3D" w:rsidRPr="008E140F" w:rsidRDefault="00036A3D" w:rsidP="008E140F">
            <w:pPr>
              <w:pStyle w:val="Sansinterligne"/>
              <w:jc w:val="center"/>
              <w:rPr>
                <w:b/>
                <w:sz w:val="18"/>
                <w:szCs w:val="18"/>
              </w:rPr>
            </w:pPr>
            <w:r w:rsidRPr="008E140F">
              <w:rPr>
                <w:b/>
                <w:sz w:val="18"/>
              </w:rPr>
              <w:t>10</w:t>
            </w:r>
          </w:p>
        </w:tc>
        <w:tc>
          <w:tcPr>
            <w:tcW w:w="3690" w:type="dxa"/>
          </w:tcPr>
          <w:p w:rsidR="00036A3D" w:rsidRPr="00642E99" w:rsidRDefault="00036A3D" w:rsidP="00036A3D">
            <w:pPr>
              <w:pStyle w:val="Paragraphedeliste"/>
              <w:overflowPunct/>
              <w:spacing w:after="0"/>
              <w:ind w:left="-108"/>
              <w:textAlignment w:val="auto"/>
              <w:rPr>
                <w:rFonts w:cs="Arial"/>
                <w:sz w:val="18"/>
                <w:szCs w:val="18"/>
              </w:rPr>
            </w:pPr>
            <w:r>
              <w:rPr>
                <w:sz w:val="18"/>
              </w:rPr>
              <w:t>Réglez le contrôleur de floculant (</w:t>
            </w:r>
            <w:r w:rsidRPr="0056144D">
              <w:rPr>
                <w:sz w:val="18"/>
              </w:rPr>
              <w:t>402</w:t>
            </w:r>
            <w:r>
              <w:rPr>
                <w:sz w:val="18"/>
              </w:rPr>
              <w:t>A-HC-</w:t>
            </w:r>
            <w:r w:rsidRPr="0056144D">
              <w:rPr>
                <w:sz w:val="18"/>
              </w:rPr>
              <w:t>075</w:t>
            </w:r>
            <w:r>
              <w:rPr>
                <w:sz w:val="18"/>
              </w:rPr>
              <w:t>A) en mode automatique ainsi que la dose de floculant lorsque le débit d'alimentation et l'efficacité de la floculation sont établis.</w:t>
            </w:r>
          </w:p>
        </w:tc>
        <w:tc>
          <w:tcPr>
            <w:tcW w:w="5130" w:type="dxa"/>
          </w:tcPr>
          <w:p w:rsidR="00036A3D" w:rsidRPr="00036A3D" w:rsidRDefault="00036A3D" w:rsidP="00540FE5">
            <w:pPr>
              <w:pStyle w:val="Paragraphedeliste"/>
              <w:numPr>
                <w:ilvl w:val="1"/>
                <w:numId w:val="128"/>
              </w:numPr>
              <w:overflowPunct/>
              <w:spacing w:after="0"/>
              <w:ind w:left="162" w:hanging="270"/>
              <w:textAlignment w:val="auto"/>
              <w:rPr>
                <w:rFonts w:cs="Arial"/>
                <w:sz w:val="18"/>
                <w:szCs w:val="18"/>
              </w:rPr>
            </w:pPr>
            <w:r>
              <w:rPr>
                <w:sz w:val="18"/>
              </w:rPr>
              <w:t>L'utilisation du contrôle automatique de la floculation dépend de conditions telles que variabilité du débit d'alimentation et la répartition des particules par taille.</w:t>
            </w:r>
          </w:p>
          <w:p w:rsidR="00036A3D" w:rsidRPr="00036A3D" w:rsidRDefault="00036A3D" w:rsidP="00540FE5">
            <w:pPr>
              <w:pStyle w:val="Paragraphedeliste"/>
              <w:numPr>
                <w:ilvl w:val="1"/>
                <w:numId w:val="128"/>
              </w:numPr>
              <w:overflowPunct/>
              <w:spacing w:after="0"/>
              <w:ind w:left="162" w:hanging="270"/>
              <w:textAlignment w:val="auto"/>
              <w:rPr>
                <w:rFonts w:cs="Arial"/>
                <w:szCs w:val="22"/>
              </w:rPr>
            </w:pPr>
            <w:r>
              <w:rPr>
                <w:sz w:val="18"/>
              </w:rPr>
              <w:t>Les démarrages ont souvent lieu dans un environnement où l'équipement et les conditions d'alimentation varient, et l'opérateur doit veiller à ne pas utiliser le contrôle automatique de floculant trop tôt dans le cadre du processus de démarrage.</w:t>
            </w:r>
          </w:p>
        </w:tc>
      </w:tr>
    </w:tbl>
    <w:p w:rsidR="006A6DA8" w:rsidRPr="00243779" w:rsidRDefault="006A6DA8" w:rsidP="001747D8">
      <w:pPr>
        <w:pStyle w:val="Paragraphedeliste"/>
        <w:overflowPunct/>
        <w:spacing w:after="0"/>
        <w:ind w:left="360"/>
        <w:textAlignment w:val="auto"/>
        <w:rPr>
          <w:rFonts w:cs="Arial"/>
          <w:szCs w:val="22"/>
        </w:rPr>
      </w:pPr>
    </w:p>
    <w:p w:rsidR="006A6DA8" w:rsidRDefault="006A6DA8" w:rsidP="006A6DA8">
      <w:pPr>
        <w:rPr>
          <w:rFonts w:cs="Arial"/>
          <w:szCs w:val="22"/>
          <w:u w:val="single"/>
        </w:rPr>
      </w:pPr>
    </w:p>
    <w:p w:rsidR="006A6DA8" w:rsidRDefault="006A6DA8" w:rsidP="006A6DA8">
      <w:pPr>
        <w:rPr>
          <w:rFonts w:cs="Arial"/>
          <w:szCs w:val="22"/>
          <w:u w:val="single"/>
        </w:rPr>
      </w:pPr>
      <w:r>
        <w:rPr>
          <w:u w:val="single"/>
        </w:rPr>
        <w:t>Constitution du lit et concentration des solides dans le sous-écoulement</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816"/>
        <w:gridCol w:w="3576"/>
        <w:gridCol w:w="4958"/>
      </w:tblGrid>
      <w:tr w:rsidR="00137C7B" w:rsidRPr="007261CB" w:rsidTr="00540FE5">
        <w:trPr>
          <w:trHeight w:val="368"/>
        </w:trPr>
        <w:tc>
          <w:tcPr>
            <w:tcW w:w="738" w:type="dxa"/>
            <w:vAlign w:val="center"/>
          </w:tcPr>
          <w:p w:rsidR="00137C7B" w:rsidRPr="007261CB" w:rsidRDefault="00137C7B" w:rsidP="00540FE5">
            <w:pPr>
              <w:pStyle w:val="Sansinterligne"/>
              <w:rPr>
                <w:b/>
              </w:rPr>
            </w:pPr>
            <w:r>
              <w:rPr>
                <w:b/>
              </w:rPr>
              <w:t>Étape</w:t>
            </w:r>
          </w:p>
        </w:tc>
        <w:tc>
          <w:tcPr>
            <w:tcW w:w="3690" w:type="dxa"/>
            <w:vAlign w:val="center"/>
          </w:tcPr>
          <w:p w:rsidR="00137C7B" w:rsidRPr="007261CB" w:rsidRDefault="00137C7B" w:rsidP="00540FE5">
            <w:pPr>
              <w:pStyle w:val="Sansinterligne"/>
              <w:rPr>
                <w:b/>
              </w:rPr>
            </w:pPr>
            <w:r>
              <w:rPr>
                <w:b/>
              </w:rPr>
              <w:t>Consignes</w:t>
            </w:r>
          </w:p>
        </w:tc>
        <w:tc>
          <w:tcPr>
            <w:tcW w:w="5130" w:type="dxa"/>
            <w:vAlign w:val="center"/>
          </w:tcPr>
          <w:p w:rsidR="00137C7B" w:rsidRPr="007261CB" w:rsidRDefault="00137C7B" w:rsidP="00540FE5">
            <w:pPr>
              <w:pStyle w:val="Sansinterligne"/>
              <w:rPr>
                <w:b/>
              </w:rPr>
            </w:pPr>
            <w:r>
              <w:rPr>
                <w:b/>
              </w:rPr>
              <w:t>Remarques</w:t>
            </w:r>
          </w:p>
        </w:tc>
      </w:tr>
      <w:tr w:rsidR="00137C7B" w:rsidRPr="001A2A0A" w:rsidTr="008E140F">
        <w:trPr>
          <w:trHeight w:val="453"/>
        </w:trPr>
        <w:tc>
          <w:tcPr>
            <w:tcW w:w="738" w:type="dxa"/>
            <w:vAlign w:val="center"/>
          </w:tcPr>
          <w:p w:rsidR="00137C7B" w:rsidRPr="008E140F" w:rsidRDefault="00137C7B" w:rsidP="008E140F">
            <w:pPr>
              <w:pStyle w:val="Sansinterligne"/>
              <w:jc w:val="center"/>
              <w:rPr>
                <w:b/>
                <w:sz w:val="18"/>
                <w:szCs w:val="18"/>
              </w:rPr>
            </w:pPr>
            <w:r w:rsidRPr="008E140F">
              <w:rPr>
                <w:b/>
                <w:sz w:val="18"/>
              </w:rPr>
              <w:t>1</w:t>
            </w:r>
          </w:p>
        </w:tc>
        <w:tc>
          <w:tcPr>
            <w:tcW w:w="3690" w:type="dxa"/>
          </w:tcPr>
          <w:p w:rsidR="00137C7B" w:rsidRPr="00137C7B" w:rsidRDefault="00137C7B" w:rsidP="00E323DC">
            <w:pPr>
              <w:pStyle w:val="Sansinterligne"/>
              <w:ind w:left="-108"/>
              <w:rPr>
                <w:sz w:val="18"/>
                <w:szCs w:val="18"/>
              </w:rPr>
            </w:pPr>
            <w:r>
              <w:rPr>
                <w:sz w:val="18"/>
              </w:rPr>
              <w:t>Démarrez le sous-écoulement à mesure que le lit commence à se former et transférez lentement le sous-écoulement vers les réservoirs de réception de pulpe de Phosphate</w:t>
            </w:r>
          </w:p>
        </w:tc>
        <w:tc>
          <w:tcPr>
            <w:tcW w:w="5130" w:type="dxa"/>
          </w:tcPr>
          <w:p w:rsidR="00137C7B" w:rsidRPr="00137C7B" w:rsidRDefault="00137C7B" w:rsidP="00540FE5">
            <w:pPr>
              <w:pStyle w:val="Paragraphedeliste"/>
              <w:numPr>
                <w:ilvl w:val="1"/>
                <w:numId w:val="114"/>
              </w:numPr>
              <w:overflowPunct/>
              <w:spacing w:after="0"/>
              <w:ind w:left="162" w:hanging="270"/>
              <w:textAlignment w:val="auto"/>
              <w:rPr>
                <w:rFonts w:cs="Arial"/>
                <w:sz w:val="18"/>
                <w:szCs w:val="18"/>
              </w:rPr>
            </w:pPr>
            <w:r>
              <w:rPr>
                <w:sz w:val="18"/>
              </w:rPr>
              <w:t>Le point de démarrage de la pompe de sous-écoulement dépend du débit.</w:t>
            </w:r>
          </w:p>
          <w:p w:rsidR="00137C7B" w:rsidRPr="00137C7B" w:rsidRDefault="00137C7B" w:rsidP="00540FE5">
            <w:pPr>
              <w:pStyle w:val="Paragraphedeliste"/>
              <w:numPr>
                <w:ilvl w:val="1"/>
                <w:numId w:val="114"/>
              </w:numPr>
              <w:overflowPunct/>
              <w:spacing w:after="0"/>
              <w:ind w:left="162" w:hanging="270"/>
              <w:textAlignment w:val="auto"/>
              <w:rPr>
                <w:rFonts w:cs="Arial"/>
                <w:sz w:val="18"/>
                <w:szCs w:val="18"/>
              </w:rPr>
            </w:pPr>
            <w:r>
              <w:rPr>
                <w:sz w:val="18"/>
              </w:rPr>
              <w:t>Si la surveillance indique une accumulation de grosses particules, vous devrez peut-être activer les pompes de sous-écoulement avant que la pâte ne soit formée.</w:t>
            </w:r>
          </w:p>
          <w:p w:rsidR="00137C7B" w:rsidRPr="00137C7B" w:rsidRDefault="00137C7B" w:rsidP="00540FE5">
            <w:pPr>
              <w:pStyle w:val="Paragraphedeliste"/>
              <w:numPr>
                <w:ilvl w:val="1"/>
                <w:numId w:val="114"/>
              </w:numPr>
              <w:overflowPunct/>
              <w:spacing w:after="0"/>
              <w:ind w:left="162" w:hanging="270"/>
              <w:textAlignment w:val="auto"/>
              <w:rPr>
                <w:rFonts w:cs="Arial"/>
                <w:szCs w:val="22"/>
              </w:rPr>
            </w:pPr>
            <w:r>
              <w:rPr>
                <w:sz w:val="18"/>
              </w:rPr>
              <w:t xml:space="preserve">Ajustez le débit de retrait du sous-écoulement de sorte que le niveau du lit augmente lentement pendant </w:t>
            </w:r>
            <w:r w:rsidRPr="0056144D">
              <w:rPr>
                <w:sz w:val="18"/>
              </w:rPr>
              <w:t>2</w:t>
            </w:r>
            <w:r>
              <w:rPr>
                <w:sz w:val="18"/>
              </w:rPr>
              <w:t xml:space="preserve"> à </w:t>
            </w:r>
            <w:r w:rsidRPr="0056144D">
              <w:rPr>
                <w:sz w:val="18"/>
              </w:rPr>
              <w:t>3</w:t>
            </w:r>
            <w:r>
              <w:rPr>
                <w:sz w:val="18"/>
              </w:rPr>
              <w:t xml:space="preserve"> jours.</w:t>
            </w:r>
          </w:p>
        </w:tc>
      </w:tr>
      <w:tr w:rsidR="00137C7B" w:rsidRPr="00243779" w:rsidTr="008E140F">
        <w:trPr>
          <w:trHeight w:val="435"/>
        </w:trPr>
        <w:tc>
          <w:tcPr>
            <w:tcW w:w="738" w:type="dxa"/>
            <w:vAlign w:val="center"/>
          </w:tcPr>
          <w:p w:rsidR="00137C7B" w:rsidRPr="008E140F" w:rsidRDefault="00137C7B" w:rsidP="008E140F">
            <w:pPr>
              <w:pStyle w:val="Sansinterligne"/>
              <w:jc w:val="center"/>
              <w:rPr>
                <w:b/>
                <w:sz w:val="18"/>
                <w:szCs w:val="18"/>
              </w:rPr>
            </w:pPr>
            <w:r w:rsidRPr="008E140F">
              <w:rPr>
                <w:b/>
                <w:sz w:val="18"/>
              </w:rPr>
              <w:t>2</w:t>
            </w:r>
          </w:p>
        </w:tc>
        <w:tc>
          <w:tcPr>
            <w:tcW w:w="3690" w:type="dxa"/>
          </w:tcPr>
          <w:p w:rsidR="00137C7B" w:rsidRPr="00137C7B" w:rsidRDefault="00137C7B" w:rsidP="00E323DC">
            <w:pPr>
              <w:pStyle w:val="Sansinterligne"/>
              <w:ind w:left="-108"/>
              <w:rPr>
                <w:sz w:val="18"/>
                <w:szCs w:val="18"/>
              </w:rPr>
            </w:pPr>
            <w:r>
              <w:rPr>
                <w:sz w:val="18"/>
              </w:rPr>
              <w:t>Lors du démarrage initial, le niveau opérationnel réel du puits sera celui requis pour produire les conditions de sous-écoulement souhaitées.</w:t>
            </w:r>
          </w:p>
        </w:tc>
        <w:tc>
          <w:tcPr>
            <w:tcW w:w="5130" w:type="dxa"/>
          </w:tcPr>
          <w:p w:rsidR="00137C7B" w:rsidRPr="00243779" w:rsidRDefault="00137C7B" w:rsidP="00137C7B">
            <w:pPr>
              <w:pStyle w:val="Paragraphedeliste"/>
              <w:overflowPunct/>
              <w:spacing w:after="0"/>
              <w:ind w:left="162"/>
              <w:textAlignment w:val="auto"/>
              <w:rPr>
                <w:rFonts w:cs="Arial"/>
                <w:sz w:val="18"/>
                <w:szCs w:val="18"/>
              </w:rPr>
            </w:pPr>
            <w:r>
              <w:rPr>
                <w:sz w:val="18"/>
              </w:rPr>
              <w:t>Ce niveau peut varier, mais l'objectif est d'atteindre le niveau de lit nominal. Ne laissez pas le niveau du lit dépasser le maximum.</w:t>
            </w:r>
          </w:p>
        </w:tc>
      </w:tr>
      <w:tr w:rsidR="00137C7B" w:rsidRPr="00243779" w:rsidTr="008E140F">
        <w:trPr>
          <w:trHeight w:val="1020"/>
        </w:trPr>
        <w:tc>
          <w:tcPr>
            <w:tcW w:w="738" w:type="dxa"/>
            <w:vAlign w:val="center"/>
          </w:tcPr>
          <w:p w:rsidR="00137C7B" w:rsidRPr="008E140F" w:rsidRDefault="00137C7B" w:rsidP="008E140F">
            <w:pPr>
              <w:pStyle w:val="Sansinterligne"/>
              <w:jc w:val="center"/>
              <w:rPr>
                <w:b/>
                <w:sz w:val="18"/>
                <w:szCs w:val="18"/>
              </w:rPr>
            </w:pPr>
            <w:r w:rsidRPr="008E140F">
              <w:rPr>
                <w:b/>
                <w:sz w:val="18"/>
              </w:rPr>
              <w:t>3</w:t>
            </w:r>
          </w:p>
        </w:tc>
        <w:tc>
          <w:tcPr>
            <w:tcW w:w="3690" w:type="dxa"/>
          </w:tcPr>
          <w:p w:rsidR="00137C7B" w:rsidRPr="009306D1" w:rsidRDefault="00137C7B" w:rsidP="00E323DC">
            <w:pPr>
              <w:pStyle w:val="Sansinterligne"/>
              <w:ind w:left="-108"/>
              <w:rPr>
                <w:sz w:val="18"/>
                <w:szCs w:val="18"/>
              </w:rPr>
            </w:pPr>
            <w:r>
              <w:rPr>
                <w:sz w:val="18"/>
              </w:rPr>
              <w:t>Surveillez le couple pendant la constitution du lit.</w:t>
            </w:r>
          </w:p>
        </w:tc>
        <w:tc>
          <w:tcPr>
            <w:tcW w:w="5130" w:type="dxa"/>
          </w:tcPr>
          <w:p w:rsidR="009306D1" w:rsidRPr="009306D1" w:rsidRDefault="00137C7B" w:rsidP="00540FE5">
            <w:pPr>
              <w:pStyle w:val="Paragraphedeliste"/>
              <w:numPr>
                <w:ilvl w:val="0"/>
                <w:numId w:val="129"/>
              </w:numPr>
              <w:overflowPunct/>
              <w:spacing w:after="0"/>
              <w:ind w:left="162" w:hanging="270"/>
              <w:textAlignment w:val="auto"/>
              <w:rPr>
                <w:rFonts w:cs="Arial"/>
                <w:sz w:val="18"/>
                <w:szCs w:val="18"/>
              </w:rPr>
            </w:pPr>
            <w:r>
              <w:rPr>
                <w:sz w:val="18"/>
              </w:rPr>
              <w:t>Le couple de l'épaississeur peut changer en fonction du niveau du lit et de la répartition des particules solides par taille.</w:t>
            </w:r>
          </w:p>
          <w:p w:rsidR="00137C7B" w:rsidRPr="009306D1" w:rsidRDefault="00137C7B" w:rsidP="00E8011A">
            <w:pPr>
              <w:pStyle w:val="Paragraphedeliste"/>
              <w:numPr>
                <w:ilvl w:val="0"/>
                <w:numId w:val="129"/>
              </w:numPr>
              <w:overflowPunct/>
              <w:spacing w:after="0"/>
              <w:ind w:left="162" w:hanging="270"/>
              <w:textAlignment w:val="auto"/>
              <w:rPr>
                <w:rFonts w:cs="Arial"/>
                <w:sz w:val="18"/>
                <w:szCs w:val="18"/>
              </w:rPr>
            </w:pPr>
            <w:r>
              <w:rPr>
                <w:sz w:val="18"/>
              </w:rPr>
              <w:t xml:space="preserve">Surveillez les tendances à la hausse du couple et envisagez de </w:t>
            </w:r>
            <w:r w:rsidRPr="008E140F">
              <w:rPr>
                <w:sz w:val="18"/>
              </w:rPr>
              <w:t>prendre des mesures lorsque le couple commence à dépasser de 50</w:t>
            </w:r>
            <w:r w:rsidR="00E8011A" w:rsidRPr="008E140F">
              <w:rPr>
                <w:sz w:val="18"/>
              </w:rPr>
              <w:t> %</w:t>
            </w:r>
            <w:r w:rsidRPr="008E140F">
              <w:rPr>
                <w:sz w:val="18"/>
              </w:rPr>
              <w:t xml:space="preserve"> la conception de fonctionnement normal en fonction de ce</w:t>
            </w:r>
            <w:r>
              <w:rPr>
                <w:sz w:val="18"/>
              </w:rPr>
              <w:t xml:space="preserve"> qui se passe en termes de débit, de floculation, etc.</w:t>
            </w:r>
          </w:p>
        </w:tc>
      </w:tr>
      <w:tr w:rsidR="00137C7B" w:rsidRPr="00243779" w:rsidTr="008E140F">
        <w:trPr>
          <w:trHeight w:val="435"/>
        </w:trPr>
        <w:tc>
          <w:tcPr>
            <w:tcW w:w="738" w:type="dxa"/>
            <w:vAlign w:val="center"/>
          </w:tcPr>
          <w:p w:rsidR="00137C7B" w:rsidRPr="008E140F" w:rsidRDefault="00137C7B" w:rsidP="008E140F">
            <w:pPr>
              <w:pStyle w:val="Sansinterligne"/>
              <w:jc w:val="center"/>
              <w:rPr>
                <w:b/>
                <w:sz w:val="18"/>
                <w:szCs w:val="18"/>
              </w:rPr>
            </w:pPr>
            <w:r w:rsidRPr="008E140F">
              <w:rPr>
                <w:b/>
                <w:sz w:val="18"/>
              </w:rPr>
              <w:t>4</w:t>
            </w:r>
          </w:p>
        </w:tc>
        <w:tc>
          <w:tcPr>
            <w:tcW w:w="3690" w:type="dxa"/>
          </w:tcPr>
          <w:p w:rsidR="009306D1" w:rsidRPr="009306D1" w:rsidRDefault="009306D1" w:rsidP="00E323DC">
            <w:pPr>
              <w:pStyle w:val="Paragraphedeliste"/>
              <w:overflowPunct/>
              <w:spacing w:after="0"/>
              <w:ind w:left="-108"/>
              <w:textAlignment w:val="auto"/>
              <w:rPr>
                <w:rFonts w:cs="Arial"/>
                <w:sz w:val="18"/>
                <w:szCs w:val="18"/>
              </w:rPr>
            </w:pPr>
            <w:r>
              <w:rPr>
                <w:sz w:val="18"/>
              </w:rPr>
              <w:t>Surveillez le changement rhéologique à mesure que le lit s'accumule et que la pulpe de sous-écoulement se transforme en pâte.</w:t>
            </w:r>
          </w:p>
          <w:p w:rsidR="00137C7B" w:rsidRPr="009306D1" w:rsidRDefault="00137C7B" w:rsidP="00E323DC">
            <w:pPr>
              <w:pStyle w:val="Sansinterligne"/>
              <w:ind w:left="-108"/>
              <w:rPr>
                <w:sz w:val="18"/>
                <w:szCs w:val="18"/>
              </w:rPr>
            </w:pPr>
          </w:p>
        </w:tc>
        <w:tc>
          <w:tcPr>
            <w:tcW w:w="5130" w:type="dxa"/>
          </w:tcPr>
          <w:p w:rsidR="009306D1" w:rsidRPr="009306D1" w:rsidRDefault="009306D1" w:rsidP="00540FE5">
            <w:pPr>
              <w:pStyle w:val="Paragraphedeliste"/>
              <w:numPr>
                <w:ilvl w:val="1"/>
                <w:numId w:val="130"/>
              </w:numPr>
              <w:overflowPunct/>
              <w:spacing w:after="0"/>
              <w:ind w:left="162" w:hanging="270"/>
              <w:textAlignment w:val="auto"/>
              <w:rPr>
                <w:rFonts w:cs="Arial"/>
                <w:sz w:val="18"/>
                <w:szCs w:val="18"/>
              </w:rPr>
            </w:pPr>
            <w:r>
              <w:rPr>
                <w:sz w:val="18"/>
              </w:rPr>
              <w:t>Prélevez des échantillons et mesurez les puisards à cylindre afin de surveiller la rhéologie du sous-écoulement et associez-les à la densité mesurée du sous-écoulement.</w:t>
            </w:r>
          </w:p>
          <w:p w:rsidR="00137C7B" w:rsidRPr="009306D1" w:rsidRDefault="009306D1" w:rsidP="00540FE5">
            <w:pPr>
              <w:pStyle w:val="Paragraphedeliste"/>
              <w:numPr>
                <w:ilvl w:val="1"/>
                <w:numId w:val="130"/>
              </w:numPr>
              <w:overflowPunct/>
              <w:spacing w:after="0"/>
              <w:ind w:left="162" w:hanging="270"/>
              <w:textAlignment w:val="auto"/>
              <w:rPr>
                <w:rFonts w:cs="Arial"/>
                <w:sz w:val="18"/>
                <w:szCs w:val="18"/>
              </w:rPr>
            </w:pPr>
            <w:r>
              <w:rPr>
                <w:sz w:val="18"/>
              </w:rPr>
              <w:t>Ne dépassez pas la limite supérieure de chute de pression lors du transport dans les canalisations.</w:t>
            </w:r>
          </w:p>
        </w:tc>
      </w:tr>
      <w:tr w:rsidR="00137C7B" w:rsidRPr="00243779" w:rsidTr="008E140F">
        <w:trPr>
          <w:trHeight w:val="606"/>
        </w:trPr>
        <w:tc>
          <w:tcPr>
            <w:tcW w:w="738" w:type="dxa"/>
            <w:vAlign w:val="center"/>
          </w:tcPr>
          <w:p w:rsidR="00137C7B" w:rsidRPr="008E140F" w:rsidRDefault="00C10FE8" w:rsidP="008E140F">
            <w:pPr>
              <w:pStyle w:val="Sansinterligne"/>
              <w:jc w:val="center"/>
              <w:rPr>
                <w:b/>
                <w:sz w:val="18"/>
                <w:szCs w:val="18"/>
              </w:rPr>
            </w:pPr>
            <w:r w:rsidRPr="008E140F">
              <w:rPr>
                <w:b/>
                <w:sz w:val="18"/>
              </w:rPr>
              <w:t>5</w:t>
            </w:r>
          </w:p>
        </w:tc>
        <w:tc>
          <w:tcPr>
            <w:tcW w:w="3690" w:type="dxa"/>
          </w:tcPr>
          <w:p w:rsidR="00137C7B" w:rsidRPr="00137C7B" w:rsidRDefault="00137C7B" w:rsidP="00540FE5">
            <w:pPr>
              <w:pStyle w:val="Paragraphedeliste"/>
              <w:overflowPunct/>
              <w:spacing w:after="0"/>
              <w:ind w:left="-108"/>
              <w:textAlignment w:val="auto"/>
              <w:rPr>
                <w:rFonts w:cs="Arial"/>
                <w:sz w:val="18"/>
                <w:szCs w:val="18"/>
              </w:rPr>
            </w:pPr>
            <w:r>
              <w:rPr>
                <w:sz w:val="18"/>
              </w:rPr>
              <w:t>Vérifiez le débit des solides entrants et sortants afin de surveiller l'accumulation des stocks.</w:t>
            </w:r>
          </w:p>
        </w:tc>
        <w:tc>
          <w:tcPr>
            <w:tcW w:w="5130" w:type="dxa"/>
          </w:tcPr>
          <w:p w:rsidR="00137C7B" w:rsidRPr="00137C7B" w:rsidRDefault="00137C7B" w:rsidP="00137C7B">
            <w:pPr>
              <w:pStyle w:val="Paragraphedeliste"/>
              <w:ind w:left="-18"/>
              <w:rPr>
                <w:rFonts w:cs="Arial"/>
                <w:sz w:val="18"/>
                <w:szCs w:val="18"/>
              </w:rPr>
            </w:pPr>
            <w:r>
              <w:rPr>
                <w:sz w:val="18"/>
              </w:rPr>
              <w:t>solides entrants = solides sortants ; la plupart des problèmes liés à l'épaississeur sont associés à l'accumulation de solides.</w:t>
            </w:r>
          </w:p>
        </w:tc>
      </w:tr>
    </w:tbl>
    <w:p w:rsidR="006A6DA8" w:rsidRDefault="006A6DA8" w:rsidP="00AA3385">
      <w:pPr>
        <w:pStyle w:val="Paragraphedeliste"/>
        <w:spacing w:before="360" w:after="100" w:afterAutospacing="1"/>
        <w:ind w:left="662"/>
        <w:contextualSpacing w:val="0"/>
        <w:jc w:val="left"/>
        <w:outlineLvl w:val="1"/>
        <w:rPr>
          <w:rFonts w:cs="Arial"/>
          <w:vanish/>
          <w:szCs w:val="22"/>
        </w:rPr>
      </w:pPr>
      <w:bookmarkStart w:id="188" w:name="_Toc383517853"/>
      <w:bookmarkStart w:id="189" w:name="_Toc383518060"/>
      <w:bookmarkEnd w:id="188"/>
      <w:bookmarkEnd w:id="189"/>
    </w:p>
    <w:p w:rsidR="007D7F34" w:rsidRDefault="007D7F34" w:rsidP="00AA3385">
      <w:pPr>
        <w:pStyle w:val="Paragraphedeliste"/>
        <w:spacing w:before="360" w:after="100" w:afterAutospacing="1"/>
        <w:ind w:left="662"/>
        <w:contextualSpacing w:val="0"/>
        <w:jc w:val="left"/>
        <w:outlineLvl w:val="1"/>
        <w:rPr>
          <w:rFonts w:cs="Arial"/>
          <w:vanish/>
          <w:szCs w:val="22"/>
        </w:rPr>
      </w:pPr>
    </w:p>
    <w:p w:rsidR="006A6DA8" w:rsidRPr="00487768" w:rsidRDefault="00D8754B" w:rsidP="00AA3385">
      <w:pPr>
        <w:pStyle w:val="Titre3"/>
        <w:widowControl w:val="0"/>
        <w:numPr>
          <w:ilvl w:val="3"/>
          <w:numId w:val="93"/>
        </w:numPr>
        <w:spacing w:before="360"/>
      </w:pPr>
      <w:bookmarkStart w:id="190" w:name="_Toc383517854"/>
      <w:bookmarkStart w:id="191" w:name="_Toc383518061"/>
      <w:bookmarkStart w:id="192" w:name="_Toc383517855"/>
      <w:bookmarkStart w:id="193" w:name="_Toc383518062"/>
      <w:bookmarkStart w:id="194" w:name="_Toc383517856"/>
      <w:bookmarkStart w:id="195" w:name="_Toc383518063"/>
      <w:bookmarkStart w:id="196" w:name="_Toc383517857"/>
      <w:bookmarkStart w:id="197" w:name="_Toc383518064"/>
      <w:bookmarkStart w:id="198" w:name="_Toc383517858"/>
      <w:bookmarkStart w:id="199" w:name="_Toc383518065"/>
      <w:bookmarkStart w:id="200" w:name="_Toc383517859"/>
      <w:bookmarkStart w:id="201" w:name="_Toc383518066"/>
      <w:bookmarkStart w:id="202" w:name="_Toc382889302"/>
      <w:bookmarkEnd w:id="190"/>
      <w:bookmarkEnd w:id="191"/>
      <w:bookmarkEnd w:id="192"/>
      <w:bookmarkEnd w:id="193"/>
      <w:bookmarkEnd w:id="194"/>
      <w:bookmarkEnd w:id="195"/>
      <w:bookmarkEnd w:id="196"/>
      <w:bookmarkEnd w:id="197"/>
      <w:bookmarkEnd w:id="198"/>
      <w:bookmarkEnd w:id="199"/>
      <w:bookmarkEnd w:id="200"/>
      <w:bookmarkEnd w:id="201"/>
      <w:r>
        <w:t>Démarrage et fonctionnement du réservoir de pulpe de Phosphate</w:t>
      </w:r>
      <w:bookmarkEnd w:id="202"/>
    </w:p>
    <w:p w:rsidR="006A6DA8" w:rsidRPr="00E2418B" w:rsidRDefault="006A6DA8" w:rsidP="006A6DA8">
      <w:pPr>
        <w:rPr>
          <w:rFonts w:cs="Arial"/>
          <w:caps/>
          <w:szCs w:val="22"/>
        </w:rPr>
      </w:pPr>
      <w:r>
        <w:rPr>
          <w:caps/>
        </w:rPr>
        <w:t>Démarrage du mécanisme</w:t>
      </w:r>
    </w:p>
    <w:p w:rsidR="006A6DA8" w:rsidRPr="00E2418B" w:rsidRDefault="006A6DA8" w:rsidP="006A6DA8">
      <w:pPr>
        <w:rPr>
          <w:rFonts w:cs="Arial"/>
          <w:szCs w:val="22"/>
        </w:rPr>
      </w:pPr>
      <w:r>
        <w:t>Réalisez d'abord un contrôle complet de tout le mécanisme. Il est suggéré de prendre des dispositions pour qu'un représentant de service compétent de WesTech réalise une inspection finale avant de remplir le réservoir et de mettre en service le mécanisme. Cela devrait être réalisé avant le test de fuite et l'écoulement d'eau.</w:t>
      </w:r>
    </w:p>
    <w:p w:rsidR="006A6DA8" w:rsidRPr="00E2418B" w:rsidRDefault="006A6DA8" w:rsidP="006A6DA8">
      <w:pPr>
        <w:rPr>
          <w:rFonts w:cs="Arial"/>
          <w:caps/>
          <w:szCs w:val="22"/>
        </w:rPr>
      </w:pPr>
      <w:r>
        <w:rPr>
          <w:caps/>
        </w:rPr>
        <w:t>Procédure de démarrage et de fonctionnement du processus</w:t>
      </w:r>
    </w:p>
    <w:p w:rsidR="006A6DA8" w:rsidRPr="00E2418B" w:rsidRDefault="006A6DA8" w:rsidP="006A6DA8">
      <w:pPr>
        <w:rPr>
          <w:rFonts w:cs="Arial"/>
          <w:szCs w:val="22"/>
          <w:u w:val="single"/>
        </w:rPr>
      </w:pPr>
      <w:r>
        <w:rPr>
          <w:u w:val="single"/>
        </w:rPr>
        <w:t>Préparation mécanique</w:t>
      </w:r>
    </w:p>
    <w:p w:rsidR="006A6DA8" w:rsidRPr="00E2418B" w:rsidRDefault="006A6DA8" w:rsidP="006A6DA8">
      <w:pPr>
        <w:rPr>
          <w:rFonts w:cs="Arial"/>
          <w:szCs w:val="22"/>
        </w:rPr>
      </w:pPr>
      <w:r>
        <w:t>Cette procédure décrit le démarrage du processus d'épaississeur qui suppose que l'équipement a été préparé à l'avance, comme par exemple :</w:t>
      </w:r>
    </w:p>
    <w:p w:rsidR="006A6DA8" w:rsidRPr="00E2418B" w:rsidRDefault="006A6DA8" w:rsidP="00540FE5">
      <w:pPr>
        <w:pStyle w:val="Paragraphedeliste"/>
        <w:numPr>
          <w:ilvl w:val="0"/>
          <w:numId w:val="111"/>
        </w:numPr>
        <w:overflowPunct/>
        <w:spacing w:after="0"/>
        <w:textAlignment w:val="auto"/>
        <w:rPr>
          <w:rFonts w:cs="Arial"/>
          <w:szCs w:val="22"/>
        </w:rPr>
      </w:pPr>
      <w:r>
        <w:t>le fonctionnement des racleurs et des agitateurs</w:t>
      </w:r>
    </w:p>
    <w:p w:rsidR="006A6DA8" w:rsidRPr="00E2418B" w:rsidRDefault="006A6DA8" w:rsidP="00540FE5">
      <w:pPr>
        <w:pStyle w:val="Paragraphedeliste"/>
        <w:numPr>
          <w:ilvl w:val="0"/>
          <w:numId w:val="111"/>
        </w:numPr>
        <w:overflowPunct/>
        <w:spacing w:after="0"/>
        <w:textAlignment w:val="auto"/>
        <w:rPr>
          <w:rFonts w:cs="Arial"/>
          <w:szCs w:val="22"/>
        </w:rPr>
      </w:pPr>
      <w:r>
        <w:t>la lubrification des moteurs d'entraînement et de pompe</w:t>
      </w:r>
    </w:p>
    <w:p w:rsidR="006A6DA8" w:rsidRPr="00E2418B" w:rsidRDefault="006A6DA8" w:rsidP="00540FE5">
      <w:pPr>
        <w:pStyle w:val="Paragraphedeliste"/>
        <w:numPr>
          <w:ilvl w:val="0"/>
          <w:numId w:val="111"/>
        </w:numPr>
        <w:overflowPunct/>
        <w:spacing w:after="0"/>
        <w:textAlignment w:val="auto"/>
        <w:rPr>
          <w:rFonts w:cs="Arial"/>
          <w:szCs w:val="22"/>
        </w:rPr>
      </w:pPr>
      <w:r>
        <w:t>le fonctionnement des pompes et des presse-étoupes</w:t>
      </w:r>
    </w:p>
    <w:p w:rsidR="006A6DA8" w:rsidRPr="00E2418B" w:rsidRDefault="006A6DA8" w:rsidP="00540FE5">
      <w:pPr>
        <w:pStyle w:val="Paragraphedeliste"/>
        <w:numPr>
          <w:ilvl w:val="0"/>
          <w:numId w:val="111"/>
        </w:numPr>
        <w:overflowPunct/>
        <w:spacing w:after="0"/>
        <w:textAlignment w:val="auto"/>
        <w:rPr>
          <w:rFonts w:cs="Arial"/>
          <w:szCs w:val="22"/>
        </w:rPr>
      </w:pPr>
      <w:r>
        <w:t>l'installation des dispositifs de protection</w:t>
      </w:r>
    </w:p>
    <w:p w:rsidR="006A6DA8" w:rsidRDefault="006A6DA8" w:rsidP="00540FE5">
      <w:pPr>
        <w:pStyle w:val="Paragraphedeliste"/>
        <w:numPr>
          <w:ilvl w:val="0"/>
          <w:numId w:val="111"/>
        </w:numPr>
        <w:overflowPunct/>
        <w:spacing w:after="0"/>
        <w:textAlignment w:val="auto"/>
        <w:rPr>
          <w:rFonts w:cs="Arial"/>
          <w:szCs w:val="22"/>
        </w:rPr>
      </w:pPr>
      <w:r>
        <w:t>le fonctionnement et le réglage des boucles de contrôle</w:t>
      </w:r>
    </w:p>
    <w:p w:rsidR="006A6DA8" w:rsidRPr="00E2418B" w:rsidRDefault="006A6DA8" w:rsidP="00540FE5">
      <w:pPr>
        <w:pStyle w:val="Paragraphedeliste"/>
        <w:numPr>
          <w:ilvl w:val="0"/>
          <w:numId w:val="111"/>
        </w:numPr>
        <w:overflowPunct/>
        <w:spacing w:after="0"/>
        <w:textAlignment w:val="auto"/>
        <w:rPr>
          <w:rFonts w:cs="Arial"/>
          <w:szCs w:val="22"/>
        </w:rPr>
      </w:pPr>
      <w:r>
        <w:t>le réacteur est fonctionnel et prêt à recevoir la pulpe de Phosphate.</w:t>
      </w:r>
    </w:p>
    <w:p w:rsidR="006A6DA8" w:rsidRPr="00E2418B" w:rsidRDefault="006A6DA8" w:rsidP="006A6DA8">
      <w:pPr>
        <w:pStyle w:val="Paragraphedeliste"/>
        <w:rPr>
          <w:rFonts w:cs="Arial"/>
          <w:szCs w:val="22"/>
        </w:rPr>
      </w:pPr>
    </w:p>
    <w:p w:rsidR="006A6DA8" w:rsidRPr="00E2418B" w:rsidRDefault="006A6DA8" w:rsidP="006A6DA8">
      <w:pPr>
        <w:rPr>
          <w:rFonts w:cs="Arial"/>
          <w:szCs w:val="22"/>
          <w:u w:val="single"/>
        </w:rPr>
      </w:pPr>
      <w:r>
        <w:rPr>
          <w:u w:val="single"/>
        </w:rPr>
        <w:t>Préparation du processus et démarrage initial</w:t>
      </w:r>
    </w:p>
    <w:tbl>
      <w:tblP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816"/>
        <w:gridCol w:w="3576"/>
        <w:gridCol w:w="4958"/>
      </w:tblGrid>
      <w:tr w:rsidR="00C10FE8" w:rsidRPr="007261CB" w:rsidTr="00A65B7A">
        <w:trPr>
          <w:trHeight w:val="368"/>
        </w:trPr>
        <w:tc>
          <w:tcPr>
            <w:tcW w:w="738" w:type="dxa"/>
            <w:vAlign w:val="center"/>
          </w:tcPr>
          <w:p w:rsidR="00C10FE8" w:rsidRPr="007261CB" w:rsidRDefault="00C10FE8" w:rsidP="00A65B7A">
            <w:pPr>
              <w:pStyle w:val="Sansinterligne"/>
              <w:rPr>
                <w:b/>
              </w:rPr>
            </w:pPr>
            <w:r>
              <w:rPr>
                <w:b/>
              </w:rPr>
              <w:t>Étape</w:t>
            </w:r>
          </w:p>
        </w:tc>
        <w:tc>
          <w:tcPr>
            <w:tcW w:w="3690" w:type="dxa"/>
            <w:vAlign w:val="center"/>
          </w:tcPr>
          <w:p w:rsidR="00C10FE8" w:rsidRPr="007261CB" w:rsidRDefault="00C10FE8" w:rsidP="00A65B7A">
            <w:pPr>
              <w:pStyle w:val="Sansinterligne"/>
              <w:rPr>
                <w:b/>
              </w:rPr>
            </w:pPr>
            <w:r>
              <w:rPr>
                <w:b/>
              </w:rPr>
              <w:t>Consignes</w:t>
            </w:r>
          </w:p>
        </w:tc>
        <w:tc>
          <w:tcPr>
            <w:tcW w:w="5130" w:type="dxa"/>
            <w:vAlign w:val="center"/>
          </w:tcPr>
          <w:p w:rsidR="00C10FE8" w:rsidRPr="007261CB" w:rsidRDefault="00C10FE8" w:rsidP="00A65B7A">
            <w:pPr>
              <w:pStyle w:val="Sansinterligne"/>
              <w:rPr>
                <w:b/>
              </w:rPr>
            </w:pPr>
            <w:r>
              <w:rPr>
                <w:b/>
              </w:rPr>
              <w:t>Remarques</w:t>
            </w:r>
          </w:p>
        </w:tc>
      </w:tr>
      <w:tr w:rsidR="00C10FE8" w:rsidRPr="001A2A0A" w:rsidTr="008E140F">
        <w:trPr>
          <w:trHeight w:val="453"/>
        </w:trPr>
        <w:tc>
          <w:tcPr>
            <w:tcW w:w="738" w:type="dxa"/>
            <w:vAlign w:val="center"/>
          </w:tcPr>
          <w:p w:rsidR="00C10FE8" w:rsidRPr="008E140F" w:rsidRDefault="00C10FE8" w:rsidP="008E140F">
            <w:pPr>
              <w:pStyle w:val="Sansinterligne"/>
              <w:jc w:val="center"/>
              <w:rPr>
                <w:b/>
                <w:sz w:val="18"/>
                <w:szCs w:val="18"/>
              </w:rPr>
            </w:pPr>
            <w:r w:rsidRPr="008E140F">
              <w:rPr>
                <w:b/>
                <w:sz w:val="18"/>
              </w:rPr>
              <w:t>1</w:t>
            </w:r>
          </w:p>
        </w:tc>
        <w:tc>
          <w:tcPr>
            <w:tcW w:w="3690" w:type="dxa"/>
          </w:tcPr>
          <w:p w:rsidR="00C10FE8" w:rsidRPr="00243779" w:rsidRDefault="00CA162C" w:rsidP="00A65B7A">
            <w:pPr>
              <w:pStyle w:val="Sansinterligne"/>
              <w:rPr>
                <w:sz w:val="18"/>
                <w:szCs w:val="18"/>
              </w:rPr>
            </w:pPr>
            <w:r>
              <w:t>Démarrez l'alimentation à partir de l'épaississeur vers le réservoir de pulpe de Phosphate en mode de contrôle manuel avec un débit nominal.</w:t>
            </w:r>
          </w:p>
        </w:tc>
        <w:tc>
          <w:tcPr>
            <w:tcW w:w="5130" w:type="dxa"/>
          </w:tcPr>
          <w:p w:rsidR="00C10FE8" w:rsidRPr="00243779" w:rsidRDefault="00C10FE8" w:rsidP="00007CBA">
            <w:pPr>
              <w:pStyle w:val="Paragraphedeliste"/>
              <w:overflowPunct/>
              <w:spacing w:after="0"/>
              <w:ind w:left="162"/>
              <w:textAlignment w:val="auto"/>
              <w:rPr>
                <w:rFonts w:cs="Arial"/>
                <w:sz w:val="18"/>
                <w:szCs w:val="18"/>
              </w:rPr>
            </w:pPr>
          </w:p>
        </w:tc>
      </w:tr>
      <w:tr w:rsidR="00C10FE8" w:rsidRPr="00243779" w:rsidTr="008E140F">
        <w:trPr>
          <w:trHeight w:val="435"/>
        </w:trPr>
        <w:tc>
          <w:tcPr>
            <w:tcW w:w="738" w:type="dxa"/>
            <w:vAlign w:val="center"/>
          </w:tcPr>
          <w:p w:rsidR="00C10FE8" w:rsidRPr="008E140F" w:rsidRDefault="00C10FE8" w:rsidP="008E140F">
            <w:pPr>
              <w:pStyle w:val="Sansinterligne"/>
              <w:jc w:val="center"/>
              <w:rPr>
                <w:b/>
                <w:sz w:val="18"/>
                <w:szCs w:val="18"/>
              </w:rPr>
            </w:pPr>
            <w:r w:rsidRPr="008E140F">
              <w:rPr>
                <w:b/>
                <w:sz w:val="18"/>
              </w:rPr>
              <w:t>2</w:t>
            </w:r>
          </w:p>
        </w:tc>
        <w:tc>
          <w:tcPr>
            <w:tcW w:w="3690" w:type="dxa"/>
          </w:tcPr>
          <w:p w:rsidR="00C10FE8" w:rsidRPr="00243779" w:rsidRDefault="00CA162C" w:rsidP="00CA162C">
            <w:pPr>
              <w:pStyle w:val="Paragraphedeliste"/>
              <w:overflowPunct/>
              <w:spacing w:after="0"/>
              <w:ind w:left="-18"/>
              <w:textAlignment w:val="auto"/>
              <w:rPr>
                <w:sz w:val="18"/>
                <w:szCs w:val="18"/>
              </w:rPr>
            </w:pPr>
            <w:r>
              <w:t>Démarrez le sous-écoulement lorsque le lit est compris dans la gamme de niveaux opérationnels et transférez lentement le sous-écoulement vers le réacteur de pulpe de Phosphate.</w:t>
            </w:r>
          </w:p>
        </w:tc>
        <w:tc>
          <w:tcPr>
            <w:tcW w:w="5130" w:type="dxa"/>
          </w:tcPr>
          <w:p w:rsidR="00CA162C" w:rsidRPr="00E2418B" w:rsidRDefault="00CA162C" w:rsidP="00CA162C">
            <w:pPr>
              <w:pStyle w:val="Paragraphedeliste"/>
              <w:numPr>
                <w:ilvl w:val="1"/>
                <w:numId w:val="116"/>
              </w:numPr>
              <w:overflowPunct/>
              <w:spacing w:after="0"/>
              <w:ind w:left="162" w:hanging="270"/>
              <w:textAlignment w:val="auto"/>
              <w:rPr>
                <w:rFonts w:cs="Arial"/>
                <w:szCs w:val="22"/>
              </w:rPr>
            </w:pPr>
            <w:r>
              <w:t>Le point de démarrage des pompes d'alimentation du réacteur dépend du débit.</w:t>
            </w:r>
          </w:p>
          <w:p w:rsidR="00C10FE8" w:rsidRPr="00243779" w:rsidRDefault="00CA162C" w:rsidP="00CA162C">
            <w:pPr>
              <w:pStyle w:val="Paragraphedeliste"/>
              <w:numPr>
                <w:ilvl w:val="1"/>
                <w:numId w:val="116"/>
              </w:numPr>
              <w:overflowPunct/>
              <w:spacing w:after="0"/>
              <w:ind w:left="162" w:hanging="270"/>
              <w:textAlignment w:val="auto"/>
              <w:rPr>
                <w:rFonts w:cs="Arial"/>
                <w:sz w:val="18"/>
                <w:szCs w:val="18"/>
              </w:rPr>
            </w:pPr>
            <w:r>
              <w:t>Ajustez le débit de retrait du sous-écoulement de sorte que le niveau du lit soit maintenu aux bons niveaux.</w:t>
            </w:r>
          </w:p>
        </w:tc>
      </w:tr>
      <w:tr w:rsidR="00C10FE8" w:rsidRPr="00243779" w:rsidTr="008E140F">
        <w:trPr>
          <w:trHeight w:val="1020"/>
        </w:trPr>
        <w:tc>
          <w:tcPr>
            <w:tcW w:w="738" w:type="dxa"/>
            <w:vAlign w:val="center"/>
          </w:tcPr>
          <w:p w:rsidR="00C10FE8" w:rsidRPr="008E140F" w:rsidRDefault="00C10FE8" w:rsidP="008E140F">
            <w:pPr>
              <w:pStyle w:val="Sansinterligne"/>
              <w:jc w:val="center"/>
              <w:rPr>
                <w:b/>
                <w:sz w:val="18"/>
                <w:szCs w:val="18"/>
              </w:rPr>
            </w:pPr>
            <w:r w:rsidRPr="008E140F">
              <w:rPr>
                <w:b/>
                <w:sz w:val="18"/>
              </w:rPr>
              <w:t>3</w:t>
            </w:r>
          </w:p>
        </w:tc>
        <w:tc>
          <w:tcPr>
            <w:tcW w:w="3690" w:type="dxa"/>
          </w:tcPr>
          <w:p w:rsidR="00C10FE8" w:rsidRPr="00243779" w:rsidRDefault="00CA162C" w:rsidP="00A65B7A">
            <w:pPr>
              <w:pStyle w:val="Sansinterligne"/>
              <w:rPr>
                <w:sz w:val="18"/>
                <w:szCs w:val="18"/>
              </w:rPr>
            </w:pPr>
            <w:r>
              <w:t>Ne laissez pas le niveau du lit dépasser le maximum.</w:t>
            </w:r>
          </w:p>
        </w:tc>
        <w:tc>
          <w:tcPr>
            <w:tcW w:w="5130" w:type="dxa"/>
          </w:tcPr>
          <w:p w:rsidR="00C10FE8" w:rsidRPr="00243779" w:rsidRDefault="00CA162C" w:rsidP="00007CBA">
            <w:pPr>
              <w:pStyle w:val="Paragraphedeliste"/>
              <w:overflowPunct/>
              <w:spacing w:after="0"/>
              <w:ind w:left="162"/>
              <w:textAlignment w:val="auto"/>
              <w:rPr>
                <w:rFonts w:cs="Arial"/>
                <w:sz w:val="18"/>
                <w:szCs w:val="18"/>
              </w:rPr>
            </w:pPr>
            <w:r>
              <w:t>Même si le niveau du lit nominal est correct lors du démarrage initial, le niveau réel du lit opérationnel peut varier.</w:t>
            </w:r>
          </w:p>
        </w:tc>
      </w:tr>
      <w:tr w:rsidR="00C10FE8" w:rsidRPr="00243779" w:rsidTr="008E140F">
        <w:trPr>
          <w:trHeight w:val="435"/>
        </w:trPr>
        <w:tc>
          <w:tcPr>
            <w:tcW w:w="738" w:type="dxa"/>
            <w:vAlign w:val="center"/>
          </w:tcPr>
          <w:p w:rsidR="00C10FE8" w:rsidRPr="008E140F" w:rsidRDefault="00C10FE8" w:rsidP="008E140F">
            <w:pPr>
              <w:pStyle w:val="Sansinterligne"/>
              <w:jc w:val="center"/>
              <w:rPr>
                <w:b/>
                <w:sz w:val="18"/>
                <w:szCs w:val="18"/>
              </w:rPr>
            </w:pPr>
            <w:r w:rsidRPr="008E140F">
              <w:rPr>
                <w:b/>
                <w:sz w:val="18"/>
              </w:rPr>
              <w:t>4</w:t>
            </w:r>
          </w:p>
        </w:tc>
        <w:tc>
          <w:tcPr>
            <w:tcW w:w="3690" w:type="dxa"/>
          </w:tcPr>
          <w:p w:rsidR="00C10FE8" w:rsidRPr="00243779" w:rsidRDefault="00CA162C" w:rsidP="00A65B7A">
            <w:pPr>
              <w:pStyle w:val="Sansinterligne"/>
              <w:ind w:left="-108"/>
              <w:rPr>
                <w:sz w:val="18"/>
                <w:szCs w:val="18"/>
              </w:rPr>
            </w:pPr>
            <w:r>
              <w:t>Surveillez le couple pendant la constitution du lit</w:t>
            </w:r>
          </w:p>
        </w:tc>
        <w:tc>
          <w:tcPr>
            <w:tcW w:w="5130" w:type="dxa"/>
          </w:tcPr>
          <w:p w:rsidR="00CA162C" w:rsidRPr="00CA162C" w:rsidRDefault="00CA162C" w:rsidP="00CA162C">
            <w:pPr>
              <w:pStyle w:val="Paragraphedeliste"/>
              <w:numPr>
                <w:ilvl w:val="0"/>
                <w:numId w:val="133"/>
              </w:numPr>
              <w:overflowPunct/>
              <w:spacing w:after="0"/>
              <w:ind w:left="162" w:hanging="270"/>
              <w:textAlignment w:val="auto"/>
              <w:rPr>
                <w:rFonts w:cs="Arial"/>
                <w:sz w:val="18"/>
                <w:szCs w:val="18"/>
              </w:rPr>
            </w:pPr>
            <w:r>
              <w:t>Le couple peut changer en fonction du niveau du lit et de la répartition des particules solides par taille.</w:t>
            </w:r>
          </w:p>
          <w:p w:rsidR="00C10FE8" w:rsidRPr="00243779" w:rsidRDefault="00CA162C" w:rsidP="00E8011A">
            <w:pPr>
              <w:pStyle w:val="Paragraphedeliste"/>
              <w:numPr>
                <w:ilvl w:val="0"/>
                <w:numId w:val="133"/>
              </w:numPr>
              <w:overflowPunct/>
              <w:spacing w:after="0"/>
              <w:ind w:left="162" w:hanging="270"/>
              <w:textAlignment w:val="auto"/>
              <w:rPr>
                <w:rFonts w:cs="Arial"/>
                <w:sz w:val="18"/>
                <w:szCs w:val="18"/>
              </w:rPr>
            </w:pPr>
            <w:r>
              <w:t xml:space="preserve">Surveillez les tendances à la hausse du couple et envisagez de prendre des mesures lorsque </w:t>
            </w:r>
            <w:r>
              <w:lastRenderedPageBreak/>
              <w:t xml:space="preserve">le couple commence à dépasser </w:t>
            </w:r>
            <w:r w:rsidRPr="008E140F">
              <w:t>de 50</w:t>
            </w:r>
            <w:r w:rsidR="00E8011A" w:rsidRPr="008E140F">
              <w:t> %</w:t>
            </w:r>
            <w:r>
              <w:t xml:space="preserve"> la conception de fonctionnement nominal en fonction de ce qui se passe en termes de débit, etc.</w:t>
            </w:r>
          </w:p>
        </w:tc>
      </w:tr>
      <w:tr w:rsidR="00CA162C" w:rsidRPr="00243779" w:rsidTr="008E140F">
        <w:trPr>
          <w:trHeight w:val="543"/>
        </w:trPr>
        <w:tc>
          <w:tcPr>
            <w:tcW w:w="738" w:type="dxa"/>
            <w:vAlign w:val="center"/>
          </w:tcPr>
          <w:p w:rsidR="00CA162C" w:rsidRPr="008E140F" w:rsidRDefault="00CA162C" w:rsidP="008E140F">
            <w:pPr>
              <w:pStyle w:val="Sansinterligne"/>
              <w:jc w:val="center"/>
              <w:rPr>
                <w:b/>
                <w:sz w:val="18"/>
                <w:szCs w:val="18"/>
              </w:rPr>
            </w:pPr>
            <w:r w:rsidRPr="008E140F">
              <w:rPr>
                <w:b/>
                <w:sz w:val="18"/>
              </w:rPr>
              <w:lastRenderedPageBreak/>
              <w:t>5</w:t>
            </w:r>
          </w:p>
        </w:tc>
        <w:tc>
          <w:tcPr>
            <w:tcW w:w="3690" w:type="dxa"/>
          </w:tcPr>
          <w:p w:rsidR="00CA162C" w:rsidRPr="00137C7B" w:rsidRDefault="00CA162C" w:rsidP="00A65B7A">
            <w:pPr>
              <w:pStyle w:val="Paragraphedeliste"/>
              <w:overflowPunct/>
              <w:spacing w:after="0"/>
              <w:ind w:left="-108"/>
              <w:textAlignment w:val="auto"/>
              <w:rPr>
                <w:rFonts w:cs="Arial"/>
                <w:sz w:val="18"/>
                <w:szCs w:val="18"/>
              </w:rPr>
            </w:pPr>
            <w:r>
              <w:rPr>
                <w:sz w:val="18"/>
              </w:rPr>
              <w:t>Vérifiez le débit des solides entrants et sortants afin de surveiller l'accumulation des stocks.</w:t>
            </w:r>
          </w:p>
        </w:tc>
        <w:tc>
          <w:tcPr>
            <w:tcW w:w="5130" w:type="dxa"/>
          </w:tcPr>
          <w:p w:rsidR="00CA162C" w:rsidRPr="00137C7B" w:rsidRDefault="00CA162C" w:rsidP="00A65B7A">
            <w:pPr>
              <w:pStyle w:val="Paragraphedeliste"/>
              <w:ind w:left="-18"/>
              <w:rPr>
                <w:rFonts w:cs="Arial"/>
                <w:sz w:val="18"/>
                <w:szCs w:val="18"/>
              </w:rPr>
            </w:pPr>
            <w:r>
              <w:rPr>
                <w:sz w:val="18"/>
              </w:rPr>
              <w:t>solides entrants = solides sortants ; la plupart des problèmes liés à l'épaississeur sont associés à l'accumulation de solides.</w:t>
            </w:r>
          </w:p>
        </w:tc>
      </w:tr>
    </w:tbl>
    <w:p w:rsidR="006A6DA8" w:rsidRPr="00E2418B" w:rsidRDefault="006A6DA8" w:rsidP="006A6DA8">
      <w:pPr>
        <w:pStyle w:val="Default"/>
        <w:rPr>
          <w:sz w:val="22"/>
          <w:szCs w:val="22"/>
        </w:rPr>
      </w:pPr>
    </w:p>
    <w:p w:rsidR="00000BFE" w:rsidRPr="00000BFE" w:rsidRDefault="00000BFE" w:rsidP="00F25436">
      <w:pPr>
        <w:pStyle w:val="Titre3"/>
        <w:numPr>
          <w:ilvl w:val="2"/>
          <w:numId w:val="93"/>
        </w:numPr>
        <w:rPr>
          <w:szCs w:val="22"/>
        </w:rPr>
      </w:pPr>
      <w:bookmarkStart w:id="203" w:name="_Toc348014610"/>
      <w:bookmarkStart w:id="204" w:name="_Toc379878585"/>
      <w:r>
        <w:t>Réaction et filtration</w:t>
      </w:r>
      <w:bookmarkEnd w:id="203"/>
      <w:bookmarkEnd w:id="204"/>
    </w:p>
    <w:p w:rsidR="00000BFE" w:rsidRDefault="00F224E0" w:rsidP="00E2753A">
      <w:pPr>
        <w:pStyle w:val="Sansinterligne"/>
      </w:pPr>
      <w:r>
        <w:object w:dxaOrig="16855" w:dyaOrig="7713">
          <v:shape id="_x0000_i1027" type="#_x0000_t75" style="width:467.75pt;height:213.65pt" o:ole="">
            <v:imagedata r:id="rId15" o:title=""/>
          </v:shape>
          <o:OLEObject Type="Embed" ProgID="Visio.Drawing.11" ShapeID="_x0000_i1027" DrawAspect="Content" ObjectID="_1582957581" r:id="rId16"/>
        </w:object>
      </w:r>
    </w:p>
    <w:p w:rsidR="007261CB" w:rsidRDefault="007261CB" w:rsidP="00054174">
      <w:pPr>
        <w:rPr>
          <w:szCs w:val="22"/>
        </w:rPr>
      </w:pPr>
    </w:p>
    <w:p w:rsidR="0090706B" w:rsidRPr="00000BFE" w:rsidRDefault="0090706B" w:rsidP="00054174">
      <w:pPr>
        <w:rPr>
          <w:szCs w:val="22"/>
        </w:rPr>
      </w:pPr>
    </w:p>
    <w:tbl>
      <w:tblPr>
        <w:tblW w:w="0" w:type="auto"/>
        <w:tblInd w:w="1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810"/>
        <w:gridCol w:w="3564"/>
        <w:gridCol w:w="5166"/>
      </w:tblGrid>
      <w:tr w:rsidR="00000BFE" w:rsidRPr="00111F06" w:rsidTr="000D7C68">
        <w:trPr>
          <w:trHeight w:val="378"/>
          <w:tblHeader/>
        </w:trPr>
        <w:tc>
          <w:tcPr>
            <w:tcW w:w="9540" w:type="dxa"/>
            <w:gridSpan w:val="3"/>
            <w:vAlign w:val="center"/>
          </w:tcPr>
          <w:p w:rsidR="00000BFE" w:rsidRPr="00111F06" w:rsidRDefault="00000BFE" w:rsidP="00111F06">
            <w:pPr>
              <w:pStyle w:val="Sansinterligne"/>
              <w:jc w:val="center"/>
              <w:rPr>
                <w:b/>
              </w:rPr>
            </w:pPr>
            <w:r>
              <w:rPr>
                <w:b/>
              </w:rPr>
              <w:t>Réaction</w:t>
            </w:r>
          </w:p>
        </w:tc>
      </w:tr>
      <w:tr w:rsidR="00000BFE" w:rsidRPr="00111F06" w:rsidTr="000D7C68">
        <w:trPr>
          <w:trHeight w:val="378"/>
          <w:tblHeader/>
        </w:trPr>
        <w:tc>
          <w:tcPr>
            <w:tcW w:w="810" w:type="dxa"/>
            <w:vAlign w:val="center"/>
          </w:tcPr>
          <w:p w:rsidR="00000BFE" w:rsidRPr="00111F06" w:rsidRDefault="00000BFE" w:rsidP="00175F2E">
            <w:pPr>
              <w:pStyle w:val="Sansinterligne"/>
              <w:ind w:left="-131"/>
              <w:jc w:val="center"/>
              <w:rPr>
                <w:b/>
              </w:rPr>
            </w:pPr>
            <w:r>
              <w:rPr>
                <w:b/>
              </w:rPr>
              <w:t>Étape</w:t>
            </w:r>
          </w:p>
        </w:tc>
        <w:tc>
          <w:tcPr>
            <w:tcW w:w="3564" w:type="dxa"/>
            <w:vAlign w:val="center"/>
          </w:tcPr>
          <w:p w:rsidR="00000BFE" w:rsidRPr="00111F06" w:rsidRDefault="00000BFE" w:rsidP="00111F06">
            <w:pPr>
              <w:pStyle w:val="Sansinterligne"/>
              <w:jc w:val="center"/>
              <w:rPr>
                <w:b/>
              </w:rPr>
            </w:pPr>
            <w:r>
              <w:rPr>
                <w:b/>
              </w:rPr>
              <w:t>Consignes</w:t>
            </w:r>
          </w:p>
        </w:tc>
        <w:tc>
          <w:tcPr>
            <w:tcW w:w="5166" w:type="dxa"/>
            <w:vAlign w:val="center"/>
          </w:tcPr>
          <w:p w:rsidR="00000BFE" w:rsidRPr="00111F06" w:rsidRDefault="00000BFE" w:rsidP="00111F06">
            <w:pPr>
              <w:pStyle w:val="Sansinterligne"/>
              <w:jc w:val="center"/>
              <w:rPr>
                <w:b/>
              </w:rPr>
            </w:pPr>
            <w:r>
              <w:rPr>
                <w:b/>
              </w:rPr>
              <w:t>Remarques</w:t>
            </w:r>
          </w:p>
        </w:tc>
      </w:tr>
      <w:tr w:rsidR="00000BFE" w:rsidRPr="00000BFE" w:rsidTr="008E140F">
        <w:trPr>
          <w:trHeight w:val="633"/>
        </w:trPr>
        <w:tc>
          <w:tcPr>
            <w:tcW w:w="810" w:type="dxa"/>
            <w:vAlign w:val="center"/>
          </w:tcPr>
          <w:p w:rsidR="00000BFE" w:rsidRPr="008E140F" w:rsidRDefault="00000BFE" w:rsidP="008E140F">
            <w:pPr>
              <w:pStyle w:val="Sansinterligne"/>
              <w:jc w:val="center"/>
              <w:rPr>
                <w:b/>
                <w:sz w:val="18"/>
                <w:szCs w:val="18"/>
              </w:rPr>
            </w:pPr>
            <w:r w:rsidRPr="008E140F">
              <w:rPr>
                <w:b/>
                <w:sz w:val="18"/>
              </w:rPr>
              <w:t>1</w:t>
            </w:r>
          </w:p>
        </w:tc>
        <w:tc>
          <w:tcPr>
            <w:tcW w:w="3564" w:type="dxa"/>
          </w:tcPr>
          <w:p w:rsidR="00000BFE" w:rsidRPr="00EC3826" w:rsidRDefault="00000BFE" w:rsidP="00111F06">
            <w:pPr>
              <w:pStyle w:val="Sansinterligne"/>
              <w:rPr>
                <w:sz w:val="18"/>
                <w:szCs w:val="18"/>
              </w:rPr>
            </w:pPr>
            <w:r>
              <w:rPr>
                <w:sz w:val="18"/>
              </w:rPr>
              <w:t>Vérifiez le contenu du système</w:t>
            </w:r>
          </w:p>
        </w:tc>
        <w:tc>
          <w:tcPr>
            <w:tcW w:w="5166" w:type="dxa"/>
          </w:tcPr>
          <w:p w:rsidR="00000BFE" w:rsidRPr="008E140F" w:rsidRDefault="00000BFE" w:rsidP="00E8011A">
            <w:pPr>
              <w:pStyle w:val="Sansinterligne"/>
              <w:rPr>
                <w:sz w:val="18"/>
                <w:szCs w:val="18"/>
              </w:rPr>
            </w:pPr>
            <w:r w:rsidRPr="008E140F">
              <w:rPr>
                <w:sz w:val="18"/>
              </w:rPr>
              <w:t>Démarrez avec le réacteur rempli d'acide à 28</w:t>
            </w:r>
            <w:r w:rsidR="00E8011A" w:rsidRPr="008E140F">
              <w:rPr>
                <w:sz w:val="18"/>
              </w:rPr>
              <w:t> %</w:t>
            </w:r>
            <w:r w:rsidRPr="008E140F">
              <w:rPr>
                <w:sz w:val="18"/>
              </w:rPr>
              <w:t xml:space="preserve"> au niveau minimal et le réservoir d'étanchéité du pré-condensateur rempli d'eau. </w:t>
            </w:r>
          </w:p>
        </w:tc>
      </w:tr>
      <w:tr w:rsidR="00000BFE" w:rsidRPr="00000BFE" w:rsidTr="008E140F">
        <w:trPr>
          <w:trHeight w:val="606"/>
        </w:trPr>
        <w:tc>
          <w:tcPr>
            <w:tcW w:w="810" w:type="dxa"/>
            <w:vAlign w:val="center"/>
          </w:tcPr>
          <w:p w:rsidR="00000BFE" w:rsidRPr="008E140F" w:rsidRDefault="00000BFE" w:rsidP="008E140F">
            <w:pPr>
              <w:pStyle w:val="Sansinterligne"/>
              <w:jc w:val="center"/>
              <w:rPr>
                <w:b/>
                <w:sz w:val="18"/>
                <w:szCs w:val="18"/>
              </w:rPr>
            </w:pPr>
            <w:r w:rsidRPr="008E140F">
              <w:rPr>
                <w:b/>
                <w:sz w:val="18"/>
              </w:rPr>
              <w:t>2</w:t>
            </w:r>
          </w:p>
        </w:tc>
        <w:tc>
          <w:tcPr>
            <w:tcW w:w="3564" w:type="dxa"/>
          </w:tcPr>
          <w:p w:rsidR="00000BFE" w:rsidRPr="00EC3826" w:rsidRDefault="00000BFE" w:rsidP="00111F06">
            <w:pPr>
              <w:pStyle w:val="Sansinterligne"/>
              <w:rPr>
                <w:sz w:val="18"/>
                <w:szCs w:val="18"/>
              </w:rPr>
            </w:pPr>
            <w:r>
              <w:rPr>
                <w:sz w:val="18"/>
              </w:rPr>
              <w:t>Démarrez les agitateurs du réacteur</w:t>
            </w:r>
          </w:p>
        </w:tc>
        <w:tc>
          <w:tcPr>
            <w:tcW w:w="5166" w:type="dxa"/>
          </w:tcPr>
          <w:p w:rsidR="00000BFE" w:rsidRPr="008E140F" w:rsidRDefault="00000BFE" w:rsidP="00E8011A">
            <w:pPr>
              <w:pStyle w:val="Sansinterligne"/>
              <w:rPr>
                <w:sz w:val="18"/>
                <w:szCs w:val="18"/>
              </w:rPr>
            </w:pPr>
            <w:r w:rsidRPr="008E140F">
              <w:rPr>
                <w:sz w:val="18"/>
              </w:rPr>
              <w:t>Vérifiez tous les agitateurs afin de vous assurer qu'ils sont d'abord recouverts d'acide adapté à 28</w:t>
            </w:r>
            <w:r w:rsidR="00E8011A" w:rsidRPr="008E140F">
              <w:rPr>
                <w:sz w:val="18"/>
              </w:rPr>
              <w:t> %</w:t>
            </w:r>
            <w:r w:rsidRPr="008E140F">
              <w:rPr>
                <w:sz w:val="18"/>
              </w:rPr>
              <w:t>. Vérifiez qu'ils fonctionnent correctement.</w:t>
            </w:r>
          </w:p>
        </w:tc>
      </w:tr>
      <w:tr w:rsidR="00000BFE" w:rsidRPr="00000BFE" w:rsidTr="008E140F">
        <w:trPr>
          <w:trHeight w:val="795"/>
        </w:trPr>
        <w:tc>
          <w:tcPr>
            <w:tcW w:w="810" w:type="dxa"/>
            <w:vAlign w:val="center"/>
          </w:tcPr>
          <w:p w:rsidR="00000BFE" w:rsidRPr="008E140F" w:rsidRDefault="00000BFE" w:rsidP="008E140F">
            <w:pPr>
              <w:pStyle w:val="Sansinterligne"/>
              <w:jc w:val="center"/>
              <w:rPr>
                <w:b/>
                <w:sz w:val="18"/>
                <w:szCs w:val="18"/>
              </w:rPr>
            </w:pPr>
            <w:r w:rsidRPr="008E140F">
              <w:rPr>
                <w:b/>
                <w:sz w:val="18"/>
              </w:rPr>
              <w:t>3</w:t>
            </w:r>
          </w:p>
        </w:tc>
        <w:tc>
          <w:tcPr>
            <w:tcW w:w="3564" w:type="dxa"/>
          </w:tcPr>
          <w:p w:rsidR="00000BFE" w:rsidRPr="00EC3826" w:rsidRDefault="00000BFE" w:rsidP="00111F06">
            <w:pPr>
              <w:pStyle w:val="Sansinterligne"/>
              <w:rPr>
                <w:sz w:val="18"/>
                <w:szCs w:val="18"/>
              </w:rPr>
            </w:pPr>
            <w:r>
              <w:rPr>
                <w:sz w:val="18"/>
              </w:rPr>
              <w:t>Vérifiez la zone d'épaississement de pulpe de Phosphate</w:t>
            </w:r>
          </w:p>
        </w:tc>
        <w:tc>
          <w:tcPr>
            <w:tcW w:w="5166" w:type="dxa"/>
          </w:tcPr>
          <w:p w:rsidR="00000BFE" w:rsidRPr="008E140F" w:rsidRDefault="00000BFE" w:rsidP="00E8011A">
            <w:pPr>
              <w:pStyle w:val="Sansinterligne"/>
              <w:rPr>
                <w:sz w:val="18"/>
                <w:szCs w:val="18"/>
              </w:rPr>
            </w:pPr>
            <w:r w:rsidRPr="008E140F">
              <w:rPr>
                <w:sz w:val="18"/>
              </w:rPr>
              <w:t>Assurez-vous que la zone d'épaississement est prête. Vérifiez que la concentration de solides dans l'alimentation en pulpe de Phosphate est proche de la valeur nominale de 65</w:t>
            </w:r>
            <w:r w:rsidR="00E8011A" w:rsidRPr="008E140F">
              <w:rPr>
                <w:sz w:val="18"/>
              </w:rPr>
              <w:t> %</w:t>
            </w:r>
            <w:r w:rsidRPr="008E140F">
              <w:rPr>
                <w:sz w:val="18"/>
              </w:rPr>
              <w:t xml:space="preserve">. </w:t>
            </w:r>
          </w:p>
        </w:tc>
      </w:tr>
      <w:tr w:rsidR="00000BFE" w:rsidRPr="00000BFE" w:rsidTr="008E140F">
        <w:trPr>
          <w:trHeight w:val="795"/>
        </w:trPr>
        <w:tc>
          <w:tcPr>
            <w:tcW w:w="810" w:type="dxa"/>
            <w:vAlign w:val="center"/>
          </w:tcPr>
          <w:p w:rsidR="00000BFE" w:rsidRPr="008E140F" w:rsidRDefault="00000BFE" w:rsidP="008E140F">
            <w:pPr>
              <w:pStyle w:val="Sansinterligne"/>
              <w:jc w:val="center"/>
              <w:rPr>
                <w:b/>
                <w:sz w:val="18"/>
                <w:szCs w:val="18"/>
              </w:rPr>
            </w:pPr>
            <w:r w:rsidRPr="008E140F">
              <w:rPr>
                <w:b/>
                <w:sz w:val="18"/>
              </w:rPr>
              <w:t>4</w:t>
            </w:r>
          </w:p>
        </w:tc>
        <w:tc>
          <w:tcPr>
            <w:tcW w:w="3564" w:type="dxa"/>
          </w:tcPr>
          <w:p w:rsidR="00000BFE" w:rsidRPr="00EC3826" w:rsidRDefault="00000BFE" w:rsidP="00111F06">
            <w:pPr>
              <w:pStyle w:val="Sansinterligne"/>
              <w:rPr>
                <w:sz w:val="18"/>
                <w:szCs w:val="18"/>
              </w:rPr>
            </w:pPr>
            <w:r>
              <w:rPr>
                <w:sz w:val="18"/>
              </w:rPr>
              <w:t>Démarrez le ventilateur du laveur des gaz.</w:t>
            </w:r>
          </w:p>
        </w:tc>
        <w:tc>
          <w:tcPr>
            <w:tcW w:w="5166" w:type="dxa"/>
          </w:tcPr>
          <w:p w:rsidR="00000BFE" w:rsidRPr="008E140F" w:rsidRDefault="00000BFE" w:rsidP="00111F06">
            <w:pPr>
              <w:pStyle w:val="Sansinterligne"/>
              <w:rPr>
                <w:sz w:val="18"/>
                <w:szCs w:val="18"/>
              </w:rPr>
            </w:pPr>
            <w:r w:rsidRPr="008E140F">
              <w:rPr>
                <w:sz w:val="18"/>
              </w:rPr>
              <w:t>Vérifiez que le ventilateur prélève de l'air du réacteur. Ce laveur est le seul moyen d'éliminer l'excédent de chaleur lorsque le Flash Cooler ne fonctionne pas.</w:t>
            </w:r>
          </w:p>
          <w:p w:rsidR="00A42A12" w:rsidRPr="008E140F" w:rsidRDefault="00A42A12" w:rsidP="00111F06">
            <w:pPr>
              <w:pStyle w:val="Sansinterligne"/>
              <w:rPr>
                <w:sz w:val="18"/>
                <w:szCs w:val="18"/>
              </w:rPr>
            </w:pPr>
          </w:p>
        </w:tc>
      </w:tr>
      <w:tr w:rsidR="00A42A12" w:rsidRPr="00000BFE" w:rsidTr="008E140F">
        <w:trPr>
          <w:trHeight w:val="768"/>
        </w:trPr>
        <w:tc>
          <w:tcPr>
            <w:tcW w:w="810" w:type="dxa"/>
            <w:vAlign w:val="center"/>
          </w:tcPr>
          <w:p w:rsidR="00A42A12" w:rsidRPr="008E140F" w:rsidRDefault="00A42A12" w:rsidP="008E140F">
            <w:pPr>
              <w:pStyle w:val="Sansinterligne"/>
              <w:jc w:val="center"/>
              <w:rPr>
                <w:b/>
                <w:sz w:val="18"/>
                <w:szCs w:val="18"/>
              </w:rPr>
            </w:pPr>
            <w:r w:rsidRPr="008E140F">
              <w:rPr>
                <w:b/>
                <w:sz w:val="18"/>
              </w:rPr>
              <w:lastRenderedPageBreak/>
              <w:t>5</w:t>
            </w:r>
          </w:p>
        </w:tc>
        <w:tc>
          <w:tcPr>
            <w:tcW w:w="3564" w:type="dxa"/>
          </w:tcPr>
          <w:p w:rsidR="00A42A12" w:rsidRPr="007F533A" w:rsidRDefault="004D7AF8" w:rsidP="00111F06">
            <w:pPr>
              <w:pStyle w:val="Sansinterligne"/>
              <w:rPr>
                <w:sz w:val="18"/>
                <w:szCs w:val="18"/>
              </w:rPr>
            </w:pPr>
            <w:r>
              <w:rPr>
                <w:sz w:val="18"/>
              </w:rPr>
              <w:t xml:space="preserve">Confirmez et réglez tous les paramètres d'instrumentation du plan d'étanchéité de pompe s'y rapportant selon les besoins. </w:t>
            </w:r>
          </w:p>
        </w:tc>
        <w:tc>
          <w:tcPr>
            <w:tcW w:w="5166" w:type="dxa"/>
          </w:tcPr>
          <w:p w:rsidR="00A42A12" w:rsidRPr="00EC3826" w:rsidRDefault="0093759F" w:rsidP="00111F06">
            <w:pPr>
              <w:pStyle w:val="Sansinterligne"/>
              <w:rPr>
                <w:sz w:val="18"/>
                <w:szCs w:val="18"/>
              </w:rPr>
            </w:pPr>
            <w:r>
              <w:rPr>
                <w:sz w:val="18"/>
              </w:rPr>
              <w:t xml:space="preserve">Consultez l'Annexe </w:t>
            </w:r>
            <w:r w:rsidRPr="0056144D">
              <w:rPr>
                <w:sz w:val="18"/>
              </w:rPr>
              <w:t>13</w:t>
            </w:r>
            <w:r>
              <w:rPr>
                <w:sz w:val="18"/>
              </w:rPr>
              <w:t>.</w:t>
            </w:r>
            <w:r w:rsidRPr="0056144D">
              <w:rPr>
                <w:sz w:val="18"/>
              </w:rPr>
              <w:t>7</w:t>
            </w:r>
            <w:r>
              <w:rPr>
                <w:sz w:val="18"/>
              </w:rPr>
              <w:t xml:space="preserve"> pour obtenir les informations et les procédures associées.</w:t>
            </w:r>
          </w:p>
        </w:tc>
      </w:tr>
      <w:tr w:rsidR="00000BFE" w:rsidRPr="00000BFE" w:rsidTr="008E140F">
        <w:trPr>
          <w:trHeight w:val="723"/>
        </w:trPr>
        <w:tc>
          <w:tcPr>
            <w:tcW w:w="810" w:type="dxa"/>
            <w:vAlign w:val="center"/>
          </w:tcPr>
          <w:p w:rsidR="00000BFE" w:rsidRPr="008E140F" w:rsidRDefault="00A42A12" w:rsidP="008E140F">
            <w:pPr>
              <w:pStyle w:val="Sansinterligne"/>
              <w:jc w:val="center"/>
              <w:rPr>
                <w:b/>
                <w:sz w:val="18"/>
                <w:szCs w:val="18"/>
              </w:rPr>
            </w:pPr>
            <w:r w:rsidRPr="008E140F">
              <w:rPr>
                <w:b/>
                <w:sz w:val="18"/>
              </w:rPr>
              <w:t>6</w:t>
            </w:r>
          </w:p>
        </w:tc>
        <w:tc>
          <w:tcPr>
            <w:tcW w:w="3564" w:type="dxa"/>
          </w:tcPr>
          <w:p w:rsidR="00000BFE" w:rsidRPr="00EC3826" w:rsidRDefault="00000BFE" w:rsidP="00111F06">
            <w:pPr>
              <w:pStyle w:val="Sansinterligne"/>
              <w:rPr>
                <w:sz w:val="18"/>
                <w:szCs w:val="18"/>
              </w:rPr>
            </w:pPr>
            <w:r>
              <w:rPr>
                <w:sz w:val="18"/>
              </w:rPr>
              <w:t>Démarrez la pompe du puisard d'eau de traitement</w:t>
            </w:r>
          </w:p>
        </w:tc>
        <w:tc>
          <w:tcPr>
            <w:tcW w:w="5166" w:type="dxa"/>
          </w:tcPr>
          <w:p w:rsidR="00000BFE" w:rsidRPr="00EC3826" w:rsidRDefault="00000BFE" w:rsidP="00865921">
            <w:pPr>
              <w:pStyle w:val="Sansinterligne"/>
              <w:rPr>
                <w:sz w:val="18"/>
                <w:szCs w:val="18"/>
              </w:rPr>
            </w:pPr>
            <w:r>
              <w:rPr>
                <w:sz w:val="18"/>
              </w:rPr>
              <w:t>Vérifiez que le laveur et les pulvérisateurs de conduite fonctionnent. Vérifiez que l'alimentation en eau vers le puisard et l'excédent d'eau vers le réservoir de lavage sont ouverts de sorte que le contrôle de niveau du puisard puisse fonctionner.</w:t>
            </w:r>
          </w:p>
        </w:tc>
      </w:tr>
      <w:tr w:rsidR="00000BFE" w:rsidRPr="00000BFE" w:rsidTr="008E140F">
        <w:trPr>
          <w:trHeight w:val="435"/>
        </w:trPr>
        <w:tc>
          <w:tcPr>
            <w:tcW w:w="810" w:type="dxa"/>
            <w:vAlign w:val="center"/>
          </w:tcPr>
          <w:p w:rsidR="00000BFE" w:rsidRPr="008E140F" w:rsidRDefault="00A42A12" w:rsidP="008E140F">
            <w:pPr>
              <w:pStyle w:val="Sansinterligne"/>
              <w:jc w:val="center"/>
              <w:rPr>
                <w:b/>
                <w:sz w:val="18"/>
                <w:szCs w:val="18"/>
              </w:rPr>
            </w:pPr>
            <w:r w:rsidRPr="008E140F">
              <w:rPr>
                <w:b/>
                <w:sz w:val="18"/>
              </w:rPr>
              <w:t>7</w:t>
            </w:r>
          </w:p>
        </w:tc>
        <w:tc>
          <w:tcPr>
            <w:tcW w:w="3564" w:type="dxa"/>
          </w:tcPr>
          <w:p w:rsidR="00000BFE" w:rsidRPr="00EC3826" w:rsidRDefault="00000BFE" w:rsidP="00111F06">
            <w:pPr>
              <w:pStyle w:val="Sansinterligne"/>
              <w:rPr>
                <w:sz w:val="18"/>
                <w:szCs w:val="18"/>
              </w:rPr>
            </w:pPr>
            <w:r>
              <w:rPr>
                <w:sz w:val="18"/>
              </w:rPr>
              <w:t>Démarrez le condensat de traitement vers le refroidisseur du condensateur</w:t>
            </w:r>
          </w:p>
        </w:tc>
        <w:tc>
          <w:tcPr>
            <w:tcW w:w="5166" w:type="dxa"/>
          </w:tcPr>
          <w:p w:rsidR="00000BFE" w:rsidRPr="00EC3826" w:rsidRDefault="00000BFE" w:rsidP="00111F06">
            <w:pPr>
              <w:pStyle w:val="Sansinterligne"/>
              <w:rPr>
                <w:sz w:val="18"/>
                <w:szCs w:val="18"/>
              </w:rPr>
            </w:pPr>
            <w:r>
              <w:rPr>
                <w:sz w:val="18"/>
              </w:rPr>
              <w:t>Réglez sur le débit nominal et mettez en mode automatique</w:t>
            </w:r>
          </w:p>
        </w:tc>
      </w:tr>
      <w:tr w:rsidR="00000BFE" w:rsidRPr="00000BFE" w:rsidTr="008E140F">
        <w:trPr>
          <w:trHeight w:val="516"/>
        </w:trPr>
        <w:tc>
          <w:tcPr>
            <w:tcW w:w="810" w:type="dxa"/>
            <w:vAlign w:val="center"/>
          </w:tcPr>
          <w:p w:rsidR="00000BFE" w:rsidRPr="008E140F" w:rsidRDefault="00A42A12" w:rsidP="008E140F">
            <w:pPr>
              <w:pStyle w:val="Sansinterligne"/>
              <w:jc w:val="center"/>
              <w:rPr>
                <w:b/>
                <w:sz w:val="18"/>
                <w:szCs w:val="18"/>
              </w:rPr>
            </w:pPr>
            <w:r w:rsidRPr="008E140F">
              <w:rPr>
                <w:b/>
                <w:sz w:val="18"/>
              </w:rPr>
              <w:t>8</w:t>
            </w:r>
          </w:p>
        </w:tc>
        <w:tc>
          <w:tcPr>
            <w:tcW w:w="3564" w:type="dxa"/>
          </w:tcPr>
          <w:p w:rsidR="00000BFE" w:rsidRPr="00EC3826" w:rsidRDefault="00000BFE" w:rsidP="00111F06">
            <w:pPr>
              <w:pStyle w:val="Sansinterligne"/>
              <w:rPr>
                <w:sz w:val="18"/>
                <w:szCs w:val="18"/>
              </w:rPr>
            </w:pPr>
            <w:r>
              <w:rPr>
                <w:sz w:val="18"/>
              </w:rPr>
              <w:t xml:space="preserve">Démarrez le condensat de traitement vers la pompe à vide de refroidisseur </w:t>
            </w:r>
          </w:p>
        </w:tc>
        <w:tc>
          <w:tcPr>
            <w:tcW w:w="5166" w:type="dxa"/>
          </w:tcPr>
          <w:p w:rsidR="00000BFE" w:rsidRPr="00EC3826" w:rsidRDefault="00000BFE" w:rsidP="00111F06">
            <w:pPr>
              <w:pStyle w:val="Sansinterligne"/>
              <w:rPr>
                <w:sz w:val="18"/>
                <w:szCs w:val="18"/>
              </w:rPr>
            </w:pPr>
            <w:r>
              <w:rPr>
                <w:sz w:val="18"/>
              </w:rPr>
              <w:t xml:space="preserve">Vérifiez que le débit est raisonnable </w:t>
            </w:r>
          </w:p>
        </w:tc>
      </w:tr>
      <w:tr w:rsidR="00000BFE" w:rsidRPr="00000BFE" w:rsidTr="008E140F">
        <w:trPr>
          <w:trHeight w:val="498"/>
        </w:trPr>
        <w:tc>
          <w:tcPr>
            <w:tcW w:w="810" w:type="dxa"/>
            <w:vAlign w:val="center"/>
          </w:tcPr>
          <w:p w:rsidR="00000BFE" w:rsidRPr="008E140F" w:rsidRDefault="00A42A12" w:rsidP="008E140F">
            <w:pPr>
              <w:pStyle w:val="Sansinterligne"/>
              <w:jc w:val="center"/>
              <w:rPr>
                <w:b/>
                <w:sz w:val="18"/>
                <w:szCs w:val="18"/>
              </w:rPr>
            </w:pPr>
            <w:r w:rsidRPr="008E140F">
              <w:rPr>
                <w:b/>
                <w:sz w:val="18"/>
              </w:rPr>
              <w:t>9</w:t>
            </w:r>
          </w:p>
        </w:tc>
        <w:tc>
          <w:tcPr>
            <w:tcW w:w="3564" w:type="dxa"/>
          </w:tcPr>
          <w:p w:rsidR="00000BFE" w:rsidRPr="00EC3826" w:rsidRDefault="00000BFE" w:rsidP="00111F06">
            <w:pPr>
              <w:pStyle w:val="Sansinterligne"/>
              <w:rPr>
                <w:sz w:val="18"/>
                <w:szCs w:val="18"/>
              </w:rPr>
            </w:pPr>
            <w:r>
              <w:rPr>
                <w:sz w:val="18"/>
              </w:rPr>
              <w:t>Démarrez la pompe d'alimentation du réacteur</w:t>
            </w:r>
          </w:p>
        </w:tc>
        <w:tc>
          <w:tcPr>
            <w:tcW w:w="5166" w:type="dxa"/>
          </w:tcPr>
          <w:p w:rsidR="00000BFE" w:rsidRPr="008E140F" w:rsidRDefault="00000BFE" w:rsidP="00111F06">
            <w:pPr>
              <w:pStyle w:val="Sansinterligne"/>
              <w:rPr>
                <w:sz w:val="18"/>
                <w:szCs w:val="18"/>
              </w:rPr>
            </w:pPr>
            <w:r w:rsidRPr="008E140F">
              <w:rPr>
                <w:sz w:val="18"/>
              </w:rPr>
              <w:t>Ouvrez la soupape d'aspiration et démarrez au débit minimal</w:t>
            </w:r>
          </w:p>
          <w:p w:rsidR="00000BFE" w:rsidRPr="008E140F" w:rsidRDefault="00000BFE" w:rsidP="00E8011A">
            <w:pPr>
              <w:pStyle w:val="Sansinterligne"/>
              <w:rPr>
                <w:sz w:val="18"/>
                <w:szCs w:val="18"/>
              </w:rPr>
            </w:pPr>
            <w:r w:rsidRPr="008E140F">
              <w:rPr>
                <w:sz w:val="18"/>
              </w:rPr>
              <w:t>Réglez la roche à 50</w:t>
            </w:r>
            <w:r w:rsidR="00E8011A" w:rsidRPr="008E140F">
              <w:rPr>
                <w:sz w:val="18"/>
              </w:rPr>
              <w:t> %</w:t>
            </w:r>
            <w:r w:rsidRPr="008E140F">
              <w:rPr>
                <w:sz w:val="18"/>
              </w:rPr>
              <w:t xml:space="preserve"> du débit nominal et mettez en mode automatique. </w:t>
            </w:r>
          </w:p>
        </w:tc>
      </w:tr>
      <w:tr w:rsidR="00000BFE" w:rsidRPr="00000BFE" w:rsidTr="008E140F">
        <w:trPr>
          <w:trHeight w:val="813"/>
        </w:trPr>
        <w:tc>
          <w:tcPr>
            <w:tcW w:w="810" w:type="dxa"/>
            <w:vAlign w:val="center"/>
          </w:tcPr>
          <w:p w:rsidR="00000BFE" w:rsidRPr="008E140F" w:rsidRDefault="00A42A12" w:rsidP="008E140F">
            <w:pPr>
              <w:pStyle w:val="Sansinterligne"/>
              <w:jc w:val="center"/>
              <w:rPr>
                <w:b/>
                <w:sz w:val="18"/>
                <w:szCs w:val="18"/>
              </w:rPr>
            </w:pPr>
            <w:r w:rsidRPr="008E140F">
              <w:rPr>
                <w:b/>
                <w:sz w:val="18"/>
              </w:rPr>
              <w:t>10</w:t>
            </w:r>
          </w:p>
        </w:tc>
        <w:tc>
          <w:tcPr>
            <w:tcW w:w="3564" w:type="dxa"/>
          </w:tcPr>
          <w:p w:rsidR="00000BFE" w:rsidRPr="00EC3826" w:rsidRDefault="00000BFE" w:rsidP="00111F06">
            <w:pPr>
              <w:pStyle w:val="Sansinterligne"/>
              <w:rPr>
                <w:sz w:val="18"/>
                <w:szCs w:val="18"/>
              </w:rPr>
            </w:pPr>
            <w:r>
              <w:rPr>
                <w:sz w:val="18"/>
              </w:rPr>
              <w:t>Démarrez le débit d'acide sulfurique.</w:t>
            </w:r>
          </w:p>
        </w:tc>
        <w:tc>
          <w:tcPr>
            <w:tcW w:w="5166" w:type="dxa"/>
          </w:tcPr>
          <w:p w:rsidR="00000BFE" w:rsidRPr="008E140F" w:rsidRDefault="00000BFE" w:rsidP="00E8011A">
            <w:pPr>
              <w:pStyle w:val="Sansinterligne"/>
              <w:rPr>
                <w:sz w:val="18"/>
                <w:szCs w:val="18"/>
              </w:rPr>
            </w:pPr>
            <w:r w:rsidRPr="008E140F">
              <w:rPr>
                <w:sz w:val="18"/>
              </w:rPr>
              <w:t>Réglez l'acide sulfurique à 98,5</w:t>
            </w:r>
            <w:r w:rsidR="00E8011A" w:rsidRPr="008E140F">
              <w:rPr>
                <w:sz w:val="18"/>
              </w:rPr>
              <w:t> %</w:t>
            </w:r>
            <w:r w:rsidRPr="008E140F">
              <w:rPr>
                <w:sz w:val="18"/>
              </w:rPr>
              <w:t xml:space="preserve"> à un taux nominal de 50</w:t>
            </w:r>
            <w:r w:rsidR="00E8011A" w:rsidRPr="008E140F">
              <w:rPr>
                <w:sz w:val="18"/>
              </w:rPr>
              <w:t> %</w:t>
            </w:r>
            <w:r w:rsidRPr="008E140F">
              <w:rPr>
                <w:sz w:val="18"/>
              </w:rPr>
              <w:t>. Au départ, tout l'acide est envoyé dans le compartiment n°3. Le débit d'acide sulfurique correspondra au ratio contrôlé vers la roche au DCS.</w:t>
            </w:r>
          </w:p>
        </w:tc>
      </w:tr>
      <w:tr w:rsidR="00000BFE" w:rsidRPr="00000BFE" w:rsidTr="008E140F">
        <w:trPr>
          <w:trHeight w:val="1326"/>
        </w:trPr>
        <w:tc>
          <w:tcPr>
            <w:tcW w:w="810" w:type="dxa"/>
            <w:vAlign w:val="center"/>
          </w:tcPr>
          <w:p w:rsidR="00000BFE" w:rsidRPr="008E140F" w:rsidRDefault="00000BFE" w:rsidP="008E140F">
            <w:pPr>
              <w:pStyle w:val="Sansinterligne"/>
              <w:jc w:val="center"/>
              <w:rPr>
                <w:b/>
                <w:sz w:val="18"/>
                <w:szCs w:val="18"/>
              </w:rPr>
            </w:pPr>
            <w:r w:rsidRPr="008E140F">
              <w:rPr>
                <w:b/>
                <w:sz w:val="18"/>
              </w:rPr>
              <w:t>11</w:t>
            </w:r>
          </w:p>
        </w:tc>
        <w:tc>
          <w:tcPr>
            <w:tcW w:w="3564" w:type="dxa"/>
          </w:tcPr>
          <w:p w:rsidR="00000BFE" w:rsidRPr="00EC3826" w:rsidRDefault="00000BFE" w:rsidP="00111F06">
            <w:pPr>
              <w:pStyle w:val="Sansinterligne"/>
              <w:rPr>
                <w:sz w:val="18"/>
                <w:szCs w:val="18"/>
              </w:rPr>
            </w:pPr>
            <w:r>
              <w:rPr>
                <w:sz w:val="18"/>
              </w:rPr>
              <w:t xml:space="preserve">Démarrez la pompe à vide du refroidisseur </w:t>
            </w:r>
          </w:p>
        </w:tc>
        <w:tc>
          <w:tcPr>
            <w:tcW w:w="5166" w:type="dxa"/>
          </w:tcPr>
          <w:p w:rsidR="00000BFE" w:rsidRPr="008E140F" w:rsidRDefault="00000BFE" w:rsidP="00111F06">
            <w:pPr>
              <w:pStyle w:val="Sansinterligne"/>
              <w:rPr>
                <w:sz w:val="18"/>
                <w:szCs w:val="18"/>
              </w:rPr>
            </w:pPr>
            <w:r w:rsidRPr="008E140F">
              <w:rPr>
                <w:sz w:val="18"/>
              </w:rPr>
              <w:t>Démarrez le système à vide lorsque le niveau du réacteur atteint environ 4 500 mm (90</w:t>
            </w:r>
            <w:r w:rsidR="00E8011A" w:rsidRPr="008E140F">
              <w:rPr>
                <w:sz w:val="18"/>
              </w:rPr>
              <w:t> %</w:t>
            </w:r>
            <w:r w:rsidRPr="008E140F">
              <w:rPr>
                <w:sz w:val="18"/>
              </w:rPr>
              <w:t xml:space="preserve"> du niveau normal) ou une température de 80°C (selon l'évènement qui se produit en premier).</w:t>
            </w:r>
          </w:p>
          <w:p w:rsidR="00000BFE" w:rsidRPr="008E140F" w:rsidRDefault="00000BFE" w:rsidP="00865921">
            <w:pPr>
              <w:pStyle w:val="Sansinterligne"/>
              <w:rPr>
                <w:sz w:val="18"/>
                <w:szCs w:val="18"/>
              </w:rPr>
            </w:pPr>
            <w:r w:rsidRPr="008E140F">
              <w:rPr>
                <w:sz w:val="18"/>
              </w:rPr>
              <w:t>Réglez le régulateur de vide en mode manuel et fermez la vanne de purge d'air. Lorsque le vide approche de la valeur nominale (275 mm Hg abs), mettez le contrôleur de pression en mode automatique. Concernant les procédures et instructions de démarrage du pompe à vide, consultez l'Annexe 13.8 et les consignes spécifiques figurant dans la documentation du revendeur de la pompe à vide.</w:t>
            </w:r>
          </w:p>
        </w:tc>
      </w:tr>
      <w:tr w:rsidR="00000BFE" w:rsidRPr="00000BFE" w:rsidTr="008E140F">
        <w:trPr>
          <w:trHeight w:val="615"/>
        </w:trPr>
        <w:tc>
          <w:tcPr>
            <w:tcW w:w="810" w:type="dxa"/>
            <w:vAlign w:val="center"/>
          </w:tcPr>
          <w:p w:rsidR="00000BFE" w:rsidRPr="008E140F" w:rsidRDefault="00000BFE" w:rsidP="008E140F">
            <w:pPr>
              <w:pStyle w:val="Sansinterligne"/>
              <w:jc w:val="center"/>
              <w:rPr>
                <w:b/>
                <w:sz w:val="18"/>
                <w:szCs w:val="18"/>
              </w:rPr>
            </w:pPr>
            <w:r w:rsidRPr="008E140F">
              <w:rPr>
                <w:b/>
                <w:sz w:val="18"/>
              </w:rPr>
              <w:t>12</w:t>
            </w:r>
          </w:p>
        </w:tc>
        <w:tc>
          <w:tcPr>
            <w:tcW w:w="3564" w:type="dxa"/>
          </w:tcPr>
          <w:p w:rsidR="00000BFE" w:rsidRPr="00EC3826" w:rsidRDefault="00000BFE" w:rsidP="00111F06">
            <w:pPr>
              <w:pStyle w:val="Sansinterligne"/>
              <w:rPr>
                <w:sz w:val="18"/>
                <w:szCs w:val="18"/>
              </w:rPr>
            </w:pPr>
            <w:r>
              <w:rPr>
                <w:sz w:val="18"/>
              </w:rPr>
              <w:t>Démarrez une pompe de circulation du refroidisseur</w:t>
            </w:r>
          </w:p>
        </w:tc>
        <w:tc>
          <w:tcPr>
            <w:tcW w:w="5166" w:type="dxa"/>
          </w:tcPr>
          <w:p w:rsidR="00000BFE" w:rsidRPr="00EC3826" w:rsidRDefault="00000BFE" w:rsidP="00111F06">
            <w:pPr>
              <w:pStyle w:val="Sansinterligne"/>
              <w:rPr>
                <w:sz w:val="18"/>
                <w:szCs w:val="18"/>
              </w:rPr>
            </w:pPr>
            <w:r>
              <w:rPr>
                <w:sz w:val="18"/>
              </w:rPr>
              <w:t>L'eau d'étanchéité de la pompe doit d'abord s'écouler.</w:t>
            </w:r>
          </w:p>
          <w:p w:rsidR="00000BFE" w:rsidRPr="00EC3826" w:rsidRDefault="00000BFE" w:rsidP="00111F06">
            <w:pPr>
              <w:pStyle w:val="Sansinterligne"/>
              <w:rPr>
                <w:sz w:val="18"/>
                <w:szCs w:val="18"/>
              </w:rPr>
            </w:pPr>
            <w:r>
              <w:rPr>
                <w:sz w:val="18"/>
              </w:rPr>
              <w:t>Surveillez bien le niveau du réacteur, car il chutera au début.</w:t>
            </w:r>
          </w:p>
        </w:tc>
      </w:tr>
      <w:tr w:rsidR="00000BFE" w:rsidRPr="00000BFE" w:rsidTr="008E140F">
        <w:trPr>
          <w:trHeight w:val="693"/>
        </w:trPr>
        <w:tc>
          <w:tcPr>
            <w:tcW w:w="810" w:type="dxa"/>
            <w:vAlign w:val="center"/>
          </w:tcPr>
          <w:p w:rsidR="00000BFE" w:rsidRPr="008E140F" w:rsidRDefault="00A42A12" w:rsidP="008E140F">
            <w:pPr>
              <w:pStyle w:val="Sansinterligne"/>
              <w:jc w:val="center"/>
              <w:rPr>
                <w:b/>
                <w:sz w:val="18"/>
                <w:szCs w:val="18"/>
              </w:rPr>
            </w:pPr>
            <w:r w:rsidRPr="008E140F">
              <w:rPr>
                <w:b/>
                <w:sz w:val="18"/>
              </w:rPr>
              <w:t>13</w:t>
            </w:r>
          </w:p>
        </w:tc>
        <w:tc>
          <w:tcPr>
            <w:tcW w:w="3564" w:type="dxa"/>
          </w:tcPr>
          <w:p w:rsidR="00000BFE" w:rsidRPr="00EC3826" w:rsidRDefault="00000BFE" w:rsidP="00111F06">
            <w:pPr>
              <w:pStyle w:val="Sansinterligne"/>
              <w:rPr>
                <w:sz w:val="18"/>
                <w:szCs w:val="18"/>
              </w:rPr>
            </w:pPr>
            <w:r>
              <w:rPr>
                <w:sz w:val="18"/>
              </w:rPr>
              <w:t>Démarrez le système du pré-condensateur</w:t>
            </w:r>
          </w:p>
        </w:tc>
        <w:tc>
          <w:tcPr>
            <w:tcW w:w="5166" w:type="dxa"/>
          </w:tcPr>
          <w:p w:rsidR="00000BFE" w:rsidRPr="00EC3826" w:rsidRDefault="00000BFE" w:rsidP="00111F06">
            <w:pPr>
              <w:pStyle w:val="Sansinterligne"/>
              <w:rPr>
                <w:sz w:val="18"/>
                <w:szCs w:val="18"/>
              </w:rPr>
            </w:pPr>
            <w:r>
              <w:rPr>
                <w:sz w:val="18"/>
              </w:rPr>
              <w:t>Démarrez le débit d'eau de recyclage vers le pré-condensateur.</w:t>
            </w:r>
          </w:p>
          <w:p w:rsidR="00000BFE" w:rsidRPr="00EC3826" w:rsidRDefault="00000BFE" w:rsidP="00111F06">
            <w:pPr>
              <w:pStyle w:val="Sansinterligne"/>
              <w:rPr>
                <w:sz w:val="18"/>
                <w:szCs w:val="18"/>
              </w:rPr>
            </w:pPr>
            <w:r>
              <w:rPr>
                <w:sz w:val="18"/>
              </w:rPr>
              <w:t>À mesure que le niveau devient normal, mettez le régulateur de niveau en mode automatique et démarrez la pompe d'alimentation du pré-condensateur</w:t>
            </w:r>
          </w:p>
        </w:tc>
      </w:tr>
      <w:tr w:rsidR="00000BFE" w:rsidRPr="00000BFE" w:rsidTr="008E140F">
        <w:trPr>
          <w:trHeight w:val="363"/>
        </w:trPr>
        <w:tc>
          <w:tcPr>
            <w:tcW w:w="810" w:type="dxa"/>
            <w:vAlign w:val="center"/>
          </w:tcPr>
          <w:p w:rsidR="00000BFE" w:rsidRPr="008E140F" w:rsidRDefault="00000BFE" w:rsidP="008E140F">
            <w:pPr>
              <w:pStyle w:val="Sansinterligne"/>
              <w:jc w:val="center"/>
              <w:rPr>
                <w:b/>
                <w:sz w:val="18"/>
                <w:szCs w:val="18"/>
              </w:rPr>
            </w:pPr>
            <w:r w:rsidRPr="008E140F">
              <w:rPr>
                <w:b/>
                <w:sz w:val="18"/>
              </w:rPr>
              <w:t>14</w:t>
            </w:r>
          </w:p>
        </w:tc>
        <w:tc>
          <w:tcPr>
            <w:tcW w:w="3564" w:type="dxa"/>
          </w:tcPr>
          <w:p w:rsidR="00000BFE" w:rsidRPr="00EC3826" w:rsidRDefault="00000BFE" w:rsidP="00111F06">
            <w:pPr>
              <w:pStyle w:val="Sansinterligne"/>
              <w:rPr>
                <w:sz w:val="18"/>
                <w:szCs w:val="18"/>
              </w:rPr>
            </w:pPr>
            <w:r>
              <w:rPr>
                <w:sz w:val="18"/>
              </w:rPr>
              <w:t>Démarrez la pompe d'agent antimousse.</w:t>
            </w:r>
          </w:p>
        </w:tc>
        <w:tc>
          <w:tcPr>
            <w:tcW w:w="5166" w:type="dxa"/>
          </w:tcPr>
          <w:p w:rsidR="00000BFE" w:rsidRPr="00EC3826" w:rsidRDefault="00000BFE" w:rsidP="00111F06">
            <w:pPr>
              <w:pStyle w:val="Sansinterligne"/>
              <w:rPr>
                <w:sz w:val="18"/>
                <w:szCs w:val="18"/>
              </w:rPr>
            </w:pPr>
            <w:r>
              <w:rPr>
                <w:sz w:val="18"/>
              </w:rPr>
              <w:t>Ajustez la vitesse de la pompe d'agent antimousse pour contrôler la mousse dans le réacteur.</w:t>
            </w:r>
          </w:p>
        </w:tc>
      </w:tr>
      <w:tr w:rsidR="00000BFE" w:rsidRPr="00000BFE" w:rsidTr="008E140F">
        <w:trPr>
          <w:trHeight w:val="693"/>
        </w:trPr>
        <w:tc>
          <w:tcPr>
            <w:tcW w:w="810" w:type="dxa"/>
            <w:vAlign w:val="center"/>
          </w:tcPr>
          <w:p w:rsidR="00000BFE" w:rsidRPr="008E140F" w:rsidRDefault="00000BFE" w:rsidP="008E140F">
            <w:pPr>
              <w:pStyle w:val="Sansinterligne"/>
              <w:jc w:val="center"/>
              <w:rPr>
                <w:b/>
                <w:sz w:val="18"/>
                <w:szCs w:val="18"/>
              </w:rPr>
            </w:pPr>
            <w:r w:rsidRPr="008E140F">
              <w:rPr>
                <w:b/>
                <w:sz w:val="18"/>
              </w:rPr>
              <w:t>15</w:t>
            </w:r>
          </w:p>
        </w:tc>
        <w:tc>
          <w:tcPr>
            <w:tcW w:w="3564" w:type="dxa"/>
          </w:tcPr>
          <w:p w:rsidR="00000BFE" w:rsidRPr="00EC3826" w:rsidRDefault="00000BFE" w:rsidP="00E8011A">
            <w:pPr>
              <w:pStyle w:val="Sansinterligne"/>
              <w:rPr>
                <w:sz w:val="18"/>
                <w:szCs w:val="18"/>
              </w:rPr>
            </w:pPr>
            <w:r>
              <w:rPr>
                <w:sz w:val="18"/>
              </w:rPr>
              <w:t xml:space="preserve">Augmentez le taux à </w:t>
            </w:r>
            <w:r w:rsidRPr="008E140F">
              <w:rPr>
                <w:sz w:val="18"/>
              </w:rPr>
              <w:t>100</w:t>
            </w:r>
            <w:r w:rsidR="00E8011A" w:rsidRPr="008E140F">
              <w:rPr>
                <w:sz w:val="18"/>
              </w:rPr>
              <w:t> %</w:t>
            </w:r>
          </w:p>
        </w:tc>
        <w:tc>
          <w:tcPr>
            <w:tcW w:w="5166" w:type="dxa"/>
          </w:tcPr>
          <w:p w:rsidR="00000BFE" w:rsidRPr="00EC3826" w:rsidRDefault="00000BFE" w:rsidP="00111F06">
            <w:pPr>
              <w:pStyle w:val="Sansinterligne"/>
              <w:rPr>
                <w:sz w:val="18"/>
                <w:szCs w:val="18"/>
              </w:rPr>
            </w:pPr>
            <w:r>
              <w:rPr>
                <w:sz w:val="18"/>
              </w:rPr>
              <w:t xml:space="preserve">Augmentez progressivement les débits de roche et d'acide. </w:t>
            </w:r>
          </w:p>
          <w:p w:rsidR="00000BFE" w:rsidRPr="00EC3826" w:rsidRDefault="00000BFE" w:rsidP="00111F06">
            <w:pPr>
              <w:pStyle w:val="Sansinterligne"/>
              <w:rPr>
                <w:sz w:val="18"/>
                <w:szCs w:val="18"/>
              </w:rPr>
            </w:pPr>
            <w:r>
              <w:rPr>
                <w:sz w:val="18"/>
              </w:rPr>
              <w:t>Lorsque la température commence à augmenter, démarrez la deuxième pompe de circulation du refroidisseur</w:t>
            </w:r>
          </w:p>
        </w:tc>
      </w:tr>
      <w:tr w:rsidR="00000BFE" w:rsidRPr="00000BFE" w:rsidTr="008E140F">
        <w:trPr>
          <w:trHeight w:val="696"/>
        </w:trPr>
        <w:tc>
          <w:tcPr>
            <w:tcW w:w="810" w:type="dxa"/>
            <w:vAlign w:val="center"/>
          </w:tcPr>
          <w:p w:rsidR="00000BFE" w:rsidRPr="008E140F" w:rsidRDefault="00000BFE" w:rsidP="008E140F">
            <w:pPr>
              <w:pStyle w:val="Sansinterligne"/>
              <w:jc w:val="center"/>
              <w:rPr>
                <w:b/>
                <w:sz w:val="18"/>
                <w:szCs w:val="18"/>
              </w:rPr>
            </w:pPr>
            <w:r w:rsidRPr="008E140F">
              <w:rPr>
                <w:b/>
                <w:sz w:val="18"/>
              </w:rPr>
              <w:t>16</w:t>
            </w:r>
          </w:p>
        </w:tc>
        <w:tc>
          <w:tcPr>
            <w:tcW w:w="3564" w:type="dxa"/>
          </w:tcPr>
          <w:p w:rsidR="00000BFE" w:rsidRPr="00EC3826" w:rsidRDefault="00000BFE" w:rsidP="00111F06">
            <w:pPr>
              <w:pStyle w:val="Sansinterligne"/>
              <w:rPr>
                <w:sz w:val="18"/>
                <w:szCs w:val="18"/>
              </w:rPr>
            </w:pPr>
            <w:r>
              <w:rPr>
                <w:sz w:val="18"/>
              </w:rPr>
              <w:t>Démarrez la pompe d'alimentation du filtre et le filtre</w:t>
            </w:r>
          </w:p>
        </w:tc>
        <w:tc>
          <w:tcPr>
            <w:tcW w:w="5166" w:type="dxa"/>
          </w:tcPr>
          <w:p w:rsidR="00000BFE" w:rsidRPr="00EC3826" w:rsidRDefault="00000BFE" w:rsidP="00111F06">
            <w:pPr>
              <w:pStyle w:val="Sansinterligne"/>
              <w:rPr>
                <w:sz w:val="18"/>
                <w:szCs w:val="18"/>
              </w:rPr>
            </w:pPr>
            <w:r>
              <w:rPr>
                <w:sz w:val="18"/>
              </w:rPr>
              <w:t xml:space="preserve">À mesure que le niveau augmente dans le réacteur, préparez le système du filtre au fonctionnement et démarrez la pompe d'alimentation du filtre. </w:t>
            </w:r>
          </w:p>
          <w:p w:rsidR="00000BFE" w:rsidRPr="00EC3826" w:rsidRDefault="00000BFE" w:rsidP="00111F06">
            <w:pPr>
              <w:pStyle w:val="Sansinterligne"/>
              <w:rPr>
                <w:sz w:val="18"/>
                <w:szCs w:val="18"/>
              </w:rPr>
            </w:pPr>
            <w:r>
              <w:rPr>
                <w:sz w:val="18"/>
              </w:rPr>
              <w:t>Après le démarrage du filtre, ouvrez l'acide de retour vers les tés de mélange du réacteur</w:t>
            </w:r>
          </w:p>
        </w:tc>
      </w:tr>
      <w:tr w:rsidR="00000BFE" w:rsidRPr="00000BFE" w:rsidTr="008E140F">
        <w:trPr>
          <w:trHeight w:val="693"/>
        </w:trPr>
        <w:tc>
          <w:tcPr>
            <w:tcW w:w="810" w:type="dxa"/>
            <w:vAlign w:val="center"/>
          </w:tcPr>
          <w:p w:rsidR="00000BFE" w:rsidRPr="008E140F" w:rsidRDefault="00000BFE" w:rsidP="008E140F">
            <w:pPr>
              <w:pStyle w:val="Sansinterligne"/>
              <w:jc w:val="center"/>
              <w:rPr>
                <w:b/>
                <w:sz w:val="18"/>
                <w:szCs w:val="18"/>
              </w:rPr>
            </w:pPr>
            <w:r w:rsidRPr="008E140F">
              <w:rPr>
                <w:b/>
                <w:sz w:val="18"/>
              </w:rPr>
              <w:t>17</w:t>
            </w:r>
          </w:p>
        </w:tc>
        <w:tc>
          <w:tcPr>
            <w:tcW w:w="3564" w:type="dxa"/>
          </w:tcPr>
          <w:p w:rsidR="00000BFE" w:rsidRPr="00EC3826" w:rsidRDefault="00000BFE" w:rsidP="00111F06">
            <w:pPr>
              <w:pStyle w:val="Sansinterligne"/>
              <w:rPr>
                <w:sz w:val="18"/>
                <w:szCs w:val="18"/>
              </w:rPr>
            </w:pPr>
            <w:r>
              <w:rPr>
                <w:sz w:val="18"/>
              </w:rPr>
              <w:t>Vérifiez le niveau de sulfate</w:t>
            </w:r>
          </w:p>
        </w:tc>
        <w:tc>
          <w:tcPr>
            <w:tcW w:w="5166" w:type="dxa"/>
          </w:tcPr>
          <w:p w:rsidR="00000BFE" w:rsidRPr="00EC3826" w:rsidRDefault="00000BFE" w:rsidP="00111F06">
            <w:pPr>
              <w:pStyle w:val="Sansinterligne"/>
              <w:rPr>
                <w:sz w:val="18"/>
                <w:szCs w:val="18"/>
              </w:rPr>
            </w:pPr>
            <w:r>
              <w:rPr>
                <w:sz w:val="18"/>
              </w:rPr>
              <w:t>Une fois l'acide de retour mélangé à l'acide sulfurique, vérifiez les sulfates libres dans le réacteur et réglez le débit d'acide sulfurique selon les besoins.</w:t>
            </w:r>
          </w:p>
        </w:tc>
      </w:tr>
    </w:tbl>
    <w:p w:rsidR="007261CB" w:rsidRPr="00000BFE" w:rsidRDefault="007261CB" w:rsidP="00054174">
      <w:pPr>
        <w:rPr>
          <w:szCs w:val="22"/>
        </w:rPr>
      </w:pPr>
    </w:p>
    <w:tbl>
      <w:tblPr>
        <w:tblW w:w="0" w:type="auto"/>
        <w:tblInd w:w="1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810"/>
        <w:gridCol w:w="3420"/>
        <w:gridCol w:w="5310"/>
      </w:tblGrid>
      <w:tr w:rsidR="00000BFE" w:rsidRPr="00111F06" w:rsidTr="000D7C68">
        <w:trPr>
          <w:trHeight w:val="360"/>
        </w:trPr>
        <w:tc>
          <w:tcPr>
            <w:tcW w:w="9540" w:type="dxa"/>
            <w:gridSpan w:val="3"/>
          </w:tcPr>
          <w:p w:rsidR="00000BFE" w:rsidRPr="00111F06" w:rsidRDefault="00000BFE" w:rsidP="00111F06">
            <w:pPr>
              <w:pStyle w:val="Sansinterligne"/>
              <w:jc w:val="center"/>
              <w:rPr>
                <w:b/>
              </w:rPr>
            </w:pPr>
            <w:r>
              <w:lastRenderedPageBreak/>
              <w:br w:type="page"/>
            </w:r>
            <w:r>
              <w:br w:type="page"/>
            </w:r>
            <w:r>
              <w:br w:type="page"/>
            </w:r>
            <w:r>
              <w:br w:type="page"/>
            </w:r>
            <w:r>
              <w:br w:type="page"/>
            </w:r>
            <w:r>
              <w:rPr>
                <w:b/>
              </w:rPr>
              <w:t>Filtration</w:t>
            </w:r>
          </w:p>
        </w:tc>
      </w:tr>
      <w:tr w:rsidR="00000BFE" w:rsidRPr="00111F06" w:rsidTr="000D7C68">
        <w:trPr>
          <w:trHeight w:val="450"/>
        </w:trPr>
        <w:tc>
          <w:tcPr>
            <w:tcW w:w="810" w:type="dxa"/>
            <w:vAlign w:val="center"/>
          </w:tcPr>
          <w:p w:rsidR="00000BFE" w:rsidRPr="00111F06" w:rsidRDefault="00000BFE" w:rsidP="00175F2E">
            <w:pPr>
              <w:pStyle w:val="Sansinterligne"/>
              <w:ind w:left="-131"/>
              <w:jc w:val="center"/>
              <w:rPr>
                <w:b/>
              </w:rPr>
            </w:pPr>
            <w:r>
              <w:rPr>
                <w:b/>
              </w:rPr>
              <w:t>Étape</w:t>
            </w:r>
          </w:p>
        </w:tc>
        <w:tc>
          <w:tcPr>
            <w:tcW w:w="3420" w:type="dxa"/>
            <w:vAlign w:val="center"/>
          </w:tcPr>
          <w:p w:rsidR="00000BFE" w:rsidRPr="00111F06" w:rsidRDefault="00000BFE" w:rsidP="00111F06">
            <w:pPr>
              <w:pStyle w:val="Sansinterligne"/>
              <w:jc w:val="center"/>
              <w:rPr>
                <w:b/>
              </w:rPr>
            </w:pPr>
            <w:r>
              <w:rPr>
                <w:b/>
              </w:rPr>
              <w:t>Consignes</w:t>
            </w:r>
          </w:p>
        </w:tc>
        <w:tc>
          <w:tcPr>
            <w:tcW w:w="5310" w:type="dxa"/>
            <w:vAlign w:val="center"/>
          </w:tcPr>
          <w:p w:rsidR="00000BFE" w:rsidRPr="00111F06" w:rsidRDefault="00000BFE" w:rsidP="00111F06">
            <w:pPr>
              <w:pStyle w:val="Sansinterligne"/>
              <w:jc w:val="center"/>
              <w:rPr>
                <w:b/>
              </w:rPr>
            </w:pPr>
            <w:r>
              <w:rPr>
                <w:b/>
              </w:rPr>
              <w:t>Remarques</w:t>
            </w:r>
          </w:p>
        </w:tc>
      </w:tr>
      <w:tr w:rsidR="00000BFE" w:rsidRPr="0052647F" w:rsidTr="008E140F">
        <w:trPr>
          <w:trHeight w:val="675"/>
        </w:trPr>
        <w:tc>
          <w:tcPr>
            <w:tcW w:w="810" w:type="dxa"/>
            <w:vAlign w:val="center"/>
          </w:tcPr>
          <w:p w:rsidR="00000BFE" w:rsidRPr="008E140F" w:rsidRDefault="00000BFE" w:rsidP="008E140F">
            <w:pPr>
              <w:pStyle w:val="Sansinterligne"/>
              <w:jc w:val="center"/>
              <w:rPr>
                <w:b/>
                <w:sz w:val="18"/>
                <w:szCs w:val="18"/>
              </w:rPr>
            </w:pPr>
            <w:r w:rsidRPr="008E140F">
              <w:rPr>
                <w:b/>
                <w:sz w:val="18"/>
              </w:rPr>
              <w:t>1</w:t>
            </w:r>
          </w:p>
        </w:tc>
        <w:tc>
          <w:tcPr>
            <w:tcW w:w="3420" w:type="dxa"/>
          </w:tcPr>
          <w:p w:rsidR="00000BFE" w:rsidRPr="0052647F" w:rsidRDefault="00000BFE" w:rsidP="00111F06">
            <w:pPr>
              <w:pStyle w:val="Sansinterligne"/>
              <w:rPr>
                <w:sz w:val="18"/>
                <w:szCs w:val="18"/>
              </w:rPr>
            </w:pPr>
            <w:r>
              <w:rPr>
                <w:sz w:val="18"/>
              </w:rPr>
              <w:t>Vérifiez le contenu du système</w:t>
            </w:r>
          </w:p>
        </w:tc>
        <w:tc>
          <w:tcPr>
            <w:tcW w:w="5310" w:type="dxa"/>
          </w:tcPr>
          <w:p w:rsidR="00000BFE" w:rsidRPr="0052647F" w:rsidRDefault="00000BFE" w:rsidP="00111F06">
            <w:pPr>
              <w:pStyle w:val="Sansinterligne"/>
              <w:rPr>
                <w:sz w:val="18"/>
                <w:szCs w:val="18"/>
              </w:rPr>
            </w:pPr>
            <w:r>
              <w:rPr>
                <w:sz w:val="18"/>
              </w:rPr>
              <w:t>Le système du réacteur devrait démarrer en parallèle et se remplir de pulpe.</w:t>
            </w:r>
          </w:p>
          <w:p w:rsidR="00000BFE" w:rsidRPr="0052647F" w:rsidRDefault="00000BFE" w:rsidP="00111F06">
            <w:pPr>
              <w:pStyle w:val="Sansinterligne"/>
              <w:rPr>
                <w:sz w:val="18"/>
                <w:szCs w:val="18"/>
              </w:rPr>
            </w:pPr>
            <w:r>
              <w:rPr>
                <w:sz w:val="18"/>
              </w:rPr>
              <w:t>Les réservoirs de gâteau et de lavage de tissu doivent être pleins d'eau.</w:t>
            </w:r>
          </w:p>
        </w:tc>
      </w:tr>
      <w:tr w:rsidR="00000BFE" w:rsidRPr="0052647F" w:rsidTr="008E140F">
        <w:trPr>
          <w:trHeight w:val="525"/>
        </w:trPr>
        <w:tc>
          <w:tcPr>
            <w:tcW w:w="810" w:type="dxa"/>
            <w:vAlign w:val="center"/>
          </w:tcPr>
          <w:p w:rsidR="00000BFE" w:rsidRPr="008E140F" w:rsidRDefault="00000BFE" w:rsidP="008E140F">
            <w:pPr>
              <w:pStyle w:val="Sansinterligne"/>
              <w:jc w:val="center"/>
              <w:rPr>
                <w:b/>
                <w:sz w:val="18"/>
                <w:szCs w:val="18"/>
              </w:rPr>
            </w:pPr>
            <w:r w:rsidRPr="008E140F">
              <w:rPr>
                <w:b/>
                <w:sz w:val="18"/>
              </w:rPr>
              <w:t>2</w:t>
            </w:r>
          </w:p>
        </w:tc>
        <w:tc>
          <w:tcPr>
            <w:tcW w:w="3420" w:type="dxa"/>
          </w:tcPr>
          <w:p w:rsidR="00000BFE" w:rsidRPr="0052647F" w:rsidRDefault="00000BFE" w:rsidP="00111F06">
            <w:pPr>
              <w:pStyle w:val="Sansinterligne"/>
              <w:rPr>
                <w:sz w:val="18"/>
                <w:szCs w:val="18"/>
              </w:rPr>
            </w:pPr>
            <w:r>
              <w:rPr>
                <w:sz w:val="18"/>
              </w:rPr>
              <w:t xml:space="preserve">Démarrez la rotation du filtre </w:t>
            </w:r>
          </w:p>
        </w:tc>
        <w:tc>
          <w:tcPr>
            <w:tcW w:w="5310" w:type="dxa"/>
          </w:tcPr>
          <w:p w:rsidR="00000BFE" w:rsidRPr="0052647F" w:rsidRDefault="00000BFE" w:rsidP="00111F06">
            <w:pPr>
              <w:pStyle w:val="Sansinterligne"/>
              <w:rPr>
                <w:sz w:val="18"/>
                <w:szCs w:val="18"/>
              </w:rPr>
            </w:pPr>
            <w:r>
              <w:rPr>
                <w:sz w:val="18"/>
              </w:rPr>
              <w:t>Après avoir examiné et appliqué les consignes de mise en service du fabricant concernant le filtre et la lubrification, démarrez le filtre à bas débit.</w:t>
            </w:r>
          </w:p>
        </w:tc>
      </w:tr>
      <w:tr w:rsidR="00000BFE" w:rsidRPr="0052647F" w:rsidTr="008E140F">
        <w:trPr>
          <w:trHeight w:val="801"/>
        </w:trPr>
        <w:tc>
          <w:tcPr>
            <w:tcW w:w="810" w:type="dxa"/>
            <w:vAlign w:val="center"/>
          </w:tcPr>
          <w:p w:rsidR="00000BFE" w:rsidRPr="008E140F" w:rsidRDefault="00000BFE" w:rsidP="008E140F">
            <w:pPr>
              <w:pStyle w:val="Sansinterligne"/>
              <w:jc w:val="center"/>
              <w:rPr>
                <w:b/>
                <w:sz w:val="18"/>
                <w:szCs w:val="18"/>
              </w:rPr>
            </w:pPr>
            <w:r w:rsidRPr="008E140F">
              <w:rPr>
                <w:b/>
                <w:sz w:val="18"/>
              </w:rPr>
              <w:t>3</w:t>
            </w:r>
          </w:p>
        </w:tc>
        <w:tc>
          <w:tcPr>
            <w:tcW w:w="3420" w:type="dxa"/>
          </w:tcPr>
          <w:p w:rsidR="00000BFE" w:rsidRPr="0052647F" w:rsidRDefault="00000BFE" w:rsidP="00111F06">
            <w:pPr>
              <w:pStyle w:val="Sansinterligne"/>
              <w:rPr>
                <w:sz w:val="18"/>
                <w:szCs w:val="18"/>
              </w:rPr>
            </w:pPr>
            <w:r>
              <w:rPr>
                <w:sz w:val="18"/>
              </w:rPr>
              <w:t>Démarrez le système à vide.</w:t>
            </w:r>
          </w:p>
        </w:tc>
        <w:tc>
          <w:tcPr>
            <w:tcW w:w="5310" w:type="dxa"/>
          </w:tcPr>
          <w:p w:rsidR="00000BFE" w:rsidRPr="0052647F" w:rsidRDefault="00000BFE" w:rsidP="00865921">
            <w:pPr>
              <w:pStyle w:val="Sansinterligne"/>
              <w:rPr>
                <w:sz w:val="18"/>
                <w:szCs w:val="18"/>
              </w:rPr>
            </w:pPr>
            <w:r>
              <w:rPr>
                <w:sz w:val="18"/>
              </w:rPr>
              <w:t xml:space="preserve">Réglez le régulateur de vide en mode manuel et fermez la vanne de purge d'air. Note : l'aspiration n'augmentera pas tant que toutes les cellules sous vide ne seront pas pleines. Concernant les procédures et instructions de démarrage de la pompe à vide, consultez l'Annexe </w:t>
            </w:r>
            <w:r w:rsidRPr="0056144D">
              <w:rPr>
                <w:sz w:val="18"/>
              </w:rPr>
              <w:t>13</w:t>
            </w:r>
            <w:r>
              <w:rPr>
                <w:sz w:val="18"/>
              </w:rPr>
              <w:t>.</w:t>
            </w:r>
            <w:r w:rsidRPr="0056144D">
              <w:rPr>
                <w:sz w:val="18"/>
              </w:rPr>
              <w:t>8</w:t>
            </w:r>
            <w:r>
              <w:rPr>
                <w:sz w:val="18"/>
              </w:rPr>
              <w:t xml:space="preserve"> et les consignes spécifiques figurant dans la documentation du revendeur de la pompe à vide.</w:t>
            </w:r>
          </w:p>
        </w:tc>
      </w:tr>
      <w:tr w:rsidR="004D7AF8" w:rsidRPr="0052647F" w:rsidTr="008E140F">
        <w:trPr>
          <w:trHeight w:val="633"/>
        </w:trPr>
        <w:tc>
          <w:tcPr>
            <w:tcW w:w="810" w:type="dxa"/>
            <w:vAlign w:val="center"/>
          </w:tcPr>
          <w:p w:rsidR="004D7AF8" w:rsidRPr="008E140F" w:rsidRDefault="004D7AF8" w:rsidP="008E140F">
            <w:pPr>
              <w:pStyle w:val="Sansinterligne"/>
              <w:jc w:val="center"/>
              <w:rPr>
                <w:b/>
                <w:sz w:val="18"/>
                <w:szCs w:val="18"/>
              </w:rPr>
            </w:pPr>
            <w:r w:rsidRPr="008E140F">
              <w:rPr>
                <w:b/>
                <w:sz w:val="18"/>
              </w:rPr>
              <w:t>4</w:t>
            </w:r>
          </w:p>
        </w:tc>
        <w:tc>
          <w:tcPr>
            <w:tcW w:w="3420" w:type="dxa"/>
          </w:tcPr>
          <w:p w:rsidR="004D7AF8" w:rsidRPr="007F533A" w:rsidRDefault="004D7AF8" w:rsidP="00111F06">
            <w:pPr>
              <w:pStyle w:val="Sansinterligne"/>
              <w:rPr>
                <w:sz w:val="18"/>
                <w:szCs w:val="18"/>
              </w:rPr>
            </w:pPr>
            <w:r>
              <w:rPr>
                <w:sz w:val="18"/>
              </w:rPr>
              <w:t>Confirmez et réglez tous les paramètres d'instrumentation du plan d'étanchéité de pompe s'y rapportant selon les besoins.</w:t>
            </w:r>
          </w:p>
        </w:tc>
        <w:tc>
          <w:tcPr>
            <w:tcW w:w="5310" w:type="dxa"/>
          </w:tcPr>
          <w:p w:rsidR="004D7AF8" w:rsidRPr="00EC3826" w:rsidRDefault="004D7AF8" w:rsidP="00111F06">
            <w:pPr>
              <w:pStyle w:val="Sansinterligne"/>
              <w:rPr>
                <w:sz w:val="18"/>
                <w:szCs w:val="18"/>
              </w:rPr>
            </w:pPr>
            <w:r>
              <w:rPr>
                <w:sz w:val="18"/>
              </w:rPr>
              <w:t xml:space="preserve">Consultez l'Annexe </w:t>
            </w:r>
            <w:r w:rsidRPr="0056144D">
              <w:rPr>
                <w:sz w:val="18"/>
              </w:rPr>
              <w:t>13</w:t>
            </w:r>
            <w:r>
              <w:rPr>
                <w:sz w:val="18"/>
              </w:rPr>
              <w:t>.</w:t>
            </w:r>
            <w:r w:rsidRPr="0056144D">
              <w:rPr>
                <w:sz w:val="18"/>
              </w:rPr>
              <w:t>7</w:t>
            </w:r>
            <w:r>
              <w:rPr>
                <w:sz w:val="18"/>
              </w:rPr>
              <w:t xml:space="preserve"> pour obtenir les informations et les procédures associées.</w:t>
            </w:r>
          </w:p>
        </w:tc>
      </w:tr>
      <w:tr w:rsidR="00000BFE" w:rsidRPr="0052647F" w:rsidTr="008E140F">
        <w:trPr>
          <w:trHeight w:val="993"/>
        </w:trPr>
        <w:tc>
          <w:tcPr>
            <w:tcW w:w="810" w:type="dxa"/>
            <w:vAlign w:val="center"/>
          </w:tcPr>
          <w:p w:rsidR="00000BFE" w:rsidRPr="008E140F" w:rsidRDefault="004D7AF8" w:rsidP="008E140F">
            <w:pPr>
              <w:pStyle w:val="Sansinterligne"/>
              <w:jc w:val="center"/>
              <w:rPr>
                <w:b/>
                <w:sz w:val="18"/>
                <w:szCs w:val="18"/>
              </w:rPr>
            </w:pPr>
            <w:r w:rsidRPr="008E140F">
              <w:rPr>
                <w:b/>
                <w:sz w:val="18"/>
              </w:rPr>
              <w:t>5</w:t>
            </w:r>
          </w:p>
        </w:tc>
        <w:tc>
          <w:tcPr>
            <w:tcW w:w="3420" w:type="dxa"/>
          </w:tcPr>
          <w:p w:rsidR="00000BFE" w:rsidRPr="0052647F" w:rsidRDefault="00000BFE" w:rsidP="00111F06">
            <w:pPr>
              <w:pStyle w:val="Sansinterligne"/>
              <w:rPr>
                <w:sz w:val="18"/>
                <w:szCs w:val="18"/>
              </w:rPr>
            </w:pPr>
            <w:r>
              <w:rPr>
                <w:sz w:val="18"/>
              </w:rPr>
              <w:t xml:space="preserve">Démarrez les systèmes auxiliaires du filtre. </w:t>
            </w:r>
          </w:p>
          <w:p w:rsidR="00000BFE" w:rsidRPr="0052647F" w:rsidRDefault="00000BFE" w:rsidP="00111F06">
            <w:pPr>
              <w:pStyle w:val="Sansinterligne"/>
              <w:rPr>
                <w:sz w:val="18"/>
                <w:szCs w:val="18"/>
              </w:rPr>
            </w:pPr>
          </w:p>
        </w:tc>
        <w:tc>
          <w:tcPr>
            <w:tcW w:w="5310" w:type="dxa"/>
          </w:tcPr>
          <w:p w:rsidR="00000BFE" w:rsidRPr="0052647F" w:rsidRDefault="00000BFE" w:rsidP="00111F06">
            <w:pPr>
              <w:pStyle w:val="Sansinterligne"/>
              <w:rPr>
                <w:sz w:val="18"/>
                <w:szCs w:val="18"/>
              </w:rPr>
            </w:pPr>
            <w:r>
              <w:rPr>
                <w:sz w:val="18"/>
              </w:rPr>
              <w:t>Démarrez la pompe de lavage de tissu.</w:t>
            </w:r>
          </w:p>
          <w:p w:rsidR="00000BFE" w:rsidRPr="0052647F" w:rsidRDefault="00000BFE" w:rsidP="00111F06">
            <w:pPr>
              <w:pStyle w:val="Sansinterligne"/>
              <w:rPr>
                <w:sz w:val="18"/>
                <w:szCs w:val="18"/>
              </w:rPr>
            </w:pPr>
            <w:r>
              <w:rPr>
                <w:sz w:val="18"/>
              </w:rPr>
              <w:t>Démarrez le ventilateur de séchage.</w:t>
            </w:r>
          </w:p>
          <w:p w:rsidR="00000BFE" w:rsidRPr="0052647F" w:rsidRDefault="00000BFE" w:rsidP="00111F06">
            <w:pPr>
              <w:pStyle w:val="Sansinterligne"/>
              <w:rPr>
                <w:sz w:val="18"/>
                <w:szCs w:val="18"/>
              </w:rPr>
            </w:pPr>
            <w:r>
              <w:rPr>
                <w:sz w:val="18"/>
              </w:rPr>
              <w:t>Démarrez le souffleur de décharge de gâteau.</w:t>
            </w:r>
          </w:p>
          <w:p w:rsidR="00000BFE" w:rsidRPr="0052647F" w:rsidRDefault="00000BFE" w:rsidP="00111F06">
            <w:pPr>
              <w:pStyle w:val="Sansinterligne"/>
              <w:rPr>
                <w:sz w:val="18"/>
                <w:szCs w:val="18"/>
              </w:rPr>
            </w:pPr>
            <w:r>
              <w:rPr>
                <w:sz w:val="18"/>
              </w:rPr>
              <w:t>Démarrez l'écoulement de l'eau de mer vers les vaporisateurs dans la trémie de gypse.</w:t>
            </w:r>
          </w:p>
          <w:p w:rsidR="00000BFE" w:rsidRPr="0052647F" w:rsidRDefault="00000BFE" w:rsidP="00111F06">
            <w:pPr>
              <w:pStyle w:val="Sansinterligne"/>
              <w:rPr>
                <w:sz w:val="18"/>
                <w:szCs w:val="18"/>
              </w:rPr>
            </w:pPr>
            <w:r>
              <w:rPr>
                <w:sz w:val="18"/>
              </w:rPr>
              <w:t>Assurez-vous que tous les systèmes fonctionnent bien.</w:t>
            </w:r>
          </w:p>
        </w:tc>
      </w:tr>
      <w:tr w:rsidR="00000BFE" w:rsidRPr="0052647F" w:rsidTr="008E140F">
        <w:trPr>
          <w:trHeight w:val="795"/>
        </w:trPr>
        <w:tc>
          <w:tcPr>
            <w:tcW w:w="810" w:type="dxa"/>
            <w:vAlign w:val="center"/>
          </w:tcPr>
          <w:p w:rsidR="00000BFE" w:rsidRPr="008E140F" w:rsidRDefault="004D7AF8" w:rsidP="008E140F">
            <w:pPr>
              <w:pStyle w:val="Sansinterligne"/>
              <w:jc w:val="center"/>
              <w:rPr>
                <w:b/>
                <w:sz w:val="18"/>
                <w:szCs w:val="18"/>
              </w:rPr>
            </w:pPr>
            <w:r w:rsidRPr="008E140F">
              <w:rPr>
                <w:b/>
                <w:sz w:val="18"/>
              </w:rPr>
              <w:t>6</w:t>
            </w:r>
          </w:p>
        </w:tc>
        <w:tc>
          <w:tcPr>
            <w:tcW w:w="3420" w:type="dxa"/>
          </w:tcPr>
          <w:p w:rsidR="00000BFE" w:rsidRPr="0052647F" w:rsidRDefault="00000BFE" w:rsidP="00111F06">
            <w:pPr>
              <w:pStyle w:val="Sansinterligne"/>
              <w:rPr>
                <w:sz w:val="18"/>
                <w:szCs w:val="18"/>
              </w:rPr>
            </w:pPr>
            <w:r>
              <w:rPr>
                <w:sz w:val="18"/>
              </w:rPr>
              <w:t xml:space="preserve">Démarrez la pompe d'alimentation du filtre. </w:t>
            </w:r>
          </w:p>
        </w:tc>
        <w:tc>
          <w:tcPr>
            <w:tcW w:w="5310" w:type="dxa"/>
          </w:tcPr>
          <w:p w:rsidR="00000BFE" w:rsidRPr="008E140F" w:rsidRDefault="00000BFE" w:rsidP="00111F06">
            <w:pPr>
              <w:pStyle w:val="Sansinterligne"/>
              <w:rPr>
                <w:sz w:val="18"/>
                <w:szCs w:val="18"/>
              </w:rPr>
            </w:pPr>
            <w:r w:rsidRPr="008E140F">
              <w:rPr>
                <w:sz w:val="18"/>
              </w:rPr>
              <w:t>Lorsque le réacteur produit de la pulpe, démarrez la pompe et réglez le débit de pulpe sur 50</w:t>
            </w:r>
            <w:r w:rsidR="00E8011A" w:rsidRPr="008E140F">
              <w:rPr>
                <w:sz w:val="18"/>
              </w:rPr>
              <w:t> %</w:t>
            </w:r>
            <w:r w:rsidRPr="008E140F">
              <w:rPr>
                <w:sz w:val="18"/>
              </w:rPr>
              <w:t xml:space="preserve">. </w:t>
            </w:r>
          </w:p>
          <w:p w:rsidR="00000BFE" w:rsidRPr="008E140F" w:rsidRDefault="00000BFE" w:rsidP="00111F06">
            <w:pPr>
              <w:pStyle w:val="Sansinterligne"/>
              <w:rPr>
                <w:sz w:val="18"/>
                <w:szCs w:val="18"/>
              </w:rPr>
            </w:pPr>
            <w:r w:rsidRPr="008E140F">
              <w:rPr>
                <w:sz w:val="18"/>
              </w:rPr>
              <w:t>Assurez-vous que la pompe fonctionne bien et que le flux s'écoule dans les cellules du filtre.</w:t>
            </w:r>
          </w:p>
        </w:tc>
      </w:tr>
      <w:tr w:rsidR="0091505B" w:rsidRPr="0052647F" w:rsidTr="008E140F">
        <w:trPr>
          <w:trHeight w:val="525"/>
        </w:trPr>
        <w:tc>
          <w:tcPr>
            <w:tcW w:w="810" w:type="dxa"/>
            <w:vAlign w:val="center"/>
          </w:tcPr>
          <w:p w:rsidR="0091505B" w:rsidRPr="008E140F" w:rsidRDefault="004D7AF8" w:rsidP="008E140F">
            <w:pPr>
              <w:pStyle w:val="Sansinterligne"/>
              <w:jc w:val="center"/>
              <w:rPr>
                <w:b/>
                <w:sz w:val="18"/>
                <w:szCs w:val="18"/>
              </w:rPr>
            </w:pPr>
            <w:r w:rsidRPr="008E140F">
              <w:rPr>
                <w:b/>
                <w:sz w:val="18"/>
              </w:rPr>
              <w:t>7</w:t>
            </w:r>
          </w:p>
        </w:tc>
        <w:tc>
          <w:tcPr>
            <w:tcW w:w="3420" w:type="dxa"/>
          </w:tcPr>
          <w:p w:rsidR="0091505B" w:rsidRPr="00820BB4" w:rsidRDefault="0091505B" w:rsidP="00111F06">
            <w:pPr>
              <w:pStyle w:val="Sansinterligne"/>
              <w:rPr>
                <w:sz w:val="18"/>
                <w:szCs w:val="18"/>
              </w:rPr>
            </w:pPr>
            <w:r>
              <w:rPr>
                <w:sz w:val="18"/>
              </w:rPr>
              <w:t>Démarrez la pompe d'eau douce</w:t>
            </w:r>
          </w:p>
        </w:tc>
        <w:tc>
          <w:tcPr>
            <w:tcW w:w="5310" w:type="dxa"/>
          </w:tcPr>
          <w:p w:rsidR="0091505B" w:rsidRPr="008E140F" w:rsidRDefault="0091505B" w:rsidP="00111F06">
            <w:pPr>
              <w:pStyle w:val="Sansinterligne"/>
              <w:rPr>
                <w:sz w:val="18"/>
                <w:szCs w:val="18"/>
              </w:rPr>
            </w:pPr>
            <w:r w:rsidRPr="008E140F">
              <w:rPr>
                <w:sz w:val="18"/>
              </w:rPr>
              <w:t xml:space="preserve">Assurez-vous que le puisard d'eau douce a atteint le niveau, démarrez la pompe d'eau douce et vérifiez le bon fonctionnement des pompes et l'écoulement vers le bassin de distribution. </w:t>
            </w:r>
          </w:p>
        </w:tc>
      </w:tr>
      <w:tr w:rsidR="00000BFE" w:rsidRPr="0052647F" w:rsidTr="008E140F">
        <w:trPr>
          <w:trHeight w:val="345"/>
        </w:trPr>
        <w:tc>
          <w:tcPr>
            <w:tcW w:w="810" w:type="dxa"/>
            <w:vAlign w:val="center"/>
          </w:tcPr>
          <w:p w:rsidR="00000BFE" w:rsidRPr="008E140F" w:rsidRDefault="004D7AF8" w:rsidP="008E140F">
            <w:pPr>
              <w:pStyle w:val="Sansinterligne"/>
              <w:jc w:val="center"/>
              <w:rPr>
                <w:b/>
                <w:sz w:val="18"/>
                <w:szCs w:val="18"/>
              </w:rPr>
            </w:pPr>
            <w:r w:rsidRPr="008E140F">
              <w:rPr>
                <w:b/>
                <w:sz w:val="18"/>
              </w:rPr>
              <w:t>8</w:t>
            </w:r>
          </w:p>
        </w:tc>
        <w:tc>
          <w:tcPr>
            <w:tcW w:w="3420" w:type="dxa"/>
          </w:tcPr>
          <w:p w:rsidR="00000BFE" w:rsidRPr="0052647F" w:rsidRDefault="00000BFE" w:rsidP="00111F06">
            <w:pPr>
              <w:pStyle w:val="Sansinterligne"/>
              <w:rPr>
                <w:sz w:val="18"/>
                <w:szCs w:val="18"/>
              </w:rPr>
            </w:pPr>
            <w:r>
              <w:rPr>
                <w:sz w:val="18"/>
              </w:rPr>
              <w:t>Démarrez la pompe de lavage de gâteau</w:t>
            </w:r>
          </w:p>
        </w:tc>
        <w:tc>
          <w:tcPr>
            <w:tcW w:w="5310" w:type="dxa"/>
          </w:tcPr>
          <w:p w:rsidR="00000BFE" w:rsidRPr="008E140F" w:rsidRDefault="00000BFE" w:rsidP="00E8011A">
            <w:pPr>
              <w:pStyle w:val="Sansinterligne"/>
              <w:rPr>
                <w:sz w:val="18"/>
                <w:szCs w:val="18"/>
              </w:rPr>
            </w:pPr>
            <w:r w:rsidRPr="008E140F">
              <w:rPr>
                <w:sz w:val="18"/>
              </w:rPr>
              <w:t>Dès qu'un vide normal est établi (210 mm Hg), démarrez la pompe de lavage de gâteau et fonctionnez à 50</w:t>
            </w:r>
            <w:r w:rsidR="00E8011A" w:rsidRPr="008E140F">
              <w:rPr>
                <w:sz w:val="18"/>
              </w:rPr>
              <w:t> %</w:t>
            </w:r>
            <w:r w:rsidRPr="008E140F">
              <w:rPr>
                <w:sz w:val="18"/>
              </w:rPr>
              <w:t xml:space="preserve"> du débit normal.</w:t>
            </w:r>
          </w:p>
        </w:tc>
      </w:tr>
      <w:tr w:rsidR="00000BFE" w:rsidRPr="0052647F" w:rsidTr="008E140F">
        <w:trPr>
          <w:trHeight w:val="345"/>
        </w:trPr>
        <w:tc>
          <w:tcPr>
            <w:tcW w:w="810" w:type="dxa"/>
            <w:vAlign w:val="center"/>
          </w:tcPr>
          <w:p w:rsidR="00000BFE" w:rsidRPr="008E140F" w:rsidRDefault="004D7AF8" w:rsidP="008E140F">
            <w:pPr>
              <w:pStyle w:val="Sansinterligne"/>
              <w:jc w:val="center"/>
              <w:rPr>
                <w:b/>
                <w:sz w:val="18"/>
                <w:szCs w:val="18"/>
              </w:rPr>
            </w:pPr>
            <w:r w:rsidRPr="008E140F">
              <w:rPr>
                <w:b/>
                <w:sz w:val="18"/>
              </w:rPr>
              <w:t>9</w:t>
            </w:r>
          </w:p>
        </w:tc>
        <w:tc>
          <w:tcPr>
            <w:tcW w:w="3420" w:type="dxa"/>
          </w:tcPr>
          <w:p w:rsidR="00000BFE" w:rsidRPr="0052647F" w:rsidRDefault="00000BFE" w:rsidP="00111F06">
            <w:pPr>
              <w:pStyle w:val="Sansinterligne"/>
              <w:rPr>
                <w:sz w:val="18"/>
                <w:szCs w:val="18"/>
              </w:rPr>
            </w:pPr>
            <w:r>
              <w:rPr>
                <w:sz w:val="18"/>
              </w:rPr>
              <w:t>Démarrez la pompe à filtrat n°</w:t>
            </w:r>
            <w:r w:rsidRPr="0056144D">
              <w:rPr>
                <w:sz w:val="18"/>
              </w:rPr>
              <w:t>4</w:t>
            </w:r>
          </w:p>
        </w:tc>
        <w:tc>
          <w:tcPr>
            <w:tcW w:w="5310" w:type="dxa"/>
          </w:tcPr>
          <w:p w:rsidR="00000BFE" w:rsidRPr="0052647F" w:rsidRDefault="00000BFE" w:rsidP="00865921">
            <w:pPr>
              <w:pStyle w:val="Sansinterligne"/>
              <w:rPr>
                <w:sz w:val="18"/>
                <w:szCs w:val="18"/>
              </w:rPr>
            </w:pPr>
            <w:r>
              <w:rPr>
                <w:sz w:val="18"/>
              </w:rPr>
              <w:t xml:space="preserve">Assurez-vous que la pompe fonctionne bien et que le flux s'écoule dans le bassin de distribution. </w:t>
            </w:r>
          </w:p>
        </w:tc>
      </w:tr>
      <w:tr w:rsidR="00000BFE" w:rsidRPr="0052647F" w:rsidTr="008E140F">
        <w:trPr>
          <w:trHeight w:val="345"/>
        </w:trPr>
        <w:tc>
          <w:tcPr>
            <w:tcW w:w="810" w:type="dxa"/>
            <w:vAlign w:val="center"/>
          </w:tcPr>
          <w:p w:rsidR="00000BFE" w:rsidRPr="008E140F" w:rsidRDefault="00A41F31" w:rsidP="008E140F">
            <w:pPr>
              <w:pStyle w:val="Sansinterligne"/>
              <w:jc w:val="center"/>
              <w:rPr>
                <w:b/>
                <w:sz w:val="18"/>
                <w:szCs w:val="18"/>
              </w:rPr>
            </w:pPr>
            <w:r w:rsidRPr="008E140F">
              <w:rPr>
                <w:b/>
                <w:sz w:val="18"/>
              </w:rPr>
              <w:t>10</w:t>
            </w:r>
          </w:p>
        </w:tc>
        <w:tc>
          <w:tcPr>
            <w:tcW w:w="3420" w:type="dxa"/>
          </w:tcPr>
          <w:p w:rsidR="00000BFE" w:rsidRPr="0052647F" w:rsidRDefault="00000BFE" w:rsidP="00111F06">
            <w:pPr>
              <w:pStyle w:val="Sansinterligne"/>
              <w:rPr>
                <w:sz w:val="18"/>
                <w:szCs w:val="18"/>
              </w:rPr>
            </w:pPr>
            <w:r>
              <w:rPr>
                <w:sz w:val="18"/>
              </w:rPr>
              <w:t>Démarrez la pompe à filtrat n°</w:t>
            </w:r>
            <w:r w:rsidRPr="0056144D">
              <w:rPr>
                <w:sz w:val="18"/>
              </w:rPr>
              <w:t>3</w:t>
            </w:r>
          </w:p>
        </w:tc>
        <w:tc>
          <w:tcPr>
            <w:tcW w:w="5310" w:type="dxa"/>
          </w:tcPr>
          <w:p w:rsidR="00000BFE" w:rsidRPr="0052647F" w:rsidRDefault="00000BFE" w:rsidP="00865921">
            <w:pPr>
              <w:pStyle w:val="Sansinterligne"/>
              <w:rPr>
                <w:sz w:val="18"/>
                <w:szCs w:val="18"/>
              </w:rPr>
            </w:pPr>
            <w:r>
              <w:rPr>
                <w:sz w:val="18"/>
              </w:rPr>
              <w:t xml:space="preserve">Assurez-vous que la pompe fonctionne bien et que le flux s'écoule dans le bassin de distribution. </w:t>
            </w:r>
          </w:p>
        </w:tc>
      </w:tr>
      <w:tr w:rsidR="00000BFE" w:rsidRPr="0052647F" w:rsidTr="008E140F">
        <w:trPr>
          <w:trHeight w:val="435"/>
        </w:trPr>
        <w:tc>
          <w:tcPr>
            <w:tcW w:w="810" w:type="dxa"/>
            <w:vAlign w:val="center"/>
          </w:tcPr>
          <w:p w:rsidR="00000BFE" w:rsidRPr="008E140F" w:rsidRDefault="0091505B" w:rsidP="008E140F">
            <w:pPr>
              <w:pStyle w:val="Sansinterligne"/>
              <w:jc w:val="center"/>
              <w:rPr>
                <w:b/>
                <w:sz w:val="18"/>
                <w:szCs w:val="18"/>
              </w:rPr>
            </w:pPr>
            <w:r w:rsidRPr="008E140F">
              <w:rPr>
                <w:b/>
                <w:sz w:val="18"/>
              </w:rPr>
              <w:t>11</w:t>
            </w:r>
          </w:p>
        </w:tc>
        <w:tc>
          <w:tcPr>
            <w:tcW w:w="3420" w:type="dxa"/>
          </w:tcPr>
          <w:p w:rsidR="00000BFE" w:rsidRPr="0052647F" w:rsidRDefault="00000BFE" w:rsidP="00111F06">
            <w:pPr>
              <w:pStyle w:val="Sansinterligne"/>
              <w:rPr>
                <w:sz w:val="18"/>
                <w:szCs w:val="18"/>
              </w:rPr>
            </w:pPr>
            <w:r>
              <w:rPr>
                <w:sz w:val="18"/>
              </w:rPr>
              <w:t>Démarrez la pompe à acide de retour</w:t>
            </w:r>
          </w:p>
        </w:tc>
        <w:tc>
          <w:tcPr>
            <w:tcW w:w="5310" w:type="dxa"/>
          </w:tcPr>
          <w:p w:rsidR="00000BFE" w:rsidRPr="0052647F" w:rsidRDefault="00000BFE" w:rsidP="00865921">
            <w:pPr>
              <w:pStyle w:val="Sansinterligne"/>
              <w:rPr>
                <w:sz w:val="18"/>
                <w:szCs w:val="18"/>
              </w:rPr>
            </w:pPr>
            <w:r>
              <w:rPr>
                <w:sz w:val="18"/>
              </w:rPr>
              <w:t xml:space="preserve">Assurez-vous que la pompe fonctionne bien et que le flux s'écoule vers le réacteur. </w:t>
            </w:r>
          </w:p>
        </w:tc>
      </w:tr>
      <w:tr w:rsidR="00000BFE" w:rsidRPr="0052647F" w:rsidTr="008E140F">
        <w:trPr>
          <w:trHeight w:val="795"/>
        </w:trPr>
        <w:tc>
          <w:tcPr>
            <w:tcW w:w="810" w:type="dxa"/>
            <w:vAlign w:val="center"/>
          </w:tcPr>
          <w:p w:rsidR="00000BFE" w:rsidRPr="008E140F" w:rsidRDefault="0091505B" w:rsidP="008E140F">
            <w:pPr>
              <w:pStyle w:val="Sansinterligne"/>
              <w:jc w:val="center"/>
              <w:rPr>
                <w:b/>
                <w:sz w:val="18"/>
                <w:szCs w:val="18"/>
              </w:rPr>
            </w:pPr>
            <w:r w:rsidRPr="008E140F">
              <w:rPr>
                <w:b/>
                <w:sz w:val="18"/>
              </w:rPr>
              <w:t>12</w:t>
            </w:r>
          </w:p>
        </w:tc>
        <w:tc>
          <w:tcPr>
            <w:tcW w:w="3420" w:type="dxa"/>
          </w:tcPr>
          <w:p w:rsidR="00000BFE" w:rsidRPr="0052647F" w:rsidRDefault="00000BFE" w:rsidP="00111F06">
            <w:pPr>
              <w:pStyle w:val="Sansinterligne"/>
              <w:rPr>
                <w:sz w:val="18"/>
                <w:szCs w:val="18"/>
              </w:rPr>
            </w:pPr>
            <w:r>
              <w:rPr>
                <w:sz w:val="18"/>
              </w:rPr>
              <w:t>Augmentez la production.</w:t>
            </w:r>
          </w:p>
        </w:tc>
        <w:tc>
          <w:tcPr>
            <w:tcW w:w="5310" w:type="dxa"/>
          </w:tcPr>
          <w:p w:rsidR="00000BFE" w:rsidRPr="0052647F" w:rsidRDefault="00000BFE" w:rsidP="00865921">
            <w:pPr>
              <w:pStyle w:val="Sansinterligne"/>
              <w:rPr>
                <w:sz w:val="18"/>
                <w:szCs w:val="18"/>
              </w:rPr>
            </w:pPr>
            <w:r>
              <w:rPr>
                <w:sz w:val="18"/>
              </w:rPr>
              <w:t xml:space="preserve">Surveillez le niveau du réacteur et ajustez l'alimentation de pulpe et l'acide de retour selon les besoins. Lorsque le système est stable, vous pouvez mettre les commandes en mode automatique. L'autre filtre peut être mis en service à mesure que le niveau dans le compartiment d'alimentation du filtre augmente. </w:t>
            </w:r>
          </w:p>
        </w:tc>
      </w:tr>
      <w:tr w:rsidR="00000BFE" w:rsidRPr="0052647F" w:rsidTr="008E140F">
        <w:trPr>
          <w:trHeight w:val="615"/>
        </w:trPr>
        <w:tc>
          <w:tcPr>
            <w:tcW w:w="810" w:type="dxa"/>
            <w:vAlign w:val="center"/>
          </w:tcPr>
          <w:p w:rsidR="00000BFE" w:rsidRPr="008E140F" w:rsidRDefault="00000BFE" w:rsidP="008E140F">
            <w:pPr>
              <w:pStyle w:val="Sansinterligne"/>
              <w:jc w:val="center"/>
              <w:rPr>
                <w:b/>
                <w:sz w:val="18"/>
                <w:szCs w:val="18"/>
              </w:rPr>
            </w:pPr>
            <w:r w:rsidRPr="008E140F">
              <w:rPr>
                <w:b/>
                <w:sz w:val="18"/>
              </w:rPr>
              <w:t>13</w:t>
            </w:r>
          </w:p>
        </w:tc>
        <w:tc>
          <w:tcPr>
            <w:tcW w:w="3420" w:type="dxa"/>
          </w:tcPr>
          <w:p w:rsidR="00000BFE" w:rsidRPr="0052647F" w:rsidRDefault="00000BFE" w:rsidP="00111F06">
            <w:pPr>
              <w:pStyle w:val="Sansinterligne"/>
              <w:rPr>
                <w:sz w:val="18"/>
                <w:szCs w:val="18"/>
              </w:rPr>
            </w:pPr>
            <w:r>
              <w:rPr>
                <w:sz w:val="18"/>
              </w:rPr>
              <w:t>Optimisez les conditions</w:t>
            </w:r>
          </w:p>
        </w:tc>
        <w:tc>
          <w:tcPr>
            <w:tcW w:w="5310" w:type="dxa"/>
          </w:tcPr>
          <w:p w:rsidR="00000BFE" w:rsidRPr="0052647F" w:rsidRDefault="00000BFE" w:rsidP="00865921">
            <w:pPr>
              <w:pStyle w:val="Sansinterligne"/>
              <w:rPr>
                <w:sz w:val="18"/>
                <w:szCs w:val="18"/>
              </w:rPr>
            </w:pPr>
            <w:r>
              <w:rPr>
                <w:sz w:val="18"/>
              </w:rPr>
              <w:t xml:space="preserve">L'aspiration et la vitesse du filtre doivent être réglées pour correspondre aux conditions de filtration. Le vide doit être le plus bas possible, tout en atteignant le débit de filtration souhaité. </w:t>
            </w:r>
          </w:p>
        </w:tc>
      </w:tr>
    </w:tbl>
    <w:p w:rsidR="00000BFE" w:rsidRPr="0052647F" w:rsidRDefault="00000BFE" w:rsidP="00054174">
      <w:pPr>
        <w:rPr>
          <w:sz w:val="18"/>
          <w:szCs w:val="18"/>
        </w:rPr>
      </w:pPr>
    </w:p>
    <w:p w:rsidR="00000BFE" w:rsidRPr="008E140F" w:rsidRDefault="00000BFE" w:rsidP="00054174">
      <w:pPr>
        <w:rPr>
          <w:szCs w:val="22"/>
        </w:rPr>
      </w:pPr>
      <w:r>
        <w:t xml:space="preserve">L'opération de réaction et de filtration doit être examinée fréquemment à mesure que les analyses des échantillons de pulpe et d'acide sont disponibles. Le débit d'acide sulfurique sera modifié pour maintenir l'excédent de sulfate adéquat. Les modifications de l'acide sulfurique doivent être </w:t>
      </w:r>
      <w:r>
        <w:lastRenderedPageBreak/>
        <w:t xml:space="preserve">effectuées progressivement et vous devez prendre le temps d'observer les effets. La </w:t>
      </w:r>
      <w:r w:rsidRPr="0056144D">
        <w:t>4</w:t>
      </w:r>
      <w:r>
        <w:rPr>
          <w:vertAlign w:val="superscript"/>
        </w:rPr>
        <w:t>ème</w:t>
      </w:r>
      <w:r>
        <w:t xml:space="preserve"> eau de lavage devra être ajustée pour obtenir un produit de filtre à </w:t>
      </w:r>
      <w:r w:rsidRPr="0056144D">
        <w:t>28</w:t>
      </w:r>
      <w:r>
        <w:t>,</w:t>
      </w:r>
      <w:r w:rsidRPr="008E140F">
        <w:t>0</w:t>
      </w:r>
      <w:r w:rsidR="00E8011A" w:rsidRPr="008E140F">
        <w:t> %</w:t>
      </w:r>
      <w:r w:rsidRPr="008E140F">
        <w:t xml:space="preserve"> de P</w:t>
      </w:r>
      <w:r w:rsidRPr="008E140F">
        <w:rPr>
          <w:vertAlign w:val="subscript"/>
        </w:rPr>
        <w:t>2</w:t>
      </w:r>
      <w:r w:rsidRPr="008E140F">
        <w:t>O</w:t>
      </w:r>
      <w:r w:rsidRPr="008E140F">
        <w:rPr>
          <w:vertAlign w:val="subscript"/>
        </w:rPr>
        <w:t>5</w:t>
      </w:r>
      <w:r w:rsidRPr="008E140F">
        <w:t>. L'acide de retour sera ajusté pour maintenir un contrôle adéquat des solides dans le réacteur.</w:t>
      </w:r>
    </w:p>
    <w:p w:rsidR="00000BFE" w:rsidRPr="008E140F" w:rsidRDefault="00000BFE" w:rsidP="00F25436">
      <w:pPr>
        <w:pStyle w:val="Titre3"/>
        <w:numPr>
          <w:ilvl w:val="2"/>
          <w:numId w:val="93"/>
        </w:numPr>
      </w:pPr>
      <w:bookmarkStart w:id="205" w:name="_Toc348014611"/>
      <w:bookmarkStart w:id="206" w:name="_Toc379878586"/>
      <w:r w:rsidRPr="008E140F">
        <w:t>Clarification et stockage à 28</w:t>
      </w:r>
      <w:bookmarkEnd w:id="205"/>
      <w:bookmarkEnd w:id="206"/>
      <w:r w:rsidR="00E8011A" w:rsidRPr="008E140F">
        <w:t> %</w:t>
      </w:r>
    </w:p>
    <w:p w:rsidR="00000BFE" w:rsidRPr="00000BFE" w:rsidRDefault="00000BFE" w:rsidP="00054174">
      <w:pPr>
        <w:rPr>
          <w:szCs w:val="22"/>
        </w:rPr>
      </w:pPr>
      <w:r w:rsidRPr="008E140F">
        <w:t>Les consignes sont données pour un échelon de clarification composé d'un clarificateur à 28</w:t>
      </w:r>
      <w:r w:rsidR="00E8011A" w:rsidRPr="008E140F">
        <w:t> %</w:t>
      </w:r>
      <w:r>
        <w:t xml:space="preserve"> et d'un réservoir d'alimentation de l'évaporateur. Les consignes concernant le deuxième échelon sont les mêmes.</w:t>
      </w:r>
    </w:p>
    <w:tbl>
      <w:tblPr>
        <w:tblW w:w="0" w:type="auto"/>
        <w:tblInd w:w="1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810"/>
        <w:gridCol w:w="3564"/>
        <w:gridCol w:w="5166"/>
      </w:tblGrid>
      <w:tr w:rsidR="00000BFE" w:rsidRPr="00111F06" w:rsidTr="000D7C68">
        <w:trPr>
          <w:trHeight w:val="378"/>
          <w:tblHeader/>
        </w:trPr>
        <w:tc>
          <w:tcPr>
            <w:tcW w:w="810" w:type="dxa"/>
            <w:vAlign w:val="center"/>
          </w:tcPr>
          <w:p w:rsidR="00000BFE" w:rsidRPr="00111F06" w:rsidRDefault="00000BFE" w:rsidP="008E140F">
            <w:pPr>
              <w:pStyle w:val="Sansinterligne"/>
              <w:ind w:right="-126"/>
              <w:rPr>
                <w:b/>
              </w:rPr>
            </w:pPr>
            <w:r>
              <w:rPr>
                <w:b/>
              </w:rPr>
              <w:t>Étape</w:t>
            </w:r>
          </w:p>
        </w:tc>
        <w:tc>
          <w:tcPr>
            <w:tcW w:w="3564" w:type="dxa"/>
            <w:vAlign w:val="center"/>
          </w:tcPr>
          <w:p w:rsidR="00000BFE" w:rsidRPr="00111F06" w:rsidRDefault="00000BFE" w:rsidP="00111F06">
            <w:pPr>
              <w:pStyle w:val="Sansinterligne"/>
              <w:rPr>
                <w:b/>
              </w:rPr>
            </w:pPr>
            <w:r>
              <w:rPr>
                <w:b/>
              </w:rPr>
              <w:t>Consignes</w:t>
            </w:r>
          </w:p>
        </w:tc>
        <w:tc>
          <w:tcPr>
            <w:tcW w:w="5166" w:type="dxa"/>
            <w:vAlign w:val="center"/>
          </w:tcPr>
          <w:p w:rsidR="00000BFE" w:rsidRPr="00111F06" w:rsidRDefault="00000BFE" w:rsidP="00111F06">
            <w:pPr>
              <w:pStyle w:val="Sansinterligne"/>
              <w:rPr>
                <w:b/>
              </w:rPr>
            </w:pPr>
            <w:r>
              <w:rPr>
                <w:b/>
              </w:rPr>
              <w:t>Remarques</w:t>
            </w:r>
          </w:p>
        </w:tc>
      </w:tr>
      <w:tr w:rsidR="00000BFE" w:rsidRPr="00000BFE" w:rsidTr="008E140F">
        <w:trPr>
          <w:trHeight w:val="291"/>
        </w:trPr>
        <w:tc>
          <w:tcPr>
            <w:tcW w:w="810" w:type="dxa"/>
            <w:vAlign w:val="center"/>
          </w:tcPr>
          <w:p w:rsidR="00000BFE" w:rsidRPr="008E140F" w:rsidRDefault="00000BFE" w:rsidP="008E140F">
            <w:pPr>
              <w:pStyle w:val="Sansinterligne"/>
              <w:jc w:val="center"/>
              <w:rPr>
                <w:b/>
                <w:sz w:val="18"/>
                <w:szCs w:val="18"/>
              </w:rPr>
            </w:pPr>
            <w:r w:rsidRPr="008E140F">
              <w:rPr>
                <w:b/>
                <w:sz w:val="18"/>
              </w:rPr>
              <w:t>1</w:t>
            </w:r>
          </w:p>
        </w:tc>
        <w:tc>
          <w:tcPr>
            <w:tcW w:w="3564" w:type="dxa"/>
          </w:tcPr>
          <w:p w:rsidR="00000BFE" w:rsidRPr="003F44B5" w:rsidRDefault="00000BFE" w:rsidP="00111F06">
            <w:pPr>
              <w:pStyle w:val="Sansinterligne"/>
              <w:rPr>
                <w:sz w:val="18"/>
                <w:szCs w:val="18"/>
              </w:rPr>
            </w:pPr>
            <w:r>
              <w:rPr>
                <w:sz w:val="18"/>
              </w:rPr>
              <w:t>Vérifiez le contenu du système</w:t>
            </w:r>
          </w:p>
        </w:tc>
        <w:tc>
          <w:tcPr>
            <w:tcW w:w="5166" w:type="dxa"/>
          </w:tcPr>
          <w:p w:rsidR="00000BFE" w:rsidRPr="003F44B5" w:rsidRDefault="00000BFE" w:rsidP="00111F06">
            <w:pPr>
              <w:pStyle w:val="Sansinterligne"/>
              <w:rPr>
                <w:sz w:val="18"/>
                <w:szCs w:val="18"/>
              </w:rPr>
            </w:pPr>
            <w:r>
              <w:rPr>
                <w:sz w:val="18"/>
              </w:rPr>
              <w:t>Tous les réservoirs doivent être drainés après l'écoulement d'eau</w:t>
            </w:r>
          </w:p>
        </w:tc>
      </w:tr>
      <w:tr w:rsidR="00000BFE" w:rsidRPr="00000BFE" w:rsidTr="008E140F">
        <w:trPr>
          <w:trHeight w:val="2316"/>
        </w:trPr>
        <w:tc>
          <w:tcPr>
            <w:tcW w:w="810" w:type="dxa"/>
            <w:vAlign w:val="center"/>
          </w:tcPr>
          <w:p w:rsidR="00000BFE" w:rsidRPr="008E140F" w:rsidRDefault="00000BFE" w:rsidP="008E140F">
            <w:pPr>
              <w:pStyle w:val="Sansinterligne"/>
              <w:jc w:val="center"/>
              <w:rPr>
                <w:b/>
                <w:sz w:val="18"/>
                <w:szCs w:val="18"/>
              </w:rPr>
            </w:pPr>
            <w:r w:rsidRPr="008E140F">
              <w:rPr>
                <w:b/>
                <w:sz w:val="18"/>
              </w:rPr>
              <w:t>2</w:t>
            </w:r>
          </w:p>
        </w:tc>
        <w:tc>
          <w:tcPr>
            <w:tcW w:w="3564" w:type="dxa"/>
          </w:tcPr>
          <w:p w:rsidR="00000BFE" w:rsidRPr="003F44B5" w:rsidRDefault="00000BFE" w:rsidP="00865921">
            <w:pPr>
              <w:pStyle w:val="Sansinterligne"/>
              <w:rPr>
                <w:sz w:val="18"/>
                <w:szCs w:val="18"/>
              </w:rPr>
            </w:pPr>
            <w:r>
              <w:rPr>
                <w:sz w:val="18"/>
              </w:rPr>
              <w:t xml:space="preserve">Vérifiez la position des flexibles dans le bassin de distribution. </w:t>
            </w:r>
          </w:p>
        </w:tc>
        <w:tc>
          <w:tcPr>
            <w:tcW w:w="5166" w:type="dxa"/>
          </w:tcPr>
          <w:p w:rsidR="00000BFE" w:rsidRPr="008E140F" w:rsidRDefault="00000BFE" w:rsidP="00111F06">
            <w:pPr>
              <w:pStyle w:val="Sansinterligne"/>
              <w:rPr>
                <w:sz w:val="18"/>
                <w:szCs w:val="18"/>
              </w:rPr>
            </w:pPr>
            <w:r w:rsidRPr="008E140F">
              <w:rPr>
                <w:sz w:val="18"/>
              </w:rPr>
              <w:t xml:space="preserve">Vérifiez que les vannes et les flexibles provenant de différents endroits sont positionnés selon les besoins. Les flexibles </w:t>
            </w:r>
            <w:r w:rsidR="008E140F" w:rsidRPr="008E140F">
              <w:rPr>
                <w:sz w:val="18"/>
              </w:rPr>
              <w:t>arrivants</w:t>
            </w:r>
            <w:r w:rsidRPr="008E140F">
              <w:rPr>
                <w:sz w:val="18"/>
              </w:rPr>
              <w:t xml:space="preserve"> dans le bassin proviennent des sources suivantes : </w:t>
            </w:r>
          </w:p>
          <w:p w:rsidR="00000BFE" w:rsidRPr="008E140F" w:rsidRDefault="00000BFE" w:rsidP="00111F06">
            <w:pPr>
              <w:pStyle w:val="Sansinterligne"/>
              <w:rPr>
                <w:sz w:val="18"/>
                <w:szCs w:val="18"/>
              </w:rPr>
            </w:pPr>
            <w:r w:rsidRPr="008E140F">
              <w:rPr>
                <w:sz w:val="18"/>
              </w:rPr>
              <w:t>l'acide à 28</w:t>
            </w:r>
            <w:r w:rsidR="00E8011A" w:rsidRPr="008E140F">
              <w:rPr>
                <w:sz w:val="18"/>
              </w:rPr>
              <w:t> %</w:t>
            </w:r>
            <w:r w:rsidRPr="008E140F">
              <w:rPr>
                <w:sz w:val="18"/>
              </w:rPr>
              <w:t xml:space="preserve"> issu de la filtration (normalement chaque filtre aligné sur un clarificateur différent)</w:t>
            </w:r>
          </w:p>
          <w:p w:rsidR="00000BFE" w:rsidRPr="008E140F" w:rsidRDefault="00000BFE" w:rsidP="00111F06">
            <w:pPr>
              <w:pStyle w:val="Sansinterligne"/>
              <w:rPr>
                <w:sz w:val="18"/>
                <w:szCs w:val="18"/>
              </w:rPr>
            </w:pPr>
            <w:r w:rsidRPr="008E140F">
              <w:rPr>
                <w:sz w:val="18"/>
              </w:rPr>
              <w:t>les pompes à pulpe à 28</w:t>
            </w:r>
            <w:r w:rsidR="00E8011A" w:rsidRPr="008E140F">
              <w:rPr>
                <w:sz w:val="18"/>
              </w:rPr>
              <w:t> %</w:t>
            </w:r>
            <w:r w:rsidRPr="008E140F">
              <w:rPr>
                <w:sz w:val="18"/>
              </w:rPr>
              <w:t xml:space="preserve"> (normalement alignées sur le réacteur ou le même clarificateur)</w:t>
            </w:r>
          </w:p>
          <w:p w:rsidR="00000BFE" w:rsidRPr="008E140F" w:rsidRDefault="00000BFE" w:rsidP="00111F06">
            <w:pPr>
              <w:pStyle w:val="Sansinterligne"/>
              <w:rPr>
                <w:sz w:val="18"/>
                <w:szCs w:val="18"/>
              </w:rPr>
            </w:pPr>
            <w:r w:rsidRPr="008E140F">
              <w:rPr>
                <w:sz w:val="18"/>
              </w:rPr>
              <w:t>les pompes à pulpe à 54</w:t>
            </w:r>
            <w:r w:rsidR="00E8011A" w:rsidRPr="008E140F">
              <w:rPr>
                <w:sz w:val="18"/>
              </w:rPr>
              <w:t> %</w:t>
            </w:r>
          </w:p>
          <w:p w:rsidR="00000BFE" w:rsidRPr="008E140F" w:rsidRDefault="00000BFE" w:rsidP="00111F06">
            <w:pPr>
              <w:pStyle w:val="Sansinterligne"/>
              <w:rPr>
                <w:sz w:val="18"/>
                <w:szCs w:val="18"/>
              </w:rPr>
            </w:pPr>
            <w:r w:rsidRPr="008E140F">
              <w:rPr>
                <w:sz w:val="18"/>
              </w:rPr>
              <w:t>le liquide provenant des différents puisards</w:t>
            </w:r>
          </w:p>
          <w:p w:rsidR="00000BFE" w:rsidRPr="008E140F" w:rsidRDefault="00000BFE" w:rsidP="00E8011A">
            <w:pPr>
              <w:pStyle w:val="Sansinterligne"/>
              <w:rPr>
                <w:sz w:val="18"/>
                <w:szCs w:val="18"/>
              </w:rPr>
            </w:pPr>
            <w:r w:rsidRPr="008E140F">
              <w:rPr>
                <w:sz w:val="18"/>
              </w:rPr>
              <w:t>Le bassin de distribution de clarification à 28</w:t>
            </w:r>
            <w:r w:rsidR="00E8011A" w:rsidRPr="008E140F">
              <w:rPr>
                <w:sz w:val="18"/>
              </w:rPr>
              <w:t> %</w:t>
            </w:r>
            <w:r w:rsidRPr="008E140F">
              <w:rPr>
                <w:sz w:val="18"/>
              </w:rPr>
              <w:t xml:space="preserve"> a trois destinations possibles les deux clarificateurs à 28</w:t>
            </w:r>
            <w:r w:rsidR="00E8011A" w:rsidRPr="008E140F">
              <w:rPr>
                <w:sz w:val="18"/>
              </w:rPr>
              <w:t> %</w:t>
            </w:r>
            <w:r w:rsidRPr="008E140F">
              <w:rPr>
                <w:sz w:val="18"/>
              </w:rPr>
              <w:t xml:space="preserve"> et le réservoir de lavage.</w:t>
            </w:r>
          </w:p>
        </w:tc>
      </w:tr>
      <w:tr w:rsidR="00A41F31" w:rsidRPr="00000BFE" w:rsidTr="008E140F">
        <w:trPr>
          <w:trHeight w:val="525"/>
        </w:trPr>
        <w:tc>
          <w:tcPr>
            <w:tcW w:w="810" w:type="dxa"/>
            <w:vAlign w:val="center"/>
          </w:tcPr>
          <w:p w:rsidR="00A41F31" w:rsidRPr="008E140F" w:rsidRDefault="00A41F31" w:rsidP="008E140F">
            <w:pPr>
              <w:pStyle w:val="Sansinterligne"/>
              <w:jc w:val="center"/>
              <w:rPr>
                <w:b/>
                <w:sz w:val="18"/>
                <w:szCs w:val="18"/>
              </w:rPr>
            </w:pPr>
            <w:r w:rsidRPr="008E140F">
              <w:rPr>
                <w:b/>
                <w:sz w:val="18"/>
              </w:rPr>
              <w:t>3</w:t>
            </w:r>
          </w:p>
        </w:tc>
        <w:tc>
          <w:tcPr>
            <w:tcW w:w="3564" w:type="dxa"/>
          </w:tcPr>
          <w:p w:rsidR="00A41F31" w:rsidRPr="007F533A" w:rsidRDefault="00A41F31" w:rsidP="00111F06">
            <w:pPr>
              <w:pStyle w:val="Sansinterligne"/>
              <w:rPr>
                <w:sz w:val="18"/>
                <w:szCs w:val="18"/>
              </w:rPr>
            </w:pPr>
            <w:r>
              <w:rPr>
                <w:sz w:val="18"/>
              </w:rPr>
              <w:t xml:space="preserve">Confirmez et réglez tous les paramètres d'instrumentation du plan d'étanchéité de pompe s'y rapportant selon les besoins. </w:t>
            </w:r>
          </w:p>
        </w:tc>
        <w:tc>
          <w:tcPr>
            <w:tcW w:w="5166" w:type="dxa"/>
          </w:tcPr>
          <w:p w:rsidR="00A41F31" w:rsidRPr="008E140F" w:rsidRDefault="0093759F" w:rsidP="00111F06">
            <w:pPr>
              <w:pStyle w:val="Sansinterligne"/>
              <w:rPr>
                <w:sz w:val="18"/>
                <w:szCs w:val="18"/>
              </w:rPr>
            </w:pPr>
            <w:r w:rsidRPr="008E140F">
              <w:rPr>
                <w:sz w:val="18"/>
              </w:rPr>
              <w:t>Consultez l'Annexe 13.7 pour obtenir les informations et les procédures associées.</w:t>
            </w:r>
          </w:p>
        </w:tc>
      </w:tr>
      <w:tr w:rsidR="00000BFE" w:rsidRPr="00000BFE" w:rsidTr="008E140F">
        <w:trPr>
          <w:trHeight w:val="525"/>
        </w:trPr>
        <w:tc>
          <w:tcPr>
            <w:tcW w:w="810" w:type="dxa"/>
            <w:vAlign w:val="center"/>
          </w:tcPr>
          <w:p w:rsidR="00000BFE" w:rsidRPr="008E140F" w:rsidRDefault="00A41F31" w:rsidP="008E140F">
            <w:pPr>
              <w:pStyle w:val="Sansinterligne"/>
              <w:jc w:val="center"/>
              <w:rPr>
                <w:b/>
                <w:sz w:val="18"/>
                <w:szCs w:val="18"/>
              </w:rPr>
            </w:pPr>
            <w:r w:rsidRPr="008E140F">
              <w:rPr>
                <w:b/>
                <w:sz w:val="18"/>
              </w:rPr>
              <w:t>4</w:t>
            </w:r>
          </w:p>
        </w:tc>
        <w:tc>
          <w:tcPr>
            <w:tcW w:w="3564" w:type="dxa"/>
          </w:tcPr>
          <w:p w:rsidR="00000BFE" w:rsidRPr="003F44B5" w:rsidRDefault="00000BFE" w:rsidP="00E8011A">
            <w:pPr>
              <w:pStyle w:val="Sansinterligne"/>
              <w:rPr>
                <w:sz w:val="18"/>
                <w:szCs w:val="18"/>
              </w:rPr>
            </w:pPr>
            <w:r>
              <w:rPr>
                <w:sz w:val="18"/>
              </w:rPr>
              <w:t xml:space="preserve">Démarrez le débit </w:t>
            </w:r>
            <w:r w:rsidRPr="008E140F">
              <w:rPr>
                <w:sz w:val="18"/>
              </w:rPr>
              <w:t>d'acide à 28</w:t>
            </w:r>
            <w:r w:rsidR="00E8011A" w:rsidRPr="008E140F">
              <w:rPr>
                <w:sz w:val="18"/>
              </w:rPr>
              <w:t> %</w:t>
            </w:r>
            <w:r w:rsidRPr="008E140F">
              <w:rPr>
                <w:sz w:val="18"/>
              </w:rPr>
              <w:t xml:space="preserve"> vers</w:t>
            </w:r>
            <w:r>
              <w:rPr>
                <w:sz w:val="18"/>
              </w:rPr>
              <w:t xml:space="preserve"> le système</w:t>
            </w:r>
          </w:p>
        </w:tc>
        <w:tc>
          <w:tcPr>
            <w:tcW w:w="5166" w:type="dxa"/>
          </w:tcPr>
          <w:p w:rsidR="00000BFE" w:rsidRPr="008E140F" w:rsidRDefault="00000BFE" w:rsidP="00111F06">
            <w:pPr>
              <w:pStyle w:val="Sansinterligne"/>
              <w:rPr>
                <w:sz w:val="18"/>
                <w:szCs w:val="18"/>
              </w:rPr>
            </w:pPr>
            <w:r w:rsidRPr="008E140F">
              <w:rPr>
                <w:sz w:val="18"/>
              </w:rPr>
              <w:t>Vérifiez auprès des opérateurs de la zone de filtration qu'ils enverront l'acide en démarrant les pompes à acide produit.</w:t>
            </w:r>
          </w:p>
        </w:tc>
      </w:tr>
      <w:tr w:rsidR="00000BFE" w:rsidRPr="00000BFE" w:rsidTr="008E140F">
        <w:trPr>
          <w:trHeight w:val="345"/>
        </w:trPr>
        <w:tc>
          <w:tcPr>
            <w:tcW w:w="810" w:type="dxa"/>
            <w:vAlign w:val="center"/>
          </w:tcPr>
          <w:p w:rsidR="00000BFE" w:rsidRPr="008E140F" w:rsidRDefault="00A41F31" w:rsidP="008E140F">
            <w:pPr>
              <w:pStyle w:val="Sansinterligne"/>
              <w:jc w:val="center"/>
              <w:rPr>
                <w:b/>
                <w:sz w:val="18"/>
                <w:szCs w:val="18"/>
              </w:rPr>
            </w:pPr>
            <w:r w:rsidRPr="008E140F">
              <w:rPr>
                <w:b/>
                <w:sz w:val="18"/>
              </w:rPr>
              <w:t>5</w:t>
            </w:r>
          </w:p>
        </w:tc>
        <w:tc>
          <w:tcPr>
            <w:tcW w:w="3564" w:type="dxa"/>
          </w:tcPr>
          <w:p w:rsidR="00000BFE" w:rsidRPr="003F44B5" w:rsidRDefault="00000BFE" w:rsidP="00111F06">
            <w:pPr>
              <w:pStyle w:val="Sansinterligne"/>
              <w:rPr>
                <w:sz w:val="18"/>
                <w:szCs w:val="18"/>
              </w:rPr>
            </w:pPr>
            <w:r>
              <w:rPr>
                <w:sz w:val="18"/>
              </w:rPr>
              <w:t>Démarrez le racleur du clarificateur</w:t>
            </w:r>
          </w:p>
        </w:tc>
        <w:tc>
          <w:tcPr>
            <w:tcW w:w="5166" w:type="dxa"/>
          </w:tcPr>
          <w:p w:rsidR="00000BFE" w:rsidRPr="008E140F" w:rsidRDefault="00000BFE" w:rsidP="00111F06">
            <w:pPr>
              <w:pStyle w:val="Sansinterligne"/>
              <w:rPr>
                <w:sz w:val="18"/>
                <w:szCs w:val="18"/>
              </w:rPr>
            </w:pPr>
            <w:r w:rsidRPr="008E140F">
              <w:rPr>
                <w:sz w:val="18"/>
              </w:rPr>
              <w:t xml:space="preserve">Démarrez le racleur lorsqu'il est recouvert d'acide. </w:t>
            </w:r>
          </w:p>
        </w:tc>
      </w:tr>
      <w:tr w:rsidR="00000BFE" w:rsidRPr="00000BFE" w:rsidTr="008E140F">
        <w:trPr>
          <w:trHeight w:val="705"/>
        </w:trPr>
        <w:tc>
          <w:tcPr>
            <w:tcW w:w="810" w:type="dxa"/>
            <w:vAlign w:val="center"/>
          </w:tcPr>
          <w:p w:rsidR="00000BFE" w:rsidRPr="008E140F" w:rsidRDefault="00A41F31" w:rsidP="008E140F">
            <w:pPr>
              <w:pStyle w:val="Sansinterligne"/>
              <w:jc w:val="center"/>
              <w:rPr>
                <w:b/>
                <w:sz w:val="18"/>
                <w:szCs w:val="18"/>
              </w:rPr>
            </w:pPr>
            <w:r w:rsidRPr="008E140F">
              <w:rPr>
                <w:b/>
                <w:sz w:val="18"/>
              </w:rPr>
              <w:t>6</w:t>
            </w:r>
          </w:p>
        </w:tc>
        <w:tc>
          <w:tcPr>
            <w:tcW w:w="3564" w:type="dxa"/>
          </w:tcPr>
          <w:p w:rsidR="00000BFE" w:rsidRPr="003F44B5" w:rsidRDefault="00000BFE" w:rsidP="00111F06">
            <w:pPr>
              <w:pStyle w:val="Sansinterligne"/>
              <w:rPr>
                <w:sz w:val="18"/>
                <w:szCs w:val="18"/>
              </w:rPr>
            </w:pPr>
            <w:r>
              <w:rPr>
                <w:sz w:val="18"/>
              </w:rPr>
              <w:t>Démarrez la pompe à pulpe</w:t>
            </w:r>
          </w:p>
        </w:tc>
        <w:tc>
          <w:tcPr>
            <w:tcW w:w="5166" w:type="dxa"/>
          </w:tcPr>
          <w:p w:rsidR="00000BFE" w:rsidRPr="008E140F" w:rsidRDefault="00000BFE" w:rsidP="00E8011A">
            <w:pPr>
              <w:pStyle w:val="Sansinterligne"/>
              <w:rPr>
                <w:sz w:val="18"/>
                <w:szCs w:val="18"/>
              </w:rPr>
            </w:pPr>
            <w:r w:rsidRPr="008E140F">
              <w:rPr>
                <w:sz w:val="18"/>
              </w:rPr>
              <w:t>Réglez le contrôle du débit (FIC-026) pour fonctionner à environ 10</w:t>
            </w:r>
            <w:r w:rsidR="00E8011A" w:rsidRPr="008E140F">
              <w:rPr>
                <w:sz w:val="18"/>
              </w:rPr>
              <w:t> %</w:t>
            </w:r>
            <w:r w:rsidRPr="008E140F">
              <w:rPr>
                <w:sz w:val="18"/>
              </w:rPr>
              <w:t xml:space="preserve"> du débit d'alimentation du clarificateur. Réglez le débit selon les besoins pour fonctionner à environ 20</w:t>
            </w:r>
            <w:r w:rsidR="00E8011A" w:rsidRPr="008E140F">
              <w:rPr>
                <w:sz w:val="18"/>
              </w:rPr>
              <w:t> %</w:t>
            </w:r>
            <w:r w:rsidRPr="008E140F">
              <w:rPr>
                <w:sz w:val="18"/>
              </w:rPr>
              <w:t xml:space="preserve"> de la concentration de solides dans le sous-écoulement.</w:t>
            </w:r>
          </w:p>
        </w:tc>
      </w:tr>
      <w:tr w:rsidR="00000BFE" w:rsidRPr="00000BFE" w:rsidTr="008E140F">
        <w:trPr>
          <w:trHeight w:val="705"/>
        </w:trPr>
        <w:tc>
          <w:tcPr>
            <w:tcW w:w="810" w:type="dxa"/>
            <w:vAlign w:val="center"/>
          </w:tcPr>
          <w:p w:rsidR="00000BFE" w:rsidRPr="008E140F" w:rsidRDefault="00A41F31" w:rsidP="008E140F">
            <w:pPr>
              <w:pStyle w:val="Sansinterligne"/>
              <w:jc w:val="center"/>
              <w:rPr>
                <w:b/>
                <w:sz w:val="18"/>
                <w:szCs w:val="18"/>
              </w:rPr>
            </w:pPr>
            <w:r w:rsidRPr="008E140F">
              <w:rPr>
                <w:b/>
                <w:sz w:val="18"/>
              </w:rPr>
              <w:t>7</w:t>
            </w:r>
          </w:p>
        </w:tc>
        <w:tc>
          <w:tcPr>
            <w:tcW w:w="3564" w:type="dxa"/>
          </w:tcPr>
          <w:p w:rsidR="00000BFE" w:rsidRPr="003F44B5" w:rsidRDefault="00000BFE" w:rsidP="00111F06">
            <w:pPr>
              <w:pStyle w:val="Sansinterligne"/>
              <w:rPr>
                <w:sz w:val="18"/>
                <w:szCs w:val="18"/>
              </w:rPr>
            </w:pPr>
            <w:r>
              <w:rPr>
                <w:sz w:val="18"/>
              </w:rPr>
              <w:t xml:space="preserve">Démarrez l'agitateur du réservoir d'alimentation de l'évaporateur </w:t>
            </w:r>
          </w:p>
        </w:tc>
        <w:tc>
          <w:tcPr>
            <w:tcW w:w="5166" w:type="dxa"/>
          </w:tcPr>
          <w:p w:rsidR="00000BFE" w:rsidRPr="003F44B5" w:rsidRDefault="00000BFE" w:rsidP="00111F06">
            <w:pPr>
              <w:pStyle w:val="Sansinterligne"/>
              <w:rPr>
                <w:sz w:val="18"/>
                <w:szCs w:val="18"/>
              </w:rPr>
            </w:pPr>
            <w:r>
              <w:rPr>
                <w:sz w:val="18"/>
              </w:rPr>
              <w:t>Surveillez le niveau du réservoir à mesure que le clarificateur déborde dans le réservoir d'alimentation de l'évaporateur. Démarrez l'agitateur lorsqu'il est recouvert d'acide.</w:t>
            </w:r>
          </w:p>
        </w:tc>
      </w:tr>
      <w:tr w:rsidR="00000BFE" w:rsidRPr="00000BFE" w:rsidTr="008E140F">
        <w:trPr>
          <w:trHeight w:val="1155"/>
        </w:trPr>
        <w:tc>
          <w:tcPr>
            <w:tcW w:w="810" w:type="dxa"/>
            <w:vAlign w:val="center"/>
          </w:tcPr>
          <w:p w:rsidR="00000BFE" w:rsidRPr="008E140F" w:rsidRDefault="00A41F31" w:rsidP="008E140F">
            <w:pPr>
              <w:pStyle w:val="Sansinterligne"/>
              <w:jc w:val="center"/>
              <w:rPr>
                <w:b/>
                <w:sz w:val="18"/>
                <w:szCs w:val="18"/>
              </w:rPr>
            </w:pPr>
            <w:r w:rsidRPr="008E140F">
              <w:rPr>
                <w:b/>
                <w:sz w:val="18"/>
              </w:rPr>
              <w:t>8</w:t>
            </w:r>
          </w:p>
        </w:tc>
        <w:tc>
          <w:tcPr>
            <w:tcW w:w="3564" w:type="dxa"/>
          </w:tcPr>
          <w:p w:rsidR="00000BFE" w:rsidRPr="003F44B5" w:rsidRDefault="00000BFE" w:rsidP="00111F06">
            <w:pPr>
              <w:pStyle w:val="Sansinterligne"/>
              <w:rPr>
                <w:sz w:val="18"/>
                <w:szCs w:val="18"/>
              </w:rPr>
            </w:pPr>
            <w:r>
              <w:rPr>
                <w:sz w:val="18"/>
              </w:rPr>
              <w:t>Préparez-vous à démarrer l'alimentation de l'évaporateur</w:t>
            </w:r>
          </w:p>
        </w:tc>
        <w:tc>
          <w:tcPr>
            <w:tcW w:w="5166" w:type="dxa"/>
          </w:tcPr>
          <w:p w:rsidR="00000BFE" w:rsidRPr="003F44B5" w:rsidRDefault="00000BFE" w:rsidP="00111F06">
            <w:pPr>
              <w:pStyle w:val="Sansinterligne"/>
              <w:rPr>
                <w:sz w:val="18"/>
                <w:szCs w:val="18"/>
              </w:rPr>
            </w:pPr>
            <w:r>
              <w:rPr>
                <w:sz w:val="18"/>
              </w:rPr>
              <w:t>Surveillez le niveau dans le réservoir d'alimentation de l'évaporateur.</w:t>
            </w:r>
          </w:p>
          <w:p w:rsidR="00000BFE" w:rsidRPr="003F44B5" w:rsidRDefault="00000BFE" w:rsidP="00865921">
            <w:pPr>
              <w:pStyle w:val="Sansinterligne"/>
              <w:rPr>
                <w:sz w:val="18"/>
                <w:szCs w:val="18"/>
              </w:rPr>
            </w:pPr>
            <w:r>
              <w:rPr>
                <w:sz w:val="18"/>
              </w:rPr>
              <w:t>Communiquez avec les opérateurs dans la zone de concentration afin de savoir quand les évaporateurs seront prêts. Vérifiez que les vannes des conduites d'aspiration et de refoulement de la pompe d'alimentation de l'évaporateur choisie sont alignées et prêtes à démarrer.</w:t>
            </w:r>
          </w:p>
        </w:tc>
      </w:tr>
      <w:tr w:rsidR="00000BFE" w:rsidRPr="00000BFE" w:rsidTr="008E140F">
        <w:tc>
          <w:tcPr>
            <w:tcW w:w="810" w:type="dxa"/>
            <w:vAlign w:val="center"/>
          </w:tcPr>
          <w:p w:rsidR="00000BFE" w:rsidRPr="008E140F" w:rsidRDefault="00A41F31" w:rsidP="008E140F">
            <w:pPr>
              <w:pStyle w:val="Sansinterligne"/>
              <w:jc w:val="center"/>
              <w:rPr>
                <w:b/>
                <w:sz w:val="18"/>
                <w:szCs w:val="18"/>
              </w:rPr>
            </w:pPr>
            <w:r w:rsidRPr="008E140F">
              <w:rPr>
                <w:b/>
                <w:sz w:val="18"/>
              </w:rPr>
              <w:t>9</w:t>
            </w:r>
          </w:p>
        </w:tc>
        <w:tc>
          <w:tcPr>
            <w:tcW w:w="3564" w:type="dxa"/>
          </w:tcPr>
          <w:p w:rsidR="00000BFE" w:rsidRPr="003F44B5" w:rsidRDefault="00000BFE" w:rsidP="00111F06">
            <w:pPr>
              <w:pStyle w:val="Sansinterligne"/>
              <w:rPr>
                <w:sz w:val="18"/>
                <w:szCs w:val="18"/>
              </w:rPr>
            </w:pPr>
            <w:r>
              <w:rPr>
                <w:sz w:val="18"/>
              </w:rPr>
              <w:t>Surveillez le réservoir de lavage</w:t>
            </w:r>
          </w:p>
        </w:tc>
        <w:tc>
          <w:tcPr>
            <w:tcW w:w="5166" w:type="dxa"/>
          </w:tcPr>
          <w:p w:rsidR="00000BFE" w:rsidRPr="003F44B5" w:rsidRDefault="00000BFE" w:rsidP="00865921">
            <w:pPr>
              <w:pStyle w:val="Sansinterligne"/>
              <w:rPr>
                <w:sz w:val="18"/>
                <w:szCs w:val="18"/>
              </w:rPr>
            </w:pPr>
            <w:r>
              <w:rPr>
                <w:sz w:val="18"/>
              </w:rPr>
              <w:t>Surveillez le niveau dans le réservoir d'eau de lavage. Lorsque le niveau devient élevé, démarrez la pompe à eau de lavage et transférez vers la conduite de pulpe de gypse si nécessaire.</w:t>
            </w:r>
          </w:p>
        </w:tc>
      </w:tr>
    </w:tbl>
    <w:p w:rsidR="00111F06" w:rsidRDefault="00111F06" w:rsidP="00111F06">
      <w:bookmarkStart w:id="207" w:name="_Toc348014612"/>
      <w:bookmarkStart w:id="208" w:name="_Toc379878587"/>
    </w:p>
    <w:p w:rsidR="00000BFE" w:rsidRPr="00000BFE" w:rsidRDefault="00000BFE" w:rsidP="00F25436">
      <w:pPr>
        <w:pStyle w:val="Titre3"/>
        <w:numPr>
          <w:ilvl w:val="2"/>
          <w:numId w:val="93"/>
        </w:numPr>
        <w:rPr>
          <w:szCs w:val="22"/>
        </w:rPr>
      </w:pPr>
      <w:r>
        <w:lastRenderedPageBreak/>
        <w:t>Concentration</w:t>
      </w:r>
      <w:bookmarkEnd w:id="207"/>
      <w:bookmarkEnd w:id="208"/>
    </w:p>
    <w:p w:rsidR="00000BFE" w:rsidRPr="00000BFE" w:rsidRDefault="00000BFE" w:rsidP="00054174">
      <w:pPr>
        <w:rPr>
          <w:szCs w:val="22"/>
        </w:rPr>
      </w:pPr>
      <w:r>
        <w:t>Il est recommandé d'avoir à disposition un réservoir relativement plein d'acide d'alimentation de l'évaporateur avant de commencer cette procédure. Lorsqu'un échelon d'évaporation a démarré avec succès et fonctionne de manière stable, vous pouvez mettre les autres en route, selon les besoins de la production d'acide du filtre à partir de la section de réaction et de filtration.</w:t>
      </w:r>
    </w:p>
    <w:p w:rsidR="00000BFE" w:rsidRPr="00000BFE" w:rsidRDefault="00000BFE" w:rsidP="00054174">
      <w:pPr>
        <w:rPr>
          <w:szCs w:val="22"/>
        </w:rPr>
      </w:pPr>
      <w:r>
        <w:t xml:space="preserve">Dans des conditions de fonctionnement stables (continues), l'évaporateur d'acide phosphorique maintiendra une concentration d'acide produit </w:t>
      </w:r>
      <w:r w:rsidRPr="008E140F">
        <w:t>à 54</w:t>
      </w:r>
      <w:r w:rsidR="00E8011A" w:rsidRPr="008E140F">
        <w:t> %</w:t>
      </w:r>
      <w:r w:rsidRPr="008E140F">
        <w:t xml:space="preserve"> de P</w:t>
      </w:r>
      <w:r w:rsidRPr="008E140F">
        <w:rPr>
          <w:vertAlign w:val="subscript"/>
        </w:rPr>
        <w:t>2</w:t>
      </w:r>
      <w:r w:rsidRPr="008E140F">
        <w:t>O</w:t>
      </w:r>
      <w:r w:rsidRPr="008E140F">
        <w:rPr>
          <w:vertAlign w:val="subscript"/>
        </w:rPr>
        <w:t>5</w:t>
      </w:r>
      <w:r w:rsidRPr="008E140F">
        <w:t xml:space="preserve"> tant que la pression et la température resteront relativement constantes. Lorsque de l'acide concentré (à 54</w:t>
      </w:r>
      <w:r w:rsidR="00E8011A" w:rsidRPr="008E140F">
        <w:t> %</w:t>
      </w:r>
      <w:r w:rsidRPr="008E140F">
        <w:t>) est disponible en quantité suffisante pour remplir l'évaporateur pour le démarrage initial, la procédure est considérablement simplifiée étant donné que la pression et la température peuvent rapidement atteindre la plage de fonctionnement normale. S'il n'y a pas d'acide concentré disponible pour la charge initiale, il est nécessaire de remplir l'évaporateur avec l'acide le moins concentré disponible et de le concentrer lentement à 54</w:t>
      </w:r>
      <w:r w:rsidR="00E8011A" w:rsidRPr="008E140F">
        <w:t> %</w:t>
      </w:r>
      <w:r>
        <w:t xml:space="preserve"> de P</w:t>
      </w:r>
      <w:r w:rsidRPr="0056144D">
        <w:rPr>
          <w:vertAlign w:val="subscript"/>
        </w:rPr>
        <w:t>2</w:t>
      </w:r>
      <w:r>
        <w:t>O</w:t>
      </w:r>
      <w:r w:rsidRPr="0056144D">
        <w:rPr>
          <w:vertAlign w:val="subscript"/>
        </w:rPr>
        <w:t>5</w:t>
      </w:r>
      <w:r>
        <w:t>. Lors du démarrage initial du premier échelon d'évaporation, il n'y a pas d'acide concentré disponible et le démarrage doit utiliser l'acide du filtre provenant du réservoir d'alimentation de l'évaporateur à utiliser.</w:t>
      </w:r>
    </w:p>
    <w:p w:rsidR="00000BFE" w:rsidRPr="00000BFE" w:rsidRDefault="00000BFE" w:rsidP="00054174">
      <w:pPr>
        <w:rPr>
          <w:szCs w:val="22"/>
        </w:rPr>
      </w:pPr>
      <w:r>
        <w:t>À mesure que l'acide est concentré, le volume diminue ; par conséquent, il est nécessaire d'ajouter plus d'acide peu concentré pour conserver le niveau de liquide proche du point de fonctionnement normal. Si le niveau peut passer sous l'entrée tangentielle vers le bouilleur, du tartre peut se former sur la tuyauterie et les parois du réservoir, et la cavitation de la pompe de circulation de l'évaporateur pourrait également devenir un problème. Si le niveau peut dépasser le point de débordement normal, il peut se produire des pertes d'acide dues à l'entraînement. Comme le bouilleur fonctionne normalement avec un débordement continu du niveau de liquide normal, aucune instrumentation n'est fournie pour indiquer le niveau.</w:t>
      </w:r>
    </w:p>
    <w:p w:rsidR="00000BFE" w:rsidRPr="00000BFE" w:rsidRDefault="00000BFE" w:rsidP="00054174">
      <w:pPr>
        <w:rPr>
          <w:szCs w:val="22"/>
        </w:rPr>
      </w:pPr>
      <w:r>
        <w:t>Au lieu d'ajouter juste assez d'acide de compensation pour conserver le bon niveau dans le bouilleur, un excédent d'acide peu concentré peut être envoyé et un débordement continu vers la pompe d'acide concentré peut être maintenu. Cela entraînera l'accumulation d'une quantité importante d'acide peu concentré dans l'un des réservoirs d'acide évaporé, mais cet acide peut être re-concentré plus tard en étant renvoyé vers l'évaporateur à l'aide de la pompe de remplissage de l'évaporateur sur le réservoir de refroidissement d'acide. Cette méthode a l'avantage de transférer l'acide du réservoir d'alimentation de l'évaporateur plus rapidement vers les réservoirs de refroidissement d'acide, ce qui libère de l'espace de stockage pour l'acide supplémentaire du filtre si cela est nécessaire.</w:t>
      </w:r>
    </w:p>
    <w:p w:rsidR="00000BFE" w:rsidRPr="00000BFE" w:rsidRDefault="00000BFE" w:rsidP="00054174">
      <w:pPr>
        <w:rPr>
          <w:szCs w:val="22"/>
        </w:rPr>
      </w:pPr>
      <w:r>
        <w:t xml:space="preserve">Le démarrage initial avec de l'acide à </w:t>
      </w:r>
      <w:r w:rsidRPr="008E140F">
        <w:t>28</w:t>
      </w:r>
      <w:r w:rsidR="00E8011A" w:rsidRPr="008E140F">
        <w:t> %</w:t>
      </w:r>
      <w:r>
        <w:t xml:space="preserve"> provenant des filtres est presque parallèle à l'écoulement d'eau conformément à la procédure suivante :</w:t>
      </w:r>
    </w:p>
    <w:tbl>
      <w:tblPr>
        <w:tblpPr w:leftFromText="141" w:rightFromText="141" w:vertAnchor="text" w:tblpXSpec="right" w:tblpY="1"/>
        <w:tblOverlap w:val="never"/>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720"/>
        <w:gridCol w:w="3654"/>
        <w:gridCol w:w="5166"/>
      </w:tblGrid>
      <w:tr w:rsidR="00000BFE" w:rsidRPr="00111F06" w:rsidTr="00A05283">
        <w:trPr>
          <w:tblHeader/>
        </w:trPr>
        <w:tc>
          <w:tcPr>
            <w:tcW w:w="9540" w:type="dxa"/>
            <w:gridSpan w:val="3"/>
          </w:tcPr>
          <w:p w:rsidR="00000BFE" w:rsidRPr="00111F06" w:rsidRDefault="00000BFE" w:rsidP="00A05283">
            <w:pPr>
              <w:pStyle w:val="Sansinterligne"/>
              <w:jc w:val="center"/>
              <w:rPr>
                <w:b/>
              </w:rPr>
            </w:pPr>
            <w:r>
              <w:rPr>
                <w:b/>
              </w:rPr>
              <w:t>Concentration</w:t>
            </w:r>
          </w:p>
        </w:tc>
      </w:tr>
      <w:tr w:rsidR="00000BFE" w:rsidRPr="00111F06" w:rsidTr="00A05283">
        <w:trPr>
          <w:tblHeader/>
        </w:trPr>
        <w:tc>
          <w:tcPr>
            <w:tcW w:w="720" w:type="dxa"/>
          </w:tcPr>
          <w:p w:rsidR="00000BFE" w:rsidRPr="00111F06" w:rsidRDefault="00000BFE" w:rsidP="00A05283">
            <w:pPr>
              <w:pStyle w:val="Sansinterligne"/>
              <w:ind w:left="-131"/>
              <w:jc w:val="center"/>
              <w:rPr>
                <w:b/>
              </w:rPr>
            </w:pPr>
            <w:r>
              <w:rPr>
                <w:b/>
              </w:rPr>
              <w:t>Étape</w:t>
            </w:r>
          </w:p>
        </w:tc>
        <w:tc>
          <w:tcPr>
            <w:tcW w:w="3654" w:type="dxa"/>
          </w:tcPr>
          <w:p w:rsidR="00000BFE" w:rsidRPr="00111F06" w:rsidRDefault="00000BFE" w:rsidP="00A05283">
            <w:pPr>
              <w:pStyle w:val="Sansinterligne"/>
              <w:jc w:val="center"/>
              <w:rPr>
                <w:b/>
              </w:rPr>
            </w:pPr>
            <w:r>
              <w:rPr>
                <w:b/>
              </w:rPr>
              <w:t>Consignes</w:t>
            </w:r>
          </w:p>
        </w:tc>
        <w:tc>
          <w:tcPr>
            <w:tcW w:w="5166" w:type="dxa"/>
          </w:tcPr>
          <w:p w:rsidR="00000BFE" w:rsidRPr="00111F06" w:rsidRDefault="00000BFE" w:rsidP="00A05283">
            <w:pPr>
              <w:pStyle w:val="Sansinterligne"/>
              <w:jc w:val="center"/>
              <w:rPr>
                <w:b/>
              </w:rPr>
            </w:pPr>
            <w:r>
              <w:rPr>
                <w:b/>
              </w:rPr>
              <w:t>Remarques</w:t>
            </w:r>
          </w:p>
        </w:tc>
      </w:tr>
      <w:tr w:rsidR="00000BFE" w:rsidRPr="00000BFE" w:rsidTr="008E140F">
        <w:trPr>
          <w:trHeight w:val="525"/>
        </w:trPr>
        <w:tc>
          <w:tcPr>
            <w:tcW w:w="720" w:type="dxa"/>
            <w:vAlign w:val="center"/>
          </w:tcPr>
          <w:p w:rsidR="00000BFE" w:rsidRPr="008E140F" w:rsidRDefault="00000BFE" w:rsidP="008E140F">
            <w:pPr>
              <w:pStyle w:val="Sansinterligne"/>
              <w:jc w:val="center"/>
              <w:rPr>
                <w:b/>
                <w:sz w:val="18"/>
                <w:szCs w:val="18"/>
              </w:rPr>
            </w:pPr>
            <w:r w:rsidRPr="008E140F">
              <w:rPr>
                <w:b/>
                <w:sz w:val="18"/>
              </w:rPr>
              <w:t>1</w:t>
            </w:r>
          </w:p>
        </w:tc>
        <w:tc>
          <w:tcPr>
            <w:tcW w:w="3654" w:type="dxa"/>
          </w:tcPr>
          <w:p w:rsidR="00000BFE" w:rsidRPr="00764791" w:rsidRDefault="00000BFE" w:rsidP="00A05283">
            <w:pPr>
              <w:pStyle w:val="Sansinterligne"/>
              <w:rPr>
                <w:sz w:val="18"/>
                <w:szCs w:val="18"/>
              </w:rPr>
            </w:pPr>
            <w:r>
              <w:rPr>
                <w:sz w:val="18"/>
              </w:rPr>
              <w:t>Vérifiez le contenu du système</w:t>
            </w:r>
          </w:p>
        </w:tc>
        <w:tc>
          <w:tcPr>
            <w:tcW w:w="5166" w:type="dxa"/>
          </w:tcPr>
          <w:p w:rsidR="00000BFE" w:rsidRPr="00764791" w:rsidRDefault="00000BFE" w:rsidP="00A05283">
            <w:pPr>
              <w:pStyle w:val="Sansinterligne"/>
              <w:rPr>
                <w:sz w:val="18"/>
                <w:szCs w:val="18"/>
              </w:rPr>
            </w:pPr>
            <w:r>
              <w:rPr>
                <w:sz w:val="18"/>
              </w:rPr>
              <w:t>Vérifiez que tout l'équipement et les conduites sont propres et vides et que toutes les vannes sont fermées.</w:t>
            </w:r>
          </w:p>
        </w:tc>
      </w:tr>
      <w:tr w:rsidR="00A41F31" w:rsidRPr="00000BFE" w:rsidTr="008E140F">
        <w:trPr>
          <w:trHeight w:val="615"/>
        </w:trPr>
        <w:tc>
          <w:tcPr>
            <w:tcW w:w="720" w:type="dxa"/>
            <w:vAlign w:val="center"/>
          </w:tcPr>
          <w:p w:rsidR="00A41F31" w:rsidRPr="008E140F" w:rsidRDefault="00A41F31" w:rsidP="008E140F">
            <w:pPr>
              <w:pStyle w:val="Sansinterligne"/>
              <w:jc w:val="center"/>
              <w:rPr>
                <w:b/>
                <w:sz w:val="18"/>
                <w:szCs w:val="18"/>
              </w:rPr>
            </w:pPr>
            <w:r w:rsidRPr="008E140F">
              <w:rPr>
                <w:b/>
                <w:sz w:val="18"/>
              </w:rPr>
              <w:t>2</w:t>
            </w:r>
          </w:p>
        </w:tc>
        <w:tc>
          <w:tcPr>
            <w:tcW w:w="3654" w:type="dxa"/>
          </w:tcPr>
          <w:p w:rsidR="00A41F31" w:rsidRPr="00D04241" w:rsidRDefault="00A41F31" w:rsidP="00D754C2">
            <w:pPr>
              <w:pStyle w:val="Sansinterligne"/>
              <w:rPr>
                <w:sz w:val="18"/>
                <w:szCs w:val="18"/>
              </w:rPr>
            </w:pPr>
            <w:r>
              <w:rPr>
                <w:sz w:val="18"/>
              </w:rPr>
              <w:t>Confirmez et réglez tous les paramètres d'instrumentation du plan d'étanchéité de pompe s'y rapportant selon les besoins.</w:t>
            </w:r>
          </w:p>
        </w:tc>
        <w:tc>
          <w:tcPr>
            <w:tcW w:w="5166" w:type="dxa"/>
          </w:tcPr>
          <w:p w:rsidR="00A41F31" w:rsidRPr="00EC3826" w:rsidRDefault="0093759F" w:rsidP="00A05283">
            <w:pPr>
              <w:pStyle w:val="Sansinterligne"/>
              <w:rPr>
                <w:sz w:val="18"/>
                <w:szCs w:val="18"/>
              </w:rPr>
            </w:pPr>
            <w:r>
              <w:rPr>
                <w:sz w:val="18"/>
              </w:rPr>
              <w:t xml:space="preserve">Consultez l'Annexe </w:t>
            </w:r>
            <w:r w:rsidRPr="0056144D">
              <w:rPr>
                <w:sz w:val="18"/>
              </w:rPr>
              <w:t>13</w:t>
            </w:r>
            <w:r>
              <w:rPr>
                <w:sz w:val="18"/>
              </w:rPr>
              <w:t>.</w:t>
            </w:r>
            <w:r w:rsidRPr="0056144D">
              <w:rPr>
                <w:sz w:val="18"/>
              </w:rPr>
              <w:t>7</w:t>
            </w:r>
            <w:r>
              <w:rPr>
                <w:sz w:val="18"/>
              </w:rPr>
              <w:t xml:space="preserve"> pour obtenir les informations et les procédures associées.</w:t>
            </w:r>
          </w:p>
        </w:tc>
      </w:tr>
      <w:tr w:rsidR="00000BFE" w:rsidRPr="00000BFE" w:rsidTr="008E140F">
        <w:trPr>
          <w:trHeight w:val="1785"/>
        </w:trPr>
        <w:tc>
          <w:tcPr>
            <w:tcW w:w="720" w:type="dxa"/>
            <w:vAlign w:val="center"/>
          </w:tcPr>
          <w:p w:rsidR="00000BFE" w:rsidRPr="008E140F" w:rsidRDefault="00A41F31" w:rsidP="008E140F">
            <w:pPr>
              <w:pStyle w:val="Sansinterligne"/>
              <w:jc w:val="center"/>
              <w:rPr>
                <w:b/>
                <w:sz w:val="18"/>
                <w:szCs w:val="18"/>
              </w:rPr>
            </w:pPr>
            <w:r w:rsidRPr="008E140F">
              <w:rPr>
                <w:b/>
                <w:sz w:val="18"/>
              </w:rPr>
              <w:lastRenderedPageBreak/>
              <w:t>3</w:t>
            </w:r>
          </w:p>
        </w:tc>
        <w:tc>
          <w:tcPr>
            <w:tcW w:w="3654" w:type="dxa"/>
          </w:tcPr>
          <w:p w:rsidR="00000BFE" w:rsidRPr="008E140F" w:rsidRDefault="00000BFE" w:rsidP="00E8011A">
            <w:pPr>
              <w:pStyle w:val="Sansinterligne"/>
              <w:rPr>
                <w:sz w:val="18"/>
                <w:szCs w:val="18"/>
              </w:rPr>
            </w:pPr>
            <w:r w:rsidRPr="008E140F">
              <w:rPr>
                <w:sz w:val="18"/>
              </w:rPr>
              <w:t>Remplissez le bouilleur avec de l'acide à 28</w:t>
            </w:r>
            <w:r w:rsidR="00E8011A" w:rsidRPr="008E140F">
              <w:rPr>
                <w:sz w:val="18"/>
              </w:rPr>
              <w:t> %</w:t>
            </w:r>
            <w:r w:rsidRPr="008E140F">
              <w:rPr>
                <w:sz w:val="18"/>
              </w:rPr>
              <w:t>.</w:t>
            </w:r>
          </w:p>
        </w:tc>
        <w:tc>
          <w:tcPr>
            <w:tcW w:w="5166" w:type="dxa"/>
          </w:tcPr>
          <w:p w:rsidR="00000BFE" w:rsidRPr="008E140F" w:rsidRDefault="00000BFE" w:rsidP="00A05283">
            <w:pPr>
              <w:pStyle w:val="Sansinterligne"/>
              <w:rPr>
                <w:sz w:val="18"/>
                <w:szCs w:val="18"/>
              </w:rPr>
            </w:pPr>
            <w:r w:rsidRPr="008E140F">
              <w:rPr>
                <w:sz w:val="18"/>
              </w:rPr>
              <w:t>Communiquez avec les opérateurs dans la zone de clarification pour vous assurer que suffisamment d'acide à 28</w:t>
            </w:r>
            <w:r w:rsidR="00E8011A" w:rsidRPr="008E140F">
              <w:rPr>
                <w:sz w:val="18"/>
              </w:rPr>
              <w:t> %</w:t>
            </w:r>
            <w:r w:rsidRPr="008E140F">
              <w:rPr>
                <w:sz w:val="18"/>
              </w:rPr>
              <w:t xml:space="preserve"> est disponible et que l'une des pompes d'alimentation de l'évaporateur est alignée sur le bon évaporateur. </w:t>
            </w:r>
          </w:p>
          <w:p w:rsidR="00000BFE" w:rsidRPr="008E140F" w:rsidRDefault="00000BFE" w:rsidP="00E8011A">
            <w:pPr>
              <w:pStyle w:val="Sansinterligne"/>
              <w:rPr>
                <w:sz w:val="18"/>
                <w:szCs w:val="18"/>
              </w:rPr>
            </w:pPr>
            <w:r w:rsidRPr="008E140F">
              <w:rPr>
                <w:sz w:val="18"/>
              </w:rPr>
              <w:t>Démarrez la pompe d'alimentation de l'évaporateur et remplissez le bouilleur jusqu'au niveau de débordement normal. Ouvrez la soupape d'aspiration et la vanne de prélèvement sur la conduite d'acide produit. Lorsque de l'acide commence à sortir de la vanne de prélèvement, fermez les deux vannes et arrêtez d'ajouter de l'acide à 28</w:t>
            </w:r>
            <w:r w:rsidR="00E8011A" w:rsidRPr="008E140F">
              <w:rPr>
                <w:sz w:val="18"/>
              </w:rPr>
              <w:t> %</w:t>
            </w:r>
            <w:r w:rsidRPr="008E140F">
              <w:rPr>
                <w:sz w:val="18"/>
              </w:rPr>
              <w:t xml:space="preserve"> dans le système.</w:t>
            </w:r>
          </w:p>
        </w:tc>
      </w:tr>
      <w:tr w:rsidR="00000BFE" w:rsidRPr="00000BFE" w:rsidTr="008E140F">
        <w:trPr>
          <w:trHeight w:val="588"/>
        </w:trPr>
        <w:tc>
          <w:tcPr>
            <w:tcW w:w="720" w:type="dxa"/>
            <w:vAlign w:val="center"/>
          </w:tcPr>
          <w:p w:rsidR="00000BFE" w:rsidRPr="008E140F" w:rsidRDefault="00A41F31" w:rsidP="008E140F">
            <w:pPr>
              <w:pStyle w:val="Sansinterligne"/>
              <w:jc w:val="center"/>
              <w:rPr>
                <w:b/>
                <w:sz w:val="18"/>
                <w:szCs w:val="18"/>
              </w:rPr>
            </w:pPr>
            <w:r w:rsidRPr="008E140F">
              <w:rPr>
                <w:b/>
                <w:sz w:val="18"/>
              </w:rPr>
              <w:t>4</w:t>
            </w:r>
          </w:p>
        </w:tc>
        <w:tc>
          <w:tcPr>
            <w:tcW w:w="3654" w:type="dxa"/>
          </w:tcPr>
          <w:p w:rsidR="00000BFE" w:rsidRPr="008E140F" w:rsidRDefault="00000BFE" w:rsidP="00A05283">
            <w:pPr>
              <w:pStyle w:val="Sansinterligne"/>
              <w:rPr>
                <w:sz w:val="18"/>
                <w:szCs w:val="18"/>
              </w:rPr>
            </w:pPr>
            <w:r w:rsidRPr="008E140F">
              <w:rPr>
                <w:sz w:val="18"/>
              </w:rPr>
              <w:t>Démarrez la pompe de circulation de l'évaporateur</w:t>
            </w:r>
          </w:p>
        </w:tc>
        <w:tc>
          <w:tcPr>
            <w:tcW w:w="5166" w:type="dxa"/>
          </w:tcPr>
          <w:p w:rsidR="00000BFE" w:rsidRPr="008E140F" w:rsidRDefault="00000BFE" w:rsidP="00A05283">
            <w:pPr>
              <w:pStyle w:val="Sansinterligne"/>
              <w:rPr>
                <w:sz w:val="18"/>
                <w:szCs w:val="18"/>
              </w:rPr>
            </w:pPr>
            <w:r w:rsidRPr="008E140F">
              <w:rPr>
                <w:sz w:val="18"/>
              </w:rPr>
              <w:t>Faites couler l'eau d'étanchéité vers la pompe avant le démarrage.</w:t>
            </w:r>
          </w:p>
          <w:p w:rsidR="00000BFE" w:rsidRPr="008E140F" w:rsidRDefault="00000BFE" w:rsidP="00A05283">
            <w:pPr>
              <w:pStyle w:val="Sansinterligne"/>
              <w:rPr>
                <w:sz w:val="18"/>
                <w:szCs w:val="18"/>
              </w:rPr>
            </w:pPr>
            <w:r w:rsidRPr="008E140F">
              <w:rPr>
                <w:sz w:val="18"/>
              </w:rPr>
              <w:t>Après le démarrage, vérifiez la pompe et l'ampérage.</w:t>
            </w:r>
          </w:p>
        </w:tc>
      </w:tr>
      <w:tr w:rsidR="00000BFE" w:rsidRPr="00000BFE" w:rsidTr="008E140F">
        <w:tc>
          <w:tcPr>
            <w:tcW w:w="720" w:type="dxa"/>
            <w:vAlign w:val="center"/>
          </w:tcPr>
          <w:p w:rsidR="00000BFE" w:rsidRPr="008E140F" w:rsidRDefault="00A41F31" w:rsidP="008E140F">
            <w:pPr>
              <w:pStyle w:val="Sansinterligne"/>
              <w:jc w:val="center"/>
              <w:rPr>
                <w:b/>
                <w:sz w:val="18"/>
                <w:szCs w:val="18"/>
              </w:rPr>
            </w:pPr>
            <w:r w:rsidRPr="008E140F">
              <w:rPr>
                <w:b/>
                <w:sz w:val="18"/>
              </w:rPr>
              <w:t>5</w:t>
            </w:r>
          </w:p>
        </w:tc>
        <w:tc>
          <w:tcPr>
            <w:tcW w:w="3654" w:type="dxa"/>
          </w:tcPr>
          <w:p w:rsidR="00000BFE" w:rsidRPr="008E140F" w:rsidRDefault="00000BFE" w:rsidP="00A05283">
            <w:pPr>
              <w:pStyle w:val="Sansinterligne"/>
              <w:rPr>
                <w:sz w:val="18"/>
                <w:szCs w:val="18"/>
              </w:rPr>
            </w:pPr>
            <w:r w:rsidRPr="008E140F">
              <w:rPr>
                <w:sz w:val="18"/>
              </w:rPr>
              <w:t>Faites couler le condensat de traitement vers le condensateur de l'évaporateur</w:t>
            </w:r>
          </w:p>
        </w:tc>
        <w:tc>
          <w:tcPr>
            <w:tcW w:w="5166" w:type="dxa"/>
          </w:tcPr>
          <w:p w:rsidR="00000BFE" w:rsidRPr="008E140F" w:rsidRDefault="00000BFE" w:rsidP="00A05283">
            <w:pPr>
              <w:pStyle w:val="Sansinterligne"/>
              <w:rPr>
                <w:sz w:val="18"/>
                <w:szCs w:val="18"/>
              </w:rPr>
            </w:pPr>
            <w:r w:rsidRPr="008E140F">
              <w:rPr>
                <w:sz w:val="18"/>
              </w:rPr>
              <w:t>Réglez le débit sur la valeur nominale.</w:t>
            </w:r>
          </w:p>
        </w:tc>
      </w:tr>
      <w:tr w:rsidR="00000BFE" w:rsidRPr="00000BFE" w:rsidTr="008E140F">
        <w:trPr>
          <w:trHeight w:val="750"/>
        </w:trPr>
        <w:tc>
          <w:tcPr>
            <w:tcW w:w="720" w:type="dxa"/>
            <w:vAlign w:val="center"/>
          </w:tcPr>
          <w:p w:rsidR="00000BFE" w:rsidRPr="008E140F" w:rsidRDefault="00A41F31" w:rsidP="008E140F">
            <w:pPr>
              <w:pStyle w:val="Sansinterligne"/>
              <w:jc w:val="center"/>
              <w:rPr>
                <w:b/>
                <w:sz w:val="18"/>
                <w:szCs w:val="18"/>
              </w:rPr>
            </w:pPr>
            <w:r w:rsidRPr="008E140F">
              <w:rPr>
                <w:b/>
                <w:sz w:val="18"/>
              </w:rPr>
              <w:t>6</w:t>
            </w:r>
          </w:p>
        </w:tc>
        <w:tc>
          <w:tcPr>
            <w:tcW w:w="3654" w:type="dxa"/>
          </w:tcPr>
          <w:p w:rsidR="00000BFE" w:rsidRPr="008E140F" w:rsidRDefault="00000BFE" w:rsidP="00A05283">
            <w:pPr>
              <w:pStyle w:val="Sansinterligne"/>
              <w:rPr>
                <w:sz w:val="18"/>
                <w:szCs w:val="18"/>
              </w:rPr>
            </w:pPr>
            <w:r w:rsidRPr="008E140F">
              <w:rPr>
                <w:sz w:val="18"/>
              </w:rPr>
              <w:t>Démarrez la pompe à vide de l'évaporateur</w:t>
            </w:r>
          </w:p>
        </w:tc>
        <w:tc>
          <w:tcPr>
            <w:tcW w:w="5166" w:type="dxa"/>
          </w:tcPr>
          <w:p w:rsidR="00000BFE" w:rsidRPr="008E140F" w:rsidRDefault="00000BFE" w:rsidP="00E8011A">
            <w:pPr>
              <w:pStyle w:val="Sansinterligne"/>
              <w:rPr>
                <w:sz w:val="18"/>
                <w:szCs w:val="18"/>
              </w:rPr>
            </w:pPr>
            <w:r w:rsidRPr="008E140F">
              <w:rPr>
                <w:sz w:val="18"/>
              </w:rPr>
              <w:t>Réglez le régulateur de vide en mode manuel et fermez la vanne de purge d'air. Réglez le contrôleur de pression sur 100 mm Hg abs, ce qui correspond environ à la pression d'équilibre de l'acide à 28</w:t>
            </w:r>
            <w:r w:rsidR="00E8011A" w:rsidRPr="008E140F">
              <w:rPr>
                <w:sz w:val="18"/>
              </w:rPr>
              <w:t> %</w:t>
            </w:r>
            <w:r w:rsidRPr="008E140F">
              <w:rPr>
                <w:sz w:val="18"/>
              </w:rPr>
              <w:t xml:space="preserve"> à 60°C. Pour connaître les procédures et consignes de démarrage de la pompe à vide, consultez l'Annexe 13.8 et les consignes spécifiques figurant dans la documentation du revendeur de pompe à vide.</w:t>
            </w:r>
          </w:p>
        </w:tc>
      </w:tr>
      <w:tr w:rsidR="00000BFE" w:rsidRPr="00000BFE" w:rsidTr="008E140F">
        <w:trPr>
          <w:trHeight w:val="291"/>
        </w:trPr>
        <w:tc>
          <w:tcPr>
            <w:tcW w:w="720" w:type="dxa"/>
            <w:vAlign w:val="center"/>
          </w:tcPr>
          <w:p w:rsidR="00000BFE" w:rsidRPr="008E140F" w:rsidRDefault="00A41F31" w:rsidP="008E140F">
            <w:pPr>
              <w:pStyle w:val="Sansinterligne"/>
              <w:jc w:val="center"/>
              <w:rPr>
                <w:b/>
                <w:sz w:val="18"/>
                <w:szCs w:val="18"/>
              </w:rPr>
            </w:pPr>
            <w:r w:rsidRPr="008E140F">
              <w:rPr>
                <w:b/>
                <w:sz w:val="18"/>
              </w:rPr>
              <w:t>7</w:t>
            </w:r>
          </w:p>
        </w:tc>
        <w:tc>
          <w:tcPr>
            <w:tcW w:w="3654" w:type="dxa"/>
          </w:tcPr>
          <w:p w:rsidR="00000BFE" w:rsidRPr="008E140F" w:rsidRDefault="00000BFE" w:rsidP="00A05283">
            <w:pPr>
              <w:pStyle w:val="Sansinterligne"/>
              <w:rPr>
                <w:sz w:val="18"/>
                <w:szCs w:val="18"/>
              </w:rPr>
            </w:pPr>
            <w:r w:rsidRPr="008E140F">
              <w:rPr>
                <w:sz w:val="18"/>
              </w:rPr>
              <w:t>Démarrez la pompe d'alimentation de l'évaporateur</w:t>
            </w:r>
          </w:p>
        </w:tc>
        <w:tc>
          <w:tcPr>
            <w:tcW w:w="5166" w:type="dxa"/>
          </w:tcPr>
          <w:p w:rsidR="00000BFE" w:rsidRPr="008E140F" w:rsidRDefault="00000BFE" w:rsidP="00E8011A">
            <w:pPr>
              <w:pStyle w:val="Sansinterligne"/>
              <w:rPr>
                <w:sz w:val="18"/>
                <w:szCs w:val="18"/>
              </w:rPr>
            </w:pPr>
            <w:r w:rsidRPr="008E140F">
              <w:rPr>
                <w:sz w:val="18"/>
              </w:rPr>
              <w:t>Démarrez la pompe lentement (par ex. à un débit de 50</w:t>
            </w:r>
            <w:r w:rsidR="00E8011A" w:rsidRPr="008E140F">
              <w:rPr>
                <w:sz w:val="18"/>
              </w:rPr>
              <w:t> %</w:t>
            </w:r>
            <w:r w:rsidRPr="008E140F">
              <w:rPr>
                <w:sz w:val="18"/>
              </w:rPr>
              <w:t>) en mode de contrôle manuel.</w:t>
            </w:r>
          </w:p>
        </w:tc>
      </w:tr>
      <w:tr w:rsidR="00000BFE" w:rsidRPr="00000BFE" w:rsidTr="008E140F">
        <w:trPr>
          <w:trHeight w:val="525"/>
        </w:trPr>
        <w:tc>
          <w:tcPr>
            <w:tcW w:w="720" w:type="dxa"/>
            <w:vAlign w:val="center"/>
          </w:tcPr>
          <w:p w:rsidR="00000BFE" w:rsidRPr="008E140F" w:rsidRDefault="00A41F31" w:rsidP="008E140F">
            <w:pPr>
              <w:pStyle w:val="Sansinterligne"/>
              <w:jc w:val="center"/>
              <w:rPr>
                <w:b/>
                <w:sz w:val="18"/>
                <w:szCs w:val="18"/>
              </w:rPr>
            </w:pPr>
            <w:r w:rsidRPr="008E140F">
              <w:rPr>
                <w:b/>
                <w:sz w:val="18"/>
              </w:rPr>
              <w:t>8</w:t>
            </w:r>
          </w:p>
        </w:tc>
        <w:tc>
          <w:tcPr>
            <w:tcW w:w="3654" w:type="dxa"/>
          </w:tcPr>
          <w:p w:rsidR="00000BFE" w:rsidRPr="00764791" w:rsidRDefault="00000BFE" w:rsidP="00A05283">
            <w:pPr>
              <w:pStyle w:val="Sansinterligne"/>
              <w:rPr>
                <w:sz w:val="18"/>
                <w:szCs w:val="18"/>
              </w:rPr>
            </w:pPr>
            <w:r>
              <w:rPr>
                <w:sz w:val="18"/>
              </w:rPr>
              <w:t>Démarrez la pompe à produit de l'évaporateur</w:t>
            </w:r>
          </w:p>
        </w:tc>
        <w:tc>
          <w:tcPr>
            <w:tcW w:w="5166" w:type="dxa"/>
          </w:tcPr>
          <w:p w:rsidR="00000BFE" w:rsidRPr="00764791" w:rsidRDefault="00000BFE" w:rsidP="00E8011A">
            <w:pPr>
              <w:pStyle w:val="Sansinterligne"/>
              <w:rPr>
                <w:sz w:val="18"/>
                <w:szCs w:val="18"/>
              </w:rPr>
            </w:pPr>
            <w:r>
              <w:rPr>
                <w:sz w:val="18"/>
              </w:rPr>
              <w:t xml:space="preserve">Assurez-vous que les vannes sont alignées pour transférer vers la bonne destination dans la zone de </w:t>
            </w:r>
            <w:r w:rsidRPr="008E140F">
              <w:rPr>
                <w:sz w:val="18"/>
              </w:rPr>
              <w:t>clarification à 54</w:t>
            </w:r>
            <w:r w:rsidR="00E8011A" w:rsidRPr="008E140F">
              <w:rPr>
                <w:sz w:val="18"/>
              </w:rPr>
              <w:t> %</w:t>
            </w:r>
            <w:r w:rsidRPr="008E140F">
              <w:rPr>
                <w:sz w:val="18"/>
              </w:rPr>
              <w:t>.</w:t>
            </w:r>
            <w:r>
              <w:rPr>
                <w:sz w:val="18"/>
              </w:rPr>
              <w:t xml:space="preserve"> Surveillez le débit.</w:t>
            </w:r>
          </w:p>
        </w:tc>
      </w:tr>
      <w:tr w:rsidR="00000BFE" w:rsidRPr="00000BFE" w:rsidTr="008E140F">
        <w:trPr>
          <w:trHeight w:val="1335"/>
        </w:trPr>
        <w:tc>
          <w:tcPr>
            <w:tcW w:w="720" w:type="dxa"/>
            <w:vAlign w:val="center"/>
          </w:tcPr>
          <w:p w:rsidR="00000BFE" w:rsidRPr="008E140F" w:rsidRDefault="00A41F31" w:rsidP="008E140F">
            <w:pPr>
              <w:pStyle w:val="Sansinterligne"/>
              <w:jc w:val="center"/>
              <w:rPr>
                <w:b/>
                <w:sz w:val="18"/>
                <w:szCs w:val="18"/>
              </w:rPr>
            </w:pPr>
            <w:r w:rsidRPr="008E140F">
              <w:rPr>
                <w:b/>
                <w:sz w:val="18"/>
              </w:rPr>
              <w:t>9</w:t>
            </w:r>
          </w:p>
        </w:tc>
        <w:tc>
          <w:tcPr>
            <w:tcW w:w="3654" w:type="dxa"/>
          </w:tcPr>
          <w:p w:rsidR="00000BFE" w:rsidRPr="00764791" w:rsidRDefault="00000BFE" w:rsidP="00D754C2">
            <w:pPr>
              <w:pStyle w:val="Sansinterligne"/>
              <w:rPr>
                <w:sz w:val="18"/>
                <w:szCs w:val="18"/>
              </w:rPr>
            </w:pPr>
            <w:r>
              <w:rPr>
                <w:sz w:val="18"/>
              </w:rPr>
              <w:t>Démarrez le chauffage de l'évaporateur</w:t>
            </w:r>
          </w:p>
        </w:tc>
        <w:tc>
          <w:tcPr>
            <w:tcW w:w="5166" w:type="dxa"/>
          </w:tcPr>
          <w:p w:rsidR="00000BFE" w:rsidRPr="00764791" w:rsidRDefault="00000BFE" w:rsidP="00A05283">
            <w:pPr>
              <w:pStyle w:val="Sansinterligne"/>
              <w:rPr>
                <w:sz w:val="18"/>
                <w:szCs w:val="18"/>
              </w:rPr>
            </w:pPr>
            <w:r>
              <w:rPr>
                <w:i/>
                <w:sz w:val="18"/>
              </w:rPr>
              <w:t>Il est important de faire cela lentement, sinon vous risquez d'endommager l'échangeur de chaleur.</w:t>
            </w:r>
          </w:p>
          <w:p w:rsidR="00000BFE" w:rsidRPr="00764791" w:rsidRDefault="00000BFE" w:rsidP="00865921">
            <w:pPr>
              <w:pStyle w:val="Sansinterligne"/>
              <w:rPr>
                <w:i/>
                <w:sz w:val="18"/>
                <w:szCs w:val="18"/>
              </w:rPr>
            </w:pPr>
            <w:r>
              <w:rPr>
                <w:sz w:val="18"/>
              </w:rPr>
              <w:t>Commencez à préchauffer lentement le chauffage en utilisant d'abord la soupape de dérivation manuelle autour de la soupape de contrôle du flux de vapeur à basse pression. Après avoir obtenu la pression de consigne du système, vidangez le résidu de condensat du collecteur.</w:t>
            </w:r>
          </w:p>
        </w:tc>
      </w:tr>
      <w:tr w:rsidR="00000BFE" w:rsidRPr="00000BFE" w:rsidTr="008E140F">
        <w:trPr>
          <w:trHeight w:val="1155"/>
        </w:trPr>
        <w:tc>
          <w:tcPr>
            <w:tcW w:w="720" w:type="dxa"/>
            <w:vAlign w:val="center"/>
          </w:tcPr>
          <w:p w:rsidR="00000BFE" w:rsidRPr="008E140F" w:rsidRDefault="00A41F31" w:rsidP="008E140F">
            <w:pPr>
              <w:pStyle w:val="Sansinterligne"/>
              <w:jc w:val="center"/>
              <w:rPr>
                <w:b/>
                <w:sz w:val="18"/>
                <w:szCs w:val="18"/>
              </w:rPr>
            </w:pPr>
            <w:r w:rsidRPr="008E140F">
              <w:rPr>
                <w:b/>
                <w:sz w:val="18"/>
              </w:rPr>
              <w:t>10</w:t>
            </w:r>
          </w:p>
        </w:tc>
        <w:tc>
          <w:tcPr>
            <w:tcW w:w="3654" w:type="dxa"/>
          </w:tcPr>
          <w:p w:rsidR="00000BFE" w:rsidRPr="00764791" w:rsidRDefault="00000BFE" w:rsidP="00A05283">
            <w:pPr>
              <w:pStyle w:val="Sansinterligne"/>
              <w:rPr>
                <w:sz w:val="18"/>
                <w:szCs w:val="18"/>
              </w:rPr>
            </w:pPr>
            <w:r>
              <w:rPr>
                <w:sz w:val="18"/>
              </w:rPr>
              <w:t>Réglez l'aspiration sur des conditions normales</w:t>
            </w:r>
          </w:p>
        </w:tc>
        <w:tc>
          <w:tcPr>
            <w:tcW w:w="5166" w:type="dxa"/>
          </w:tcPr>
          <w:p w:rsidR="00000BFE" w:rsidRPr="00764791" w:rsidRDefault="00000BFE" w:rsidP="00865921">
            <w:pPr>
              <w:pStyle w:val="Sansinterligne"/>
              <w:rPr>
                <w:sz w:val="18"/>
                <w:szCs w:val="18"/>
              </w:rPr>
            </w:pPr>
            <w:r>
              <w:rPr>
                <w:sz w:val="18"/>
              </w:rPr>
              <w:t xml:space="preserve">Commencez à réduire la pression absolue lentement (à intervalles de </w:t>
            </w:r>
            <w:r w:rsidRPr="0056144D">
              <w:rPr>
                <w:sz w:val="18"/>
              </w:rPr>
              <w:t>10</w:t>
            </w:r>
            <w:r>
              <w:rPr>
                <w:sz w:val="18"/>
              </w:rPr>
              <w:t xml:space="preserve"> à </w:t>
            </w:r>
            <w:r w:rsidRPr="0056144D">
              <w:rPr>
                <w:sz w:val="18"/>
              </w:rPr>
              <w:t>15</w:t>
            </w:r>
            <w:r>
              <w:rPr>
                <w:color w:val="000000"/>
                <w:sz w:val="18"/>
              </w:rPr>
              <w:t xml:space="preserve"> mm Hg</w:t>
            </w:r>
            <w:r>
              <w:rPr>
                <w:sz w:val="18"/>
              </w:rPr>
              <w:t xml:space="preserve">) et maintenez une température constante en ajustant manuellement la soupape de contrôle principale de la vapeur à basse pression. Laissez le système se stabiliser entre les changements de pression. Continuez jusqu'à atteindre la pression de fonctionnement finale de </w:t>
            </w:r>
            <w:r w:rsidRPr="0056144D">
              <w:rPr>
                <w:color w:val="000000"/>
                <w:sz w:val="18"/>
              </w:rPr>
              <w:t>76</w:t>
            </w:r>
            <w:r>
              <w:rPr>
                <w:color w:val="000000"/>
                <w:sz w:val="18"/>
              </w:rPr>
              <w:t xml:space="preserve"> mm Hg Abs</w:t>
            </w:r>
            <w:r>
              <w:rPr>
                <w:sz w:val="18"/>
              </w:rPr>
              <w:t>.</w:t>
            </w:r>
          </w:p>
        </w:tc>
      </w:tr>
      <w:tr w:rsidR="00000BFE" w:rsidRPr="00000BFE" w:rsidTr="008E140F">
        <w:trPr>
          <w:trHeight w:val="525"/>
        </w:trPr>
        <w:tc>
          <w:tcPr>
            <w:tcW w:w="720" w:type="dxa"/>
            <w:vAlign w:val="center"/>
          </w:tcPr>
          <w:p w:rsidR="00000BFE" w:rsidRPr="008E140F" w:rsidRDefault="00000BFE" w:rsidP="008E140F">
            <w:pPr>
              <w:pStyle w:val="Sansinterligne"/>
              <w:jc w:val="center"/>
              <w:rPr>
                <w:b/>
                <w:sz w:val="18"/>
                <w:szCs w:val="18"/>
              </w:rPr>
            </w:pPr>
            <w:r w:rsidRPr="008E140F">
              <w:rPr>
                <w:b/>
                <w:sz w:val="18"/>
              </w:rPr>
              <w:t>11</w:t>
            </w:r>
          </w:p>
        </w:tc>
        <w:tc>
          <w:tcPr>
            <w:tcW w:w="3654" w:type="dxa"/>
          </w:tcPr>
          <w:p w:rsidR="00000BFE" w:rsidRPr="00764791" w:rsidRDefault="00000BFE" w:rsidP="00A05283">
            <w:pPr>
              <w:pStyle w:val="Sansinterligne"/>
              <w:rPr>
                <w:sz w:val="18"/>
                <w:szCs w:val="18"/>
              </w:rPr>
            </w:pPr>
            <w:r>
              <w:rPr>
                <w:sz w:val="18"/>
              </w:rPr>
              <w:t>Ajustez la vapeur pour correspondre au débit d'acide.</w:t>
            </w:r>
          </w:p>
        </w:tc>
        <w:tc>
          <w:tcPr>
            <w:tcW w:w="5166" w:type="dxa"/>
          </w:tcPr>
          <w:p w:rsidR="00000BFE" w:rsidRPr="00764791" w:rsidRDefault="00000BFE" w:rsidP="00E8011A">
            <w:pPr>
              <w:pStyle w:val="Sansinterligne"/>
              <w:rPr>
                <w:sz w:val="18"/>
                <w:szCs w:val="18"/>
              </w:rPr>
            </w:pPr>
            <w:r>
              <w:rPr>
                <w:sz w:val="18"/>
              </w:rPr>
              <w:t xml:space="preserve">Après avoir stabilisé la pression du système, augmentez progressivement le débit de vapeur à basse pression à un taux </w:t>
            </w:r>
            <w:r w:rsidRPr="008E140F">
              <w:rPr>
                <w:sz w:val="18"/>
              </w:rPr>
              <w:t>d'environ 50</w:t>
            </w:r>
            <w:r w:rsidR="00E8011A" w:rsidRPr="008E140F">
              <w:rPr>
                <w:sz w:val="18"/>
              </w:rPr>
              <w:t> %</w:t>
            </w:r>
            <w:r w:rsidRPr="008E140F">
              <w:rPr>
                <w:sz w:val="18"/>
              </w:rPr>
              <w:t>.</w:t>
            </w:r>
          </w:p>
        </w:tc>
      </w:tr>
      <w:tr w:rsidR="00000BFE" w:rsidRPr="00000BFE" w:rsidTr="008E140F">
        <w:trPr>
          <w:trHeight w:val="705"/>
        </w:trPr>
        <w:tc>
          <w:tcPr>
            <w:tcW w:w="720" w:type="dxa"/>
            <w:vAlign w:val="center"/>
          </w:tcPr>
          <w:p w:rsidR="00000BFE" w:rsidRPr="008E140F" w:rsidRDefault="00000BFE" w:rsidP="008E140F">
            <w:pPr>
              <w:pStyle w:val="Sansinterligne"/>
              <w:jc w:val="center"/>
              <w:rPr>
                <w:b/>
                <w:sz w:val="18"/>
                <w:szCs w:val="18"/>
              </w:rPr>
            </w:pPr>
            <w:r w:rsidRPr="008E140F">
              <w:rPr>
                <w:b/>
                <w:sz w:val="18"/>
              </w:rPr>
              <w:t>12</w:t>
            </w:r>
          </w:p>
        </w:tc>
        <w:tc>
          <w:tcPr>
            <w:tcW w:w="3654" w:type="dxa"/>
          </w:tcPr>
          <w:p w:rsidR="00000BFE" w:rsidRPr="00764791" w:rsidRDefault="00000BFE" w:rsidP="00D754C2">
            <w:pPr>
              <w:pStyle w:val="Sansinterligne"/>
              <w:rPr>
                <w:sz w:val="18"/>
                <w:szCs w:val="18"/>
              </w:rPr>
            </w:pPr>
            <w:r>
              <w:rPr>
                <w:sz w:val="18"/>
              </w:rPr>
              <w:t>Démarrez la pompe à condensat</w:t>
            </w:r>
          </w:p>
        </w:tc>
        <w:tc>
          <w:tcPr>
            <w:tcW w:w="5166" w:type="dxa"/>
          </w:tcPr>
          <w:p w:rsidR="00000BFE" w:rsidRPr="00764791" w:rsidRDefault="00000BFE" w:rsidP="00865921">
            <w:pPr>
              <w:pStyle w:val="Sansinterligne"/>
              <w:rPr>
                <w:sz w:val="18"/>
                <w:szCs w:val="18"/>
              </w:rPr>
            </w:pPr>
            <w:r>
              <w:rPr>
                <w:sz w:val="18"/>
              </w:rPr>
              <w:t>Démarrez la pompe lorsque le niveau apparaît dans le récepteur de condensat. Mettez le contrôle de niveau en mode automatique. Détournez le condensat d'abord vers la fosse.</w:t>
            </w:r>
          </w:p>
        </w:tc>
      </w:tr>
      <w:tr w:rsidR="00000BFE" w:rsidRPr="00000BFE" w:rsidTr="008E140F">
        <w:trPr>
          <w:trHeight w:val="1515"/>
        </w:trPr>
        <w:tc>
          <w:tcPr>
            <w:tcW w:w="720" w:type="dxa"/>
            <w:vAlign w:val="center"/>
          </w:tcPr>
          <w:p w:rsidR="00000BFE" w:rsidRPr="008E140F" w:rsidRDefault="00000BFE" w:rsidP="008E140F">
            <w:pPr>
              <w:pStyle w:val="Sansinterligne"/>
              <w:jc w:val="center"/>
              <w:rPr>
                <w:b/>
                <w:sz w:val="18"/>
                <w:szCs w:val="18"/>
              </w:rPr>
            </w:pPr>
            <w:r w:rsidRPr="008E140F">
              <w:rPr>
                <w:b/>
                <w:sz w:val="18"/>
              </w:rPr>
              <w:t>13</w:t>
            </w:r>
          </w:p>
        </w:tc>
        <w:tc>
          <w:tcPr>
            <w:tcW w:w="3654" w:type="dxa"/>
          </w:tcPr>
          <w:p w:rsidR="00000BFE" w:rsidRPr="00764791" w:rsidRDefault="00000BFE" w:rsidP="00A05283">
            <w:pPr>
              <w:pStyle w:val="Sansinterligne"/>
              <w:rPr>
                <w:sz w:val="18"/>
                <w:szCs w:val="18"/>
              </w:rPr>
            </w:pPr>
            <w:r>
              <w:rPr>
                <w:sz w:val="18"/>
              </w:rPr>
              <w:t>Vérifiez la concentration d'acide.</w:t>
            </w:r>
          </w:p>
        </w:tc>
        <w:tc>
          <w:tcPr>
            <w:tcW w:w="5166" w:type="dxa"/>
          </w:tcPr>
          <w:p w:rsidR="00000BFE" w:rsidRPr="00764791" w:rsidRDefault="00000BFE" w:rsidP="00A05283">
            <w:pPr>
              <w:pStyle w:val="Sansinterligne"/>
              <w:rPr>
                <w:sz w:val="18"/>
                <w:szCs w:val="18"/>
              </w:rPr>
            </w:pPr>
            <w:r>
              <w:rPr>
                <w:sz w:val="18"/>
              </w:rPr>
              <w:t>Prélevez de l'acide en circulation à intervalles réguliers. Ajustez le débit de vapeur à basse pression et envoyez le débit d'acide de sorte que la concentration de l'acide augmente progressivement pour atteindre la valeur nominale et que le débit dans la pompe à produit de l'évaporateur reste constant.</w:t>
            </w:r>
          </w:p>
          <w:p w:rsidR="00000BFE" w:rsidRPr="00764791" w:rsidRDefault="00000BFE" w:rsidP="00A05283">
            <w:pPr>
              <w:pStyle w:val="Sansinterligne"/>
              <w:rPr>
                <w:sz w:val="18"/>
                <w:szCs w:val="18"/>
              </w:rPr>
            </w:pPr>
            <w:r>
              <w:rPr>
                <w:sz w:val="18"/>
              </w:rPr>
              <w:t>Notez le débit de vapeur, la pression de vapeur ainsi que la pression de fonctionnement de l'évaporateur et la température toutes les demi-heures lors du démarrage initial.</w:t>
            </w:r>
          </w:p>
        </w:tc>
      </w:tr>
      <w:tr w:rsidR="00000BFE" w:rsidRPr="00000BFE" w:rsidTr="008E140F">
        <w:trPr>
          <w:trHeight w:val="975"/>
        </w:trPr>
        <w:tc>
          <w:tcPr>
            <w:tcW w:w="720" w:type="dxa"/>
            <w:vAlign w:val="center"/>
          </w:tcPr>
          <w:p w:rsidR="00000BFE" w:rsidRPr="008E140F" w:rsidRDefault="00A41F31" w:rsidP="008E140F">
            <w:pPr>
              <w:pStyle w:val="Sansinterligne"/>
              <w:jc w:val="center"/>
              <w:rPr>
                <w:b/>
                <w:sz w:val="18"/>
                <w:szCs w:val="18"/>
              </w:rPr>
            </w:pPr>
            <w:r w:rsidRPr="008E140F">
              <w:rPr>
                <w:b/>
                <w:sz w:val="18"/>
              </w:rPr>
              <w:lastRenderedPageBreak/>
              <w:t>14</w:t>
            </w:r>
          </w:p>
        </w:tc>
        <w:tc>
          <w:tcPr>
            <w:tcW w:w="3654" w:type="dxa"/>
          </w:tcPr>
          <w:p w:rsidR="00000BFE" w:rsidRPr="00764791" w:rsidRDefault="00000BFE" w:rsidP="00A05283">
            <w:pPr>
              <w:pStyle w:val="Sansinterligne"/>
              <w:rPr>
                <w:sz w:val="18"/>
                <w:szCs w:val="18"/>
              </w:rPr>
            </w:pPr>
            <w:r>
              <w:rPr>
                <w:sz w:val="18"/>
              </w:rPr>
              <w:t>Orientez le condensat vers le réservoir de récupération</w:t>
            </w:r>
          </w:p>
        </w:tc>
        <w:tc>
          <w:tcPr>
            <w:tcW w:w="5166" w:type="dxa"/>
          </w:tcPr>
          <w:p w:rsidR="00000BFE" w:rsidRPr="00764791" w:rsidRDefault="00000BFE" w:rsidP="00865921">
            <w:pPr>
              <w:pStyle w:val="Sansinterligne"/>
              <w:rPr>
                <w:sz w:val="18"/>
                <w:szCs w:val="18"/>
              </w:rPr>
            </w:pPr>
            <w:r>
              <w:rPr>
                <w:sz w:val="18"/>
              </w:rPr>
              <w:t>Vérifiez la conductivité du condensat. Si elle est inférieure à la limite acceptable, vous pouvez détourner l'écoulement vers le réservoir de récupération. Si l'instrumentation de la conductivité fonctionne correctement, passez en mode de contrôle automatique.</w:t>
            </w:r>
          </w:p>
        </w:tc>
      </w:tr>
      <w:tr w:rsidR="00000BFE" w:rsidRPr="005075F5" w:rsidTr="008E140F">
        <w:trPr>
          <w:trHeight w:val="696"/>
        </w:trPr>
        <w:tc>
          <w:tcPr>
            <w:tcW w:w="720" w:type="dxa"/>
            <w:vAlign w:val="center"/>
          </w:tcPr>
          <w:p w:rsidR="00000BFE" w:rsidRPr="005075F5" w:rsidRDefault="00000BFE" w:rsidP="008E140F">
            <w:pPr>
              <w:pStyle w:val="Sansinterligne"/>
              <w:jc w:val="center"/>
              <w:rPr>
                <w:b/>
                <w:sz w:val="18"/>
                <w:szCs w:val="18"/>
              </w:rPr>
            </w:pPr>
            <w:r w:rsidRPr="005075F5">
              <w:rPr>
                <w:b/>
                <w:sz w:val="18"/>
              </w:rPr>
              <w:t>15</w:t>
            </w:r>
          </w:p>
        </w:tc>
        <w:tc>
          <w:tcPr>
            <w:tcW w:w="3654" w:type="dxa"/>
          </w:tcPr>
          <w:p w:rsidR="00000BFE" w:rsidRPr="005075F5" w:rsidRDefault="00000BFE" w:rsidP="00D754C2">
            <w:pPr>
              <w:pStyle w:val="Sansinterligne"/>
              <w:rPr>
                <w:sz w:val="18"/>
                <w:szCs w:val="18"/>
              </w:rPr>
            </w:pPr>
            <w:r w:rsidRPr="005075F5">
              <w:rPr>
                <w:sz w:val="18"/>
              </w:rPr>
              <w:t>Augmentez le débit</w:t>
            </w:r>
          </w:p>
        </w:tc>
        <w:tc>
          <w:tcPr>
            <w:tcW w:w="5166" w:type="dxa"/>
          </w:tcPr>
          <w:p w:rsidR="00000BFE" w:rsidRPr="005075F5" w:rsidRDefault="00000BFE" w:rsidP="00E8011A">
            <w:pPr>
              <w:pStyle w:val="Sansinterligne"/>
              <w:rPr>
                <w:sz w:val="18"/>
                <w:szCs w:val="18"/>
              </w:rPr>
            </w:pPr>
            <w:r w:rsidRPr="005075F5">
              <w:rPr>
                <w:sz w:val="18"/>
              </w:rPr>
              <w:t>Augmentez le débit à intervalles de 10</w:t>
            </w:r>
            <w:r w:rsidR="00E8011A" w:rsidRPr="005075F5">
              <w:rPr>
                <w:sz w:val="18"/>
              </w:rPr>
              <w:t> %</w:t>
            </w:r>
            <w:r w:rsidRPr="005075F5">
              <w:rPr>
                <w:sz w:val="18"/>
              </w:rPr>
              <w:t xml:space="preserve"> jusqu'à obtenir la valeur nominale. Laissez le système se stabiliser entre les augmentations de débit.</w:t>
            </w:r>
          </w:p>
        </w:tc>
      </w:tr>
    </w:tbl>
    <w:p w:rsidR="00AB1359" w:rsidRPr="005075F5" w:rsidRDefault="00A05283" w:rsidP="00054174">
      <w:pPr>
        <w:rPr>
          <w:szCs w:val="22"/>
        </w:rPr>
      </w:pPr>
      <w:r w:rsidRPr="005075F5">
        <w:rPr>
          <w:szCs w:val="22"/>
        </w:rPr>
        <w:br w:type="textWrapping" w:clear="all"/>
      </w:r>
    </w:p>
    <w:p w:rsidR="00000BFE" w:rsidRPr="005075F5" w:rsidRDefault="00000BFE" w:rsidP="00F25436">
      <w:pPr>
        <w:pStyle w:val="Titre3"/>
        <w:numPr>
          <w:ilvl w:val="2"/>
          <w:numId w:val="93"/>
        </w:numPr>
        <w:rPr>
          <w:szCs w:val="22"/>
        </w:rPr>
      </w:pPr>
      <w:bookmarkStart w:id="209" w:name="_Toc348014613"/>
      <w:bookmarkStart w:id="210" w:name="_Toc379878588"/>
      <w:r w:rsidRPr="005075F5">
        <w:t>Clarification et stockage à 54</w:t>
      </w:r>
      <w:bookmarkEnd w:id="209"/>
      <w:bookmarkEnd w:id="210"/>
      <w:r w:rsidR="00E8011A" w:rsidRPr="005075F5">
        <w:t> %</w:t>
      </w:r>
    </w:p>
    <w:p w:rsidR="00000BFE" w:rsidRPr="005075F5" w:rsidRDefault="00000BFE" w:rsidP="00054174">
      <w:pPr>
        <w:rPr>
          <w:szCs w:val="22"/>
        </w:rPr>
      </w:pPr>
      <w:r w:rsidRPr="005075F5">
        <w:t>Les consignes sont données pour un échelon de clarification composé d'un clarificateur à 54</w:t>
      </w:r>
      <w:r w:rsidR="00E8011A" w:rsidRPr="005075F5">
        <w:t> %</w:t>
      </w:r>
      <w:r w:rsidRPr="005075F5">
        <w:t xml:space="preserve"> et d'un réservoir de stockage d'acide à 54</w:t>
      </w:r>
      <w:r w:rsidR="00E8011A" w:rsidRPr="005075F5">
        <w:t> %</w:t>
      </w:r>
      <w:r w:rsidRPr="005075F5">
        <w:t>. Les consignes concernant le deuxième échelon sont les mêmes.</w:t>
      </w:r>
    </w:p>
    <w:tbl>
      <w:tblPr>
        <w:tblW w:w="0" w:type="auto"/>
        <w:tblInd w:w="1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810"/>
        <w:gridCol w:w="3420"/>
        <w:gridCol w:w="5310"/>
      </w:tblGrid>
      <w:tr w:rsidR="00000BFE" w:rsidRPr="005075F5" w:rsidTr="000D7C68">
        <w:trPr>
          <w:trHeight w:val="378"/>
          <w:tblHeader/>
        </w:trPr>
        <w:tc>
          <w:tcPr>
            <w:tcW w:w="810" w:type="dxa"/>
            <w:vAlign w:val="center"/>
          </w:tcPr>
          <w:p w:rsidR="00000BFE" w:rsidRPr="005075F5" w:rsidRDefault="00000BFE" w:rsidP="005075F5">
            <w:pPr>
              <w:pStyle w:val="Sansinterligne"/>
              <w:ind w:right="-126"/>
              <w:rPr>
                <w:b/>
              </w:rPr>
            </w:pPr>
            <w:r w:rsidRPr="005075F5">
              <w:rPr>
                <w:b/>
              </w:rPr>
              <w:t>Étape</w:t>
            </w:r>
          </w:p>
        </w:tc>
        <w:tc>
          <w:tcPr>
            <w:tcW w:w="3420" w:type="dxa"/>
            <w:vAlign w:val="center"/>
          </w:tcPr>
          <w:p w:rsidR="00000BFE" w:rsidRPr="005075F5" w:rsidRDefault="00000BFE" w:rsidP="00111F06">
            <w:pPr>
              <w:pStyle w:val="Sansinterligne"/>
              <w:rPr>
                <w:b/>
              </w:rPr>
            </w:pPr>
            <w:r w:rsidRPr="005075F5">
              <w:rPr>
                <w:b/>
              </w:rPr>
              <w:t>Consignes</w:t>
            </w:r>
          </w:p>
        </w:tc>
        <w:tc>
          <w:tcPr>
            <w:tcW w:w="5310" w:type="dxa"/>
            <w:vAlign w:val="center"/>
          </w:tcPr>
          <w:p w:rsidR="00000BFE" w:rsidRPr="005075F5" w:rsidRDefault="00000BFE" w:rsidP="00111F06">
            <w:pPr>
              <w:pStyle w:val="Sansinterligne"/>
              <w:rPr>
                <w:b/>
              </w:rPr>
            </w:pPr>
            <w:r w:rsidRPr="005075F5">
              <w:rPr>
                <w:b/>
              </w:rPr>
              <w:t>Remarques</w:t>
            </w:r>
          </w:p>
        </w:tc>
      </w:tr>
      <w:tr w:rsidR="00000BFE" w:rsidRPr="005075F5" w:rsidTr="005075F5">
        <w:trPr>
          <w:trHeight w:val="741"/>
        </w:trPr>
        <w:tc>
          <w:tcPr>
            <w:tcW w:w="810" w:type="dxa"/>
            <w:vAlign w:val="center"/>
          </w:tcPr>
          <w:p w:rsidR="00000BFE" w:rsidRPr="005075F5" w:rsidRDefault="00000BFE" w:rsidP="005075F5">
            <w:pPr>
              <w:pStyle w:val="Sansinterligne"/>
              <w:jc w:val="center"/>
              <w:rPr>
                <w:b/>
                <w:sz w:val="18"/>
                <w:szCs w:val="18"/>
              </w:rPr>
            </w:pPr>
            <w:r w:rsidRPr="005075F5">
              <w:rPr>
                <w:b/>
                <w:sz w:val="18"/>
              </w:rPr>
              <w:t>1</w:t>
            </w:r>
          </w:p>
        </w:tc>
        <w:tc>
          <w:tcPr>
            <w:tcW w:w="3420" w:type="dxa"/>
          </w:tcPr>
          <w:p w:rsidR="00000BFE" w:rsidRPr="005075F5" w:rsidRDefault="00000BFE" w:rsidP="00111F06">
            <w:pPr>
              <w:pStyle w:val="Sansinterligne"/>
              <w:rPr>
                <w:sz w:val="18"/>
                <w:szCs w:val="18"/>
              </w:rPr>
            </w:pPr>
            <w:r w:rsidRPr="005075F5">
              <w:rPr>
                <w:sz w:val="18"/>
              </w:rPr>
              <w:t>Vérifiez le contenu du système</w:t>
            </w:r>
          </w:p>
        </w:tc>
        <w:tc>
          <w:tcPr>
            <w:tcW w:w="5310" w:type="dxa"/>
          </w:tcPr>
          <w:p w:rsidR="00000BFE" w:rsidRPr="005075F5" w:rsidRDefault="00000BFE" w:rsidP="00E8011A">
            <w:pPr>
              <w:pStyle w:val="Sansinterligne"/>
              <w:rPr>
                <w:sz w:val="18"/>
                <w:szCs w:val="18"/>
              </w:rPr>
            </w:pPr>
            <w:r w:rsidRPr="005075F5">
              <w:rPr>
                <w:sz w:val="18"/>
              </w:rPr>
              <w:t>Tous les réservoirs doivent être drainés après l'écoulement d'eau Lorsque la zone de concentration démarre, il se peut que de l'acide peu condensé soit transféré vers l'un des réservoirs de stockage d'acide à 54</w:t>
            </w:r>
            <w:r w:rsidR="00E8011A" w:rsidRPr="005075F5">
              <w:rPr>
                <w:sz w:val="18"/>
              </w:rPr>
              <w:t> %</w:t>
            </w:r>
            <w:r w:rsidRPr="005075F5">
              <w:rPr>
                <w:sz w:val="18"/>
              </w:rPr>
              <w:t>.</w:t>
            </w:r>
          </w:p>
        </w:tc>
      </w:tr>
      <w:tr w:rsidR="00000BFE" w:rsidRPr="00000BFE" w:rsidTr="005075F5">
        <w:trPr>
          <w:trHeight w:val="2235"/>
        </w:trPr>
        <w:tc>
          <w:tcPr>
            <w:tcW w:w="810" w:type="dxa"/>
            <w:vAlign w:val="center"/>
          </w:tcPr>
          <w:p w:rsidR="00000BFE" w:rsidRPr="005075F5" w:rsidRDefault="00000BFE" w:rsidP="005075F5">
            <w:pPr>
              <w:pStyle w:val="Sansinterligne"/>
              <w:jc w:val="center"/>
              <w:rPr>
                <w:b/>
                <w:sz w:val="18"/>
                <w:szCs w:val="18"/>
              </w:rPr>
            </w:pPr>
            <w:r w:rsidRPr="005075F5">
              <w:rPr>
                <w:b/>
                <w:sz w:val="18"/>
              </w:rPr>
              <w:t>2</w:t>
            </w:r>
          </w:p>
        </w:tc>
        <w:tc>
          <w:tcPr>
            <w:tcW w:w="3420" w:type="dxa"/>
          </w:tcPr>
          <w:p w:rsidR="00000BFE" w:rsidRPr="005075F5" w:rsidRDefault="00000BFE" w:rsidP="00D754C2">
            <w:pPr>
              <w:pStyle w:val="Sansinterligne"/>
              <w:rPr>
                <w:sz w:val="18"/>
                <w:szCs w:val="18"/>
              </w:rPr>
            </w:pPr>
            <w:r w:rsidRPr="005075F5">
              <w:rPr>
                <w:sz w:val="18"/>
              </w:rPr>
              <w:t>Vérifiez la position des flexibles dans le bassin de distribution à 54</w:t>
            </w:r>
            <w:r w:rsidR="00E8011A" w:rsidRPr="005075F5">
              <w:rPr>
                <w:sz w:val="18"/>
              </w:rPr>
              <w:t> %</w:t>
            </w:r>
            <w:r w:rsidRPr="005075F5">
              <w:rPr>
                <w:sz w:val="18"/>
              </w:rPr>
              <w:t>.</w:t>
            </w:r>
          </w:p>
        </w:tc>
        <w:tc>
          <w:tcPr>
            <w:tcW w:w="5310" w:type="dxa"/>
          </w:tcPr>
          <w:p w:rsidR="00000BFE" w:rsidRPr="005075F5" w:rsidRDefault="00000BFE" w:rsidP="00111F06">
            <w:pPr>
              <w:pStyle w:val="Sansinterligne"/>
              <w:rPr>
                <w:sz w:val="18"/>
                <w:szCs w:val="18"/>
              </w:rPr>
            </w:pPr>
            <w:r w:rsidRPr="005075F5">
              <w:rPr>
                <w:sz w:val="18"/>
              </w:rPr>
              <w:t>Vérifiez que les vannes et les flexibles provenant de différents endroits sont positionnés selon les besoins. Les flexibles arrivant dans le bassin proviennent de :</w:t>
            </w:r>
          </w:p>
          <w:p w:rsidR="00000BFE" w:rsidRPr="005075F5" w:rsidRDefault="00000BFE" w:rsidP="00111F06">
            <w:pPr>
              <w:pStyle w:val="Sansinterligne"/>
              <w:rPr>
                <w:sz w:val="18"/>
                <w:szCs w:val="18"/>
              </w:rPr>
            </w:pPr>
            <w:r w:rsidRPr="005075F5">
              <w:rPr>
                <w:sz w:val="18"/>
              </w:rPr>
              <w:t>l'acide à 54</w:t>
            </w:r>
            <w:r w:rsidR="00E8011A" w:rsidRPr="005075F5">
              <w:rPr>
                <w:sz w:val="18"/>
              </w:rPr>
              <w:t> %</w:t>
            </w:r>
            <w:r w:rsidRPr="005075F5">
              <w:rPr>
                <w:sz w:val="18"/>
              </w:rPr>
              <w:t xml:space="preserve"> généré par la concentration (normalement deux évaporateurs par échelon de clarificateurs)</w:t>
            </w:r>
          </w:p>
          <w:p w:rsidR="00000BFE" w:rsidRPr="005075F5" w:rsidRDefault="00000BFE" w:rsidP="00111F06">
            <w:pPr>
              <w:pStyle w:val="Sansinterligne"/>
              <w:rPr>
                <w:sz w:val="18"/>
                <w:szCs w:val="18"/>
              </w:rPr>
            </w:pPr>
            <w:r w:rsidRPr="005075F5">
              <w:rPr>
                <w:sz w:val="18"/>
              </w:rPr>
              <w:t>l'acide à 54</w:t>
            </w:r>
            <w:r w:rsidR="00E8011A" w:rsidRPr="005075F5">
              <w:rPr>
                <w:sz w:val="18"/>
              </w:rPr>
              <w:t> %</w:t>
            </w:r>
            <w:r w:rsidRPr="005075F5">
              <w:rPr>
                <w:sz w:val="18"/>
              </w:rPr>
              <w:t xml:space="preserve"> drainé</w:t>
            </w:r>
          </w:p>
          <w:p w:rsidR="00000BFE" w:rsidRPr="005075F5" w:rsidRDefault="00000BFE" w:rsidP="00111F06">
            <w:pPr>
              <w:pStyle w:val="Sansinterligne"/>
              <w:rPr>
                <w:sz w:val="18"/>
                <w:szCs w:val="18"/>
              </w:rPr>
            </w:pPr>
            <w:r w:rsidRPr="005075F5">
              <w:rPr>
                <w:sz w:val="18"/>
              </w:rPr>
              <w:t>les pompes à pulpe à 54</w:t>
            </w:r>
            <w:r w:rsidR="00E8011A" w:rsidRPr="005075F5">
              <w:rPr>
                <w:sz w:val="18"/>
              </w:rPr>
              <w:t> %</w:t>
            </w:r>
          </w:p>
          <w:p w:rsidR="00000BFE" w:rsidRPr="005075F5" w:rsidRDefault="00000BFE" w:rsidP="00111F06">
            <w:pPr>
              <w:pStyle w:val="Sansinterligne"/>
              <w:rPr>
                <w:sz w:val="18"/>
                <w:szCs w:val="18"/>
              </w:rPr>
            </w:pPr>
            <w:r w:rsidRPr="005075F5">
              <w:rPr>
                <w:sz w:val="18"/>
              </w:rPr>
              <w:t>le liquide généré par le puisard</w:t>
            </w:r>
          </w:p>
          <w:p w:rsidR="00000BFE" w:rsidRPr="00F638FE" w:rsidRDefault="00000BFE" w:rsidP="00E8011A">
            <w:pPr>
              <w:pStyle w:val="Sansinterligne"/>
              <w:rPr>
                <w:sz w:val="18"/>
                <w:szCs w:val="18"/>
              </w:rPr>
            </w:pPr>
            <w:r w:rsidRPr="005075F5">
              <w:rPr>
                <w:sz w:val="18"/>
              </w:rPr>
              <w:t>Le bassin de distribution de clarification à 54</w:t>
            </w:r>
            <w:r w:rsidR="00E8011A" w:rsidRPr="005075F5">
              <w:rPr>
                <w:sz w:val="18"/>
              </w:rPr>
              <w:t> %</w:t>
            </w:r>
            <w:r w:rsidRPr="005075F5">
              <w:rPr>
                <w:sz w:val="18"/>
              </w:rPr>
              <w:t xml:space="preserve"> a trois destinations possibles : les deux réservoirs à 54</w:t>
            </w:r>
            <w:r w:rsidR="00E8011A" w:rsidRPr="005075F5">
              <w:rPr>
                <w:sz w:val="18"/>
              </w:rPr>
              <w:t> %</w:t>
            </w:r>
            <w:r w:rsidRPr="005075F5">
              <w:rPr>
                <w:sz w:val="18"/>
              </w:rPr>
              <w:t xml:space="preserve"> et la conduite d'eau de lavage.</w:t>
            </w:r>
          </w:p>
        </w:tc>
      </w:tr>
      <w:tr w:rsidR="00A41F31" w:rsidRPr="00000BFE" w:rsidTr="005075F5">
        <w:trPr>
          <w:trHeight w:val="525"/>
        </w:trPr>
        <w:tc>
          <w:tcPr>
            <w:tcW w:w="810" w:type="dxa"/>
            <w:vAlign w:val="center"/>
          </w:tcPr>
          <w:p w:rsidR="00A41F31" w:rsidRPr="005075F5" w:rsidRDefault="00A41F31" w:rsidP="005075F5">
            <w:pPr>
              <w:pStyle w:val="Sansinterligne"/>
              <w:jc w:val="center"/>
              <w:rPr>
                <w:b/>
                <w:sz w:val="18"/>
                <w:szCs w:val="18"/>
              </w:rPr>
            </w:pPr>
            <w:r w:rsidRPr="005075F5">
              <w:rPr>
                <w:b/>
                <w:sz w:val="18"/>
              </w:rPr>
              <w:t>3</w:t>
            </w:r>
          </w:p>
        </w:tc>
        <w:tc>
          <w:tcPr>
            <w:tcW w:w="3420" w:type="dxa"/>
          </w:tcPr>
          <w:p w:rsidR="00A41F31" w:rsidRPr="00D04241" w:rsidRDefault="00A41F31" w:rsidP="00D754C2">
            <w:pPr>
              <w:pStyle w:val="Sansinterligne"/>
              <w:rPr>
                <w:sz w:val="18"/>
                <w:szCs w:val="18"/>
              </w:rPr>
            </w:pPr>
            <w:r>
              <w:rPr>
                <w:sz w:val="18"/>
              </w:rPr>
              <w:t>Confirmez et réglez tous les paramètres d'instrumentation du plan d'étanchéité de pompe s'y rapportant selon les besoins.</w:t>
            </w:r>
          </w:p>
        </w:tc>
        <w:tc>
          <w:tcPr>
            <w:tcW w:w="5310" w:type="dxa"/>
          </w:tcPr>
          <w:p w:rsidR="00A41F31" w:rsidRPr="00EC3826" w:rsidRDefault="0093759F" w:rsidP="00111F06">
            <w:pPr>
              <w:pStyle w:val="Sansinterligne"/>
              <w:rPr>
                <w:sz w:val="18"/>
                <w:szCs w:val="18"/>
              </w:rPr>
            </w:pPr>
            <w:r>
              <w:rPr>
                <w:sz w:val="18"/>
              </w:rPr>
              <w:t xml:space="preserve">Consultez l'Annexe </w:t>
            </w:r>
            <w:r w:rsidRPr="0056144D">
              <w:rPr>
                <w:sz w:val="18"/>
              </w:rPr>
              <w:t>13</w:t>
            </w:r>
            <w:r>
              <w:rPr>
                <w:sz w:val="18"/>
              </w:rPr>
              <w:t>.</w:t>
            </w:r>
            <w:r w:rsidRPr="0056144D">
              <w:rPr>
                <w:sz w:val="18"/>
              </w:rPr>
              <w:t>7</w:t>
            </w:r>
            <w:r>
              <w:rPr>
                <w:sz w:val="18"/>
              </w:rPr>
              <w:t xml:space="preserve"> pour obtenir les informations et les procédures associées.</w:t>
            </w:r>
          </w:p>
        </w:tc>
      </w:tr>
      <w:tr w:rsidR="00000BFE" w:rsidRPr="00000BFE" w:rsidTr="005075F5">
        <w:trPr>
          <w:trHeight w:val="525"/>
        </w:trPr>
        <w:tc>
          <w:tcPr>
            <w:tcW w:w="810" w:type="dxa"/>
            <w:vAlign w:val="center"/>
          </w:tcPr>
          <w:p w:rsidR="00000BFE" w:rsidRPr="005075F5" w:rsidRDefault="00A41F31" w:rsidP="005075F5">
            <w:pPr>
              <w:pStyle w:val="Sansinterligne"/>
              <w:jc w:val="center"/>
              <w:rPr>
                <w:b/>
                <w:sz w:val="18"/>
                <w:szCs w:val="18"/>
              </w:rPr>
            </w:pPr>
            <w:r w:rsidRPr="005075F5">
              <w:rPr>
                <w:b/>
                <w:sz w:val="18"/>
              </w:rPr>
              <w:t>4</w:t>
            </w:r>
          </w:p>
        </w:tc>
        <w:tc>
          <w:tcPr>
            <w:tcW w:w="3420" w:type="dxa"/>
          </w:tcPr>
          <w:p w:rsidR="00000BFE" w:rsidRPr="00F638FE" w:rsidRDefault="00000BFE" w:rsidP="00111F06">
            <w:pPr>
              <w:pStyle w:val="Sansinterligne"/>
              <w:rPr>
                <w:sz w:val="18"/>
                <w:szCs w:val="18"/>
              </w:rPr>
            </w:pPr>
            <w:r>
              <w:rPr>
                <w:sz w:val="18"/>
              </w:rPr>
              <w:t>Démarrez le débit d'acide vers le système</w:t>
            </w:r>
          </w:p>
        </w:tc>
        <w:tc>
          <w:tcPr>
            <w:tcW w:w="5310" w:type="dxa"/>
          </w:tcPr>
          <w:p w:rsidR="00000BFE" w:rsidRPr="00F638FE" w:rsidRDefault="00000BFE" w:rsidP="00111F06">
            <w:pPr>
              <w:pStyle w:val="Sansinterligne"/>
              <w:rPr>
                <w:sz w:val="18"/>
                <w:szCs w:val="18"/>
              </w:rPr>
            </w:pPr>
            <w:r>
              <w:rPr>
                <w:sz w:val="18"/>
              </w:rPr>
              <w:t>Vérifiez auprès des opérateurs de la zone de concentration qu'ils enverront l'acide en démarrant les pompes à acide produit.</w:t>
            </w:r>
          </w:p>
        </w:tc>
      </w:tr>
      <w:tr w:rsidR="00000BFE" w:rsidRPr="00000BFE" w:rsidTr="005075F5">
        <w:trPr>
          <w:trHeight w:val="345"/>
        </w:trPr>
        <w:tc>
          <w:tcPr>
            <w:tcW w:w="810" w:type="dxa"/>
            <w:vAlign w:val="center"/>
          </w:tcPr>
          <w:p w:rsidR="00000BFE" w:rsidRPr="005075F5" w:rsidRDefault="00A41F31" w:rsidP="005075F5">
            <w:pPr>
              <w:pStyle w:val="Sansinterligne"/>
              <w:jc w:val="center"/>
              <w:rPr>
                <w:b/>
                <w:sz w:val="18"/>
                <w:szCs w:val="18"/>
              </w:rPr>
            </w:pPr>
            <w:r w:rsidRPr="005075F5">
              <w:rPr>
                <w:b/>
                <w:sz w:val="18"/>
              </w:rPr>
              <w:t>5</w:t>
            </w:r>
          </w:p>
        </w:tc>
        <w:tc>
          <w:tcPr>
            <w:tcW w:w="3420" w:type="dxa"/>
          </w:tcPr>
          <w:p w:rsidR="00000BFE" w:rsidRPr="005075F5" w:rsidRDefault="00000BFE" w:rsidP="00E8011A">
            <w:pPr>
              <w:pStyle w:val="Sansinterligne"/>
              <w:rPr>
                <w:sz w:val="18"/>
                <w:szCs w:val="18"/>
              </w:rPr>
            </w:pPr>
            <w:r w:rsidRPr="005075F5">
              <w:rPr>
                <w:sz w:val="18"/>
              </w:rPr>
              <w:t>Démarrez l'agitateur du réservoir de stockage d'acide à 54</w:t>
            </w:r>
            <w:r w:rsidR="00E8011A" w:rsidRPr="005075F5">
              <w:rPr>
                <w:sz w:val="18"/>
              </w:rPr>
              <w:t> %</w:t>
            </w:r>
          </w:p>
        </w:tc>
        <w:tc>
          <w:tcPr>
            <w:tcW w:w="5310" w:type="dxa"/>
          </w:tcPr>
          <w:p w:rsidR="00000BFE" w:rsidRPr="005075F5" w:rsidRDefault="00000BFE" w:rsidP="00D754C2">
            <w:pPr>
              <w:pStyle w:val="Sansinterligne"/>
              <w:rPr>
                <w:sz w:val="18"/>
                <w:szCs w:val="18"/>
              </w:rPr>
            </w:pPr>
            <w:r w:rsidRPr="005075F5">
              <w:rPr>
                <w:sz w:val="18"/>
              </w:rPr>
              <w:t>Démarrez l'agitateur lorsqu'il est recouvert d'acide.</w:t>
            </w:r>
          </w:p>
        </w:tc>
      </w:tr>
      <w:tr w:rsidR="00000BFE" w:rsidRPr="00000BFE" w:rsidTr="005075F5">
        <w:trPr>
          <w:trHeight w:val="525"/>
        </w:trPr>
        <w:tc>
          <w:tcPr>
            <w:tcW w:w="810" w:type="dxa"/>
            <w:vAlign w:val="center"/>
          </w:tcPr>
          <w:p w:rsidR="00000BFE" w:rsidRPr="005075F5" w:rsidRDefault="00A41F31" w:rsidP="005075F5">
            <w:pPr>
              <w:pStyle w:val="Sansinterligne"/>
              <w:jc w:val="center"/>
              <w:rPr>
                <w:b/>
                <w:sz w:val="18"/>
                <w:szCs w:val="18"/>
              </w:rPr>
            </w:pPr>
            <w:r w:rsidRPr="005075F5">
              <w:rPr>
                <w:b/>
                <w:sz w:val="18"/>
              </w:rPr>
              <w:t>6</w:t>
            </w:r>
          </w:p>
        </w:tc>
        <w:tc>
          <w:tcPr>
            <w:tcW w:w="3420" w:type="dxa"/>
          </w:tcPr>
          <w:p w:rsidR="00000BFE" w:rsidRPr="005075F5" w:rsidRDefault="00000BFE" w:rsidP="00D754C2">
            <w:pPr>
              <w:pStyle w:val="Sansinterligne"/>
              <w:rPr>
                <w:sz w:val="18"/>
                <w:szCs w:val="18"/>
              </w:rPr>
            </w:pPr>
            <w:r w:rsidRPr="005075F5">
              <w:rPr>
                <w:sz w:val="18"/>
              </w:rPr>
              <w:t>Démarrez le racleur du clarificateur à 54</w:t>
            </w:r>
            <w:r w:rsidR="00E8011A" w:rsidRPr="005075F5">
              <w:rPr>
                <w:sz w:val="18"/>
              </w:rPr>
              <w:t> %</w:t>
            </w:r>
          </w:p>
        </w:tc>
        <w:tc>
          <w:tcPr>
            <w:tcW w:w="5310" w:type="dxa"/>
          </w:tcPr>
          <w:p w:rsidR="00000BFE" w:rsidRPr="005075F5" w:rsidRDefault="00000BFE" w:rsidP="00E8011A">
            <w:pPr>
              <w:pStyle w:val="Sansinterligne"/>
              <w:rPr>
                <w:sz w:val="18"/>
                <w:szCs w:val="18"/>
              </w:rPr>
            </w:pPr>
            <w:r w:rsidRPr="005075F5">
              <w:rPr>
                <w:sz w:val="18"/>
              </w:rPr>
              <w:t>Surveillez le niveau du réservoir à mesure que le réservoir de refroidissement d'acide déborde dans le clarificateur à 54</w:t>
            </w:r>
            <w:r w:rsidR="00E8011A" w:rsidRPr="005075F5">
              <w:rPr>
                <w:sz w:val="18"/>
              </w:rPr>
              <w:t> %</w:t>
            </w:r>
            <w:r w:rsidRPr="005075F5">
              <w:rPr>
                <w:sz w:val="18"/>
              </w:rPr>
              <w:t>. Démarrez le racleur lorsqu'il est recouvert d'acide.</w:t>
            </w:r>
          </w:p>
        </w:tc>
      </w:tr>
      <w:tr w:rsidR="00000BFE" w:rsidRPr="00000BFE" w:rsidTr="005075F5">
        <w:trPr>
          <w:trHeight w:val="795"/>
        </w:trPr>
        <w:tc>
          <w:tcPr>
            <w:tcW w:w="810" w:type="dxa"/>
            <w:vAlign w:val="center"/>
          </w:tcPr>
          <w:p w:rsidR="00000BFE" w:rsidRPr="005075F5" w:rsidRDefault="00A41F31" w:rsidP="005075F5">
            <w:pPr>
              <w:pStyle w:val="Sansinterligne"/>
              <w:jc w:val="center"/>
              <w:rPr>
                <w:b/>
                <w:sz w:val="18"/>
                <w:szCs w:val="18"/>
              </w:rPr>
            </w:pPr>
            <w:r w:rsidRPr="005075F5">
              <w:rPr>
                <w:b/>
                <w:sz w:val="18"/>
              </w:rPr>
              <w:t>7</w:t>
            </w:r>
          </w:p>
        </w:tc>
        <w:tc>
          <w:tcPr>
            <w:tcW w:w="3420" w:type="dxa"/>
          </w:tcPr>
          <w:p w:rsidR="00000BFE" w:rsidRPr="005075F5" w:rsidRDefault="00000BFE" w:rsidP="00E8011A">
            <w:pPr>
              <w:pStyle w:val="Sansinterligne"/>
              <w:rPr>
                <w:sz w:val="18"/>
                <w:szCs w:val="18"/>
              </w:rPr>
            </w:pPr>
            <w:r w:rsidRPr="005075F5">
              <w:rPr>
                <w:sz w:val="18"/>
              </w:rPr>
              <w:t>Démarrez la pompe à pulpe à 54</w:t>
            </w:r>
            <w:r w:rsidR="00E8011A" w:rsidRPr="005075F5">
              <w:rPr>
                <w:sz w:val="18"/>
              </w:rPr>
              <w:t> %</w:t>
            </w:r>
          </w:p>
        </w:tc>
        <w:tc>
          <w:tcPr>
            <w:tcW w:w="5310" w:type="dxa"/>
          </w:tcPr>
          <w:p w:rsidR="00000BFE" w:rsidRPr="005075F5" w:rsidRDefault="00000BFE" w:rsidP="00E8011A">
            <w:pPr>
              <w:pStyle w:val="Sansinterligne"/>
              <w:rPr>
                <w:sz w:val="18"/>
                <w:szCs w:val="18"/>
              </w:rPr>
            </w:pPr>
            <w:r w:rsidRPr="005075F5">
              <w:rPr>
                <w:sz w:val="18"/>
              </w:rPr>
              <w:t>Réglez le contrôle du débit (FIC-040) pour qu'il fonctionne à environ 10</w:t>
            </w:r>
            <w:r w:rsidR="00E8011A" w:rsidRPr="005075F5">
              <w:rPr>
                <w:sz w:val="18"/>
              </w:rPr>
              <w:t> %</w:t>
            </w:r>
            <w:r w:rsidRPr="005075F5">
              <w:rPr>
                <w:sz w:val="18"/>
              </w:rPr>
              <w:t xml:space="preserve"> du débit d'alimentation du clarificateur. Réglez le débit selon les besoins pour qu'il fonctionne à 15-20</w:t>
            </w:r>
            <w:r w:rsidR="00E8011A" w:rsidRPr="005075F5">
              <w:rPr>
                <w:sz w:val="18"/>
              </w:rPr>
              <w:t> %</w:t>
            </w:r>
            <w:r w:rsidRPr="005075F5">
              <w:rPr>
                <w:sz w:val="18"/>
              </w:rPr>
              <w:t xml:space="preserve"> de la concentration de solides dans le sous-écoulement.</w:t>
            </w:r>
          </w:p>
        </w:tc>
      </w:tr>
      <w:tr w:rsidR="00000BFE" w:rsidRPr="00000BFE" w:rsidTr="005075F5">
        <w:trPr>
          <w:trHeight w:val="1128"/>
        </w:trPr>
        <w:tc>
          <w:tcPr>
            <w:tcW w:w="810" w:type="dxa"/>
            <w:vAlign w:val="center"/>
          </w:tcPr>
          <w:p w:rsidR="00000BFE" w:rsidRPr="005075F5" w:rsidRDefault="00A41F31" w:rsidP="005075F5">
            <w:pPr>
              <w:pStyle w:val="Sansinterligne"/>
              <w:jc w:val="center"/>
              <w:rPr>
                <w:b/>
                <w:sz w:val="18"/>
                <w:szCs w:val="18"/>
              </w:rPr>
            </w:pPr>
            <w:r w:rsidRPr="005075F5">
              <w:rPr>
                <w:b/>
                <w:sz w:val="18"/>
              </w:rPr>
              <w:t>8</w:t>
            </w:r>
          </w:p>
        </w:tc>
        <w:tc>
          <w:tcPr>
            <w:tcW w:w="3420" w:type="dxa"/>
          </w:tcPr>
          <w:p w:rsidR="00000BFE" w:rsidRPr="005075F5" w:rsidRDefault="00000BFE" w:rsidP="00E8011A">
            <w:pPr>
              <w:pStyle w:val="Sansinterligne"/>
              <w:rPr>
                <w:sz w:val="18"/>
                <w:szCs w:val="18"/>
              </w:rPr>
            </w:pPr>
            <w:r w:rsidRPr="005075F5">
              <w:rPr>
                <w:sz w:val="18"/>
              </w:rPr>
              <w:t>Démarrez la pompe à acide à 54</w:t>
            </w:r>
            <w:r w:rsidR="00E8011A" w:rsidRPr="005075F5">
              <w:rPr>
                <w:sz w:val="18"/>
              </w:rPr>
              <w:t> %</w:t>
            </w:r>
            <w:r w:rsidRPr="005075F5">
              <w:rPr>
                <w:sz w:val="18"/>
              </w:rPr>
              <w:t xml:space="preserve"> (basse pression ou haute pression)</w:t>
            </w:r>
          </w:p>
        </w:tc>
        <w:tc>
          <w:tcPr>
            <w:tcW w:w="5310" w:type="dxa"/>
          </w:tcPr>
          <w:p w:rsidR="00000BFE" w:rsidRPr="005075F5" w:rsidRDefault="00000BFE" w:rsidP="00111F06">
            <w:pPr>
              <w:pStyle w:val="Sansinterligne"/>
              <w:rPr>
                <w:sz w:val="18"/>
                <w:szCs w:val="18"/>
              </w:rPr>
            </w:pPr>
            <w:r w:rsidRPr="005075F5">
              <w:rPr>
                <w:sz w:val="18"/>
              </w:rPr>
              <w:t>Surveillez le niveau à mesure que le clarificateur à 54</w:t>
            </w:r>
            <w:r w:rsidR="00E8011A" w:rsidRPr="005075F5">
              <w:rPr>
                <w:sz w:val="18"/>
              </w:rPr>
              <w:t> %</w:t>
            </w:r>
            <w:r w:rsidRPr="005075F5">
              <w:rPr>
                <w:sz w:val="18"/>
              </w:rPr>
              <w:t xml:space="preserve"> déborde dans le réservoir de stockage d'acide à 54</w:t>
            </w:r>
            <w:r w:rsidR="00E8011A" w:rsidRPr="005075F5">
              <w:rPr>
                <w:sz w:val="18"/>
              </w:rPr>
              <w:t> %</w:t>
            </w:r>
            <w:r w:rsidRPr="005075F5">
              <w:rPr>
                <w:sz w:val="18"/>
              </w:rPr>
              <w:t>.</w:t>
            </w:r>
          </w:p>
          <w:p w:rsidR="00000BFE" w:rsidRPr="005075F5" w:rsidRDefault="00000BFE" w:rsidP="00E8011A">
            <w:pPr>
              <w:pStyle w:val="Sansinterligne"/>
              <w:rPr>
                <w:sz w:val="18"/>
                <w:szCs w:val="18"/>
              </w:rPr>
            </w:pPr>
            <w:r w:rsidRPr="005075F5">
              <w:rPr>
                <w:sz w:val="18"/>
              </w:rPr>
              <w:t>Vérifiez que les vannes des conduites d'aspiration et de refoulement de la pompe à acide à 54</w:t>
            </w:r>
            <w:r w:rsidR="00E8011A" w:rsidRPr="005075F5">
              <w:rPr>
                <w:sz w:val="18"/>
              </w:rPr>
              <w:t> %</w:t>
            </w:r>
            <w:r w:rsidRPr="005075F5">
              <w:rPr>
                <w:sz w:val="18"/>
              </w:rPr>
              <w:t xml:space="preserve"> choisie sont alignées dans la bonne direction et prêtes à démarrer. Démarrez la pompe lorsque le niveau semble être suffisant dans le réservoir.</w:t>
            </w:r>
          </w:p>
        </w:tc>
      </w:tr>
      <w:tr w:rsidR="00000BFE" w:rsidRPr="00000BFE" w:rsidTr="005075F5">
        <w:trPr>
          <w:trHeight w:val="705"/>
        </w:trPr>
        <w:tc>
          <w:tcPr>
            <w:tcW w:w="810" w:type="dxa"/>
            <w:vAlign w:val="center"/>
          </w:tcPr>
          <w:p w:rsidR="00000BFE" w:rsidRPr="005075F5" w:rsidRDefault="00A41F31" w:rsidP="005075F5">
            <w:pPr>
              <w:pStyle w:val="Sansinterligne"/>
              <w:jc w:val="center"/>
              <w:rPr>
                <w:b/>
                <w:sz w:val="18"/>
                <w:szCs w:val="18"/>
              </w:rPr>
            </w:pPr>
            <w:r w:rsidRPr="005075F5">
              <w:rPr>
                <w:b/>
                <w:sz w:val="18"/>
              </w:rPr>
              <w:lastRenderedPageBreak/>
              <w:t>9</w:t>
            </w:r>
          </w:p>
        </w:tc>
        <w:tc>
          <w:tcPr>
            <w:tcW w:w="3420" w:type="dxa"/>
          </w:tcPr>
          <w:p w:rsidR="00000BFE" w:rsidRPr="00F638FE" w:rsidRDefault="00000BFE" w:rsidP="00D754C2">
            <w:pPr>
              <w:pStyle w:val="Sansinterligne"/>
              <w:rPr>
                <w:sz w:val="18"/>
                <w:szCs w:val="18"/>
              </w:rPr>
            </w:pPr>
            <w:r>
              <w:rPr>
                <w:sz w:val="18"/>
              </w:rPr>
              <w:t>Démarrez le système de floculation</w:t>
            </w:r>
          </w:p>
        </w:tc>
        <w:tc>
          <w:tcPr>
            <w:tcW w:w="5310" w:type="dxa"/>
          </w:tcPr>
          <w:p w:rsidR="00000BFE" w:rsidRPr="00F638FE" w:rsidRDefault="00000BFE" w:rsidP="00D754C2">
            <w:pPr>
              <w:pStyle w:val="Sansinterligne"/>
              <w:rPr>
                <w:sz w:val="18"/>
                <w:szCs w:val="18"/>
              </w:rPr>
            </w:pPr>
            <w:r>
              <w:rPr>
                <w:sz w:val="18"/>
              </w:rPr>
              <w:t xml:space="preserve">Préparez la solution de floculant conformément aux consignes des fournisseurs. Démarrez la pompe à floculant vers le clarificateur à </w:t>
            </w:r>
            <w:r w:rsidRPr="005075F5">
              <w:rPr>
                <w:sz w:val="18"/>
              </w:rPr>
              <w:t>54</w:t>
            </w:r>
            <w:r w:rsidR="00E8011A" w:rsidRPr="005075F5">
              <w:rPr>
                <w:sz w:val="18"/>
              </w:rPr>
              <w:t> %</w:t>
            </w:r>
            <w:r w:rsidRPr="005075F5">
              <w:rPr>
                <w:sz w:val="18"/>
              </w:rPr>
              <w:t>. Réglez le débit pour optimiser l'élimination de la pulpe.</w:t>
            </w:r>
          </w:p>
        </w:tc>
      </w:tr>
    </w:tbl>
    <w:p w:rsidR="00C92155" w:rsidRDefault="00111F06" w:rsidP="00F25436">
      <w:pPr>
        <w:pStyle w:val="Titre1"/>
        <w:numPr>
          <w:ilvl w:val="0"/>
          <w:numId w:val="93"/>
        </w:numPr>
      </w:pPr>
      <w:bookmarkStart w:id="211" w:name="_Toc369791535"/>
      <w:bookmarkStart w:id="212" w:name="_Toc379878589"/>
      <w:bookmarkStart w:id="213" w:name="_Toc381285299"/>
      <w:r>
        <w:br w:type="page"/>
      </w:r>
      <w:bookmarkStart w:id="214" w:name="_Toc418003881"/>
      <w:bookmarkStart w:id="215" w:name="_Toc433731736"/>
      <w:r>
        <w:lastRenderedPageBreak/>
        <w:t>Fonctionnement du processus : Réception et épaississement de la pulpe de Phosphate</w:t>
      </w:r>
      <w:bookmarkEnd w:id="211"/>
      <w:bookmarkEnd w:id="212"/>
      <w:bookmarkEnd w:id="213"/>
      <w:bookmarkEnd w:id="214"/>
      <w:bookmarkEnd w:id="215"/>
    </w:p>
    <w:p w:rsidR="00C92155" w:rsidRPr="003B4CE8" w:rsidRDefault="003B4CE8" w:rsidP="00F25436">
      <w:pPr>
        <w:pStyle w:val="Titre2"/>
        <w:numPr>
          <w:ilvl w:val="1"/>
          <w:numId w:val="93"/>
        </w:numPr>
      </w:pPr>
      <w:bookmarkStart w:id="216" w:name="_Toc349735211"/>
      <w:bookmarkStart w:id="217" w:name="_Toc369791536"/>
      <w:bookmarkStart w:id="218" w:name="_Toc379878590"/>
      <w:bookmarkStart w:id="219" w:name="_Toc381285300"/>
      <w:bookmarkStart w:id="220" w:name="_Toc418003882"/>
      <w:bookmarkStart w:id="221" w:name="_Toc433731737"/>
      <w:r>
        <w:t>Présentation de la réception et de l'épaississement de la pulpe de Phosphate</w:t>
      </w:r>
      <w:bookmarkEnd w:id="216"/>
      <w:bookmarkEnd w:id="217"/>
      <w:bookmarkEnd w:id="218"/>
      <w:bookmarkEnd w:id="219"/>
      <w:bookmarkEnd w:id="220"/>
      <w:bookmarkEnd w:id="221"/>
    </w:p>
    <w:p w:rsidR="00A94306" w:rsidRPr="00C92155" w:rsidRDefault="00A94306" w:rsidP="00A94306">
      <w:pPr>
        <w:rPr>
          <w:rFonts w:cs="Arial"/>
          <w:szCs w:val="22"/>
        </w:rPr>
      </w:pPr>
      <w:r>
        <w:t>L'objectif de ce système d'épaississement est de recevoir la pulpe de Phosphate à partir du terminal JPH et d'épaissir (assécher) la pulpe afin d'obtenir la teneur requise en solides. L'épaississement de la pulpe réduit l'eau de dilution envoyée vers le réacteur et permet d'envoyer plus d'eau vers les filtres pour améliorer la production de P</w:t>
      </w:r>
      <w:r w:rsidRPr="0056144D">
        <w:rPr>
          <w:vertAlign w:val="subscript"/>
        </w:rPr>
        <w:t>2</w:t>
      </w:r>
      <w:r>
        <w:t>O</w:t>
      </w:r>
      <w:r w:rsidRPr="0056144D">
        <w:rPr>
          <w:vertAlign w:val="subscript"/>
        </w:rPr>
        <w:t>5</w:t>
      </w:r>
      <w:r>
        <w:t>.</w:t>
      </w:r>
    </w:p>
    <w:p w:rsidR="00A94306" w:rsidRPr="005075F5" w:rsidRDefault="00A94306" w:rsidP="00F25436">
      <w:pPr>
        <w:numPr>
          <w:ilvl w:val="0"/>
          <w:numId w:val="98"/>
        </w:numPr>
        <w:spacing w:after="0"/>
        <w:rPr>
          <w:rFonts w:cs="Arial"/>
          <w:b/>
          <w:szCs w:val="22"/>
        </w:rPr>
      </w:pPr>
      <w:r>
        <w:t xml:space="preserve">spécification de la teneur en </w:t>
      </w:r>
      <w:r w:rsidRPr="005075F5">
        <w:t>solides – 65</w:t>
      </w:r>
      <w:r w:rsidR="00E8011A" w:rsidRPr="005075F5">
        <w:t> %</w:t>
      </w:r>
      <w:r w:rsidRPr="005075F5">
        <w:t xml:space="preserve"> de solides</w:t>
      </w:r>
    </w:p>
    <w:p w:rsidR="00A94306" w:rsidRPr="005075F5" w:rsidRDefault="00A94306" w:rsidP="00A94306">
      <w:pPr>
        <w:spacing w:after="0"/>
        <w:rPr>
          <w:rFonts w:cs="Arial"/>
          <w:szCs w:val="22"/>
        </w:rPr>
      </w:pPr>
    </w:p>
    <w:p w:rsidR="00A94306" w:rsidRPr="00C92155" w:rsidRDefault="00A94306" w:rsidP="00A94306">
      <w:pPr>
        <w:rPr>
          <w:rFonts w:cs="Arial"/>
          <w:szCs w:val="22"/>
        </w:rPr>
      </w:pPr>
      <w:r w:rsidRPr="005075F5">
        <w:t>Les tests ont indiqué que la teneur pratique maximale en solides pour transporter la roche marocaine via des canalisations était d'environ 53</w:t>
      </w:r>
      <w:r w:rsidR="00E8011A" w:rsidRPr="005075F5">
        <w:t> %</w:t>
      </w:r>
      <w:r>
        <w:t xml:space="preserve"> de solides. Cela est trop dilué pour produire la concentration d'acide requise dans le réacteur d'acide phosphorique.  L'équipement principal pour cette zone est indiqué ci-dessous.</w:t>
      </w:r>
    </w:p>
    <w:p w:rsidR="00A94306" w:rsidRPr="00C92155" w:rsidRDefault="00A94306" w:rsidP="00A94306">
      <w:pPr>
        <w:ind w:left="720" w:hanging="720"/>
        <w:rPr>
          <w:rFonts w:cs="Arial"/>
          <w:szCs w:val="22"/>
        </w:rPr>
      </w:pPr>
      <w:r>
        <w:rPr>
          <w:rFonts w:cs="Arial"/>
          <w:szCs w:val="22"/>
        </w:rPr>
        <w:object w:dxaOrig="16662" w:dyaOrig="6783">
          <v:shape id="_x0000_i1028" type="#_x0000_t75" style="width:467.35pt;height:191.3pt" o:ole="">
            <v:imagedata r:id="rId17" o:title=""/>
          </v:shape>
          <o:OLEObject Type="Embed" ProgID="Visio.Drawing.11" ShapeID="_x0000_i1028" DrawAspect="Content" ObjectID="_1582957582" r:id="rId18"/>
        </w:object>
      </w:r>
    </w:p>
    <w:p w:rsidR="00C92155" w:rsidRPr="00C92155" w:rsidRDefault="00C92155" w:rsidP="00054174">
      <w:pPr>
        <w:rPr>
          <w:szCs w:val="22"/>
        </w:rPr>
      </w:pPr>
      <w:r>
        <w:t>L'équipement de protection individuel (EPI) requis pour la zone d'épaississement est le suivant :</w:t>
      </w:r>
    </w:p>
    <w:p w:rsidR="00C92155" w:rsidRDefault="00A703E7" w:rsidP="00AE6AA5">
      <w:pPr>
        <w:jc w:val="center"/>
        <w:rPr>
          <w:noProof/>
          <w:color w:val="0000FF"/>
          <w:szCs w:val="22"/>
        </w:rPr>
      </w:pPr>
      <w:r>
        <w:rPr>
          <w:noProof/>
          <w:color w:val="0000FF"/>
          <w:szCs w:val="22"/>
          <w:lang w:bidi="ar-SA"/>
        </w:rPr>
        <w:drawing>
          <wp:inline distT="0" distB="0" distL="0" distR="0" wp14:anchorId="5C4F053A" wp14:editId="5E886712">
            <wp:extent cx="781050" cy="1066800"/>
            <wp:effectExtent l="19050" t="0" r="0" b="0"/>
            <wp:docPr id="6" name="Picture 2" descr="ANSI Z535 Safety Signs Style No. M9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NSI Z535 Safety Signs Style No. M9930"/>
                    <pic:cNvPicPr>
                      <a:picLocks noChangeAspect="1" noChangeArrowheads="1"/>
                    </pic:cNvPicPr>
                  </pic:nvPicPr>
                  <pic:blipFill>
                    <a:blip r:embed="rId19"/>
                    <a:srcRect/>
                    <a:stretch>
                      <a:fillRect/>
                    </a:stretch>
                  </pic:blipFill>
                  <pic:spPr bwMode="auto">
                    <a:xfrm>
                      <a:off x="0" y="0"/>
                      <a:ext cx="781050" cy="1066800"/>
                    </a:xfrm>
                    <a:prstGeom prst="rect">
                      <a:avLst/>
                    </a:prstGeom>
                    <a:noFill/>
                    <a:ln w="9525">
                      <a:noFill/>
                      <a:miter lim="800000"/>
                      <a:headEnd/>
                      <a:tailEnd/>
                    </a:ln>
                  </pic:spPr>
                </pic:pic>
              </a:graphicData>
            </a:graphic>
          </wp:inline>
        </w:drawing>
      </w:r>
      <w:r>
        <w:rPr>
          <w:noProof/>
          <w:color w:val="0000FF"/>
          <w:szCs w:val="22"/>
          <w:lang w:bidi="ar-SA"/>
        </w:rPr>
        <w:drawing>
          <wp:inline distT="0" distB="0" distL="0" distR="0" wp14:anchorId="31E7180C" wp14:editId="09925D87">
            <wp:extent cx="781050" cy="1066800"/>
            <wp:effectExtent l="19050" t="0" r="0" b="0"/>
            <wp:docPr id="7" name="Picture 4" descr="ANSI Z535 Safety Signs Style No. M9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NSI Z535 Safety Signs Style No. M9931"/>
                    <pic:cNvPicPr>
                      <a:picLocks noChangeAspect="1" noChangeArrowheads="1"/>
                    </pic:cNvPicPr>
                  </pic:nvPicPr>
                  <pic:blipFill>
                    <a:blip r:embed="rId20"/>
                    <a:srcRect/>
                    <a:stretch>
                      <a:fillRect/>
                    </a:stretch>
                  </pic:blipFill>
                  <pic:spPr bwMode="auto">
                    <a:xfrm>
                      <a:off x="0" y="0"/>
                      <a:ext cx="781050" cy="1066800"/>
                    </a:xfrm>
                    <a:prstGeom prst="rect">
                      <a:avLst/>
                    </a:prstGeom>
                    <a:noFill/>
                    <a:ln w="9525">
                      <a:noFill/>
                      <a:miter lim="800000"/>
                      <a:headEnd/>
                      <a:tailEnd/>
                    </a:ln>
                  </pic:spPr>
                </pic:pic>
              </a:graphicData>
            </a:graphic>
          </wp:inline>
        </w:drawing>
      </w:r>
      <w:r>
        <w:rPr>
          <w:noProof/>
          <w:color w:val="0000FF"/>
          <w:szCs w:val="22"/>
          <w:lang w:bidi="ar-SA"/>
        </w:rPr>
        <w:drawing>
          <wp:inline distT="0" distB="0" distL="0" distR="0" wp14:anchorId="4F1ABD5D" wp14:editId="4FDF70E6">
            <wp:extent cx="781050" cy="1066800"/>
            <wp:effectExtent l="19050" t="0" r="0" b="0"/>
            <wp:docPr id="8" name="Picture 5" descr="ANSI Z535 Safety Signs Style No. M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NSI Z535 Safety Signs Style No. M0064"/>
                    <pic:cNvPicPr>
                      <a:picLocks noChangeAspect="1" noChangeArrowheads="1"/>
                    </pic:cNvPicPr>
                  </pic:nvPicPr>
                  <pic:blipFill>
                    <a:blip r:embed="rId21"/>
                    <a:srcRect/>
                    <a:stretch>
                      <a:fillRect/>
                    </a:stretch>
                  </pic:blipFill>
                  <pic:spPr bwMode="auto">
                    <a:xfrm>
                      <a:off x="0" y="0"/>
                      <a:ext cx="781050" cy="1066800"/>
                    </a:xfrm>
                    <a:prstGeom prst="rect">
                      <a:avLst/>
                    </a:prstGeom>
                    <a:noFill/>
                    <a:ln w="9525">
                      <a:noFill/>
                      <a:miter lim="800000"/>
                      <a:headEnd/>
                      <a:tailEnd/>
                    </a:ln>
                  </pic:spPr>
                </pic:pic>
              </a:graphicData>
            </a:graphic>
          </wp:inline>
        </w:drawing>
      </w:r>
    </w:p>
    <w:p w:rsidR="00A94306" w:rsidRDefault="00A94306" w:rsidP="00A94306">
      <w:pPr>
        <w:rPr>
          <w:rFonts w:cs="Arial"/>
          <w:szCs w:val="22"/>
        </w:rPr>
      </w:pPr>
      <w:r>
        <w:t xml:space="preserve">La Section </w:t>
      </w:r>
      <w:r w:rsidRPr="0056144D">
        <w:t>4</w:t>
      </w:r>
      <w:r>
        <w:t>.</w:t>
      </w:r>
      <w:r w:rsidRPr="0056144D">
        <w:t>2</w:t>
      </w:r>
      <w:r>
        <w:t xml:space="preserve"> aborde le fonctionnement normal des systèmes d'épaississement (réception de la pulpe de Phosphate, floculation, épaississeur, débordement de l'épaississeur, alimentation des réservoirs de pulpe de Phosphate/du réacteur et puisard de récupération). Les Sections </w:t>
      </w:r>
      <w:r w:rsidRPr="0056144D">
        <w:t>4</w:t>
      </w:r>
      <w:r>
        <w:t>.</w:t>
      </w:r>
      <w:r w:rsidRPr="0056144D">
        <w:t>3</w:t>
      </w:r>
      <w:r>
        <w:t xml:space="preserve">, </w:t>
      </w:r>
      <w:r w:rsidRPr="0056144D">
        <w:t>4</w:t>
      </w:r>
      <w:r>
        <w:t>.</w:t>
      </w:r>
      <w:r w:rsidRPr="0056144D">
        <w:t>4</w:t>
      </w:r>
      <w:r>
        <w:t xml:space="preserve">, </w:t>
      </w:r>
      <w:r w:rsidRPr="0056144D">
        <w:t>4</w:t>
      </w:r>
      <w:r>
        <w:t>.</w:t>
      </w:r>
      <w:r w:rsidRPr="0056144D">
        <w:t>5</w:t>
      </w:r>
      <w:r>
        <w:t xml:space="preserve"> et </w:t>
      </w:r>
      <w:r w:rsidRPr="0056144D">
        <w:t>4</w:t>
      </w:r>
      <w:r>
        <w:t>.</w:t>
      </w:r>
      <w:r w:rsidRPr="0056144D">
        <w:t>6</w:t>
      </w:r>
      <w:r>
        <w:t xml:space="preserve"> abordent le démarrage normal, l'arrêt normal, l'arrêt d'urgence et le dépannage, </w:t>
      </w:r>
      <w:r>
        <w:lastRenderedPageBreak/>
        <w:t>respectivement.  Vous pourrez trouver des informations supplémentaires pertinentes sur le fonctionnement du système d'épaississeur de la manière suivante :</w:t>
      </w:r>
    </w:p>
    <w:p w:rsidR="00A94306" w:rsidRDefault="00A94306" w:rsidP="00F25436">
      <w:pPr>
        <w:numPr>
          <w:ilvl w:val="0"/>
          <w:numId w:val="98"/>
        </w:numPr>
        <w:spacing w:after="0"/>
        <w:rPr>
          <w:rFonts w:cs="Arial"/>
          <w:szCs w:val="22"/>
        </w:rPr>
      </w:pPr>
      <w:r>
        <w:t xml:space="preserve">la Section </w:t>
      </w:r>
      <w:r w:rsidRPr="0056144D">
        <w:t>12</w:t>
      </w:r>
      <w:r>
        <w:t xml:space="preserve"> fournit des informations et procédures de sécurité détaillées concernant les opérations de l'usine. </w:t>
      </w:r>
    </w:p>
    <w:p w:rsidR="009736B5" w:rsidRDefault="009736B5" w:rsidP="00F25436">
      <w:pPr>
        <w:numPr>
          <w:ilvl w:val="0"/>
          <w:numId w:val="98"/>
        </w:numPr>
        <w:spacing w:after="0"/>
        <w:rPr>
          <w:rFonts w:cs="Arial"/>
          <w:szCs w:val="22"/>
        </w:rPr>
      </w:pPr>
      <w:r>
        <w:t xml:space="preserve">L'Annexe </w:t>
      </w:r>
      <w:r w:rsidRPr="0056144D">
        <w:t>13</w:t>
      </w:r>
      <w:r>
        <w:t>.</w:t>
      </w:r>
      <w:r w:rsidRPr="0056144D">
        <w:t>4</w:t>
      </w:r>
      <w:r>
        <w:t xml:space="preserve"> fournit une liste des schémas logiques complexes.</w:t>
      </w:r>
    </w:p>
    <w:p w:rsidR="00A94306" w:rsidRDefault="00A94306" w:rsidP="00F25436">
      <w:pPr>
        <w:numPr>
          <w:ilvl w:val="0"/>
          <w:numId w:val="98"/>
        </w:numPr>
        <w:spacing w:after="0"/>
        <w:rPr>
          <w:rFonts w:cs="Arial"/>
          <w:szCs w:val="22"/>
        </w:rPr>
      </w:pPr>
      <w:r>
        <w:t xml:space="preserve">L'Annexe </w:t>
      </w:r>
      <w:r w:rsidRPr="0056144D">
        <w:t>13</w:t>
      </w:r>
      <w:r>
        <w:t>.</w:t>
      </w:r>
      <w:r w:rsidRPr="0056144D">
        <w:t>6</w:t>
      </w:r>
      <w:r>
        <w:t xml:space="preserve"> fournit des informations sur le démarrage, la manipulation correcte et le fonctionnement des joints mécaniques des pompes. </w:t>
      </w:r>
    </w:p>
    <w:p w:rsidR="00A94306" w:rsidRDefault="00A94306" w:rsidP="009736B5">
      <w:pPr>
        <w:spacing w:after="0"/>
        <w:ind w:left="1080"/>
        <w:rPr>
          <w:rFonts w:cs="Arial"/>
          <w:szCs w:val="22"/>
        </w:rPr>
      </w:pPr>
    </w:p>
    <w:p w:rsidR="00A94306" w:rsidRPr="00C92155" w:rsidRDefault="00A94306" w:rsidP="00A94306">
      <w:pPr>
        <w:jc w:val="left"/>
        <w:rPr>
          <w:szCs w:val="22"/>
        </w:rPr>
      </w:pPr>
    </w:p>
    <w:p w:rsidR="00C92155" w:rsidRPr="009B1EC0" w:rsidRDefault="00C92155" w:rsidP="00F25436">
      <w:pPr>
        <w:pStyle w:val="Titre2"/>
        <w:numPr>
          <w:ilvl w:val="1"/>
          <w:numId w:val="93"/>
        </w:numPr>
      </w:pPr>
      <w:bookmarkStart w:id="222" w:name="_Toc349735212"/>
      <w:bookmarkStart w:id="223" w:name="_Toc369791537"/>
      <w:bookmarkStart w:id="224" w:name="_Toc379878591"/>
      <w:bookmarkStart w:id="225" w:name="_Toc381285301"/>
      <w:bookmarkStart w:id="226" w:name="_Toc418003883"/>
      <w:bookmarkStart w:id="227" w:name="_Toc433731738"/>
      <w:r>
        <w:t>Fonctionnement normal</w:t>
      </w:r>
      <w:bookmarkEnd w:id="222"/>
      <w:bookmarkEnd w:id="223"/>
      <w:bookmarkEnd w:id="224"/>
      <w:bookmarkEnd w:id="225"/>
      <w:bookmarkEnd w:id="226"/>
      <w:bookmarkEnd w:id="227"/>
    </w:p>
    <w:p w:rsidR="00C92155" w:rsidRPr="005075F5" w:rsidRDefault="00A94306" w:rsidP="00F25436">
      <w:pPr>
        <w:pStyle w:val="Titre3"/>
        <w:numPr>
          <w:ilvl w:val="2"/>
          <w:numId w:val="93"/>
        </w:numPr>
      </w:pPr>
      <w:bookmarkStart w:id="228" w:name="_Toc349735213"/>
      <w:bookmarkStart w:id="229" w:name="_Toc379878592"/>
      <w:r>
        <w:t xml:space="preserve">Réception de </w:t>
      </w:r>
      <w:r w:rsidRPr="005075F5">
        <w:t>pulpe de Phosphate</w:t>
      </w:r>
      <w:bookmarkEnd w:id="228"/>
      <w:bookmarkEnd w:id="229"/>
    </w:p>
    <w:p w:rsidR="00A94306" w:rsidRPr="005075F5" w:rsidRDefault="00A94306" w:rsidP="00A94306">
      <w:pPr>
        <w:overflowPunct/>
        <w:autoSpaceDE/>
        <w:autoSpaceDN/>
        <w:adjustRightInd/>
        <w:textAlignment w:val="auto"/>
        <w:rPr>
          <w:rFonts w:cs="Arial"/>
          <w:szCs w:val="22"/>
        </w:rPr>
      </w:pPr>
      <w:bookmarkStart w:id="230" w:name="_Toc349735214"/>
      <w:bookmarkStart w:id="231" w:name="_Toc379878593"/>
      <w:r w:rsidRPr="005075F5">
        <w:t>La pulpe de Phosphate contenant 53</w:t>
      </w:r>
      <w:r w:rsidR="00E8011A" w:rsidRPr="005075F5">
        <w:t> %</w:t>
      </w:r>
      <w:r w:rsidRPr="005075F5">
        <w:t xml:space="preserve"> de solides arrive via les canalisations à partir du terminal JPH et est envoyée vers l'un des deux réservoirs de réception de pulpe de Phosphate (402AAR02 et 402ABR02). La conduite d'alimentation vers les réservoirs (200-RS-402A-001-BB1) est dotée d'un débitmètre (402A-FI-002) et de deux types de densimètres. Un type de densimètre utilise une source gamma (402A-DI-009) et l'autre est acoustique (402A-DI-001). Une logique et des calculs complets du débit massique sont indiqués dans le schéma logique complexe 402A-IZ-002.</w:t>
      </w:r>
    </w:p>
    <w:p w:rsidR="00A94306" w:rsidRPr="00C92155" w:rsidRDefault="00A94306" w:rsidP="00A94306">
      <w:pPr>
        <w:overflowPunct/>
        <w:autoSpaceDE/>
        <w:autoSpaceDN/>
        <w:adjustRightInd/>
        <w:textAlignment w:val="auto"/>
        <w:rPr>
          <w:rFonts w:cs="Arial"/>
          <w:szCs w:val="22"/>
        </w:rPr>
      </w:pPr>
      <w:r w:rsidRPr="005075F5">
        <w:t>La fonction des réservoirs est de réduire les variations dans l'alimentation de l'épaississeur et de fournir une capacité de pointe. Les agitateurs dans chaque réservoir (402AAA02 et 402ABA02) maintiennent les solides en suspension entre 55 et 60</w:t>
      </w:r>
      <w:r w:rsidR="00E8011A" w:rsidRPr="005075F5">
        <w:t> %</w:t>
      </w:r>
      <w:r w:rsidRPr="005075F5">
        <w:t xml:space="preserve"> en poids de solides. Chaque réservoir a une capacité de 2 562 m</w:t>
      </w:r>
      <w:r w:rsidRPr="005075F5">
        <w:rPr>
          <w:vertAlign w:val="superscript"/>
        </w:rPr>
        <w:t>3</w:t>
      </w:r>
      <w:r w:rsidRPr="005075F5">
        <w:t xml:space="preserve"> avec un franc-bord de 500</w:t>
      </w:r>
      <w:r>
        <w:t xml:space="preserve"> mm capable de fournir l'épaississeur pendant </w:t>
      </w:r>
      <w:r w:rsidRPr="0056144D">
        <w:t>9</w:t>
      </w:r>
      <w:r>
        <w:t xml:space="preserve"> heures à des débits normaux. Périodiquement, les réservoirs recevront également de l'eau d'entraînement lorsque les canalisations doivent être vidées à des fins de maintenance, lors de l'arrêt du système ou en cas de panne.</w:t>
      </w:r>
    </w:p>
    <w:p w:rsidR="00A94306" w:rsidRDefault="00A94306" w:rsidP="00A94306">
      <w:pPr>
        <w:overflowPunct/>
        <w:autoSpaceDE/>
        <w:autoSpaceDN/>
        <w:adjustRightInd/>
        <w:textAlignment w:val="auto"/>
        <w:rPr>
          <w:rFonts w:cs="Arial"/>
          <w:szCs w:val="22"/>
        </w:rPr>
      </w:pPr>
      <w:r>
        <w:t xml:space="preserve">La pulpe est envoyée vers le réservoir de réception A ou le réservoir de réception B ; toutefois, les réservoirs peuvent être utilisés dans des configurations multiples, y compris le stockage de l'eau filtrée. Le niveau dans les réservoirs est surveillé par les instruments radar </w:t>
      </w:r>
      <w:r w:rsidRPr="0056144D">
        <w:t>402</w:t>
      </w:r>
      <w:r>
        <w:t>A-LI-</w:t>
      </w:r>
      <w:r w:rsidRPr="0056144D">
        <w:t>003</w:t>
      </w:r>
      <w:r>
        <w:t xml:space="preserve">-C et </w:t>
      </w:r>
      <w:r w:rsidRPr="0056144D">
        <w:t>402</w:t>
      </w:r>
      <w:r>
        <w:t>A-LI-</w:t>
      </w:r>
      <w:r w:rsidRPr="0056144D">
        <w:t>025</w:t>
      </w:r>
      <w:r>
        <w:t>-C. Chaque réservoir de réception de pulpe de Phosphate est doté d'une conduite de débordement qui envoie la pulpe vers une fosse menant au puisard de récupération (</w:t>
      </w:r>
      <w:r w:rsidRPr="0056144D">
        <w:t>402</w:t>
      </w:r>
      <w:r>
        <w:t>AAR</w:t>
      </w:r>
      <w:r w:rsidRPr="0056144D">
        <w:t>01</w:t>
      </w:r>
      <w:r>
        <w:t>) au cas où le niveau du réservoir deviendrait trop élevé.</w:t>
      </w:r>
    </w:p>
    <w:p w:rsidR="00A94306" w:rsidRPr="00A94306" w:rsidRDefault="00A94306" w:rsidP="00A94306">
      <w:pPr>
        <w:overflowPunct/>
        <w:autoSpaceDE/>
        <w:autoSpaceDN/>
        <w:adjustRightInd/>
        <w:textAlignment w:val="auto"/>
        <w:rPr>
          <w:rFonts w:cs="Arial"/>
          <w:szCs w:val="22"/>
        </w:rPr>
      </w:pPr>
      <w:r>
        <w:t xml:space="preserve">La pulpe provenant de JPH peut contourner les réservoirs de réception de pulpe de Phosphate et l'épaississeur et alimenter directement les réservoirs de pulpe de Phosphate </w:t>
      </w:r>
      <w:r w:rsidRPr="0056144D">
        <w:t>402</w:t>
      </w:r>
      <w:r>
        <w:t>AAR</w:t>
      </w:r>
      <w:r w:rsidRPr="0056144D">
        <w:t>06</w:t>
      </w:r>
      <w:r>
        <w:t xml:space="preserve"> (réservoir A) et </w:t>
      </w:r>
      <w:r w:rsidRPr="0056144D">
        <w:t>402</w:t>
      </w:r>
      <w:r>
        <w:t>ABR</w:t>
      </w:r>
      <w:r w:rsidRPr="0056144D">
        <w:t>06</w:t>
      </w:r>
      <w:r>
        <w:t xml:space="preserve"> (réservoir B) via les conduites </w:t>
      </w:r>
      <w:r w:rsidRPr="0056144D">
        <w:t>200</w:t>
      </w:r>
      <w:r>
        <w:t>-RS-</w:t>
      </w:r>
      <w:r w:rsidRPr="0056144D">
        <w:t>402</w:t>
      </w:r>
      <w:r>
        <w:t>A-</w:t>
      </w:r>
      <w:r w:rsidRPr="0056144D">
        <w:t>003</w:t>
      </w:r>
      <w:r>
        <w:t>-BB</w:t>
      </w:r>
      <w:r w:rsidRPr="0056144D">
        <w:t>1</w:t>
      </w:r>
      <w:r>
        <w:t xml:space="preserve"> et </w:t>
      </w:r>
      <w:r w:rsidRPr="0056144D">
        <w:t>200</w:t>
      </w:r>
      <w:r>
        <w:t>-RS-</w:t>
      </w:r>
      <w:r w:rsidRPr="0056144D">
        <w:t>402</w:t>
      </w:r>
      <w:r>
        <w:t>A-</w:t>
      </w:r>
      <w:r w:rsidRPr="0056144D">
        <w:t>004</w:t>
      </w:r>
      <w:r>
        <w:t>-BB</w:t>
      </w:r>
      <w:r w:rsidRPr="0056144D">
        <w:t>1</w:t>
      </w:r>
      <w:r>
        <w:t xml:space="preserve">, respectivement. Cela requiert d'ouvrir les vannes </w:t>
      </w:r>
      <w:r w:rsidRPr="0056144D">
        <w:t>402</w:t>
      </w:r>
      <w:r>
        <w:t>A-HV-</w:t>
      </w:r>
      <w:r w:rsidRPr="0056144D">
        <w:t>017</w:t>
      </w:r>
      <w:r>
        <w:t xml:space="preserve"> et </w:t>
      </w:r>
      <w:r w:rsidRPr="0056144D">
        <w:t>402</w:t>
      </w:r>
      <w:r>
        <w:t>A-HV-</w:t>
      </w:r>
      <w:r w:rsidRPr="0056144D">
        <w:t>018</w:t>
      </w:r>
      <w:r>
        <w:t xml:space="preserve"> du réservoir A ou la vanne </w:t>
      </w:r>
      <w:r w:rsidRPr="0056144D">
        <w:t>402</w:t>
      </w:r>
      <w:r>
        <w:t>A-HV-</w:t>
      </w:r>
      <w:r w:rsidRPr="0056144D">
        <w:t>021</w:t>
      </w:r>
      <w:r>
        <w:t xml:space="preserve"> du réservoir B. Ces conduites sont installées pour permettre aux opérations de l'usine de continuer, de manière moins efficace, si le système d'épaississeur est défaillant.</w:t>
      </w:r>
    </w:p>
    <w:p w:rsidR="00A94306" w:rsidRDefault="00A94306" w:rsidP="00A94306">
      <w:pPr>
        <w:rPr>
          <w:rFonts w:cs="Arial"/>
          <w:szCs w:val="22"/>
        </w:rPr>
      </w:pPr>
      <w:r>
        <w:t xml:space="preserve">La pulpe est pompée (pompes d'alimentation de l'épaississeur </w:t>
      </w:r>
      <w:r w:rsidRPr="0056144D">
        <w:rPr>
          <w:caps/>
        </w:rPr>
        <w:t>402</w:t>
      </w:r>
      <w:r>
        <w:rPr>
          <w:caps/>
        </w:rPr>
        <w:t>AAP</w:t>
      </w:r>
      <w:r w:rsidRPr="0056144D">
        <w:rPr>
          <w:caps/>
        </w:rPr>
        <w:t>02</w:t>
      </w:r>
      <w:r>
        <w:rPr>
          <w:caps/>
        </w:rPr>
        <w:t xml:space="preserve">, </w:t>
      </w:r>
      <w:r w:rsidRPr="0056144D">
        <w:rPr>
          <w:caps/>
        </w:rPr>
        <w:t>402</w:t>
      </w:r>
      <w:r>
        <w:rPr>
          <w:caps/>
        </w:rPr>
        <w:t>AKP</w:t>
      </w:r>
      <w:r w:rsidRPr="0056144D">
        <w:rPr>
          <w:caps/>
        </w:rPr>
        <w:t>02</w:t>
      </w:r>
      <w:r>
        <w:t xml:space="preserve"> et</w:t>
      </w:r>
      <w:r w:rsidRPr="0056144D">
        <w:rPr>
          <w:caps/>
        </w:rPr>
        <w:t>402</w:t>
      </w:r>
      <w:r>
        <w:rPr>
          <w:caps/>
        </w:rPr>
        <w:t>ABP</w:t>
      </w:r>
      <w:r w:rsidRPr="0056144D">
        <w:rPr>
          <w:caps/>
        </w:rPr>
        <w:t>02</w:t>
      </w:r>
      <w:r>
        <w:rPr>
          <w:caps/>
        </w:rPr>
        <w:t>)</w:t>
      </w:r>
      <w:r>
        <w:t xml:space="preserve"> vers l'épaississeur à partir des réservoirs de réception de pulpe de Phosphate.  Il y </w:t>
      </w:r>
      <w:r>
        <w:lastRenderedPageBreak/>
        <w:t>a trois conduites (</w:t>
      </w:r>
      <w:r w:rsidRPr="0056144D">
        <w:t>150</w:t>
      </w:r>
      <w:r>
        <w:t>-RS-</w:t>
      </w:r>
      <w:r w:rsidRPr="0056144D">
        <w:t>402</w:t>
      </w:r>
      <w:r>
        <w:t>A-</w:t>
      </w:r>
      <w:r w:rsidRPr="0056144D">
        <w:t>017</w:t>
      </w:r>
      <w:r>
        <w:t>-BB</w:t>
      </w:r>
      <w:r w:rsidRPr="0056144D">
        <w:t>1</w:t>
      </w:r>
      <w:r>
        <w:t xml:space="preserve">, </w:t>
      </w:r>
      <w:r w:rsidRPr="0056144D">
        <w:t>150</w:t>
      </w:r>
      <w:r>
        <w:t>-RS-</w:t>
      </w:r>
      <w:r w:rsidRPr="0056144D">
        <w:t>402</w:t>
      </w:r>
      <w:r>
        <w:t>A-</w:t>
      </w:r>
      <w:r w:rsidRPr="0056144D">
        <w:t>018</w:t>
      </w:r>
      <w:r>
        <w:t>-BB</w:t>
      </w:r>
      <w:r w:rsidRPr="0056144D">
        <w:t>1</w:t>
      </w:r>
      <w:r>
        <w:t xml:space="preserve"> et </w:t>
      </w:r>
      <w:r w:rsidRPr="0056144D">
        <w:t>150</w:t>
      </w:r>
      <w:r>
        <w:t>-RS-</w:t>
      </w:r>
      <w:r w:rsidRPr="0056144D">
        <w:t>402</w:t>
      </w:r>
      <w:r>
        <w:t>A-</w:t>
      </w:r>
      <w:r w:rsidRPr="0056144D">
        <w:t>019</w:t>
      </w:r>
      <w:r>
        <w:t>-BB</w:t>
      </w:r>
      <w:r w:rsidRPr="0056144D">
        <w:t>1</w:t>
      </w:r>
      <w:r>
        <w:t xml:space="preserve">).  Chaque conduite est dimensionnée pour </w:t>
      </w:r>
      <w:r w:rsidRPr="005075F5">
        <w:t>gérer 50</w:t>
      </w:r>
      <w:r w:rsidR="00E8011A" w:rsidRPr="005075F5">
        <w:t> %</w:t>
      </w:r>
      <w:r w:rsidRPr="005075F5">
        <w:t xml:space="preserve"> du débit.  Deux conduites doivent être mises en service pour respecter le débit nominal de 1</w:t>
      </w:r>
      <w:r>
        <w:t> </w:t>
      </w:r>
      <w:r w:rsidRPr="0056144D">
        <w:t>500</w:t>
      </w:r>
      <w:r>
        <w:t xml:space="preserve"> tpj de P</w:t>
      </w:r>
      <w:r w:rsidRPr="0056144D">
        <w:rPr>
          <w:vertAlign w:val="subscript"/>
        </w:rPr>
        <w:t>2</w:t>
      </w:r>
      <w:r>
        <w:t>O</w:t>
      </w:r>
      <w:r w:rsidRPr="0056144D">
        <w:rPr>
          <w:vertAlign w:val="subscript"/>
        </w:rPr>
        <w:t>5</w:t>
      </w:r>
      <w:r>
        <w:t>.  La troisième conduite est considérée comme étant une pièce de rechange installée.  Chaque conduite de pulpe est dotée d'un débitmètre volumétrique (</w:t>
      </w:r>
      <w:r w:rsidRPr="0056144D">
        <w:t>402</w:t>
      </w:r>
      <w:r>
        <w:t>A-FI-</w:t>
      </w:r>
      <w:r w:rsidRPr="0056144D">
        <w:t>075</w:t>
      </w:r>
      <w:r>
        <w:t xml:space="preserve">, </w:t>
      </w:r>
      <w:r w:rsidRPr="0056144D">
        <w:t>402</w:t>
      </w:r>
      <w:r>
        <w:t>A-FI-</w:t>
      </w:r>
      <w:r w:rsidRPr="0056144D">
        <w:t>078</w:t>
      </w:r>
      <w:r>
        <w:t xml:space="preserve"> et </w:t>
      </w:r>
      <w:r w:rsidRPr="0056144D">
        <w:t>402</w:t>
      </w:r>
      <w:r>
        <w:t>A-FI-</w:t>
      </w:r>
      <w:r w:rsidRPr="0056144D">
        <w:t>081</w:t>
      </w:r>
      <w:r>
        <w:t>).  Chaque conduite de pulpe est dotée de deux types de densimètres.  L'un des densimètres (</w:t>
      </w:r>
      <w:r w:rsidRPr="0056144D">
        <w:t>402</w:t>
      </w:r>
      <w:r>
        <w:t>A-DI-</w:t>
      </w:r>
      <w:r w:rsidRPr="0056144D">
        <w:t>076</w:t>
      </w:r>
      <w:r>
        <w:t xml:space="preserve">, </w:t>
      </w:r>
      <w:r w:rsidRPr="0056144D">
        <w:t>402</w:t>
      </w:r>
      <w:r>
        <w:t>A-DI-</w:t>
      </w:r>
      <w:r w:rsidRPr="0056144D">
        <w:t>079</w:t>
      </w:r>
      <w:r>
        <w:t xml:space="preserve"> et </w:t>
      </w:r>
      <w:r w:rsidRPr="0056144D">
        <w:t>402</w:t>
      </w:r>
      <w:r>
        <w:t>A-DI-</w:t>
      </w:r>
      <w:r w:rsidRPr="0056144D">
        <w:t>082</w:t>
      </w:r>
      <w:r>
        <w:t>) utilise une technologie de source gamma pour calculer la densité.   L'autre densimètre (</w:t>
      </w:r>
      <w:r w:rsidRPr="0056144D">
        <w:t>402</w:t>
      </w:r>
      <w:r>
        <w:t>A-DI-</w:t>
      </w:r>
      <w:r w:rsidRPr="0056144D">
        <w:t>077</w:t>
      </w:r>
      <w:r>
        <w:t xml:space="preserve">, </w:t>
      </w:r>
      <w:r w:rsidRPr="0056144D">
        <w:t>402</w:t>
      </w:r>
      <w:r>
        <w:t>A-DI-</w:t>
      </w:r>
      <w:r w:rsidRPr="0056144D">
        <w:t>080</w:t>
      </w:r>
      <w:r>
        <w:t xml:space="preserve"> et </w:t>
      </w:r>
      <w:r w:rsidRPr="0056144D">
        <w:t>402</w:t>
      </w:r>
      <w:r>
        <w:t>A-DI-</w:t>
      </w:r>
      <w:r w:rsidRPr="0056144D">
        <w:t>083</w:t>
      </w:r>
      <w:r>
        <w:t>) utilise la technologie ultrasonique pour calculer la densité.  Les densimètres à source gamma sont utilisés comme des arrivées dans les boucles de contrôle du DCS.  Les densimètres ultrasoniques sont dotés d'alarmes mais n'ont pas de fonction de contrôle.  Le débit de pulpe de Phosphate à partir des réservoirs de réception de pulpe de Phosphate vers l'épaississeur est contrôlé par une soupape de contrôle (PV-</w:t>
      </w:r>
      <w:r w:rsidRPr="0056144D">
        <w:t>122</w:t>
      </w:r>
      <w:r>
        <w:t>A, PV-</w:t>
      </w:r>
      <w:r w:rsidRPr="0056144D">
        <w:t>122</w:t>
      </w:r>
      <w:r>
        <w:t>B et PV-</w:t>
      </w:r>
      <w:r w:rsidRPr="0056144D">
        <w:t>122</w:t>
      </w:r>
      <w:r>
        <w:t>C) sur chaque conduite de pulpe.  Étant donné que la soupape de contrôle de pulpe de Phosphate peut être fermée, une conduite de recyclage est installée vers les réservoirs de réception de pulpe de Phosphate.  La conduite de recyclage permet aux pompes d'alimentation d'épaississeur de maintenir un débit minimal qui empêche les pièces mobiles de la pompe de subir des vibrations excessives lorsque la pompe fonctionne en-dessous de son débit nominal minimal.  L'opérateur doit considérer quel réservoir doit fournir la pulpe de Phosphate à l'épaississeur et s'assurer que les vannes des conduites d'aspiration, de refoulement et de recyclage sont correctement alignées ou qu'un réservoir pourrait être rempli jusqu'au point de débordement.</w:t>
      </w:r>
    </w:p>
    <w:p w:rsidR="00A94306" w:rsidRDefault="00A94306" w:rsidP="00F25436">
      <w:pPr>
        <w:pStyle w:val="Titre3"/>
        <w:numPr>
          <w:ilvl w:val="2"/>
          <w:numId w:val="93"/>
        </w:numPr>
      </w:pPr>
      <w:r>
        <w:t>Système de floculant</w:t>
      </w:r>
    </w:p>
    <w:p w:rsidR="00A94306" w:rsidRDefault="00A94306" w:rsidP="00A94306">
      <w:pPr>
        <w:outlineLvl w:val="2"/>
        <w:rPr>
          <w:rFonts w:cs="Arial"/>
        </w:rPr>
      </w:pPr>
      <w:r>
        <w:t xml:space="preserve">La préparation de floculant est un système de dosage utilisé pour produire une solution de floculant </w:t>
      </w:r>
      <w:r w:rsidRPr="005075F5">
        <w:t>à 1</w:t>
      </w:r>
      <w:r w:rsidR="00E8011A" w:rsidRPr="005075F5">
        <w:t> %</w:t>
      </w:r>
      <w:r w:rsidRPr="005075F5">
        <w:t>. Ce</w:t>
      </w:r>
      <w:r>
        <w:t xml:space="preserve"> système utilise deux réservoirs de mélange, l'un actif qui envoie le floculant dans la solution vers l'épaississeur de pulpe alors que l'autre mélange et vieillit. </w:t>
      </w:r>
    </w:p>
    <w:p w:rsidR="00A94306" w:rsidRDefault="00A94306" w:rsidP="00A94306">
      <w:pPr>
        <w:outlineLvl w:val="2"/>
        <w:rPr>
          <w:rFonts w:cs="Arial"/>
        </w:rPr>
      </w:pPr>
      <w:r>
        <w:t>L'élévateur de floculant (</w:t>
      </w:r>
      <w:r w:rsidRPr="0056144D">
        <w:t>402</w:t>
      </w:r>
      <w:r>
        <w:t>AAT</w:t>
      </w:r>
      <w:r w:rsidRPr="0056144D">
        <w:t>01</w:t>
      </w:r>
      <w:r>
        <w:t>) sert à transférer le floculant polymère sec en vidant les sacs dans la trémie de polymère sec (</w:t>
      </w:r>
      <w:r w:rsidRPr="0056144D">
        <w:t>402</w:t>
      </w:r>
      <w:r>
        <w:t>AAR</w:t>
      </w:r>
      <w:r w:rsidRPr="0056144D">
        <w:t>08</w:t>
      </w:r>
      <w:r>
        <w:t>). À partir de la trémie, le floculant est transféré vers la poubelle de polymère sec et le doseur volumétrique (</w:t>
      </w:r>
      <w:r w:rsidRPr="0056144D">
        <w:t>402</w:t>
      </w:r>
      <w:r>
        <w:t>AAR</w:t>
      </w:r>
      <w:r w:rsidRPr="0056144D">
        <w:t>09</w:t>
      </w:r>
      <w:r>
        <w:t>), qui envoie le polymère dosé dans la cuvette de mouillage (</w:t>
      </w:r>
      <w:r w:rsidRPr="0056144D">
        <w:t>402</w:t>
      </w:r>
      <w:r>
        <w:t>AAR</w:t>
      </w:r>
      <w:r w:rsidRPr="0056144D">
        <w:t>10</w:t>
      </w:r>
      <w:r>
        <w:t>). Soit l'eau non traitée, soit l'eau de traitement provenant des collecteurs de distribution est envoyée dans la cuvette de mouillage. À partir de la cuvette de mouillage, le polymère mouillé circule dans l'éjecteur de floculant (</w:t>
      </w:r>
      <w:r w:rsidRPr="0056144D">
        <w:t>402</w:t>
      </w:r>
      <w:r>
        <w:t>AAC</w:t>
      </w:r>
      <w:r w:rsidRPr="0056144D">
        <w:t>02</w:t>
      </w:r>
      <w:r>
        <w:t>) où il est mélangé avec de l'eau supplémentaire. La pompe de transfert de floculant (</w:t>
      </w:r>
      <w:r w:rsidRPr="0056144D">
        <w:t>402</w:t>
      </w:r>
      <w:r>
        <w:t>AAP</w:t>
      </w:r>
      <w:r w:rsidRPr="0056144D">
        <w:t>09</w:t>
      </w:r>
      <w:r>
        <w:t>) pompe ensuite le floculant via un mélangeur statique de floculant (</w:t>
      </w:r>
      <w:r w:rsidRPr="0056144D">
        <w:t>402</w:t>
      </w:r>
      <w:r>
        <w:t>AAA</w:t>
      </w:r>
      <w:r w:rsidRPr="0056144D">
        <w:t>08</w:t>
      </w:r>
      <w:r>
        <w:t>) vers les réservoirs de mélange de floculant (</w:t>
      </w:r>
      <w:r w:rsidRPr="0056144D">
        <w:t>402</w:t>
      </w:r>
      <w:r>
        <w:t>AAR</w:t>
      </w:r>
      <w:r w:rsidRPr="0056144D">
        <w:t>11</w:t>
      </w:r>
      <w:r>
        <w:t xml:space="preserve"> et </w:t>
      </w:r>
      <w:r w:rsidRPr="0056144D">
        <w:t>402</w:t>
      </w:r>
      <w:r>
        <w:t>ABR</w:t>
      </w:r>
      <w:r w:rsidRPr="0056144D">
        <w:t>11</w:t>
      </w:r>
      <w:r>
        <w:t>) dans lesquels une dissolution complète (vieillissement) se produit. Chaque réservoir est doté d'un agitateur de floculant (</w:t>
      </w:r>
      <w:r w:rsidRPr="0056144D">
        <w:t>402</w:t>
      </w:r>
      <w:r>
        <w:t>AAA</w:t>
      </w:r>
      <w:r w:rsidRPr="0056144D">
        <w:t>09</w:t>
      </w:r>
      <w:r>
        <w:t xml:space="preserve"> et </w:t>
      </w:r>
      <w:r w:rsidRPr="0056144D">
        <w:t>402</w:t>
      </w:r>
      <w:r>
        <w:t>ABA</w:t>
      </w:r>
      <w:r w:rsidRPr="0056144D">
        <w:t>09</w:t>
      </w:r>
      <w:r>
        <w:t xml:space="preserve">) pour mélanger le contenu du réservoir et faciliter sa dissolution. Le temps de vieillissement est généralement de </w:t>
      </w:r>
      <w:r w:rsidRPr="0056144D">
        <w:t>30</w:t>
      </w:r>
      <w:r>
        <w:t xml:space="preserve"> minutes environ.</w:t>
      </w:r>
    </w:p>
    <w:p w:rsidR="00A94306" w:rsidRPr="005B3572" w:rsidRDefault="00A94306" w:rsidP="00A94306">
      <w:pPr>
        <w:outlineLvl w:val="2"/>
        <w:rPr>
          <w:rFonts w:cs="Arial"/>
        </w:rPr>
      </w:pPr>
      <w:r>
        <w:t>Deux pompes (</w:t>
      </w:r>
      <w:r w:rsidRPr="0056144D">
        <w:t>402</w:t>
      </w:r>
      <w:r>
        <w:t>AAP</w:t>
      </w:r>
      <w:r w:rsidRPr="0056144D">
        <w:t>10</w:t>
      </w:r>
      <w:r>
        <w:t xml:space="preserve"> et </w:t>
      </w:r>
      <w:r w:rsidRPr="0056144D">
        <w:t>402</w:t>
      </w:r>
      <w:r>
        <w:t>AKP</w:t>
      </w:r>
      <w:r w:rsidRPr="0056144D">
        <w:t>10</w:t>
      </w:r>
      <w:r>
        <w:t>), dont l'une est en veille, transfèrent la solution de floculant vers l'épaississeur de pulpe.</w:t>
      </w:r>
    </w:p>
    <w:p w:rsidR="00FB0C51" w:rsidRDefault="00FB0C51" w:rsidP="00F25436">
      <w:pPr>
        <w:pStyle w:val="Titre3"/>
        <w:numPr>
          <w:ilvl w:val="2"/>
          <w:numId w:val="93"/>
        </w:numPr>
      </w:pPr>
      <w:r>
        <w:t xml:space="preserve">Épaississeur </w:t>
      </w:r>
      <w:r>
        <w:rPr>
          <w:rFonts w:ascii="Arial Bold" w:hAnsi="Arial Bold"/>
          <w:b w:val="0"/>
          <w:caps/>
        </w:rPr>
        <w:t>(</w:t>
      </w:r>
      <w:r w:rsidRPr="0056144D">
        <w:rPr>
          <w:rFonts w:ascii="Arial Bold" w:hAnsi="Arial Bold"/>
          <w:b w:val="0"/>
          <w:caps/>
        </w:rPr>
        <w:t>402</w:t>
      </w:r>
      <w:r>
        <w:rPr>
          <w:rFonts w:ascii="Arial Bold" w:hAnsi="Arial Bold"/>
          <w:b w:val="0"/>
          <w:caps/>
        </w:rPr>
        <w:t>AAR</w:t>
      </w:r>
      <w:r w:rsidRPr="0056144D">
        <w:rPr>
          <w:rFonts w:ascii="Arial Bold" w:hAnsi="Arial Bold"/>
          <w:b w:val="0"/>
          <w:caps/>
        </w:rPr>
        <w:t>03</w:t>
      </w:r>
      <w:r>
        <w:rPr>
          <w:rFonts w:ascii="Arial Bold" w:hAnsi="Arial Bold"/>
          <w:b w:val="0"/>
          <w:caps/>
        </w:rPr>
        <w:t>)</w:t>
      </w:r>
    </w:p>
    <w:p w:rsidR="00A94306" w:rsidRPr="005075F5" w:rsidRDefault="00A94306" w:rsidP="00A94306">
      <w:pPr>
        <w:overflowPunct/>
        <w:autoSpaceDE/>
        <w:autoSpaceDN/>
        <w:adjustRightInd/>
        <w:textAlignment w:val="auto"/>
        <w:rPr>
          <w:rFonts w:cs="Arial"/>
          <w:szCs w:val="22"/>
        </w:rPr>
      </w:pPr>
      <w:r>
        <w:t>La fonction de l'épaississeur (</w:t>
      </w:r>
      <w:r w:rsidRPr="0056144D">
        <w:t>402</w:t>
      </w:r>
      <w:r>
        <w:t>AAR</w:t>
      </w:r>
      <w:r w:rsidRPr="0056144D">
        <w:t>03</w:t>
      </w:r>
      <w:r>
        <w:t xml:space="preserve">) est d'augmenter la concentration de pulpe en éliminant l'eau. Cela permet au processus de réaction en aval de produire de l'acide phosphorique à un </w:t>
      </w:r>
      <w:r w:rsidRPr="005075F5">
        <w:lastRenderedPageBreak/>
        <w:t>taux de concentration de 28</w:t>
      </w:r>
      <w:r w:rsidR="00E8011A" w:rsidRPr="005075F5">
        <w:t> %</w:t>
      </w:r>
      <w:r w:rsidRPr="005075F5">
        <w:t xml:space="preserve"> de P</w:t>
      </w:r>
      <w:r w:rsidRPr="005075F5">
        <w:rPr>
          <w:vertAlign w:val="subscript"/>
        </w:rPr>
        <w:t>2</w:t>
      </w:r>
      <w:r w:rsidRPr="005075F5">
        <w:t>O</w:t>
      </w:r>
      <w:r w:rsidRPr="005075F5">
        <w:rPr>
          <w:vertAlign w:val="subscript"/>
        </w:rPr>
        <w:t>5</w:t>
      </w:r>
      <w:r w:rsidRPr="005075F5">
        <w:t xml:space="preserve"> tout en optimisant l'eau de lavage vers le filtre afin de réduire les pertes de P</w:t>
      </w:r>
      <w:r w:rsidRPr="005075F5">
        <w:rPr>
          <w:vertAlign w:val="subscript"/>
        </w:rPr>
        <w:t>2</w:t>
      </w:r>
      <w:r w:rsidRPr="005075F5">
        <w:t>O</w:t>
      </w:r>
      <w:r w:rsidRPr="005075F5">
        <w:rPr>
          <w:vertAlign w:val="subscript"/>
        </w:rPr>
        <w:t>5</w:t>
      </w:r>
      <w:r w:rsidRPr="005075F5">
        <w:t xml:space="preserve"> dans le gypse.</w:t>
      </w:r>
    </w:p>
    <w:p w:rsidR="00E26A3D" w:rsidRPr="005075F5" w:rsidRDefault="00E26A3D" w:rsidP="00E26A3D">
      <w:pPr>
        <w:overflowPunct/>
        <w:autoSpaceDE/>
        <w:autoSpaceDN/>
        <w:adjustRightInd/>
        <w:textAlignment w:val="auto"/>
        <w:rPr>
          <w:rFonts w:cs="Arial"/>
          <w:szCs w:val="22"/>
        </w:rPr>
      </w:pPr>
      <w:r w:rsidRPr="005075F5">
        <w:t>Les trois facteurs importants qui définissent la performance de l'épaississeur sont :</w:t>
      </w:r>
    </w:p>
    <w:p w:rsidR="00E26A3D" w:rsidRPr="005075F5" w:rsidRDefault="00D27D08" w:rsidP="00540FE5">
      <w:pPr>
        <w:numPr>
          <w:ilvl w:val="0"/>
          <w:numId w:val="99"/>
        </w:numPr>
        <w:overflowPunct/>
        <w:autoSpaceDE/>
        <w:autoSpaceDN/>
        <w:adjustRightInd/>
        <w:spacing w:after="0"/>
        <w:textAlignment w:val="auto"/>
        <w:rPr>
          <w:rFonts w:cs="Arial"/>
          <w:szCs w:val="22"/>
        </w:rPr>
      </w:pPr>
      <w:r w:rsidRPr="005075F5">
        <w:t>l'efficacité de floculation (consommation de floculant – grammes de floculant par tonne métrique de solides secs),</w:t>
      </w:r>
    </w:p>
    <w:p w:rsidR="00E26A3D" w:rsidRPr="005075F5" w:rsidRDefault="00D27D08" w:rsidP="00540FE5">
      <w:pPr>
        <w:numPr>
          <w:ilvl w:val="0"/>
          <w:numId w:val="99"/>
        </w:numPr>
        <w:overflowPunct/>
        <w:autoSpaceDE/>
        <w:autoSpaceDN/>
        <w:adjustRightInd/>
        <w:spacing w:after="0"/>
        <w:textAlignment w:val="auto"/>
        <w:rPr>
          <w:rFonts w:cs="Arial"/>
          <w:szCs w:val="22"/>
        </w:rPr>
      </w:pPr>
      <w:r w:rsidRPr="005075F5">
        <w:t>la clarté du débordement (&lt;100 ppm solides en suspension), et</w:t>
      </w:r>
    </w:p>
    <w:p w:rsidR="00E26A3D" w:rsidRPr="005075F5" w:rsidRDefault="00D27D08" w:rsidP="00540FE5">
      <w:pPr>
        <w:numPr>
          <w:ilvl w:val="0"/>
          <w:numId w:val="99"/>
        </w:numPr>
        <w:overflowPunct/>
        <w:autoSpaceDE/>
        <w:autoSpaceDN/>
        <w:adjustRightInd/>
        <w:spacing w:after="0"/>
        <w:textAlignment w:val="auto"/>
        <w:rPr>
          <w:rFonts w:cs="Arial"/>
          <w:szCs w:val="22"/>
        </w:rPr>
      </w:pPr>
      <w:r w:rsidRPr="005075F5">
        <w:t>la densité du sous-écoulement (65</w:t>
      </w:r>
      <w:r w:rsidR="00E8011A" w:rsidRPr="005075F5">
        <w:t> %</w:t>
      </w:r>
      <w:r w:rsidRPr="005075F5">
        <w:t xml:space="preserve"> du poids en solides).</w:t>
      </w:r>
    </w:p>
    <w:p w:rsidR="00E26A3D" w:rsidRPr="005075F5" w:rsidRDefault="00E26A3D" w:rsidP="00E26A3D">
      <w:pPr>
        <w:overflowPunct/>
        <w:autoSpaceDE/>
        <w:autoSpaceDN/>
        <w:adjustRightInd/>
        <w:spacing w:after="0"/>
        <w:textAlignment w:val="auto"/>
        <w:rPr>
          <w:rFonts w:cs="Arial"/>
          <w:szCs w:val="22"/>
        </w:rPr>
      </w:pPr>
    </w:p>
    <w:p w:rsidR="00E26A3D" w:rsidRPr="005075F5" w:rsidRDefault="00E26A3D" w:rsidP="00E26A3D">
      <w:pPr>
        <w:overflowPunct/>
        <w:autoSpaceDE/>
        <w:autoSpaceDN/>
        <w:adjustRightInd/>
        <w:textAlignment w:val="auto"/>
        <w:rPr>
          <w:rFonts w:cs="Arial"/>
          <w:szCs w:val="22"/>
        </w:rPr>
      </w:pPr>
      <w:r w:rsidRPr="005075F5">
        <w:t>L'objectif est d'utiliser le plus efficacement possible (le moins possible) le floculant tout en maintenant la clarté du débordement et la densité de sous-écoulement aux niveaux souhaités. Le dosage du floculant est contrôlé par l'opérateur qui peut le modifier en fonction des performances de l'épaississeur. Par exemple, si les flocules observés montrent que les taux de sédimentation de clarté de débordement ne correspondent pas aux spécifications, l'opérateur a la possibilité d'augmenter ou de diminuer le dosage du floculant. Un dosage spécifique maximal sera déterminé pendant le démarrage initial, et ne pourra être dépassé par l'opérateur pour éviter une floculation excessive.</w:t>
      </w:r>
    </w:p>
    <w:p w:rsidR="00E26A3D" w:rsidRPr="005075F5" w:rsidRDefault="00E26A3D" w:rsidP="00E26A3D">
      <w:pPr>
        <w:overflowPunct/>
        <w:autoSpaceDE/>
        <w:autoSpaceDN/>
        <w:adjustRightInd/>
        <w:spacing w:after="0"/>
        <w:textAlignment w:val="auto"/>
        <w:rPr>
          <w:rFonts w:cs="Arial"/>
          <w:szCs w:val="22"/>
        </w:rPr>
      </w:pPr>
    </w:p>
    <w:p w:rsidR="00E26A3D" w:rsidRPr="000148EB" w:rsidRDefault="00E26A3D" w:rsidP="00E26A3D">
      <w:pPr>
        <w:overflowPunct/>
        <w:autoSpaceDE/>
        <w:autoSpaceDN/>
        <w:adjustRightInd/>
        <w:textAlignment w:val="auto"/>
        <w:rPr>
          <w:rFonts w:cs="Arial"/>
          <w:szCs w:val="22"/>
        </w:rPr>
      </w:pPr>
      <w:r w:rsidRPr="005075F5">
        <w:t>La consommation de floculant peut être réduite si le dosage est dilué dans le puits d'alimentation entre 15 à 20</w:t>
      </w:r>
      <w:r w:rsidR="00E8011A" w:rsidRPr="005075F5">
        <w:t> %</w:t>
      </w:r>
      <w:r w:rsidRPr="005075F5">
        <w:t xml:space="preserve"> du poids. L'épaississeur est doté d'un système de dilution par émulsion. Le volume d'eau de dilution</w:t>
      </w:r>
      <w:r>
        <w:t xml:space="preserve"> provient de deux sources : </w:t>
      </w:r>
      <w:r w:rsidRPr="0056144D">
        <w:t>1</w:t>
      </w:r>
      <w:r>
        <w:t xml:space="preserve">) le débit de collecteur différentiel orienté par la dilution et </w:t>
      </w:r>
      <w:r w:rsidRPr="0056144D">
        <w:t>2</w:t>
      </w:r>
      <w:r>
        <w:t xml:space="preserve">) le débit pompé par émulsion. Le débit de collecteur différentiel produit un débit suffisant pour une production de solides secs d'environ </w:t>
      </w:r>
      <w:r w:rsidRPr="0056144D">
        <w:t>125</w:t>
      </w:r>
      <w:r>
        <w:t xml:space="preserve"> tph. Lorsque l'épaississeur est fourni avec plus de </w:t>
      </w:r>
      <w:r w:rsidRPr="0056144D">
        <w:t>125</w:t>
      </w:r>
      <w:r>
        <w:t> tph de solides secs, l'eau de dilution provenant du système de dilution par émulsion sera également utilisée.</w:t>
      </w:r>
    </w:p>
    <w:p w:rsidR="00E26A3D" w:rsidRPr="000148EB" w:rsidRDefault="00E26A3D" w:rsidP="00E26A3D">
      <w:pPr>
        <w:overflowPunct/>
        <w:autoSpaceDE/>
        <w:autoSpaceDN/>
        <w:adjustRightInd/>
        <w:textAlignment w:val="auto"/>
        <w:rPr>
          <w:rFonts w:cs="Arial"/>
          <w:szCs w:val="22"/>
        </w:rPr>
      </w:pPr>
      <w:r>
        <w:t>La densité du sous-écoulement est déterminée par le temps de présence des solides dans le lit. Le niveau du lit correspond à ce temps de présence en fonction d'une production donnée. Pendant les opérations de fonctionnement stables et avec une production de solides d'alimentation spécifique, à mesure que le niveau du lit monte, la densité du sous-écoulement augmente ; à mesure que le niveau du lit baisse, la densité du sous-écoulement diminue. La réaction du sous-écoulement aux changements du niveau du lit est généralement différée pendant une période aussi longue que le temps de rétention des solides Le niveau du lit est déduit de la pression du lit. Le niveau du lit est maintenu par le débit d'alimentation de l'épaississeur qui équilibre les solides entrant dans l'épaississeur et ceux éliminés de l'épaississeur.</w:t>
      </w:r>
    </w:p>
    <w:p w:rsidR="00E26A3D" w:rsidRPr="00D530C7" w:rsidRDefault="00E26A3D" w:rsidP="00E26A3D">
      <w:pPr>
        <w:overflowPunct/>
        <w:autoSpaceDE/>
        <w:autoSpaceDN/>
        <w:adjustRightInd/>
        <w:textAlignment w:val="auto"/>
        <w:rPr>
          <w:rFonts w:cs="Arial"/>
          <w:szCs w:val="22"/>
        </w:rPr>
      </w:pPr>
      <w:r>
        <w:t xml:space="preserve">À mesure que la pulpe de Phosphate entre dans l'épaississeur, elle est mélangée avec le floculant. Le débit d'alimentation de l'épaississeur est mesuré par des densimètres redondants (nucléaires </w:t>
      </w:r>
      <w:r w:rsidRPr="0056144D">
        <w:t>402</w:t>
      </w:r>
      <w:r>
        <w:t>ADT</w:t>
      </w:r>
      <w:r w:rsidRPr="0056144D">
        <w:t>076</w:t>
      </w:r>
      <w:r>
        <w:t xml:space="preserve">, </w:t>
      </w:r>
      <w:r w:rsidRPr="0056144D">
        <w:t>402</w:t>
      </w:r>
      <w:r>
        <w:t>ADT</w:t>
      </w:r>
      <w:r w:rsidRPr="0056144D">
        <w:t>079</w:t>
      </w:r>
      <w:r>
        <w:t xml:space="preserve"> et </w:t>
      </w:r>
      <w:r w:rsidRPr="0056144D">
        <w:t>402</w:t>
      </w:r>
      <w:r>
        <w:t>ADT</w:t>
      </w:r>
      <w:r w:rsidRPr="0056144D">
        <w:t>082</w:t>
      </w:r>
      <w:r>
        <w:t xml:space="preserve"> et acoustiques </w:t>
      </w:r>
      <w:r w:rsidRPr="0056144D">
        <w:t>402</w:t>
      </w:r>
      <w:r>
        <w:t>ADT</w:t>
      </w:r>
      <w:r w:rsidRPr="0056144D">
        <w:t>077</w:t>
      </w:r>
      <w:r>
        <w:t xml:space="preserve">, </w:t>
      </w:r>
      <w:r w:rsidRPr="0056144D">
        <w:t>402</w:t>
      </w:r>
      <w:r>
        <w:t>ADT</w:t>
      </w:r>
      <w:r w:rsidRPr="0056144D">
        <w:t>080</w:t>
      </w:r>
      <w:r>
        <w:t xml:space="preserve"> et </w:t>
      </w:r>
      <w:r w:rsidRPr="0056144D">
        <w:t>402</w:t>
      </w:r>
      <w:r>
        <w:t>ADT</w:t>
      </w:r>
      <w:r w:rsidRPr="0056144D">
        <w:t>083</w:t>
      </w:r>
      <w:r>
        <w:t xml:space="preserve">). Le débit massique calculé (en fonction des solides secs) de roche de phosphate dans l'épaississeur sert à calculer le débit de solution de floculant. La solution de floculant est ajoutée à l'épaississeur via la conduite </w:t>
      </w:r>
      <w:r w:rsidRPr="0056144D">
        <w:t>50</w:t>
      </w:r>
      <w:r>
        <w:t>-AF-</w:t>
      </w:r>
      <w:r w:rsidRPr="0056144D">
        <w:t>402</w:t>
      </w:r>
      <w:r>
        <w:t>A-</w:t>
      </w:r>
      <w:r w:rsidRPr="0056144D">
        <w:t>101</w:t>
      </w:r>
      <w:r>
        <w:t>-BB</w:t>
      </w:r>
      <w:r w:rsidRPr="0056144D">
        <w:t>3</w:t>
      </w:r>
      <w:r>
        <w:t xml:space="preserve"> à l'aide du régulateur de débit (</w:t>
      </w:r>
      <w:r w:rsidRPr="0056144D">
        <w:t>402</w:t>
      </w:r>
      <w:r>
        <w:t>A-HC-</w:t>
      </w:r>
      <w:r w:rsidRPr="0056144D">
        <w:t>075</w:t>
      </w:r>
      <w:r>
        <w:t>A) afin d'ajuster la vitesse des pompes de dosage de floculant (</w:t>
      </w:r>
      <w:r w:rsidRPr="0056144D">
        <w:t>402</w:t>
      </w:r>
      <w:r>
        <w:t>AAP</w:t>
      </w:r>
      <w:r w:rsidRPr="0056144D">
        <w:t>10</w:t>
      </w:r>
      <w:r>
        <w:t xml:space="preserve"> et </w:t>
      </w:r>
      <w:r w:rsidRPr="0056144D">
        <w:t>402</w:t>
      </w:r>
      <w:r>
        <w:t>AKP</w:t>
      </w:r>
      <w:r w:rsidRPr="0056144D">
        <w:t>10</w:t>
      </w:r>
      <w:r>
        <w:t xml:space="preserve">). Pour connaître la logique et les calculs complets, consultez le schéma logique complexe </w:t>
      </w:r>
      <w:r w:rsidRPr="0056144D">
        <w:t>402</w:t>
      </w:r>
      <w:r>
        <w:t>A-IZ-</w:t>
      </w:r>
      <w:r w:rsidRPr="0056144D">
        <w:t>009</w:t>
      </w:r>
      <w:r>
        <w:t>.</w:t>
      </w:r>
    </w:p>
    <w:p w:rsidR="00E26A3D" w:rsidRPr="005075F5" w:rsidRDefault="00E26A3D" w:rsidP="00E26A3D">
      <w:pPr>
        <w:rPr>
          <w:rFonts w:cs="Arial"/>
          <w:szCs w:val="22"/>
        </w:rPr>
      </w:pPr>
      <w:r>
        <w:lastRenderedPageBreak/>
        <w:t>L'épaississeur est doté de deux épaississeurs souffleurs du système de dilution d'air de l'épaississeur (</w:t>
      </w:r>
      <w:r w:rsidRPr="0056144D">
        <w:t>402</w:t>
      </w:r>
      <w:r>
        <w:t>AAC</w:t>
      </w:r>
      <w:r w:rsidRPr="0056144D">
        <w:t>01</w:t>
      </w:r>
      <w:r>
        <w:t xml:space="preserve"> et </w:t>
      </w:r>
      <w:r w:rsidRPr="0056144D">
        <w:t>402</w:t>
      </w:r>
      <w:r>
        <w:t>AKC</w:t>
      </w:r>
      <w:r w:rsidRPr="0056144D">
        <w:t>01</w:t>
      </w:r>
      <w:r>
        <w:t xml:space="preserve">) ; l'un fonctionne pendant que l'autre est en veille. L'opérateur choisit le souffleur opérationnel à l'aide du commutateur </w:t>
      </w:r>
      <w:r w:rsidRPr="0056144D">
        <w:t>402</w:t>
      </w:r>
      <w:r>
        <w:t>A-HS-</w:t>
      </w:r>
      <w:r w:rsidRPr="0056144D">
        <w:t>752</w:t>
      </w:r>
      <w:r>
        <w:t xml:space="preserve">. Les souffleurs contrôlent le débit d'eau de dilution interne qui est mélangé à la pulpe entrant dans l'épaississeur.  La conception de l'épaississeur est fondée sur des tests réalisés par </w:t>
      </w:r>
      <w:r w:rsidRPr="005075F5">
        <w:t>WesTech.  Lors de ces tests, WesTech a déterminé que la séparation optimale des solides se produisait avec environ 15 à 20</w:t>
      </w:r>
      <w:r w:rsidR="00E8011A" w:rsidRPr="005075F5">
        <w:t> %</w:t>
      </w:r>
      <w:r w:rsidRPr="005075F5">
        <w:t xml:space="preserve"> de solides.  Les souffleurs permettent à l'eau dans l'épaississeur de diluer l'alimentation de pulpe vers l'épaississeur. L'opérateur indique le % de solides sur le 402A-HC-075B, et le souffleur est contrôlé automatiquement.  La formule utilisée pour ce calcul figure sur le schéma logique complexe 402A-IZ-011.</w:t>
      </w:r>
    </w:p>
    <w:p w:rsidR="00E26A3D" w:rsidRDefault="00E26A3D" w:rsidP="00E26A3D">
      <w:pPr>
        <w:rPr>
          <w:rFonts w:cs="Arial"/>
          <w:szCs w:val="22"/>
        </w:rPr>
      </w:pPr>
      <w:r w:rsidRPr="005075F5">
        <w:t>Pendant l'opération d'épaississement, les solides floculés se redéposent dans le réservoir et constituent un lit de pulpe. Le réservoir de l'épaississeur est conçu pour un temps de rétention nominal des solides de cinq heures. Le temps de rétention des solides et le fonctionnement du racleur de l'épaississeur (402AAA03), qui est un mécanisme rotatif avec des piquets, entraînent le dégagement d'eau du lit de pulpe, ce qui permet à l'épaississeur d'obtenir un sous-écoulement de 65</w:t>
      </w:r>
      <w:r w:rsidR="00E8011A" w:rsidRPr="005075F5">
        <w:t> %</w:t>
      </w:r>
      <w:r w:rsidRPr="005075F5">
        <w:t xml:space="preserve"> des solides. Le niveau du lit de pulpe dans l'épaississeur est estimé en mesurant la pression (402A-PIT-122) au fond de l'épaississeur (voir le schéma logique complexe 420A-IZ-003). Une deuxième mesure du niveau dans le réservoir est réalisée par un instrument de niveau acoustique (402A-LT-124) installée sur le pont de l'épaississeur. Au débit nominal, l'intention est de retenir le niveau du lit de pulpe constant à une profondeur atteignant un sous-écoulement à 65</w:t>
      </w:r>
      <w:r w:rsidR="00E8011A" w:rsidRPr="005075F5">
        <w:t> %</w:t>
      </w:r>
      <w:r w:rsidRPr="005075F5">
        <w:t xml:space="preserve"> de</w:t>
      </w:r>
      <w:r>
        <w:t xml:space="preserve"> solides. Si le pourcentage de solides du sous-écoulement est trop élevé, le niveau du lit de pulpe baisse ; s'il est trop bas, le niveau du lit de pulpe augmente. Vous pouvez changer le niveau du lit de pulpe en modifiant le débit d'alimentation de l'épaississeur. Le niveau du lit de pulpe monte ou descend, et le bilan massique des solides secs est rétabli autour de l'épaississeur.</w:t>
      </w:r>
    </w:p>
    <w:p w:rsidR="00E26A3D" w:rsidRPr="00D530C7" w:rsidRDefault="00E26A3D" w:rsidP="00E26A3D">
      <w:pPr>
        <w:rPr>
          <w:rFonts w:cs="Arial"/>
          <w:szCs w:val="22"/>
        </w:rPr>
      </w:pPr>
      <w:r>
        <w:t>Le racleur de l'épaississeur (</w:t>
      </w:r>
      <w:r w:rsidRPr="0056144D">
        <w:t>402</w:t>
      </w:r>
      <w:r>
        <w:t>AAA</w:t>
      </w:r>
      <w:r w:rsidRPr="0056144D">
        <w:t>03</w:t>
      </w:r>
      <w:r>
        <w:t>) remplit deux fonctions importantes. D'abord, les piquets se déplacent dans la pulpe en formant des canaux à travers lesquels l'eau s'écoule du lit de pulpe, ce qui permet d'obtenir des densités élevées. Ensuite, ils déplacent les solides redéposés vers le centre de l'épaississeur où ces derniers sont éliminés par les pompes de transfert de l'épaississeur. Le mécanisme du racleur de l'épaississeur est entraîné par un réducteur à couple élevé actionné par quatre moteurs électriques. Le couple généré par l'entraînement est mesuré et fournit des données qui devraient être utilisées pour déterminer les tendances de fonctionnement de l'épaississeur. Le couple, hors des plages normales, déclenche des alarmes pour avertir les opérateurs que le processus doit être modifié et, en fin de compte, il envoie un signal d'arrêt du système pour empêcher que le mécanisme d'entraînement ne soit endommagé.</w:t>
      </w:r>
    </w:p>
    <w:p w:rsidR="00E26A3D" w:rsidRDefault="00E26A3D" w:rsidP="00E26A3D">
      <w:pPr>
        <w:rPr>
          <w:rFonts w:cs="Arial"/>
          <w:szCs w:val="22"/>
        </w:rPr>
      </w:pPr>
      <w:r>
        <w:t xml:space="preserve">Comme la pulpe de Phosphate épaissie peut devenir très visqueuse et former des bouchons, la pression est surveillée dans le cône inférieur par le dispositif </w:t>
      </w:r>
      <w:r w:rsidRPr="0056144D">
        <w:t>402</w:t>
      </w:r>
      <w:r>
        <w:t>A-PIT-</w:t>
      </w:r>
      <w:r w:rsidRPr="0056144D">
        <w:t>122</w:t>
      </w:r>
      <w:r>
        <w:t xml:space="preserve">. La pression au fond de l'épaississeur sert également à évaluer l'épaisseur du lit de pulpe et à contrôler les pompes d'alimentation de l'épaississeur par le biais du contrôleur </w:t>
      </w:r>
      <w:r w:rsidRPr="0056144D">
        <w:t>402</w:t>
      </w:r>
      <w:r>
        <w:t>A-PIC-</w:t>
      </w:r>
      <w:r w:rsidRPr="0056144D">
        <w:t>122</w:t>
      </w:r>
      <w:r>
        <w:t xml:space="preserve"> (voir le schéma logique complexe </w:t>
      </w:r>
      <w:r w:rsidRPr="0056144D">
        <w:t>402</w:t>
      </w:r>
      <w:r>
        <w:t>A-IZ-</w:t>
      </w:r>
      <w:r w:rsidRPr="0056144D">
        <w:t>003</w:t>
      </w:r>
      <w:r>
        <w:t xml:space="preserve">). Un déclenchement en cas de couple élevé </w:t>
      </w:r>
      <w:r w:rsidRPr="0056144D">
        <w:t>402</w:t>
      </w:r>
      <w:r>
        <w:t>A-YAHH-</w:t>
      </w:r>
      <w:r w:rsidRPr="0056144D">
        <w:t>141</w:t>
      </w:r>
      <w:r>
        <w:t xml:space="preserve"> est installé sur le racleur de l'épaississeur pour protéger l'équipement.</w:t>
      </w:r>
    </w:p>
    <w:p w:rsidR="00E26A3D" w:rsidRPr="00D530C7" w:rsidRDefault="00E26A3D" w:rsidP="00E26A3D">
      <w:pPr>
        <w:rPr>
          <w:rFonts w:cs="Arial"/>
          <w:szCs w:val="22"/>
        </w:rPr>
      </w:pPr>
      <w:r>
        <w:t xml:space="preserve">En général, l'épaississeur fonctionne à plein avec la pulpe épaissie sortant du cône inférieur, et le trop-plein dilué sortant du déversoir de débordement à encoche en v. Le trop-plein est entraîné </w:t>
      </w:r>
      <w:r>
        <w:lastRenderedPageBreak/>
        <w:t>par la gravité vers le réservoir de la pompe de débordement de l'épaississeur. La pulpe épaissie est entraînée dans deux systèmes de pompage à partir du fond de l'épaississeur:</w:t>
      </w:r>
    </w:p>
    <w:p w:rsidR="00E26A3D" w:rsidRDefault="00E26A3D" w:rsidP="00540FE5">
      <w:pPr>
        <w:pStyle w:val="Sansinterligne"/>
        <w:numPr>
          <w:ilvl w:val="0"/>
          <w:numId w:val="107"/>
        </w:numPr>
      </w:pPr>
      <w:r>
        <w:t>Recyclage de l'épaississeur – le système de l'épaississeur est doté de deux pompes de recyclage du sous-écoulement (</w:t>
      </w:r>
      <w:r w:rsidRPr="0056144D">
        <w:t>402</w:t>
      </w:r>
      <w:r>
        <w:t>AAP</w:t>
      </w:r>
      <w:r w:rsidRPr="0056144D">
        <w:t>05</w:t>
      </w:r>
      <w:r>
        <w:t xml:space="preserve"> et </w:t>
      </w:r>
      <w:r w:rsidRPr="0056144D">
        <w:t>402</w:t>
      </w:r>
      <w:r>
        <w:t>AKP</w:t>
      </w:r>
      <w:r w:rsidRPr="0056144D">
        <w:t>05</w:t>
      </w:r>
      <w:r>
        <w:t xml:space="preserve">) ; l'une active et l'autre en veille. Les solides épaissis à partir du fond de l'épaississeur sont recyclés vers une buse située au fond du réservoir de l'épaississeur (via la conduite </w:t>
      </w:r>
      <w:r w:rsidRPr="0056144D">
        <w:t>200</w:t>
      </w:r>
      <w:r>
        <w:t>-RS-</w:t>
      </w:r>
      <w:r w:rsidRPr="0056144D">
        <w:t>402</w:t>
      </w:r>
      <w:r>
        <w:t>A-</w:t>
      </w:r>
      <w:r w:rsidRPr="0056144D">
        <w:t>023</w:t>
      </w:r>
      <w:r>
        <w:t>-BB</w:t>
      </w:r>
      <w:r w:rsidRPr="0056144D">
        <w:t>1</w:t>
      </w:r>
      <w:r>
        <w:t xml:space="preserve">) ou une buse à proximité de l'articulation du réservoir (via la conduite </w:t>
      </w:r>
      <w:r w:rsidRPr="0056144D">
        <w:t>200</w:t>
      </w:r>
      <w:r>
        <w:t>-RS-</w:t>
      </w:r>
      <w:r w:rsidRPr="0056144D">
        <w:t>402</w:t>
      </w:r>
      <w:r>
        <w:t>A-</w:t>
      </w:r>
      <w:r w:rsidRPr="0056144D">
        <w:t>022</w:t>
      </w:r>
      <w:r>
        <w:t>-BB</w:t>
      </w:r>
      <w:r w:rsidRPr="0056144D">
        <w:t>1</w:t>
      </w:r>
      <w:r>
        <w:t xml:space="preserve">). Ces pompes fonctionnent avec un débit contrôlé </w:t>
      </w:r>
      <w:r w:rsidRPr="0056144D">
        <w:t>402</w:t>
      </w:r>
      <w:r>
        <w:t>A-FIC-</w:t>
      </w:r>
      <w:r w:rsidRPr="0056144D">
        <w:t>126</w:t>
      </w:r>
      <w:r>
        <w:t xml:space="preserve">. </w:t>
      </w:r>
      <w:r w:rsidRPr="0056144D">
        <w:t>402</w:t>
      </w:r>
      <w:r>
        <w:t>A-FIT-</w:t>
      </w:r>
      <w:r w:rsidRPr="0056144D">
        <w:t>126</w:t>
      </w:r>
      <w:r>
        <w:t xml:space="preserve"> mesure le débit et </w:t>
      </w:r>
      <w:r w:rsidRPr="0056144D">
        <w:t>402</w:t>
      </w:r>
      <w:r>
        <w:t>A-DT-</w:t>
      </w:r>
      <w:r w:rsidRPr="0056144D">
        <w:t>125</w:t>
      </w:r>
      <w:r>
        <w:t xml:space="preserve"> mesure la densité de la pulpe dans la conduite de recyclage. Ces données permettent de déterminer lorsque la densité du sous-écoulement est acceptable pour alimenter l'un des deux réservoirs de pulpe de Phosphate. En général, une grande quantité de pulpe de recyclage est nécessaire pour empêcher la redéposition dans le cône inférieur. Si le % en poids de solides est supérieur à </w:t>
      </w:r>
      <w:r w:rsidRPr="0056144D">
        <w:t>65</w:t>
      </w:r>
      <w:r>
        <w:t>, les vannes (</w:t>
      </w:r>
      <w:r w:rsidRPr="0056144D">
        <w:t>402</w:t>
      </w:r>
      <w:r>
        <w:t>A-DV-</w:t>
      </w:r>
      <w:r w:rsidRPr="0056144D">
        <w:t>242</w:t>
      </w:r>
      <w:r>
        <w:t>A/B) sur les conduites d'eau de dilution (</w:t>
      </w:r>
      <w:r w:rsidRPr="0056144D">
        <w:t>50</w:t>
      </w:r>
      <w:r>
        <w:t>-WFI-</w:t>
      </w:r>
      <w:r w:rsidRPr="0056144D">
        <w:t>402</w:t>
      </w:r>
      <w:r>
        <w:t>A-</w:t>
      </w:r>
      <w:r w:rsidRPr="0056144D">
        <w:t>078</w:t>
      </w:r>
      <w:r>
        <w:t>-BB</w:t>
      </w:r>
      <w:r w:rsidRPr="0056144D">
        <w:t>1</w:t>
      </w:r>
      <w:r>
        <w:t xml:space="preserve"> et </w:t>
      </w:r>
      <w:r w:rsidRPr="0056144D">
        <w:t>50</w:t>
      </w:r>
      <w:r>
        <w:t>-WFI-</w:t>
      </w:r>
      <w:r w:rsidRPr="0056144D">
        <w:t>402</w:t>
      </w:r>
      <w:r>
        <w:t>A-</w:t>
      </w:r>
      <w:r w:rsidRPr="0056144D">
        <w:t>039</w:t>
      </w:r>
      <w:r>
        <w:t>-BB</w:t>
      </w:r>
      <w:r w:rsidRPr="0056144D">
        <w:t>1</w:t>
      </w:r>
      <w:r>
        <w:t xml:space="preserve">) dosent l'eau pour réduire le % en poids de solides. Le débit de l'eau de dilution est contrôlé par </w:t>
      </w:r>
      <w:r w:rsidRPr="0056144D">
        <w:t>402</w:t>
      </w:r>
      <w:r>
        <w:t>A-DIC-</w:t>
      </w:r>
      <w:r w:rsidRPr="0056144D">
        <w:t>125</w:t>
      </w:r>
      <w:r>
        <w:t>.</w:t>
      </w:r>
    </w:p>
    <w:p w:rsidR="009F330C" w:rsidRDefault="009F330C" w:rsidP="009F330C">
      <w:pPr>
        <w:pStyle w:val="Sansinterligne"/>
        <w:ind w:left="720"/>
      </w:pPr>
    </w:p>
    <w:p w:rsidR="00E26A3D" w:rsidRPr="001534F1" w:rsidRDefault="00E26A3D" w:rsidP="00540FE5">
      <w:pPr>
        <w:numPr>
          <w:ilvl w:val="0"/>
          <w:numId w:val="107"/>
        </w:numPr>
      </w:pPr>
      <w:r>
        <w:t>Transfert de l'épaississeur – trois pompes (</w:t>
      </w:r>
      <w:r w:rsidRPr="0056144D">
        <w:t>402</w:t>
      </w:r>
      <w:r>
        <w:t>AAP</w:t>
      </w:r>
      <w:r w:rsidRPr="0056144D">
        <w:t>03</w:t>
      </w:r>
      <w:r>
        <w:t xml:space="preserve">, </w:t>
      </w:r>
      <w:r w:rsidRPr="0056144D">
        <w:t>402</w:t>
      </w:r>
      <w:r>
        <w:t>ABP</w:t>
      </w:r>
      <w:r w:rsidRPr="0056144D">
        <w:t>03</w:t>
      </w:r>
      <w:r>
        <w:t xml:space="preserve"> et </w:t>
      </w:r>
      <w:r w:rsidRPr="0056144D">
        <w:t>402</w:t>
      </w:r>
      <w:r>
        <w:t>AKP</w:t>
      </w:r>
      <w:r w:rsidRPr="0056144D">
        <w:t>03</w:t>
      </w:r>
      <w:r>
        <w:t xml:space="preserve">) transfèrent la pulpe de l'épaississeur vers les réservoirs de pulpe de Phosphate ; deux sont actifs et l'autre est en veille. Le schéma logique complexe </w:t>
      </w:r>
      <w:r w:rsidRPr="0056144D">
        <w:t>402</w:t>
      </w:r>
      <w:r>
        <w:t>A-IZ-</w:t>
      </w:r>
      <w:r w:rsidRPr="0056144D">
        <w:t>004</w:t>
      </w:r>
      <w:r>
        <w:t xml:space="preserve"> indique la logique du système de contrôle pour choisir la pompe de transfert de l'épaississeur. Au niveau du refoulement des pompes de transfert de l'épaississeur, le débit de pulpe est mesuré par les débitmètres (</w:t>
      </w:r>
      <w:r w:rsidRPr="0056144D">
        <w:t>402</w:t>
      </w:r>
      <w:r>
        <w:t>A-FIT-</w:t>
      </w:r>
      <w:r w:rsidRPr="0056144D">
        <w:t>180</w:t>
      </w:r>
      <w:r>
        <w:t xml:space="preserve">, </w:t>
      </w:r>
      <w:r w:rsidRPr="0056144D">
        <w:t>402</w:t>
      </w:r>
      <w:r>
        <w:t>A-FIT-</w:t>
      </w:r>
      <w:r w:rsidRPr="0056144D">
        <w:t>192</w:t>
      </w:r>
      <w:r>
        <w:t xml:space="preserve"> et </w:t>
      </w:r>
      <w:r w:rsidRPr="0056144D">
        <w:t>402</w:t>
      </w:r>
      <w:r>
        <w:t>A-FIT-</w:t>
      </w:r>
      <w:r w:rsidRPr="0056144D">
        <w:t>186</w:t>
      </w:r>
      <w:r>
        <w:t>) et la densité est mesurée par les densimètres (</w:t>
      </w:r>
      <w:r w:rsidRPr="0056144D">
        <w:t>402</w:t>
      </w:r>
      <w:r>
        <w:t>A-DT-</w:t>
      </w:r>
      <w:r w:rsidRPr="0056144D">
        <w:t>181</w:t>
      </w:r>
      <w:r>
        <w:t xml:space="preserve">, </w:t>
      </w:r>
      <w:r w:rsidRPr="0056144D">
        <w:t>402</w:t>
      </w:r>
      <w:r>
        <w:t>A-DT-</w:t>
      </w:r>
      <w:r w:rsidRPr="0056144D">
        <w:t>193</w:t>
      </w:r>
      <w:r>
        <w:t xml:space="preserve"> et </w:t>
      </w:r>
      <w:r w:rsidRPr="0056144D">
        <w:t>402</w:t>
      </w:r>
      <w:r>
        <w:t>A-DT-</w:t>
      </w:r>
      <w:r w:rsidRPr="0056144D">
        <w:t>187</w:t>
      </w:r>
      <w:r>
        <w:t>) dans chaque conduite de transfert (</w:t>
      </w:r>
      <w:r w:rsidRPr="0056144D">
        <w:t>150</w:t>
      </w:r>
      <w:r>
        <w:t>-RS-</w:t>
      </w:r>
      <w:r w:rsidRPr="0056144D">
        <w:t>402</w:t>
      </w:r>
      <w:r>
        <w:t>A-</w:t>
      </w:r>
      <w:r w:rsidRPr="0056144D">
        <w:t>029</w:t>
      </w:r>
      <w:r>
        <w:t>-BB</w:t>
      </w:r>
      <w:r w:rsidRPr="0056144D">
        <w:t>1</w:t>
      </w:r>
      <w:r>
        <w:t xml:space="preserve">, </w:t>
      </w:r>
      <w:r w:rsidRPr="0056144D">
        <w:t>150</w:t>
      </w:r>
      <w:r>
        <w:t>-RS-</w:t>
      </w:r>
      <w:r w:rsidRPr="0056144D">
        <w:t>402</w:t>
      </w:r>
      <w:r>
        <w:t>A-</w:t>
      </w:r>
      <w:r w:rsidRPr="0056144D">
        <w:t>030</w:t>
      </w:r>
      <w:r>
        <w:t>-BB</w:t>
      </w:r>
      <w:r w:rsidRPr="0056144D">
        <w:t>1</w:t>
      </w:r>
      <w:r>
        <w:t xml:space="preserve"> et </w:t>
      </w:r>
      <w:r w:rsidRPr="0056144D">
        <w:t>150</w:t>
      </w:r>
      <w:r>
        <w:t>-RS-</w:t>
      </w:r>
      <w:r w:rsidRPr="0056144D">
        <w:t>402</w:t>
      </w:r>
      <w:r>
        <w:t>A-</w:t>
      </w:r>
      <w:r w:rsidRPr="0056144D">
        <w:t>031</w:t>
      </w:r>
      <w:r>
        <w:t>-BB</w:t>
      </w:r>
      <w:r w:rsidRPr="0056144D">
        <w:t>1</w:t>
      </w:r>
      <w:r>
        <w:t xml:space="preserve">). Au besoin, de l'eau de dilution est ajoutée à l'aspiration des pompes. Le débit de l'eau de dilution est contrôlé par </w:t>
      </w:r>
      <w:r w:rsidRPr="0056144D">
        <w:t>402</w:t>
      </w:r>
      <w:r>
        <w:t>A-DIC-</w:t>
      </w:r>
      <w:r w:rsidRPr="0056144D">
        <w:t>181</w:t>
      </w:r>
      <w:r>
        <w:t xml:space="preserve"> (soupape de contrôle </w:t>
      </w:r>
      <w:r w:rsidRPr="0056144D">
        <w:t>402</w:t>
      </w:r>
      <w:r>
        <w:t>A-DV-</w:t>
      </w:r>
      <w:r w:rsidRPr="0056144D">
        <w:t>181</w:t>
      </w:r>
      <w:r>
        <w:t xml:space="preserve"> sur la conduite </w:t>
      </w:r>
      <w:r w:rsidRPr="0056144D">
        <w:t>50</w:t>
      </w:r>
      <w:r>
        <w:t>-WFI-</w:t>
      </w:r>
      <w:r w:rsidRPr="0056144D">
        <w:t>402</w:t>
      </w:r>
      <w:r>
        <w:t>A-</w:t>
      </w:r>
      <w:r w:rsidRPr="0056144D">
        <w:t>040</w:t>
      </w:r>
      <w:r>
        <w:t>-BB</w:t>
      </w:r>
      <w:r w:rsidRPr="0056144D">
        <w:t>1</w:t>
      </w:r>
      <w:r>
        <w:t xml:space="preserve">), </w:t>
      </w:r>
      <w:r w:rsidRPr="0056144D">
        <w:t>402</w:t>
      </w:r>
      <w:r>
        <w:t>A-DIC-</w:t>
      </w:r>
      <w:r w:rsidRPr="0056144D">
        <w:t>187</w:t>
      </w:r>
      <w:r>
        <w:t xml:space="preserve"> (soupape de contrôle </w:t>
      </w:r>
      <w:r w:rsidRPr="0056144D">
        <w:t>402</w:t>
      </w:r>
      <w:r>
        <w:t>A-DV-</w:t>
      </w:r>
      <w:r w:rsidRPr="0056144D">
        <w:t>187</w:t>
      </w:r>
      <w:r>
        <w:t xml:space="preserve"> sur la conduite </w:t>
      </w:r>
      <w:r w:rsidRPr="0056144D">
        <w:t>50</w:t>
      </w:r>
      <w:r>
        <w:t>-WFI-</w:t>
      </w:r>
      <w:r w:rsidRPr="0056144D">
        <w:t>402</w:t>
      </w:r>
      <w:r>
        <w:t>A-</w:t>
      </w:r>
      <w:r w:rsidRPr="0056144D">
        <w:t>068</w:t>
      </w:r>
      <w:r>
        <w:t>-BB</w:t>
      </w:r>
      <w:r w:rsidRPr="0056144D">
        <w:t>1</w:t>
      </w:r>
      <w:r>
        <w:t xml:space="preserve">) et </w:t>
      </w:r>
      <w:r w:rsidRPr="0056144D">
        <w:t>402</w:t>
      </w:r>
      <w:r>
        <w:t>A-DIC-</w:t>
      </w:r>
      <w:r w:rsidRPr="0056144D">
        <w:t>193</w:t>
      </w:r>
      <w:r>
        <w:t xml:space="preserve"> (soupape de contrôle </w:t>
      </w:r>
      <w:r w:rsidRPr="0056144D">
        <w:t>402</w:t>
      </w:r>
      <w:r>
        <w:t>A-DV-</w:t>
      </w:r>
      <w:r w:rsidRPr="0056144D">
        <w:t>193</w:t>
      </w:r>
      <w:r>
        <w:t xml:space="preserve"> sur la conduite </w:t>
      </w:r>
      <w:r w:rsidRPr="0056144D">
        <w:t>50</w:t>
      </w:r>
      <w:r>
        <w:t>-WFI-</w:t>
      </w:r>
      <w:r w:rsidRPr="0056144D">
        <w:t>402</w:t>
      </w:r>
      <w:r>
        <w:t>A-</w:t>
      </w:r>
      <w:r w:rsidRPr="0056144D">
        <w:t>041</w:t>
      </w:r>
      <w:r>
        <w:t>-BB</w:t>
      </w:r>
      <w:r w:rsidRPr="0056144D">
        <w:t>1</w:t>
      </w:r>
      <w:r>
        <w:t>).</w:t>
      </w:r>
    </w:p>
    <w:p w:rsidR="00C92155" w:rsidRPr="009970F3" w:rsidRDefault="00C92155" w:rsidP="00F25436">
      <w:pPr>
        <w:pStyle w:val="Titre3"/>
        <w:numPr>
          <w:ilvl w:val="2"/>
          <w:numId w:val="93"/>
        </w:numPr>
      </w:pPr>
      <w:r>
        <w:t xml:space="preserve">Réservoir </w:t>
      </w:r>
      <w:bookmarkEnd w:id="230"/>
      <w:bookmarkEnd w:id="231"/>
      <w:r>
        <w:t xml:space="preserve">de la pompe de débordement de l'épaississeur </w:t>
      </w:r>
      <w:r>
        <w:rPr>
          <w:rFonts w:ascii="Arial Bold" w:hAnsi="Arial Bold"/>
          <w:b w:val="0"/>
          <w:caps/>
        </w:rPr>
        <w:t>(</w:t>
      </w:r>
      <w:r w:rsidRPr="0056144D">
        <w:rPr>
          <w:rFonts w:ascii="Arial Bold" w:hAnsi="Arial Bold"/>
          <w:b w:val="0"/>
          <w:caps/>
        </w:rPr>
        <w:t>407</w:t>
      </w:r>
      <w:r>
        <w:rPr>
          <w:rFonts w:ascii="Arial Bold" w:hAnsi="Arial Bold"/>
          <w:b w:val="0"/>
          <w:caps/>
        </w:rPr>
        <w:t>aar</w:t>
      </w:r>
      <w:r w:rsidRPr="0056144D">
        <w:rPr>
          <w:rFonts w:ascii="Arial Bold" w:hAnsi="Arial Bold"/>
          <w:b w:val="0"/>
          <w:caps/>
        </w:rPr>
        <w:t>07</w:t>
      </w:r>
      <w:r>
        <w:rPr>
          <w:rFonts w:ascii="Arial Bold" w:hAnsi="Arial Bold"/>
          <w:b w:val="0"/>
          <w:caps/>
        </w:rPr>
        <w:t>)</w:t>
      </w:r>
    </w:p>
    <w:p w:rsidR="00E26A3D" w:rsidRDefault="00E26A3D" w:rsidP="00E26A3D">
      <w:pPr>
        <w:overflowPunct/>
        <w:autoSpaceDE/>
        <w:autoSpaceDN/>
        <w:adjustRightInd/>
        <w:textAlignment w:val="auto"/>
        <w:rPr>
          <w:rFonts w:cs="Arial"/>
          <w:szCs w:val="22"/>
        </w:rPr>
      </w:pPr>
      <w:bookmarkStart w:id="232" w:name="_Toc349735215"/>
      <w:bookmarkStart w:id="233" w:name="_Toc379878594"/>
      <w:r>
        <w:t xml:space="preserve">Le débordement de l'épaississeur s'écoule sous l'effet de la gravité via la conduite </w:t>
      </w:r>
      <w:r w:rsidRPr="0056144D">
        <w:t>450</w:t>
      </w:r>
      <w:r>
        <w:t>-WFI-</w:t>
      </w:r>
      <w:r w:rsidRPr="0056144D">
        <w:t>402</w:t>
      </w:r>
      <w:r>
        <w:t>A-</w:t>
      </w:r>
      <w:r w:rsidRPr="0056144D">
        <w:t>003</w:t>
      </w:r>
      <w:r>
        <w:t>-BB</w:t>
      </w:r>
      <w:r w:rsidRPr="0056144D">
        <w:t>1</w:t>
      </w:r>
      <w:r>
        <w:t xml:space="preserve"> vers le réservoir de la pompe de débordement de l'épaississeur (</w:t>
      </w:r>
      <w:r w:rsidRPr="0056144D">
        <w:t>407</w:t>
      </w:r>
      <w:r>
        <w:t>AAR</w:t>
      </w:r>
      <w:r w:rsidRPr="0056144D">
        <w:t>07</w:t>
      </w:r>
      <w:r>
        <w:t xml:space="preserve">). Ce réservoir, d'une capacité de </w:t>
      </w:r>
      <w:r w:rsidRPr="0056144D">
        <w:t>147</w:t>
      </w:r>
      <w:r>
        <w:t> m</w:t>
      </w:r>
      <w:r w:rsidRPr="0056144D">
        <w:rPr>
          <w:vertAlign w:val="superscript"/>
        </w:rPr>
        <w:t>3</w:t>
      </w:r>
      <w:r>
        <w:t xml:space="preserve"> avec un franc-bord de </w:t>
      </w:r>
      <w:r w:rsidRPr="0056144D">
        <w:t>500</w:t>
      </w:r>
      <w:r>
        <w:t> mm, est un réservoir multifonctions prévu pour les fonctions suivantes :</w:t>
      </w:r>
    </w:p>
    <w:p w:rsidR="00E26A3D" w:rsidRDefault="00E26A3D" w:rsidP="00540FE5">
      <w:pPr>
        <w:numPr>
          <w:ilvl w:val="0"/>
          <w:numId w:val="100"/>
        </w:numPr>
        <w:overflowPunct/>
        <w:autoSpaceDE/>
        <w:autoSpaceDN/>
        <w:adjustRightInd/>
        <w:spacing w:after="0"/>
        <w:textAlignment w:val="auto"/>
        <w:rPr>
          <w:rFonts w:cs="Arial"/>
          <w:szCs w:val="22"/>
        </w:rPr>
      </w:pPr>
      <w:r>
        <w:t>collecter l'eau de traitement à partir du débordement de l'épaississeur de pulpe</w:t>
      </w:r>
    </w:p>
    <w:p w:rsidR="00E26A3D" w:rsidRDefault="00E26A3D" w:rsidP="00540FE5">
      <w:pPr>
        <w:numPr>
          <w:ilvl w:val="0"/>
          <w:numId w:val="100"/>
        </w:numPr>
        <w:overflowPunct/>
        <w:autoSpaceDE/>
        <w:autoSpaceDN/>
        <w:adjustRightInd/>
        <w:spacing w:after="0"/>
        <w:textAlignment w:val="auto"/>
        <w:rPr>
          <w:rFonts w:cs="Arial"/>
          <w:szCs w:val="22"/>
        </w:rPr>
      </w:pPr>
      <w:r>
        <w:t>recevoir l'eau filtrée</w:t>
      </w:r>
    </w:p>
    <w:p w:rsidR="00E26A3D" w:rsidRDefault="00E26A3D" w:rsidP="00540FE5">
      <w:pPr>
        <w:numPr>
          <w:ilvl w:val="0"/>
          <w:numId w:val="100"/>
        </w:numPr>
        <w:overflowPunct/>
        <w:autoSpaceDE/>
        <w:autoSpaceDN/>
        <w:adjustRightInd/>
        <w:spacing w:after="0"/>
        <w:textAlignment w:val="auto"/>
        <w:rPr>
          <w:rFonts w:cs="Arial"/>
          <w:szCs w:val="22"/>
        </w:rPr>
      </w:pPr>
      <w:r>
        <w:t>recevoir l'eau non traitée</w:t>
      </w:r>
    </w:p>
    <w:p w:rsidR="00E26A3D" w:rsidRDefault="00E26A3D" w:rsidP="00540FE5">
      <w:pPr>
        <w:numPr>
          <w:ilvl w:val="0"/>
          <w:numId w:val="100"/>
        </w:numPr>
        <w:overflowPunct/>
        <w:autoSpaceDE/>
        <w:autoSpaceDN/>
        <w:adjustRightInd/>
        <w:spacing w:after="0"/>
        <w:textAlignment w:val="auto"/>
        <w:rPr>
          <w:rFonts w:cs="Arial"/>
          <w:szCs w:val="22"/>
        </w:rPr>
      </w:pPr>
      <w:r>
        <w:t>fournir de l'eau de traitement à la tour de refroidissement,</w:t>
      </w:r>
    </w:p>
    <w:p w:rsidR="00E26A3D" w:rsidRDefault="00E26A3D" w:rsidP="00540FE5">
      <w:pPr>
        <w:numPr>
          <w:ilvl w:val="0"/>
          <w:numId w:val="100"/>
        </w:numPr>
        <w:overflowPunct/>
        <w:autoSpaceDE/>
        <w:autoSpaceDN/>
        <w:adjustRightInd/>
        <w:spacing w:after="0"/>
        <w:textAlignment w:val="auto"/>
        <w:rPr>
          <w:rFonts w:cs="Arial"/>
          <w:szCs w:val="22"/>
        </w:rPr>
      </w:pPr>
      <w:r>
        <w:t>fournir de l'eau de traitement pour le rinçage</w:t>
      </w:r>
    </w:p>
    <w:p w:rsidR="00E26A3D" w:rsidRDefault="00E26A3D" w:rsidP="00540FE5">
      <w:pPr>
        <w:numPr>
          <w:ilvl w:val="0"/>
          <w:numId w:val="100"/>
        </w:numPr>
        <w:overflowPunct/>
        <w:autoSpaceDE/>
        <w:autoSpaceDN/>
        <w:adjustRightInd/>
        <w:spacing w:after="0"/>
        <w:textAlignment w:val="auto"/>
        <w:rPr>
          <w:rFonts w:cs="Arial"/>
          <w:szCs w:val="22"/>
        </w:rPr>
      </w:pPr>
      <w:r>
        <w:t>fournir de l'eau de traitement aux réservoirs de réception de pulpe de Phosphate, et</w:t>
      </w:r>
    </w:p>
    <w:p w:rsidR="00E26A3D" w:rsidRDefault="00E26A3D" w:rsidP="00540FE5">
      <w:pPr>
        <w:numPr>
          <w:ilvl w:val="0"/>
          <w:numId w:val="100"/>
        </w:numPr>
        <w:overflowPunct/>
        <w:autoSpaceDE/>
        <w:autoSpaceDN/>
        <w:adjustRightInd/>
        <w:spacing w:after="0"/>
        <w:textAlignment w:val="auto"/>
        <w:rPr>
          <w:rFonts w:cs="Arial"/>
          <w:szCs w:val="22"/>
        </w:rPr>
      </w:pPr>
      <w:r>
        <w:t xml:space="preserve">prévoir la mise au rebut de l'excédent d'eau vers la conduite de pulpe de gypse via la conduite </w:t>
      </w:r>
      <w:r w:rsidRPr="0056144D">
        <w:t>200</w:t>
      </w:r>
      <w:r>
        <w:t>-WFI-</w:t>
      </w:r>
      <w:r w:rsidRPr="0056144D">
        <w:t>402</w:t>
      </w:r>
      <w:r>
        <w:t>A-</w:t>
      </w:r>
      <w:r w:rsidRPr="0056144D">
        <w:t>069</w:t>
      </w:r>
      <w:r>
        <w:t>-BB</w:t>
      </w:r>
      <w:r w:rsidRPr="0056144D">
        <w:t>1</w:t>
      </w:r>
      <w:r>
        <w:t>.</w:t>
      </w:r>
    </w:p>
    <w:p w:rsidR="00E26A3D" w:rsidRPr="0006509D" w:rsidRDefault="00E26A3D" w:rsidP="00E26A3D">
      <w:pPr>
        <w:overflowPunct/>
        <w:autoSpaceDE/>
        <w:autoSpaceDN/>
        <w:adjustRightInd/>
        <w:textAlignment w:val="auto"/>
        <w:rPr>
          <w:rFonts w:cs="Arial"/>
          <w:szCs w:val="22"/>
        </w:rPr>
      </w:pPr>
      <w:r>
        <w:lastRenderedPageBreak/>
        <w:t xml:space="preserve">L'objectif de conception est que le débordement de l'épaississeur ne contienne pas plus de </w:t>
      </w:r>
      <w:r w:rsidRPr="0056144D">
        <w:t>100</w:t>
      </w:r>
      <w:r>
        <w:t xml:space="preserve"> ppm de solides. Cela est mesuré par le turbidimètre </w:t>
      </w:r>
      <w:r w:rsidRPr="0056144D">
        <w:t>402</w:t>
      </w:r>
      <w:r>
        <w:t>A-AIT-</w:t>
      </w:r>
      <w:r w:rsidRPr="0056144D">
        <w:t>123</w:t>
      </w:r>
      <w:r>
        <w:t>. Le niveau d'eau du réservoir est mesuré par les indicateurs de niveau radar redondants (</w:t>
      </w:r>
      <w:r w:rsidRPr="0056144D">
        <w:t>402</w:t>
      </w:r>
      <w:r>
        <w:t>A-LIT-</w:t>
      </w:r>
      <w:r w:rsidRPr="0056144D">
        <w:t>311</w:t>
      </w:r>
      <w:r>
        <w:t xml:space="preserve">A et </w:t>
      </w:r>
      <w:r w:rsidRPr="0056144D">
        <w:t>402</w:t>
      </w:r>
      <w:r>
        <w:t>A-LIT-</w:t>
      </w:r>
      <w:r w:rsidRPr="0056144D">
        <w:t>311</w:t>
      </w:r>
      <w:r>
        <w:t xml:space="preserve">B). Le niveau </w:t>
      </w:r>
      <w:r w:rsidRPr="005075F5">
        <w:t>dans le réservoir est contrôlé par 402A-LIC-311-A/B/C. En général, le point de consigne de 402A-LIC-311A est de 50</w:t>
      </w:r>
      <w:r w:rsidR="00E8011A" w:rsidRPr="005075F5">
        <w:t> %</w:t>
      </w:r>
      <w:r w:rsidRPr="005075F5">
        <w:t xml:space="preserve"> de sorte que lorsque le niveau dans le réservoir est inférieur à 50</w:t>
      </w:r>
      <w:r w:rsidR="00E8011A" w:rsidRPr="005075F5">
        <w:t> %</w:t>
      </w:r>
      <w:r w:rsidRPr="005075F5">
        <w:t>, 402A-LV-311A s'ouvre pour fournir de l'eau à partir de JPH via un collecteur de distribution vers la conduite 250-WFI-402A-001-BB1. En général, le point de consigne de 402A-LIC-311B sera de 25</w:t>
      </w:r>
      <w:r w:rsidR="00E8011A" w:rsidRPr="005075F5">
        <w:t> %</w:t>
      </w:r>
      <w:r w:rsidRPr="005075F5">
        <w:t xml:space="preserve"> de sorte que lorsque le niveau dans le réservoir est inférieur à 25</w:t>
      </w:r>
      <w:r w:rsidR="00E8011A" w:rsidRPr="005075F5">
        <w:t> %</w:t>
      </w:r>
      <w:r w:rsidRPr="005075F5">
        <w:t>, 402A-LV-311B s'ouvre pour fournir de l'eau non traitée à partir du collecteur de distribution d'eau non traitée via la conduite 150-WW-402A-002-BB1. Le débit d'eau non traitée et filtrée est mesuré par 402A-FE-312 et 402A-FE-313, respectivement. En général, le point de consigne de 402A-LIC-311C est de 80</w:t>
      </w:r>
      <w:r w:rsidR="00E8011A" w:rsidRPr="005075F5">
        <w:t> %</w:t>
      </w:r>
      <w:r w:rsidRPr="005075F5">
        <w:t xml:space="preserve"> de sorte que lorsque le niveau dans le réservoir est supérieur à 80</w:t>
      </w:r>
      <w:r w:rsidR="00E8011A" w:rsidRPr="005075F5">
        <w:t> %</w:t>
      </w:r>
      <w:r w:rsidRPr="005075F5">
        <w:t>, 402A-LV-311C s'ouvre pour mettre au rebut l'excédent d'eau vers la conduite de pulpe de gypse. La logique du système de contrôle du réservoir</w:t>
      </w:r>
      <w:r>
        <w:t xml:space="preserve"> de débordement de l'épaississeur est indiquée dans le schéma logique complexe </w:t>
      </w:r>
      <w:r w:rsidRPr="0056144D">
        <w:t>402</w:t>
      </w:r>
      <w:r>
        <w:t>A-IZ-</w:t>
      </w:r>
      <w:r w:rsidRPr="0056144D">
        <w:t>005</w:t>
      </w:r>
      <w:r>
        <w:t>.</w:t>
      </w:r>
    </w:p>
    <w:p w:rsidR="00E26A3D" w:rsidRPr="00C92155" w:rsidRDefault="00E26A3D" w:rsidP="00E26A3D">
      <w:pPr>
        <w:overflowPunct/>
        <w:autoSpaceDE/>
        <w:autoSpaceDN/>
        <w:adjustRightInd/>
        <w:textAlignment w:val="auto"/>
        <w:rPr>
          <w:rFonts w:cs="Arial"/>
          <w:szCs w:val="22"/>
        </w:rPr>
      </w:pPr>
      <w:r>
        <w:t>Les pompes d'alimentation de débordement de l'épaississeur (</w:t>
      </w:r>
      <w:r w:rsidRPr="0056144D">
        <w:t>402</w:t>
      </w:r>
      <w:r>
        <w:t>AAP</w:t>
      </w:r>
      <w:r w:rsidRPr="0056144D">
        <w:t>07</w:t>
      </w:r>
      <w:r>
        <w:t xml:space="preserve"> et </w:t>
      </w:r>
      <w:r w:rsidRPr="0056144D">
        <w:t>402</w:t>
      </w:r>
      <w:r>
        <w:t>AKP</w:t>
      </w:r>
      <w:r w:rsidRPr="0056144D">
        <w:t>07</w:t>
      </w:r>
      <w:r>
        <w:t xml:space="preserve">), l'une active et l'autre en veille, envoient l'eau du réservoir à l'usine afin qu'elle soit utilisée en tant qu'eau de traitement. La turbidité hors du réservoir de la pompe de débordement de l'épaississeur est mesurée par </w:t>
      </w:r>
      <w:r w:rsidRPr="0056144D">
        <w:t>402</w:t>
      </w:r>
      <w:r>
        <w:t>A-AIT-</w:t>
      </w:r>
      <w:r w:rsidRPr="0056144D">
        <w:t>330</w:t>
      </w:r>
      <w:r>
        <w:t xml:space="preserve">. Le débit normal s'écoule vers le collecteur de distribution d'eau de traitement via la conduite </w:t>
      </w:r>
      <w:r w:rsidRPr="0056144D">
        <w:t>150</w:t>
      </w:r>
      <w:r>
        <w:t>-WFI-</w:t>
      </w:r>
      <w:r w:rsidRPr="0056144D">
        <w:t>402</w:t>
      </w:r>
      <w:r>
        <w:t>A-</w:t>
      </w:r>
      <w:r w:rsidRPr="0056144D">
        <w:t>009</w:t>
      </w:r>
      <w:r>
        <w:t>-BB</w:t>
      </w:r>
      <w:r w:rsidRPr="0056144D">
        <w:t>1</w:t>
      </w:r>
      <w:r>
        <w:t xml:space="preserve"> et vers le bassin de la tour de refroidissement via la conduite </w:t>
      </w:r>
      <w:r w:rsidRPr="0056144D">
        <w:t>150</w:t>
      </w:r>
      <w:r>
        <w:t>-WFI-</w:t>
      </w:r>
      <w:r w:rsidRPr="0056144D">
        <w:t>402</w:t>
      </w:r>
      <w:r>
        <w:t>A-</w:t>
      </w:r>
      <w:r w:rsidRPr="0056144D">
        <w:t>007</w:t>
      </w:r>
      <w:r>
        <w:t>-BB</w:t>
      </w:r>
      <w:r w:rsidRPr="0056144D">
        <w:t>1</w:t>
      </w:r>
      <w:r>
        <w:t xml:space="preserve">. L'eau peut également être envoyée vers les réservoirs de réception de pulpe de Phosphate via la conduite </w:t>
      </w:r>
      <w:r w:rsidRPr="0056144D">
        <w:t>250</w:t>
      </w:r>
      <w:r>
        <w:t>-WFI-</w:t>
      </w:r>
      <w:r w:rsidRPr="0056144D">
        <w:t>402</w:t>
      </w:r>
      <w:r>
        <w:t>A-</w:t>
      </w:r>
      <w:r w:rsidRPr="0056144D">
        <w:t>010</w:t>
      </w:r>
      <w:r>
        <w:t>-BB</w:t>
      </w:r>
      <w:r w:rsidRPr="0056144D">
        <w:t>1</w:t>
      </w:r>
      <w:r>
        <w:t xml:space="preserve">. La vitesse de la pompe est contrôlée par </w:t>
      </w:r>
      <w:r w:rsidRPr="0056144D">
        <w:t>402</w:t>
      </w:r>
      <w:r>
        <w:t>A-PIC-</w:t>
      </w:r>
      <w:r w:rsidRPr="0056144D">
        <w:t>320</w:t>
      </w:r>
      <w:r>
        <w:t xml:space="preserve">A ou </w:t>
      </w:r>
      <w:r w:rsidRPr="0056144D">
        <w:t>402</w:t>
      </w:r>
      <w:r>
        <w:t>A-PIC-</w:t>
      </w:r>
      <w:r w:rsidRPr="0056144D">
        <w:t>320</w:t>
      </w:r>
      <w:r>
        <w:t xml:space="preserve">B pour maintenir la pression de refoulement (voir le schéma logique complexe </w:t>
      </w:r>
      <w:r w:rsidRPr="0056144D">
        <w:t>402</w:t>
      </w:r>
      <w:r>
        <w:t>A-IZ-</w:t>
      </w:r>
      <w:r w:rsidRPr="0056144D">
        <w:t>010</w:t>
      </w:r>
      <w:r>
        <w:t xml:space="preserve">). Pour faire couler plus de </w:t>
      </w:r>
      <w:r w:rsidRPr="0056144D">
        <w:t>300</w:t>
      </w:r>
      <w:r>
        <w:t> m</w:t>
      </w:r>
      <w:r w:rsidRPr="0056144D">
        <w:rPr>
          <w:vertAlign w:val="superscript"/>
        </w:rPr>
        <w:t>3</w:t>
      </w:r>
      <w:r>
        <w:t>/h d'eau filtrée dans le système, faites fonctionner les deux pompes en même temps pour obtenir un débit plus élevé d'eau filtrée vers l'épaississeur. L'opérateur doit ouvrir toutes les vannes manuelles.</w:t>
      </w:r>
    </w:p>
    <w:p w:rsidR="00C92155" w:rsidRPr="009970F3" w:rsidRDefault="00E26A3D" w:rsidP="00F25436">
      <w:pPr>
        <w:pStyle w:val="Titre3"/>
        <w:numPr>
          <w:ilvl w:val="2"/>
          <w:numId w:val="93"/>
        </w:numPr>
      </w:pPr>
      <w:r>
        <w:t>Réservoirs de la pompe à pulpe de Phosphate</w:t>
      </w:r>
      <w:bookmarkEnd w:id="232"/>
      <w:r>
        <w:t>/Alimentation du réacteur</w:t>
      </w:r>
      <w:bookmarkEnd w:id="233"/>
      <w:r>
        <w:rPr>
          <w:rFonts w:ascii="Arial Bold" w:hAnsi="Arial Bold"/>
          <w:b w:val="0"/>
          <w:caps/>
        </w:rPr>
        <w:t>(</w:t>
      </w:r>
      <w:r w:rsidRPr="0056144D">
        <w:rPr>
          <w:rFonts w:ascii="Arial Bold" w:hAnsi="Arial Bold"/>
          <w:b w:val="0"/>
          <w:caps/>
        </w:rPr>
        <w:t>402</w:t>
      </w:r>
      <w:r>
        <w:rPr>
          <w:rFonts w:ascii="Arial Bold" w:hAnsi="Arial Bold"/>
          <w:b w:val="0"/>
          <w:caps/>
        </w:rPr>
        <w:t>AAR</w:t>
      </w:r>
      <w:r w:rsidRPr="0056144D">
        <w:rPr>
          <w:rFonts w:ascii="Arial Bold" w:hAnsi="Arial Bold"/>
          <w:b w:val="0"/>
          <w:caps/>
        </w:rPr>
        <w:t>06</w:t>
      </w:r>
      <w:r>
        <w:rPr>
          <w:rFonts w:ascii="Arial Bold" w:hAnsi="Arial Bold"/>
          <w:b w:val="0"/>
          <w:caps/>
        </w:rPr>
        <w:t xml:space="preserve"> et </w:t>
      </w:r>
      <w:r w:rsidRPr="0056144D">
        <w:rPr>
          <w:rFonts w:ascii="Arial Bold" w:hAnsi="Arial Bold"/>
          <w:b w:val="0"/>
          <w:caps/>
        </w:rPr>
        <w:t>402</w:t>
      </w:r>
      <w:r>
        <w:rPr>
          <w:rFonts w:ascii="Arial Bold" w:hAnsi="Arial Bold"/>
          <w:b w:val="0"/>
          <w:caps/>
        </w:rPr>
        <w:t>ABR</w:t>
      </w:r>
      <w:r w:rsidRPr="0056144D">
        <w:rPr>
          <w:rFonts w:ascii="Arial Bold" w:hAnsi="Arial Bold"/>
          <w:b w:val="0"/>
          <w:caps/>
        </w:rPr>
        <w:t>06</w:t>
      </w:r>
      <w:r>
        <w:rPr>
          <w:rFonts w:ascii="Arial Bold" w:hAnsi="Arial Bold"/>
          <w:b w:val="0"/>
          <w:caps/>
        </w:rPr>
        <w:t>)</w:t>
      </w:r>
    </w:p>
    <w:p w:rsidR="00E26A3D" w:rsidRPr="00C92155" w:rsidRDefault="00E26A3D" w:rsidP="00E26A3D">
      <w:pPr>
        <w:overflowPunct/>
        <w:autoSpaceDE/>
        <w:autoSpaceDN/>
        <w:adjustRightInd/>
        <w:textAlignment w:val="auto"/>
        <w:rPr>
          <w:rFonts w:cs="Arial"/>
          <w:szCs w:val="22"/>
        </w:rPr>
      </w:pPr>
      <w:bookmarkStart w:id="234" w:name="_Toc349735216"/>
      <w:bookmarkStart w:id="235" w:name="_Toc379878595"/>
      <w:r w:rsidRPr="005075F5">
        <w:t>Deux réservoirs de pulpe de Phosphate (402AAR06 et 402ABR06), l'un actif et l'autre en veille, réceptionnent la pulpe à 65</w:t>
      </w:r>
      <w:r w:rsidR="00E8011A" w:rsidRPr="005075F5">
        <w:t> %</w:t>
      </w:r>
      <w:r w:rsidRPr="005075F5">
        <w:t xml:space="preserve"> de solides à partir de l'épaississeur. Ces réservoirs fournissent une capacité de pointe au système et atténuent la dynamique du processus. Chaque réservoir possède une capacité de stockage minimale de 750 m</w:t>
      </w:r>
      <w:r w:rsidRPr="005075F5">
        <w:rPr>
          <w:vertAlign w:val="superscript"/>
        </w:rPr>
        <w:t>3</w:t>
      </w:r>
      <w:r w:rsidRPr="005075F5">
        <w:t>. Chaque réservoir est doté d'un mécanisme à racleur (402AAA06 et 402ABA06) et de deux pompes de recyclage dédiées, l'une active et l'autre en veille (402AAP08 et 402AKP08 pour le réservoir A et 402ABP08 et 402ALP08 pour le réservoir B), pour que la pulpe soit bien mélangée et homogène. Les pompes de recyclage aspirent la pulpe au fond du réservoir et la renvoient en haut du réservoir. La vitesse des pompes de recyclage est configurée à l'aide de 402A-HC-376-A/B. Les débits volumétriques et massiques nominaux sont respectivement de 325 m</w:t>
      </w:r>
      <w:r w:rsidRPr="005075F5">
        <w:rPr>
          <w:vertAlign w:val="superscript"/>
        </w:rPr>
        <w:t>3</w:t>
      </w:r>
      <w:r w:rsidRPr="005075F5">
        <w:t>/h et de 188 tph. Les indicateurs de niveau radar 402A-LI-387 et 402A-LI-447 surveillent le niveau de pulpe dans le réservoir et fournissent des données à la logique pour choisir la pompe de transfert de l'épaississeur (schéma logique complexe 402A-IZ-004). La combinaison de l'agitation et du recyclage a pour but de conserver une pulpe bien mélangée et homogène. En cas d'assèchement supplémentaire et si la densité de la pulpe dépasse 65</w:t>
      </w:r>
      <w:r w:rsidR="00E8011A" w:rsidRPr="005075F5">
        <w:t> %</w:t>
      </w:r>
      <w:r w:rsidRPr="005075F5">
        <w:t xml:space="preserve"> de solides, il est possible d'ajouter de l'eau de dilution pour que la pulpe corresponde aux</w:t>
      </w:r>
      <w:r>
        <w:t xml:space="preserve"> spécifications.</w:t>
      </w:r>
    </w:p>
    <w:p w:rsidR="00E26A3D" w:rsidRPr="00C92155" w:rsidRDefault="00E26A3D" w:rsidP="00E26A3D">
      <w:pPr>
        <w:rPr>
          <w:rFonts w:cs="Arial"/>
          <w:szCs w:val="22"/>
        </w:rPr>
      </w:pPr>
      <w:r>
        <w:lastRenderedPageBreak/>
        <w:t>Les deux réservoirs de pulpe de Phosphate sont connectés aux trois pompes d'alimentation du réacteur (</w:t>
      </w:r>
      <w:r w:rsidRPr="0056144D">
        <w:t>402</w:t>
      </w:r>
      <w:r>
        <w:t>AAP</w:t>
      </w:r>
      <w:r w:rsidRPr="0056144D">
        <w:t>06</w:t>
      </w:r>
      <w:r>
        <w:t xml:space="preserve">, </w:t>
      </w:r>
      <w:r w:rsidRPr="0056144D">
        <w:t>402</w:t>
      </w:r>
      <w:r>
        <w:t>AKP</w:t>
      </w:r>
      <w:r w:rsidRPr="0056144D">
        <w:t>06</w:t>
      </w:r>
      <w:r>
        <w:t xml:space="preserve"> et </w:t>
      </w:r>
      <w:r w:rsidRPr="0056144D">
        <w:t>402</w:t>
      </w:r>
      <w:r>
        <w:t>ABP</w:t>
      </w:r>
      <w:r w:rsidRPr="0056144D">
        <w:t>06</w:t>
      </w:r>
      <w:r>
        <w:t xml:space="preserve">). En général, deux pompes fonctionnent et la troisième est installée en tant que pompe de rechange. Chaque pompe est dotée d'une conduite de refoulement dédiée. Le débit est mesuré dans chaque conduite par </w:t>
      </w:r>
      <w:r w:rsidRPr="0056144D">
        <w:t>402</w:t>
      </w:r>
      <w:r>
        <w:t>A-FE-</w:t>
      </w:r>
      <w:r w:rsidRPr="0056144D">
        <w:t>484</w:t>
      </w:r>
      <w:r>
        <w:t xml:space="preserve">, </w:t>
      </w:r>
      <w:r w:rsidRPr="0056144D">
        <w:t>402</w:t>
      </w:r>
      <w:r>
        <w:t>A-FE-</w:t>
      </w:r>
      <w:r w:rsidRPr="0056144D">
        <w:t>490</w:t>
      </w:r>
      <w:r>
        <w:t xml:space="preserve"> et </w:t>
      </w:r>
      <w:r w:rsidRPr="0056144D">
        <w:t>402</w:t>
      </w:r>
      <w:r>
        <w:t>A-FE-</w:t>
      </w:r>
      <w:r w:rsidRPr="0056144D">
        <w:t>496</w:t>
      </w:r>
      <w:r>
        <w:t xml:space="preserve">. La densité de la pulpe est également mesurée dans chaque conduite par </w:t>
      </w:r>
      <w:r w:rsidRPr="0056144D">
        <w:t>402</w:t>
      </w:r>
      <w:r>
        <w:t>A-DIC-</w:t>
      </w:r>
      <w:r w:rsidRPr="0056144D">
        <w:t>485</w:t>
      </w:r>
      <w:r>
        <w:t xml:space="preserve">, </w:t>
      </w:r>
      <w:r w:rsidRPr="0056144D">
        <w:t>402</w:t>
      </w:r>
      <w:r>
        <w:t>A-DIC-</w:t>
      </w:r>
      <w:r w:rsidRPr="0056144D">
        <w:t>491</w:t>
      </w:r>
      <w:r>
        <w:t xml:space="preserve"> et </w:t>
      </w:r>
      <w:r w:rsidRPr="0056144D">
        <w:t>402</w:t>
      </w:r>
      <w:r>
        <w:t>A-DIC-</w:t>
      </w:r>
      <w:r w:rsidRPr="0056144D">
        <w:t>497</w:t>
      </w:r>
      <w:r>
        <w:t xml:space="preserve">. Si la densité de la pulpe nécessite d'être diluée, il est possible d'ajouter de l'eau de traitement dans les conduites d'aspiration de chaque pompe via les vannes </w:t>
      </w:r>
      <w:r w:rsidRPr="0056144D">
        <w:t>402</w:t>
      </w:r>
      <w:r>
        <w:t>A-DV-</w:t>
      </w:r>
      <w:r w:rsidRPr="0056144D">
        <w:t>485</w:t>
      </w:r>
      <w:r>
        <w:t xml:space="preserve">, </w:t>
      </w:r>
      <w:r w:rsidRPr="0056144D">
        <w:t>402</w:t>
      </w:r>
      <w:r>
        <w:t>A-DV-</w:t>
      </w:r>
      <w:r w:rsidRPr="0056144D">
        <w:t>491</w:t>
      </w:r>
      <w:r>
        <w:t xml:space="preserve"> et </w:t>
      </w:r>
      <w:r w:rsidRPr="0056144D">
        <w:t>402</w:t>
      </w:r>
      <w:r>
        <w:t>A-DV-</w:t>
      </w:r>
      <w:r w:rsidRPr="0056144D">
        <w:t>497</w:t>
      </w:r>
      <w:r>
        <w:t xml:space="preserve">. Les calculs et la logique du système concernant le débit massique et le fonctionnement des pompes d'alimentation du réacteur sont indiqués sur le schéma logique complexe </w:t>
      </w:r>
      <w:r w:rsidRPr="0056144D">
        <w:t>402</w:t>
      </w:r>
      <w:r>
        <w:t>A-IZ-</w:t>
      </w:r>
      <w:r w:rsidRPr="0056144D">
        <w:t>006</w:t>
      </w:r>
      <w:r>
        <w:t xml:space="preserve">. Pour obtenir des informations sur le contrôle du débit de pulpe de Phosphate vers les réacteurs, consultez la Section </w:t>
      </w:r>
      <w:r w:rsidRPr="0056144D">
        <w:t>5</w:t>
      </w:r>
      <w:r>
        <w:t>.</w:t>
      </w:r>
      <w:r w:rsidRPr="0056144D">
        <w:t>2</w:t>
      </w:r>
      <w:r>
        <w:t>.</w:t>
      </w:r>
      <w:r w:rsidRPr="0056144D">
        <w:t>1</w:t>
      </w:r>
      <w:r>
        <w:t>.</w:t>
      </w:r>
    </w:p>
    <w:bookmarkEnd w:id="234"/>
    <w:bookmarkEnd w:id="235"/>
    <w:p w:rsidR="00C92155" w:rsidRPr="009970F3" w:rsidRDefault="00E26A3D" w:rsidP="00F25436">
      <w:pPr>
        <w:pStyle w:val="Titre3"/>
        <w:numPr>
          <w:ilvl w:val="2"/>
          <w:numId w:val="93"/>
        </w:numPr>
      </w:pPr>
      <w:r>
        <w:t xml:space="preserve">Puisard de récupération </w:t>
      </w:r>
      <w:r>
        <w:rPr>
          <w:rFonts w:ascii="Arial Bold" w:hAnsi="Arial Bold"/>
          <w:b w:val="0"/>
          <w:caps/>
        </w:rPr>
        <w:t>(</w:t>
      </w:r>
      <w:r w:rsidRPr="0056144D">
        <w:rPr>
          <w:rFonts w:ascii="Arial Bold" w:hAnsi="Arial Bold"/>
          <w:b w:val="0"/>
          <w:caps/>
        </w:rPr>
        <w:t>402</w:t>
      </w:r>
      <w:r>
        <w:rPr>
          <w:rFonts w:ascii="Arial Bold" w:hAnsi="Arial Bold"/>
          <w:b w:val="0"/>
          <w:caps/>
        </w:rPr>
        <w:t>AAR</w:t>
      </w:r>
      <w:r w:rsidRPr="0056144D">
        <w:rPr>
          <w:rFonts w:ascii="Arial Bold" w:hAnsi="Arial Bold"/>
          <w:b w:val="0"/>
          <w:caps/>
        </w:rPr>
        <w:t>01</w:t>
      </w:r>
      <w:r>
        <w:rPr>
          <w:rFonts w:ascii="Arial Bold" w:hAnsi="Arial Bold"/>
          <w:b w:val="0"/>
          <w:caps/>
        </w:rPr>
        <w:t>)</w:t>
      </w:r>
    </w:p>
    <w:p w:rsidR="00E26A3D" w:rsidRDefault="00E26A3D" w:rsidP="00E26A3D">
      <w:pPr>
        <w:rPr>
          <w:rFonts w:cs="Arial"/>
          <w:szCs w:val="22"/>
        </w:rPr>
      </w:pPr>
      <w:bookmarkStart w:id="236" w:name="_Toc153873375"/>
      <w:bookmarkStart w:id="237" w:name="_Toc349735217"/>
      <w:bookmarkStart w:id="238" w:name="_Toc379878596"/>
      <w:r>
        <w:t>Le puisard de récupération reçoit le déversement provenant du sol de l'usine. Le niveau dans le puisard de récupération (</w:t>
      </w:r>
      <w:r w:rsidRPr="0056144D">
        <w:t>402</w:t>
      </w:r>
      <w:r>
        <w:t>AAR</w:t>
      </w:r>
      <w:r w:rsidRPr="0056144D">
        <w:t>01</w:t>
      </w:r>
      <w:r>
        <w:t xml:space="preserve">) est surveillé par </w:t>
      </w:r>
      <w:r w:rsidRPr="0056144D">
        <w:t>402</w:t>
      </w:r>
      <w:r>
        <w:t>A-LI-</w:t>
      </w:r>
      <w:r w:rsidRPr="0056144D">
        <w:t>284</w:t>
      </w:r>
      <w:r>
        <w:t>-C. Un agitateur (</w:t>
      </w:r>
      <w:r w:rsidRPr="0056144D">
        <w:t>402</w:t>
      </w:r>
      <w:r>
        <w:t>AAA</w:t>
      </w:r>
      <w:r w:rsidRPr="0056144D">
        <w:t>01</w:t>
      </w:r>
      <w:r>
        <w:t>) est installé pour conserver les solides en suspension afin qu'ils puissent être pompés. La pompe du puisard de récupération (</w:t>
      </w:r>
      <w:r w:rsidRPr="0056144D">
        <w:t>402</w:t>
      </w:r>
      <w:r>
        <w:t>AAP</w:t>
      </w:r>
      <w:r w:rsidRPr="0056144D">
        <w:t>01</w:t>
      </w:r>
      <w:r>
        <w:t xml:space="preserve">) aspire le contenu vers l'un des réservoirs de réception de pulpe de Phosphate (conduite </w:t>
      </w:r>
      <w:r w:rsidRPr="0056144D">
        <w:t>80</w:t>
      </w:r>
      <w:r>
        <w:t>WE-</w:t>
      </w:r>
      <w:r w:rsidRPr="0056144D">
        <w:t>402</w:t>
      </w:r>
      <w:r>
        <w:t>A-</w:t>
      </w:r>
      <w:r w:rsidRPr="0056144D">
        <w:t>001</w:t>
      </w:r>
      <w:r>
        <w:t>-BK</w:t>
      </w:r>
      <w:r w:rsidRPr="0056144D">
        <w:t>1</w:t>
      </w:r>
      <w:r>
        <w:t xml:space="preserve">) ou vers le réservoir de la pompe de débordement de l'épaississeur (conduite </w:t>
      </w:r>
      <w:r w:rsidRPr="0056144D">
        <w:t>80</w:t>
      </w:r>
      <w:r>
        <w:t>-WE-</w:t>
      </w:r>
      <w:r w:rsidRPr="0056144D">
        <w:t>402</w:t>
      </w:r>
      <w:r>
        <w:t>A-</w:t>
      </w:r>
      <w:r w:rsidRPr="0056144D">
        <w:t>003</w:t>
      </w:r>
      <w:r>
        <w:t>-BK</w:t>
      </w:r>
      <w:r w:rsidRPr="0056144D">
        <w:t>1</w:t>
      </w:r>
      <w:r>
        <w:t>).</w:t>
      </w:r>
    </w:p>
    <w:p w:rsidR="00C92155" w:rsidRPr="00487768" w:rsidRDefault="00C92155" w:rsidP="00F25436">
      <w:pPr>
        <w:pStyle w:val="Titre2"/>
        <w:numPr>
          <w:ilvl w:val="1"/>
          <w:numId w:val="93"/>
        </w:numPr>
      </w:pPr>
      <w:bookmarkStart w:id="239" w:name="_Toc349735219"/>
      <w:bookmarkStart w:id="240" w:name="_Toc369791538"/>
      <w:bookmarkStart w:id="241" w:name="_Toc379878597"/>
      <w:bookmarkStart w:id="242" w:name="_Toc381285302"/>
      <w:bookmarkStart w:id="243" w:name="_Toc418003884"/>
      <w:bookmarkStart w:id="244" w:name="_Toc433731739"/>
      <w:bookmarkEnd w:id="236"/>
      <w:bookmarkEnd w:id="237"/>
      <w:bookmarkEnd w:id="238"/>
      <w:r>
        <w:t>Démarrage normal</w:t>
      </w:r>
      <w:bookmarkEnd w:id="239"/>
      <w:bookmarkEnd w:id="240"/>
      <w:bookmarkEnd w:id="241"/>
      <w:bookmarkEnd w:id="242"/>
      <w:bookmarkEnd w:id="243"/>
      <w:bookmarkEnd w:id="244"/>
    </w:p>
    <w:p w:rsidR="00C92155" w:rsidRPr="00C92155" w:rsidRDefault="00AE6AA5" w:rsidP="00F25436">
      <w:pPr>
        <w:pStyle w:val="Titre3"/>
        <w:numPr>
          <w:ilvl w:val="2"/>
          <w:numId w:val="93"/>
        </w:numPr>
      </w:pPr>
      <w:r>
        <w:t>Vérification de l'équipement</w:t>
      </w:r>
    </w:p>
    <w:p w:rsidR="00DA7C65" w:rsidRDefault="00DA7C65" w:rsidP="00540FE5">
      <w:pPr>
        <w:numPr>
          <w:ilvl w:val="0"/>
          <w:numId w:val="101"/>
        </w:numPr>
        <w:spacing w:after="0"/>
        <w:rPr>
          <w:rFonts w:cs="Arial"/>
          <w:szCs w:val="22"/>
        </w:rPr>
      </w:pPr>
      <w:r>
        <w:t>Arrêtez toutes les commandes de niveau de débit ;</w:t>
      </w:r>
    </w:p>
    <w:p w:rsidR="00D2570A" w:rsidRPr="00C92155" w:rsidRDefault="00D2570A" w:rsidP="00540FE5">
      <w:pPr>
        <w:numPr>
          <w:ilvl w:val="0"/>
          <w:numId w:val="101"/>
        </w:numPr>
        <w:spacing w:after="0"/>
        <w:rPr>
          <w:rFonts w:cs="Arial"/>
          <w:szCs w:val="22"/>
        </w:rPr>
      </w:pPr>
      <w:r>
        <w:t>Vérifiez la tuyauterie pour vous assurer que toutes les vannes manuelles sont bien positionnées. Vérifiez que les trous d'homme des réservoirs, les trous d'homme des conduites et les regards de nettoyage sont fermés</w:t>
      </w:r>
    </w:p>
    <w:p w:rsidR="00DA7C65" w:rsidRPr="00C92155" w:rsidRDefault="00DA7C65" w:rsidP="00540FE5">
      <w:pPr>
        <w:numPr>
          <w:ilvl w:val="0"/>
          <w:numId w:val="101"/>
        </w:numPr>
        <w:spacing w:after="0"/>
        <w:rPr>
          <w:rFonts w:cs="Arial"/>
          <w:szCs w:val="22"/>
        </w:rPr>
      </w:pPr>
      <w:r>
        <w:t>Vérifiez toutes les zones et assurez-vous que le fonctionnement mécanique n'est pas gêné ;</w:t>
      </w:r>
    </w:p>
    <w:p w:rsidR="00DA7C65" w:rsidRPr="00C92155" w:rsidRDefault="00DA7C65" w:rsidP="00540FE5">
      <w:pPr>
        <w:numPr>
          <w:ilvl w:val="0"/>
          <w:numId w:val="101"/>
        </w:numPr>
        <w:spacing w:after="0"/>
        <w:rPr>
          <w:rFonts w:cs="Arial"/>
          <w:szCs w:val="22"/>
        </w:rPr>
      </w:pPr>
      <w:r>
        <w:t>Vérifiez le matériel de service ou les étiquettes de verrouillage du MCC ;</w:t>
      </w:r>
    </w:p>
    <w:p w:rsidR="00DA7C65" w:rsidRPr="00C92155" w:rsidRDefault="00DA7C65" w:rsidP="00540FE5">
      <w:pPr>
        <w:numPr>
          <w:ilvl w:val="0"/>
          <w:numId w:val="101"/>
        </w:numPr>
        <w:spacing w:after="0"/>
        <w:rPr>
          <w:rFonts w:cs="Arial"/>
          <w:szCs w:val="22"/>
        </w:rPr>
      </w:pPr>
      <w:r>
        <w:t>Réglez les interrupteurs de sécurité de tout l'équipement en mode automatique </w:t>
      </w:r>
    </w:p>
    <w:p w:rsidR="00DA7C65" w:rsidRPr="00C92155" w:rsidRDefault="00DA7C65" w:rsidP="00540FE5">
      <w:pPr>
        <w:numPr>
          <w:ilvl w:val="0"/>
          <w:numId w:val="101"/>
        </w:numPr>
        <w:spacing w:after="0"/>
        <w:rPr>
          <w:rFonts w:cs="Arial"/>
          <w:szCs w:val="22"/>
        </w:rPr>
      </w:pPr>
      <w:r>
        <w:t>Vérifiez que l'air, l'eau non traitée et eau de barrage de l'instrument sont disponibles au niveau des vannes de sectionnement ;</w:t>
      </w:r>
    </w:p>
    <w:p w:rsidR="00DA7C65" w:rsidRPr="00C92155" w:rsidRDefault="00DA7C65" w:rsidP="00540FE5">
      <w:pPr>
        <w:numPr>
          <w:ilvl w:val="0"/>
          <w:numId w:val="101"/>
        </w:numPr>
        <w:spacing w:after="0"/>
        <w:rPr>
          <w:rFonts w:cs="Arial"/>
          <w:szCs w:val="22"/>
        </w:rPr>
      </w:pPr>
      <w:r>
        <w:t>Vérifiez que les instruments de contrôle du couple, de la densité et du débit sont opérationnels ; et</w:t>
      </w:r>
    </w:p>
    <w:p w:rsidR="00DA7C65" w:rsidRDefault="00DA7C65" w:rsidP="00540FE5">
      <w:pPr>
        <w:numPr>
          <w:ilvl w:val="0"/>
          <w:numId w:val="101"/>
        </w:numPr>
        <w:spacing w:after="0"/>
        <w:rPr>
          <w:rFonts w:cs="Arial"/>
          <w:szCs w:val="22"/>
        </w:rPr>
      </w:pPr>
      <w:r>
        <w:t>Vérifiez que tous les instruments de contrôle de la température sont opérationnels.</w:t>
      </w:r>
    </w:p>
    <w:p w:rsidR="00DA7C65" w:rsidRDefault="00DA7C65" w:rsidP="00DA7C65">
      <w:pPr>
        <w:spacing w:after="0"/>
        <w:rPr>
          <w:rFonts w:cs="Arial"/>
          <w:szCs w:val="22"/>
        </w:rPr>
      </w:pPr>
    </w:p>
    <w:p w:rsidR="00DA7C65" w:rsidRDefault="00DA7C65" w:rsidP="00F25436">
      <w:pPr>
        <w:pStyle w:val="Titre3"/>
        <w:numPr>
          <w:ilvl w:val="2"/>
          <w:numId w:val="93"/>
        </w:numPr>
      </w:pPr>
      <w:r>
        <w:t>Statut de l'usine</w:t>
      </w:r>
    </w:p>
    <w:p w:rsidR="00DA7C65" w:rsidRPr="003A76AB" w:rsidRDefault="00DA7C65" w:rsidP="00DA7C65">
      <w:pPr>
        <w:rPr>
          <w:rFonts w:cs="Arial"/>
          <w:szCs w:val="22"/>
        </w:rPr>
      </w:pPr>
      <w:r>
        <w:t>Cette procédure de démarrage normal suppose de suivre une procédure d'arrêt normal avec le statut d'équipement suivant dans l'usine :</w:t>
      </w:r>
    </w:p>
    <w:p w:rsidR="00DA7C65" w:rsidRDefault="00DA7C65" w:rsidP="00540FE5">
      <w:pPr>
        <w:pStyle w:val="Sansinterligne"/>
        <w:numPr>
          <w:ilvl w:val="0"/>
          <w:numId w:val="106"/>
        </w:numPr>
      </w:pPr>
      <w:r>
        <w:t>un débit de recyclage constant de la pulpe de Phosphate et un niveau minimal requis dans les réservoirs de réception de la pulpe de Phosphate ;</w:t>
      </w:r>
    </w:p>
    <w:p w:rsidR="00DA7C65" w:rsidRDefault="00DA7C65" w:rsidP="00540FE5">
      <w:pPr>
        <w:pStyle w:val="Sansinterligne"/>
        <w:numPr>
          <w:ilvl w:val="0"/>
          <w:numId w:val="106"/>
        </w:numPr>
      </w:pPr>
      <w:r>
        <w:t>un débit de recyclage constant de la pulpe de Phosphate et un niveau minimal requis dans les réservoirs de pulpe de Phosphate ;</w:t>
      </w:r>
    </w:p>
    <w:p w:rsidR="00DA7C65" w:rsidRPr="003A76AB" w:rsidRDefault="00DA7C65" w:rsidP="00540FE5">
      <w:pPr>
        <w:pStyle w:val="Sansinterligne"/>
        <w:numPr>
          <w:ilvl w:val="0"/>
          <w:numId w:val="106"/>
        </w:numPr>
      </w:pPr>
      <w:r>
        <w:t>le floculant est mélangé et vieilli ;</w:t>
      </w:r>
    </w:p>
    <w:p w:rsidR="00DA7C65" w:rsidRPr="003A76AB" w:rsidRDefault="00DA7C65" w:rsidP="00540FE5">
      <w:pPr>
        <w:pStyle w:val="Sansinterligne"/>
        <w:numPr>
          <w:ilvl w:val="0"/>
          <w:numId w:val="106"/>
        </w:numPr>
      </w:pPr>
      <w:r>
        <w:lastRenderedPageBreak/>
        <w:t>le remplissage de l'épaississeur de pulpe de Phosphate et le recyclage du sous-écoulement ;</w:t>
      </w:r>
    </w:p>
    <w:p w:rsidR="00DA7C65" w:rsidRDefault="00DA7C65" w:rsidP="00540FE5">
      <w:pPr>
        <w:pStyle w:val="Sansinterligne"/>
        <w:numPr>
          <w:ilvl w:val="0"/>
          <w:numId w:val="106"/>
        </w:numPr>
      </w:pPr>
      <w:r>
        <w:t>le fonctionnement des agitateurs et des racleurs ;</w:t>
      </w:r>
    </w:p>
    <w:p w:rsidR="00DA7C65" w:rsidRDefault="00DA7C65" w:rsidP="00540FE5">
      <w:pPr>
        <w:pStyle w:val="Sansinterligne"/>
        <w:numPr>
          <w:ilvl w:val="0"/>
          <w:numId w:val="106"/>
        </w:numPr>
      </w:pPr>
      <w:r>
        <w:t>le fonctionnement du réservoir de débordement de l'épaississeur ; et</w:t>
      </w:r>
    </w:p>
    <w:p w:rsidR="00DA7C65" w:rsidRDefault="00DA7C65" w:rsidP="00540FE5">
      <w:pPr>
        <w:numPr>
          <w:ilvl w:val="0"/>
          <w:numId w:val="105"/>
        </w:numPr>
      </w:pPr>
      <w:r>
        <w:t>la configuration de tous les points de consigne de contrôle.</w:t>
      </w:r>
    </w:p>
    <w:p w:rsidR="00BE7D34" w:rsidRDefault="00DA7C65" w:rsidP="00F25436">
      <w:pPr>
        <w:pStyle w:val="Titre3"/>
        <w:numPr>
          <w:ilvl w:val="2"/>
          <w:numId w:val="93"/>
        </w:numPr>
      </w:pPr>
      <w:r>
        <w:t>Procédure de démarrage normal du système d'épaississement</w:t>
      </w:r>
    </w:p>
    <w:p w:rsidR="00DA7C65" w:rsidRPr="00C92155" w:rsidRDefault="00DA7C65" w:rsidP="00DA7C65">
      <w:pPr>
        <w:ind w:left="360"/>
        <w:rPr>
          <w:rFonts w:cs="Arial"/>
          <w:b/>
          <w:szCs w:val="22"/>
        </w:rPr>
      </w:pPr>
      <w:r>
        <w:rPr>
          <w:b/>
        </w:rPr>
        <w:t>Consultez la procédure de démarrage WesTech</w:t>
      </w:r>
    </w:p>
    <w:tbl>
      <w:tblPr>
        <w:tblW w:w="0" w:type="auto"/>
        <w:tblInd w:w="1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720"/>
        <w:gridCol w:w="3690"/>
        <w:gridCol w:w="5040"/>
      </w:tblGrid>
      <w:tr w:rsidR="00DA7C65" w:rsidRPr="00C92155" w:rsidTr="00D27D08">
        <w:trPr>
          <w:trHeight w:val="378"/>
          <w:tblHeader/>
        </w:trPr>
        <w:tc>
          <w:tcPr>
            <w:tcW w:w="720" w:type="dxa"/>
            <w:vAlign w:val="center"/>
          </w:tcPr>
          <w:p w:rsidR="00DA7C65" w:rsidRPr="00D27D08" w:rsidRDefault="00DA7C65" w:rsidP="005075F5">
            <w:pPr>
              <w:pStyle w:val="Sansinterligne"/>
              <w:ind w:right="-216"/>
              <w:rPr>
                <w:b/>
              </w:rPr>
            </w:pPr>
            <w:r>
              <w:br w:type="page"/>
            </w:r>
            <w:r>
              <w:rPr>
                <w:b/>
              </w:rPr>
              <w:t>Étape</w:t>
            </w:r>
          </w:p>
        </w:tc>
        <w:tc>
          <w:tcPr>
            <w:tcW w:w="3690" w:type="dxa"/>
            <w:vAlign w:val="center"/>
          </w:tcPr>
          <w:p w:rsidR="00DA7C65" w:rsidRPr="00D27D08" w:rsidRDefault="00DA7C65" w:rsidP="00D27D08">
            <w:pPr>
              <w:pStyle w:val="Sansinterligne"/>
              <w:rPr>
                <w:b/>
              </w:rPr>
            </w:pPr>
            <w:r>
              <w:rPr>
                <w:b/>
              </w:rPr>
              <w:t>Consignes</w:t>
            </w:r>
          </w:p>
        </w:tc>
        <w:tc>
          <w:tcPr>
            <w:tcW w:w="5040" w:type="dxa"/>
            <w:vAlign w:val="center"/>
          </w:tcPr>
          <w:p w:rsidR="00DA7C65" w:rsidRPr="00D27D08" w:rsidRDefault="00DA7C65" w:rsidP="00D27D08">
            <w:pPr>
              <w:pStyle w:val="Sansinterligne"/>
              <w:rPr>
                <w:b/>
              </w:rPr>
            </w:pPr>
            <w:r>
              <w:rPr>
                <w:b/>
              </w:rPr>
              <w:t>Remarques</w:t>
            </w:r>
          </w:p>
        </w:tc>
      </w:tr>
      <w:tr w:rsidR="00DA7C65" w:rsidRPr="00C92155" w:rsidTr="005075F5">
        <w:trPr>
          <w:trHeight w:val="273"/>
        </w:trPr>
        <w:tc>
          <w:tcPr>
            <w:tcW w:w="720" w:type="dxa"/>
            <w:vAlign w:val="center"/>
          </w:tcPr>
          <w:p w:rsidR="00DA7C65" w:rsidRPr="005075F5" w:rsidRDefault="00DA7C65" w:rsidP="005075F5">
            <w:pPr>
              <w:pStyle w:val="Sansinterligne"/>
              <w:jc w:val="center"/>
              <w:rPr>
                <w:b/>
                <w:sz w:val="18"/>
              </w:rPr>
            </w:pPr>
            <w:r w:rsidRPr="005075F5">
              <w:rPr>
                <w:b/>
                <w:sz w:val="18"/>
              </w:rPr>
              <w:t>1</w:t>
            </w:r>
          </w:p>
        </w:tc>
        <w:tc>
          <w:tcPr>
            <w:tcW w:w="3690" w:type="dxa"/>
          </w:tcPr>
          <w:p w:rsidR="00DA7C65" w:rsidRPr="00D27D08" w:rsidRDefault="00DA7C65" w:rsidP="00D27D08">
            <w:pPr>
              <w:pStyle w:val="Sansinterligne"/>
              <w:rPr>
                <w:sz w:val="18"/>
              </w:rPr>
            </w:pPr>
            <w:r>
              <w:rPr>
                <w:sz w:val="18"/>
              </w:rPr>
              <w:t>Démarrez le débit de floculant vers l'épaississeur</w:t>
            </w:r>
          </w:p>
        </w:tc>
        <w:tc>
          <w:tcPr>
            <w:tcW w:w="5040" w:type="dxa"/>
          </w:tcPr>
          <w:p w:rsidR="00DA7C65" w:rsidRPr="007E4DE0" w:rsidRDefault="00DA7C65" w:rsidP="00865921">
            <w:pPr>
              <w:pStyle w:val="Sansinterligne"/>
            </w:pPr>
            <w:r>
              <w:rPr>
                <w:sz w:val="18"/>
              </w:rPr>
              <w:t>Sélectionnez le réservoir de mélange de floculant (</w:t>
            </w:r>
            <w:r w:rsidRPr="0056144D">
              <w:rPr>
                <w:sz w:val="18"/>
              </w:rPr>
              <w:t>402</w:t>
            </w:r>
            <w:r>
              <w:rPr>
                <w:sz w:val="18"/>
              </w:rPr>
              <w:t>AAR</w:t>
            </w:r>
            <w:r w:rsidRPr="0056144D">
              <w:rPr>
                <w:sz w:val="18"/>
              </w:rPr>
              <w:t>11</w:t>
            </w:r>
            <w:r>
              <w:rPr>
                <w:sz w:val="18"/>
              </w:rPr>
              <w:t xml:space="preserve"> ou </w:t>
            </w:r>
            <w:r w:rsidRPr="0056144D">
              <w:rPr>
                <w:sz w:val="18"/>
              </w:rPr>
              <w:t>402</w:t>
            </w:r>
            <w:r>
              <w:rPr>
                <w:sz w:val="18"/>
              </w:rPr>
              <w:t>ABR</w:t>
            </w:r>
            <w:r w:rsidRPr="0056144D">
              <w:rPr>
                <w:sz w:val="18"/>
              </w:rPr>
              <w:t>11</w:t>
            </w:r>
            <w:r>
              <w:rPr>
                <w:sz w:val="18"/>
              </w:rPr>
              <w:t xml:space="preserve">) avec </w:t>
            </w:r>
            <w:r w:rsidRPr="0056144D">
              <w:rPr>
                <w:sz w:val="18"/>
              </w:rPr>
              <w:t>402</w:t>
            </w:r>
            <w:r>
              <w:rPr>
                <w:sz w:val="18"/>
              </w:rPr>
              <w:t>A-HS-</w:t>
            </w:r>
            <w:r w:rsidRPr="0056144D">
              <w:rPr>
                <w:sz w:val="18"/>
              </w:rPr>
              <w:t>839</w:t>
            </w:r>
            <w:r>
              <w:rPr>
                <w:sz w:val="18"/>
              </w:rPr>
              <w:t>. Sélectionnez la pompe de dosage de floculant (</w:t>
            </w:r>
            <w:r w:rsidRPr="0056144D">
              <w:rPr>
                <w:sz w:val="18"/>
              </w:rPr>
              <w:t>402</w:t>
            </w:r>
            <w:r>
              <w:rPr>
                <w:sz w:val="18"/>
              </w:rPr>
              <w:t>AAP</w:t>
            </w:r>
            <w:r w:rsidRPr="0056144D">
              <w:rPr>
                <w:sz w:val="18"/>
              </w:rPr>
              <w:t>10</w:t>
            </w:r>
            <w:r>
              <w:rPr>
                <w:sz w:val="18"/>
              </w:rPr>
              <w:t xml:space="preserve"> ou </w:t>
            </w:r>
            <w:r w:rsidRPr="0056144D">
              <w:rPr>
                <w:sz w:val="18"/>
              </w:rPr>
              <w:t>402</w:t>
            </w:r>
            <w:r>
              <w:rPr>
                <w:sz w:val="18"/>
              </w:rPr>
              <w:t>AKP</w:t>
            </w:r>
            <w:r w:rsidRPr="0056144D">
              <w:rPr>
                <w:sz w:val="18"/>
              </w:rPr>
              <w:t>10</w:t>
            </w:r>
            <w:r>
              <w:rPr>
                <w:sz w:val="18"/>
              </w:rPr>
              <w:t>) à l'aide du sélecteur (</w:t>
            </w:r>
            <w:r w:rsidRPr="0056144D">
              <w:rPr>
                <w:sz w:val="18"/>
              </w:rPr>
              <w:t>402</w:t>
            </w:r>
            <w:r>
              <w:rPr>
                <w:sz w:val="18"/>
              </w:rPr>
              <w:t>A-HS-</w:t>
            </w:r>
            <w:r w:rsidRPr="0056144D">
              <w:rPr>
                <w:sz w:val="18"/>
              </w:rPr>
              <w:t>842</w:t>
            </w:r>
            <w:r>
              <w:rPr>
                <w:sz w:val="18"/>
              </w:rPr>
              <w:t xml:space="preserve">). Saisissez le dosage du floculant (grammes de floculant sec par tonne de roche sèche) à </w:t>
            </w:r>
            <w:r w:rsidRPr="0056144D">
              <w:rPr>
                <w:sz w:val="18"/>
              </w:rPr>
              <w:t>402</w:t>
            </w:r>
            <w:r>
              <w:rPr>
                <w:sz w:val="18"/>
              </w:rPr>
              <w:t>A-HC-</w:t>
            </w:r>
            <w:r w:rsidRPr="0056144D">
              <w:rPr>
                <w:sz w:val="18"/>
              </w:rPr>
              <w:t>075</w:t>
            </w:r>
            <w:r>
              <w:rPr>
                <w:sz w:val="18"/>
              </w:rPr>
              <w:t xml:space="preserve">A. Consultez le schéma logique complexe </w:t>
            </w:r>
            <w:r w:rsidRPr="0056144D">
              <w:rPr>
                <w:sz w:val="18"/>
              </w:rPr>
              <w:t>402</w:t>
            </w:r>
            <w:r>
              <w:rPr>
                <w:sz w:val="18"/>
              </w:rPr>
              <w:t>A-IZ-</w:t>
            </w:r>
            <w:r w:rsidRPr="0056144D">
              <w:rPr>
                <w:sz w:val="18"/>
              </w:rPr>
              <w:t>009</w:t>
            </w:r>
            <w:r>
              <w:rPr>
                <w:sz w:val="18"/>
              </w:rPr>
              <w:t xml:space="preserve"> pour connaître la logique et les formules. Démarrez le débit d'eau de dilution (vanne </w:t>
            </w:r>
            <w:r w:rsidRPr="0056144D">
              <w:rPr>
                <w:sz w:val="18"/>
              </w:rPr>
              <w:t>402</w:t>
            </w:r>
            <w:r>
              <w:rPr>
                <w:sz w:val="18"/>
              </w:rPr>
              <w:t>A-EV-</w:t>
            </w:r>
            <w:r w:rsidRPr="0056144D">
              <w:rPr>
                <w:sz w:val="18"/>
              </w:rPr>
              <w:t>812</w:t>
            </w:r>
            <w:r>
              <w:rPr>
                <w:sz w:val="18"/>
              </w:rPr>
              <w:t>) vers le mélangeur statique (</w:t>
            </w:r>
            <w:r w:rsidRPr="0056144D">
              <w:rPr>
                <w:sz w:val="18"/>
              </w:rPr>
              <w:t>401</w:t>
            </w:r>
            <w:r>
              <w:rPr>
                <w:sz w:val="18"/>
              </w:rPr>
              <w:t>AAA</w:t>
            </w:r>
            <w:r w:rsidRPr="0056144D">
              <w:rPr>
                <w:sz w:val="18"/>
              </w:rPr>
              <w:t>08</w:t>
            </w:r>
            <w:r>
              <w:rPr>
                <w:sz w:val="18"/>
              </w:rPr>
              <w:t>) et confirmez le débit (</w:t>
            </w:r>
            <w:r w:rsidRPr="0056144D">
              <w:rPr>
                <w:sz w:val="18"/>
              </w:rPr>
              <w:t>402</w:t>
            </w:r>
            <w:r>
              <w:rPr>
                <w:sz w:val="18"/>
              </w:rPr>
              <w:t>A-FI-</w:t>
            </w:r>
            <w:r w:rsidRPr="0056144D">
              <w:rPr>
                <w:sz w:val="18"/>
              </w:rPr>
              <w:t>851</w:t>
            </w:r>
            <w:r>
              <w:rPr>
                <w:sz w:val="18"/>
              </w:rPr>
              <w:t>).</w:t>
            </w:r>
          </w:p>
        </w:tc>
      </w:tr>
      <w:tr w:rsidR="00DA7C65" w:rsidRPr="00C92155" w:rsidTr="005075F5">
        <w:trPr>
          <w:trHeight w:val="1416"/>
        </w:trPr>
        <w:tc>
          <w:tcPr>
            <w:tcW w:w="720" w:type="dxa"/>
            <w:vAlign w:val="center"/>
          </w:tcPr>
          <w:p w:rsidR="00DA7C65" w:rsidRPr="005075F5" w:rsidRDefault="00DA7C65" w:rsidP="005075F5">
            <w:pPr>
              <w:pStyle w:val="Sansinterligne"/>
              <w:jc w:val="center"/>
              <w:rPr>
                <w:b/>
                <w:sz w:val="18"/>
              </w:rPr>
            </w:pPr>
            <w:r w:rsidRPr="005075F5">
              <w:rPr>
                <w:b/>
                <w:sz w:val="18"/>
              </w:rPr>
              <w:t>2</w:t>
            </w:r>
          </w:p>
        </w:tc>
        <w:tc>
          <w:tcPr>
            <w:tcW w:w="3690" w:type="dxa"/>
          </w:tcPr>
          <w:p w:rsidR="00DA7C65" w:rsidRPr="00D27D08" w:rsidRDefault="00DA7C65" w:rsidP="00D27D08">
            <w:pPr>
              <w:pStyle w:val="Sansinterligne"/>
              <w:rPr>
                <w:sz w:val="18"/>
              </w:rPr>
            </w:pPr>
            <w:r>
              <w:rPr>
                <w:sz w:val="18"/>
              </w:rPr>
              <w:t>Surveillez et stabilisez le fonctionnement de l'épaississeur</w:t>
            </w:r>
          </w:p>
        </w:tc>
        <w:tc>
          <w:tcPr>
            <w:tcW w:w="5040" w:type="dxa"/>
          </w:tcPr>
          <w:p w:rsidR="00DA7C65" w:rsidRPr="00D27D08" w:rsidRDefault="00DA7C65" w:rsidP="00D27D08">
            <w:pPr>
              <w:pStyle w:val="Sansinterligne"/>
              <w:rPr>
                <w:sz w:val="18"/>
              </w:rPr>
            </w:pPr>
            <w:r>
              <w:rPr>
                <w:sz w:val="18"/>
              </w:rPr>
              <w:t xml:space="preserve">Ajustez le floculant selon les besoins pour obtenir une valeur de densité nominale d'environ </w:t>
            </w:r>
            <w:r w:rsidRPr="0056144D">
              <w:rPr>
                <w:sz w:val="18"/>
              </w:rPr>
              <w:t>1</w:t>
            </w:r>
            <w:r>
              <w:rPr>
                <w:sz w:val="18"/>
              </w:rPr>
              <w:t>,</w:t>
            </w:r>
            <w:r w:rsidRPr="0056144D">
              <w:rPr>
                <w:sz w:val="18"/>
              </w:rPr>
              <w:t>69</w:t>
            </w:r>
            <w:r>
              <w:rPr>
                <w:sz w:val="18"/>
              </w:rPr>
              <w:t>.</w:t>
            </w:r>
          </w:p>
          <w:p w:rsidR="00DA7C65" w:rsidRPr="007B6678" w:rsidRDefault="00DA7C65" w:rsidP="005075F5">
            <w:pPr>
              <w:pStyle w:val="Sansinterligne"/>
              <w:jc w:val="center"/>
              <w:rPr>
                <w:sz w:val="18"/>
              </w:rPr>
            </w:pPr>
            <w:r>
              <w:rPr>
                <w:sz w:val="18"/>
              </w:rPr>
              <w:t xml:space="preserve">Lorsque la densité atteint l'objectif, démarrez la pompe de transfert pour alimenter les réservoirs de pulpe de Phosphate à un taux </w:t>
            </w:r>
            <w:r w:rsidRPr="007B6678">
              <w:rPr>
                <w:sz w:val="18"/>
              </w:rPr>
              <w:t>de 50</w:t>
            </w:r>
            <w:r w:rsidR="00E8011A" w:rsidRPr="007B6678">
              <w:rPr>
                <w:sz w:val="18"/>
              </w:rPr>
              <w:t> %</w:t>
            </w:r>
            <w:r w:rsidRPr="007B6678">
              <w:rPr>
                <w:sz w:val="18"/>
              </w:rPr>
              <w:t>.</w:t>
            </w:r>
          </w:p>
          <w:p w:rsidR="00DA7C65" w:rsidRPr="007E4DE0" w:rsidRDefault="00DA7C65" w:rsidP="005075F5">
            <w:pPr>
              <w:pStyle w:val="Sansinterligne"/>
              <w:jc w:val="center"/>
              <w:rPr>
                <w:rFonts w:cs="Arial"/>
                <w:szCs w:val="18"/>
              </w:rPr>
            </w:pPr>
            <w:r w:rsidRPr="007B6678">
              <w:rPr>
                <w:sz w:val="18"/>
              </w:rPr>
              <w:t>Lorsque le système est stabilisé, réglez le débit de floculant sur contrôle automatique à 402A-HC-842 pour la pompe de dosage de floculant 402AAP10 ou 402A-HC-847 pour la pompe de dosage de floculant 402AKP10. Notez que le variateur de fréquence ne pourra pas être programmé pour une vitesse inférieure à 30</w:t>
            </w:r>
            <w:r w:rsidR="00E8011A" w:rsidRPr="007B6678">
              <w:rPr>
                <w:sz w:val="18"/>
              </w:rPr>
              <w:t> %</w:t>
            </w:r>
            <w:r w:rsidRPr="007B6678">
              <w:rPr>
                <w:sz w:val="18"/>
              </w:rPr>
              <w:t>.</w:t>
            </w:r>
          </w:p>
        </w:tc>
      </w:tr>
      <w:tr w:rsidR="00DA7C65" w:rsidRPr="00C92155" w:rsidTr="005075F5">
        <w:trPr>
          <w:trHeight w:val="570"/>
        </w:trPr>
        <w:tc>
          <w:tcPr>
            <w:tcW w:w="720" w:type="dxa"/>
            <w:vAlign w:val="center"/>
          </w:tcPr>
          <w:p w:rsidR="00DA7C65" w:rsidRPr="005075F5" w:rsidRDefault="00DA7C65" w:rsidP="005075F5">
            <w:pPr>
              <w:pStyle w:val="Sansinterligne"/>
              <w:jc w:val="center"/>
              <w:rPr>
                <w:b/>
                <w:sz w:val="18"/>
              </w:rPr>
            </w:pPr>
            <w:r w:rsidRPr="005075F5">
              <w:rPr>
                <w:b/>
                <w:sz w:val="18"/>
              </w:rPr>
              <w:t>3</w:t>
            </w:r>
          </w:p>
        </w:tc>
        <w:tc>
          <w:tcPr>
            <w:tcW w:w="3690" w:type="dxa"/>
          </w:tcPr>
          <w:p w:rsidR="00DA7C65" w:rsidRPr="00D27D08" w:rsidRDefault="00DA7C65" w:rsidP="00D27D08">
            <w:pPr>
              <w:pStyle w:val="Sansinterligne"/>
              <w:rPr>
                <w:sz w:val="18"/>
              </w:rPr>
            </w:pPr>
            <w:r>
              <w:rPr>
                <w:sz w:val="18"/>
              </w:rPr>
              <w:t>Confirmez et réglez tous les paramètres d'instrumentation du plan d'étanchéité de pompe s'y rapportant selon les besoins</w:t>
            </w:r>
          </w:p>
        </w:tc>
        <w:tc>
          <w:tcPr>
            <w:tcW w:w="5040" w:type="dxa"/>
          </w:tcPr>
          <w:p w:rsidR="00DA7C65" w:rsidRPr="00EC3826" w:rsidRDefault="00DA7C65" w:rsidP="00D27D08">
            <w:pPr>
              <w:pStyle w:val="Sansinterligne"/>
            </w:pPr>
            <w:r>
              <w:rPr>
                <w:sz w:val="18"/>
              </w:rPr>
              <w:t xml:space="preserve">Consultez l'Annexe </w:t>
            </w:r>
            <w:r w:rsidRPr="0056144D">
              <w:rPr>
                <w:sz w:val="18"/>
              </w:rPr>
              <w:t>13</w:t>
            </w:r>
            <w:r>
              <w:rPr>
                <w:sz w:val="18"/>
              </w:rPr>
              <w:t>.</w:t>
            </w:r>
            <w:r w:rsidRPr="0056144D">
              <w:rPr>
                <w:sz w:val="18"/>
              </w:rPr>
              <w:t>6</w:t>
            </w:r>
            <w:r>
              <w:rPr>
                <w:sz w:val="18"/>
              </w:rPr>
              <w:t xml:space="preserve"> pour obtenir les informations et les procédures associées.</w:t>
            </w:r>
          </w:p>
        </w:tc>
      </w:tr>
      <w:tr w:rsidR="00DA7C65" w:rsidRPr="00C92155" w:rsidTr="005075F5">
        <w:trPr>
          <w:trHeight w:val="1425"/>
        </w:trPr>
        <w:tc>
          <w:tcPr>
            <w:tcW w:w="720" w:type="dxa"/>
            <w:vAlign w:val="center"/>
          </w:tcPr>
          <w:p w:rsidR="00DA7C65" w:rsidRPr="005075F5" w:rsidRDefault="00DA7C65" w:rsidP="005075F5">
            <w:pPr>
              <w:pStyle w:val="Sansinterligne"/>
              <w:jc w:val="center"/>
              <w:rPr>
                <w:b/>
                <w:sz w:val="18"/>
              </w:rPr>
            </w:pPr>
            <w:r w:rsidRPr="005075F5">
              <w:rPr>
                <w:b/>
                <w:sz w:val="18"/>
              </w:rPr>
              <w:t>4</w:t>
            </w:r>
          </w:p>
        </w:tc>
        <w:tc>
          <w:tcPr>
            <w:tcW w:w="3690" w:type="dxa"/>
          </w:tcPr>
          <w:p w:rsidR="00DA7C65" w:rsidRPr="00D27D08" w:rsidRDefault="00DA7C65" w:rsidP="00E8011A">
            <w:pPr>
              <w:pStyle w:val="Sansinterligne"/>
              <w:rPr>
                <w:sz w:val="18"/>
              </w:rPr>
            </w:pPr>
            <w:r>
              <w:rPr>
                <w:sz w:val="18"/>
              </w:rPr>
              <w:t>Démarrez la pompe d'alimentation du réacteur</w:t>
            </w:r>
          </w:p>
        </w:tc>
        <w:tc>
          <w:tcPr>
            <w:tcW w:w="5040" w:type="dxa"/>
          </w:tcPr>
          <w:p w:rsidR="00DA7C65" w:rsidRPr="00D27D08" w:rsidRDefault="00DA7C65" w:rsidP="00D27D08">
            <w:pPr>
              <w:pStyle w:val="Sansinterligne"/>
              <w:rPr>
                <w:sz w:val="18"/>
              </w:rPr>
            </w:pPr>
            <w:r>
              <w:rPr>
                <w:sz w:val="18"/>
              </w:rPr>
              <w:t>Démarrez d'abord la pompe sur un bas débit.</w:t>
            </w:r>
          </w:p>
          <w:p w:rsidR="00DA7C65" w:rsidRPr="00D27D08" w:rsidRDefault="00DA7C65" w:rsidP="00D27D08">
            <w:pPr>
              <w:pStyle w:val="Sansinterligne"/>
              <w:rPr>
                <w:sz w:val="18"/>
              </w:rPr>
            </w:pPr>
            <w:r>
              <w:rPr>
                <w:sz w:val="18"/>
              </w:rPr>
              <w:t>Lorsque le réacteur est prêt, augmentez la vitesse de la pompe et faites avancer la pulpe de Phosphate vers le réacteur.</w:t>
            </w:r>
          </w:p>
          <w:p w:rsidR="00DA7C65" w:rsidRPr="007E4DE0" w:rsidRDefault="00DA7C65" w:rsidP="00D27D08">
            <w:pPr>
              <w:pStyle w:val="Sansinterligne"/>
            </w:pPr>
            <w:r>
              <w:rPr>
                <w:sz w:val="18"/>
              </w:rPr>
              <w:t>Si le niveau du réservoir de pulpe de Phosphate est élevé ou faible, réglez l'alimentation selon les besoins. Si la densité est élevée ou faible, ajustez le fonctionnement de l'épaississeur selon les besoins.</w:t>
            </w:r>
          </w:p>
        </w:tc>
      </w:tr>
      <w:tr w:rsidR="00DA7C65" w:rsidRPr="00C92155" w:rsidTr="005075F5">
        <w:trPr>
          <w:trHeight w:val="1155"/>
        </w:trPr>
        <w:tc>
          <w:tcPr>
            <w:tcW w:w="720" w:type="dxa"/>
            <w:vAlign w:val="center"/>
          </w:tcPr>
          <w:p w:rsidR="00DA7C65" w:rsidRPr="005075F5" w:rsidRDefault="00DA7C65" w:rsidP="005075F5">
            <w:pPr>
              <w:pStyle w:val="Sansinterligne"/>
              <w:jc w:val="center"/>
              <w:rPr>
                <w:b/>
                <w:sz w:val="18"/>
              </w:rPr>
            </w:pPr>
            <w:r w:rsidRPr="005075F5">
              <w:rPr>
                <w:b/>
                <w:sz w:val="18"/>
              </w:rPr>
              <w:t>5</w:t>
            </w:r>
          </w:p>
        </w:tc>
        <w:tc>
          <w:tcPr>
            <w:tcW w:w="3690" w:type="dxa"/>
          </w:tcPr>
          <w:p w:rsidR="00DA7C65" w:rsidRPr="00D27D08" w:rsidRDefault="00DA7C65" w:rsidP="00D27D08">
            <w:pPr>
              <w:pStyle w:val="Sansinterligne"/>
              <w:rPr>
                <w:sz w:val="18"/>
              </w:rPr>
            </w:pPr>
            <w:r>
              <w:rPr>
                <w:sz w:val="18"/>
              </w:rPr>
              <w:t>Augmentez les taux selon les besoins du réacteur</w:t>
            </w:r>
          </w:p>
        </w:tc>
        <w:tc>
          <w:tcPr>
            <w:tcW w:w="5040" w:type="dxa"/>
          </w:tcPr>
          <w:p w:rsidR="00DA7C65" w:rsidRPr="00D27D08" w:rsidRDefault="00DA7C65" w:rsidP="00D27D08">
            <w:pPr>
              <w:pStyle w:val="Sansinterligne"/>
              <w:rPr>
                <w:sz w:val="18"/>
              </w:rPr>
            </w:pPr>
            <w:r>
              <w:rPr>
                <w:sz w:val="18"/>
              </w:rPr>
              <w:t>Augmentez la vitesse/le débit de la pompe d'alimentation du réacteur.</w:t>
            </w:r>
          </w:p>
          <w:p w:rsidR="00DA7C65" w:rsidRPr="00D27D08" w:rsidRDefault="00DA7C65" w:rsidP="00D27D08">
            <w:pPr>
              <w:pStyle w:val="Sansinterligne"/>
              <w:rPr>
                <w:sz w:val="18"/>
              </w:rPr>
            </w:pPr>
            <w:r>
              <w:rPr>
                <w:sz w:val="18"/>
              </w:rPr>
              <w:t>Augmentez la vitesse/le débit de la pompe de transfert de l'épaississeur.</w:t>
            </w:r>
          </w:p>
          <w:p w:rsidR="00DA7C65" w:rsidRPr="00D27D08" w:rsidRDefault="00DA7C65" w:rsidP="00D27D08">
            <w:pPr>
              <w:pStyle w:val="Sansinterligne"/>
              <w:rPr>
                <w:sz w:val="18"/>
              </w:rPr>
            </w:pPr>
            <w:r>
              <w:rPr>
                <w:sz w:val="18"/>
              </w:rPr>
              <w:t>Augmentez la vitesse/le débit de la pompe d'alimentation de l'épaississeur.</w:t>
            </w:r>
          </w:p>
          <w:p w:rsidR="00DA7C65" w:rsidRPr="00D27D08" w:rsidRDefault="00DA7C65" w:rsidP="00D27D08">
            <w:pPr>
              <w:pStyle w:val="Sansinterligne"/>
              <w:rPr>
                <w:sz w:val="18"/>
              </w:rPr>
            </w:pPr>
            <w:r>
              <w:rPr>
                <w:sz w:val="18"/>
              </w:rPr>
              <w:t>Si les contrôles sont en mode automatique, tous les autres débits (pulpe de Phosphate, eau, floculant) augmentent automatiquement.</w:t>
            </w:r>
          </w:p>
        </w:tc>
      </w:tr>
      <w:tr w:rsidR="00DA7C65" w:rsidRPr="00C92155" w:rsidTr="005075F5">
        <w:trPr>
          <w:trHeight w:val="1605"/>
        </w:trPr>
        <w:tc>
          <w:tcPr>
            <w:tcW w:w="720" w:type="dxa"/>
            <w:vAlign w:val="center"/>
          </w:tcPr>
          <w:p w:rsidR="00DA7C65" w:rsidRPr="005075F5" w:rsidRDefault="00DA7C65" w:rsidP="005075F5">
            <w:pPr>
              <w:pStyle w:val="Sansinterligne"/>
              <w:jc w:val="center"/>
              <w:rPr>
                <w:b/>
                <w:sz w:val="18"/>
              </w:rPr>
            </w:pPr>
            <w:r w:rsidRPr="005075F5">
              <w:rPr>
                <w:b/>
                <w:sz w:val="18"/>
              </w:rPr>
              <w:lastRenderedPageBreak/>
              <w:t>6</w:t>
            </w:r>
          </w:p>
        </w:tc>
        <w:tc>
          <w:tcPr>
            <w:tcW w:w="3690" w:type="dxa"/>
          </w:tcPr>
          <w:p w:rsidR="00DA7C65" w:rsidRPr="00D27D08" w:rsidRDefault="00DA7C65" w:rsidP="00D27D08">
            <w:pPr>
              <w:pStyle w:val="Sansinterligne"/>
              <w:rPr>
                <w:sz w:val="18"/>
              </w:rPr>
            </w:pPr>
            <w:r>
              <w:rPr>
                <w:sz w:val="18"/>
              </w:rPr>
              <w:t>Établissez le débit de l'eau de recyclage</w:t>
            </w:r>
          </w:p>
        </w:tc>
        <w:tc>
          <w:tcPr>
            <w:tcW w:w="5040" w:type="dxa"/>
          </w:tcPr>
          <w:p w:rsidR="00DA7C65" w:rsidRPr="00D27D08" w:rsidRDefault="00DA7C65" w:rsidP="00D27D08">
            <w:pPr>
              <w:pStyle w:val="Sansinterligne"/>
              <w:rPr>
                <w:sz w:val="18"/>
              </w:rPr>
            </w:pPr>
            <w:r>
              <w:rPr>
                <w:sz w:val="18"/>
              </w:rPr>
              <w:t>Attendez que le système soit stabilisé.</w:t>
            </w:r>
          </w:p>
          <w:p w:rsidR="00DA7C65" w:rsidRPr="00D27D08" w:rsidRDefault="00DA7C65" w:rsidP="00D27D08">
            <w:pPr>
              <w:pStyle w:val="Sansinterligne"/>
              <w:rPr>
                <w:sz w:val="18"/>
              </w:rPr>
            </w:pPr>
            <w:r>
              <w:rPr>
                <w:sz w:val="18"/>
              </w:rPr>
              <w:t xml:space="preserve">Le réservoir d'eau de lavage dans la zone </w:t>
            </w:r>
            <w:r w:rsidRPr="0056144D">
              <w:rPr>
                <w:sz w:val="18"/>
              </w:rPr>
              <w:t>413</w:t>
            </w:r>
            <w:r>
              <w:rPr>
                <w:sz w:val="18"/>
              </w:rPr>
              <w:t xml:space="preserve">A sert à conserver l'eau de l'usine et, si la qualité est acceptable, il pourra alimenter une partie (jusqu'à </w:t>
            </w:r>
            <w:r w:rsidRPr="0056144D">
              <w:rPr>
                <w:sz w:val="18"/>
              </w:rPr>
              <w:t>25</w:t>
            </w:r>
            <w:r>
              <w:rPr>
                <w:sz w:val="18"/>
              </w:rPr>
              <w:t xml:space="preserve"> %) de l'eau d'appoint.</w:t>
            </w:r>
          </w:p>
          <w:p w:rsidR="00DA7C65" w:rsidRPr="00D27D08" w:rsidRDefault="00DA7C65" w:rsidP="00D27D08">
            <w:pPr>
              <w:pStyle w:val="Sansinterligne"/>
              <w:rPr>
                <w:sz w:val="18"/>
              </w:rPr>
            </w:pPr>
            <w:r>
              <w:rPr>
                <w:sz w:val="18"/>
              </w:rPr>
              <w:t>Configurez le contrôleur de débit de la pompe à eau de lavage ou de la soupape de contrôle d'eau de recyclage au taux souhaité et ajustez le contrôle du ratio d'eau de traitement pour compenser.</w:t>
            </w:r>
          </w:p>
        </w:tc>
      </w:tr>
    </w:tbl>
    <w:p w:rsidR="00382693" w:rsidRPr="00E20A59" w:rsidRDefault="00382693" w:rsidP="00D27D08">
      <w:bookmarkStart w:id="245" w:name="_Toc349735220"/>
    </w:p>
    <w:p w:rsidR="00C92155" w:rsidRPr="00487768" w:rsidRDefault="00BE7D34" w:rsidP="00F25436">
      <w:pPr>
        <w:pStyle w:val="Titre2"/>
        <w:numPr>
          <w:ilvl w:val="1"/>
          <w:numId w:val="93"/>
        </w:numPr>
      </w:pPr>
      <w:bookmarkStart w:id="246" w:name="_Toc369791539"/>
      <w:bookmarkStart w:id="247" w:name="_Toc379878598"/>
      <w:bookmarkStart w:id="248" w:name="_Toc381285303"/>
      <w:bookmarkStart w:id="249" w:name="_Toc418003885"/>
      <w:bookmarkStart w:id="250" w:name="_Toc433731740"/>
      <w:r>
        <w:t>Arrêt normal</w:t>
      </w:r>
      <w:bookmarkEnd w:id="245"/>
      <w:bookmarkEnd w:id="246"/>
      <w:bookmarkEnd w:id="247"/>
      <w:bookmarkEnd w:id="248"/>
      <w:bookmarkEnd w:id="249"/>
      <w:bookmarkEnd w:id="250"/>
    </w:p>
    <w:p w:rsidR="00E20A59" w:rsidRDefault="00E20A59" w:rsidP="00E20A59">
      <w:pPr>
        <w:rPr>
          <w:rFonts w:cs="Arial"/>
          <w:szCs w:val="22"/>
        </w:rPr>
      </w:pPr>
      <w:bookmarkStart w:id="251" w:name="_Toc349735221"/>
      <w:bookmarkStart w:id="252" w:name="_Toc369791540"/>
      <w:bookmarkStart w:id="253" w:name="_Toc379878599"/>
      <w:bookmarkStart w:id="254" w:name="_Toc381285304"/>
      <w:r>
        <w:t>Une fois par an environ, tous les réservoirs (le réservoir de réception de pulpe, l'épaississeur, le réservoir de pompe de débordement de l'épaississeur et les réservoirs de pulpe de Phosphate) doivent être mis hors service et asséchés. Cela permet aux employés de l'usine d'inspecter toutes les parties du mécanisme, d'effectuer des ajustements et la maintenance des composants submergés, de retoucher de la peinture, etc.</w:t>
      </w:r>
    </w:p>
    <w:p w:rsidR="00E20A59" w:rsidRPr="00C92155" w:rsidRDefault="00E20A59" w:rsidP="00E20A59">
      <w:pPr>
        <w:rPr>
          <w:rFonts w:cs="Arial"/>
          <w:szCs w:val="22"/>
        </w:rPr>
      </w:pPr>
      <w:r>
        <w:t>Il existe deux scénarios types d'arrêt normal de la zone de réception de la pulpe de Phosphate et de la zone d'épaississement :</w:t>
      </w:r>
    </w:p>
    <w:p w:rsidR="00E20A59" w:rsidRPr="00C92155" w:rsidRDefault="00E20A59" w:rsidP="00540FE5">
      <w:pPr>
        <w:pStyle w:val="Sansinterligne"/>
        <w:numPr>
          <w:ilvl w:val="0"/>
          <w:numId w:val="104"/>
        </w:numPr>
      </w:pPr>
      <w:r>
        <w:t>le réacteur s'arrête ou fonctionne à bas débit, ce qui entraîne le remplissage des réservoirs de pulpe de Phosphate.</w:t>
      </w:r>
    </w:p>
    <w:p w:rsidR="00E20A59" w:rsidRPr="00B16F79" w:rsidRDefault="00E20A59" w:rsidP="00540FE5">
      <w:pPr>
        <w:numPr>
          <w:ilvl w:val="0"/>
          <w:numId w:val="104"/>
        </w:numPr>
      </w:pPr>
      <w:r>
        <w:t xml:space="preserve">Une partie de l'équipement de réception et d'épaississement doit être entretenue. Dans cette situation, si l'entretien est de courte durée, les réservoirs de pulpe de Phosphate doivent être remplis à un niveau élevé afin que le réacteur continue de fonctionner. Un réservoir de pulpe de Phosphate plein a une capacité de plus de </w:t>
      </w:r>
      <w:r w:rsidRPr="0056144D">
        <w:t>7</w:t>
      </w:r>
      <w:r>
        <w:t xml:space="preserve"> heures lorsqu'il fonctionne à plein régime. Si l'entretien requis dure plus longtemps, les procédures d'alimentation d'urgence seront appliquées aux composants critiques du système de l'épaississeur.</w:t>
      </w:r>
    </w:p>
    <w:p w:rsidR="00E20A59" w:rsidRPr="00C92155" w:rsidRDefault="00E20A59" w:rsidP="00E20A59">
      <w:pPr>
        <w:ind w:left="720" w:hanging="720"/>
        <w:rPr>
          <w:rFonts w:cs="Arial"/>
          <w:szCs w:val="22"/>
        </w:rPr>
      </w:pPr>
      <w:r>
        <w:t>Dans tous les cas, la méthode recommandée pour arrêter le système est la suivante :</w:t>
      </w:r>
    </w:p>
    <w:p w:rsidR="00E20A59" w:rsidRDefault="00E20A59" w:rsidP="00540FE5">
      <w:pPr>
        <w:numPr>
          <w:ilvl w:val="0"/>
          <w:numId w:val="103"/>
        </w:numPr>
      </w:pPr>
      <w:r>
        <w:t>en fonction de la situation, augmentez ou diminuez la production dans le niveau des réservoirs de pulpe de Phosphate au niveau souhaité.</w:t>
      </w:r>
    </w:p>
    <w:p w:rsidR="00E20A59" w:rsidRDefault="00E20A59" w:rsidP="00540FE5">
      <w:pPr>
        <w:numPr>
          <w:ilvl w:val="0"/>
          <w:numId w:val="103"/>
        </w:numPr>
      </w:pPr>
      <w:r>
        <w:t>Arrêtez la production de pulpe de Phosphate dans l'épaississeur</w:t>
      </w:r>
    </w:p>
    <w:p w:rsidR="00E20A59" w:rsidRPr="00C92155" w:rsidRDefault="00E20A59" w:rsidP="00540FE5">
      <w:pPr>
        <w:pStyle w:val="Sansinterligne"/>
        <w:numPr>
          <w:ilvl w:val="0"/>
          <w:numId w:val="102"/>
        </w:numPr>
      </w:pPr>
      <w:r>
        <w:t>Arrêtez les pompes de transfert d'épaississeur.</w:t>
      </w:r>
    </w:p>
    <w:p w:rsidR="00E20A59" w:rsidRDefault="00E20A59" w:rsidP="00540FE5">
      <w:pPr>
        <w:pStyle w:val="Sansinterligne"/>
        <w:numPr>
          <w:ilvl w:val="0"/>
          <w:numId w:val="102"/>
        </w:numPr>
      </w:pPr>
      <w:r>
        <w:t>Arrêtez la pompe d'alimentation d'épaississeur. (Continuez à faire fonctionner la pompe de recyclage de l'épaississeur)</w:t>
      </w:r>
    </w:p>
    <w:p w:rsidR="00E20A59" w:rsidRPr="00C92155" w:rsidRDefault="00E20A59" w:rsidP="00540FE5">
      <w:pPr>
        <w:pStyle w:val="Sansinterligne"/>
        <w:numPr>
          <w:ilvl w:val="0"/>
          <w:numId w:val="102"/>
        </w:numPr>
      </w:pPr>
      <w:r>
        <w:t>Rincez les conduites de transfert.</w:t>
      </w:r>
    </w:p>
    <w:p w:rsidR="00E20A59" w:rsidRDefault="00E20A59" w:rsidP="00540FE5">
      <w:pPr>
        <w:numPr>
          <w:ilvl w:val="0"/>
          <w:numId w:val="102"/>
        </w:numPr>
      </w:pPr>
      <w:r>
        <w:t>L'arrêt de la pompe d'alimentation de l'épaississeur entraîne l'augmentation et le ralentissement automatique du niveau du réservoir de réception de pulpe de Phosphate et arrête le débit entrant de pulpe de Phosphate.</w:t>
      </w:r>
    </w:p>
    <w:p w:rsidR="00E20A59" w:rsidRPr="00D27D08" w:rsidRDefault="00E20A59" w:rsidP="00540FE5">
      <w:pPr>
        <w:numPr>
          <w:ilvl w:val="0"/>
          <w:numId w:val="103"/>
        </w:numPr>
      </w:pPr>
      <w:r w:rsidRPr="005075F5">
        <w:t>La pulpe sort de l'usine avec les réservoirs remplis environ à 50</w:t>
      </w:r>
      <w:r w:rsidR="00E8011A" w:rsidRPr="005075F5">
        <w:t> %</w:t>
      </w:r>
      <w:r w:rsidRPr="005075F5">
        <w:t xml:space="preserve"> de pulpe de Phosphate avec les agitateurs et les racleurs activés et toutes les pompes arrêtées</w:t>
      </w:r>
      <w:r>
        <w:t xml:space="preserve">, à l'exception des </w:t>
      </w:r>
      <w:r>
        <w:lastRenderedPageBreak/>
        <w:t>pompes de recyclage. En fonction de la durée prévue de l'arrêt, les conduites de pulpe de Phosphate peuvent être vidangées et rincées à l'eau.</w:t>
      </w:r>
    </w:p>
    <w:p w:rsidR="00C92155" w:rsidRPr="00487768" w:rsidRDefault="00C92155" w:rsidP="00F25436">
      <w:pPr>
        <w:pStyle w:val="Titre2"/>
        <w:numPr>
          <w:ilvl w:val="1"/>
          <w:numId w:val="93"/>
        </w:numPr>
      </w:pPr>
      <w:bookmarkStart w:id="255" w:name="_Toc418003886"/>
      <w:bookmarkStart w:id="256" w:name="_Toc433731741"/>
      <w:r>
        <w:t>Arrêt d'urgence</w:t>
      </w:r>
      <w:bookmarkEnd w:id="251"/>
      <w:bookmarkEnd w:id="252"/>
      <w:bookmarkEnd w:id="253"/>
      <w:bookmarkEnd w:id="254"/>
      <w:bookmarkEnd w:id="255"/>
      <w:bookmarkEnd w:id="256"/>
    </w:p>
    <w:p w:rsidR="00C92155" w:rsidRDefault="00C92155" w:rsidP="00054174">
      <w:pPr>
        <w:rPr>
          <w:szCs w:val="22"/>
        </w:rPr>
      </w:pPr>
      <w:r>
        <w:t>Un arrêt d'urgence peut devenir nécessaire en cas de rupture de réservoir, de perte imprévue d'air ou de pression d'eau dans l'instrument, ou de perte d'équipement critique ne pouvant être remplacé. L'usine est conçue de manière sûre pour éviter au maximum les problèmes et les déversements. Toutes les soupapes de contrôle sont configurées pour s'ouvrir ou se fermer dans la position la plus sûre lors de la perte d'air dans l'instrument. En ayant cela à l'esprit dans une situation d'urgence, l'opérateur doit décider si un arrêt est nécessaire. Le cas échéant, il doit décider quelles zones de l'usine doivent être arrêtées et dans quel ordre.</w:t>
      </w:r>
    </w:p>
    <w:p w:rsidR="00016171" w:rsidRPr="002622DC" w:rsidRDefault="00016171" w:rsidP="00016171">
      <w:pPr>
        <w:rPr>
          <w:szCs w:val="22"/>
        </w:rPr>
      </w:pPr>
      <w:r>
        <w:t>Une autre situation susceptible d'entraîner un arrêt d'urgence serait l'activation de l'interverrouillage de couple élevé sur l'un des racleurs. Dans ce cas, le racleur s'arrête automatiquement et un moteur et un mécanisme de levage font monter l'ensemble du racleur de plusieurs centaines de millimètres au-dessus du fond du réservoir. Dans cette situation, vous devez suivre les recommandations du fabricant du racleur, mais la procédure normale consiste à redémarrer le moteur d'entraînement et à abaisser progressivement le mécanisme en mode manuel ou électrique jusqu'à ce qu'il se déclenche à nouveau ou jusqu'à ce qu'il revienne en position initiale. Si des tentatives répétées ne donnent aucun résultat, il peut être nécessaire de vidanger le réservoir et de résorber l'obstruction.</w:t>
      </w:r>
    </w:p>
    <w:p w:rsidR="00C92155" w:rsidRPr="00C92155" w:rsidRDefault="00C92155" w:rsidP="00054174">
      <w:pPr>
        <w:rPr>
          <w:szCs w:val="22"/>
        </w:rPr>
      </w:pPr>
      <w:r>
        <w:t>En cas d'urgence, arrêtez et sécurisez l'usine de la manière suivante :</w:t>
      </w:r>
    </w:p>
    <w:p w:rsidR="00C92155" w:rsidRPr="00C92155" w:rsidRDefault="00C92155" w:rsidP="00DD7218">
      <w:pPr>
        <w:numPr>
          <w:ilvl w:val="0"/>
          <w:numId w:val="91"/>
        </w:numPr>
        <w:rPr>
          <w:szCs w:val="22"/>
        </w:rPr>
      </w:pPr>
      <w:r>
        <w:t>Identifiez l'urgence et déterminez :</w:t>
      </w:r>
    </w:p>
    <w:p w:rsidR="00C92155" w:rsidRPr="00C92155" w:rsidRDefault="0093450D" w:rsidP="00DD7218">
      <w:pPr>
        <w:pStyle w:val="Sansinterligne"/>
        <w:numPr>
          <w:ilvl w:val="0"/>
          <w:numId w:val="90"/>
        </w:numPr>
        <w:ind w:left="1080"/>
      </w:pPr>
      <w:r>
        <w:t>les éléments de l'équipement affectés</w:t>
      </w:r>
    </w:p>
    <w:p w:rsidR="00C92155" w:rsidRPr="00C92155" w:rsidRDefault="0093450D" w:rsidP="00DD7218">
      <w:pPr>
        <w:pStyle w:val="Sansinterligne"/>
        <w:numPr>
          <w:ilvl w:val="0"/>
          <w:numId w:val="90"/>
        </w:numPr>
        <w:ind w:left="1080"/>
      </w:pPr>
      <w:r>
        <w:t>si la situation requiert un arrêt d'urgence</w:t>
      </w:r>
    </w:p>
    <w:p w:rsidR="00C92155" w:rsidRPr="00C92155" w:rsidRDefault="0093450D" w:rsidP="00DD7218">
      <w:pPr>
        <w:numPr>
          <w:ilvl w:val="0"/>
          <w:numId w:val="90"/>
        </w:numPr>
        <w:ind w:left="1080"/>
        <w:rPr>
          <w:szCs w:val="22"/>
        </w:rPr>
      </w:pPr>
      <w:r>
        <w:t>si un équipement de protection individuel ou des procédures spéciaux sont requis</w:t>
      </w:r>
    </w:p>
    <w:p w:rsidR="00C92155" w:rsidRPr="00C92155" w:rsidRDefault="00C92155" w:rsidP="00DD7218">
      <w:pPr>
        <w:numPr>
          <w:ilvl w:val="0"/>
          <w:numId w:val="91"/>
        </w:numPr>
        <w:rPr>
          <w:szCs w:val="22"/>
        </w:rPr>
      </w:pPr>
      <w:r>
        <w:t>Arrêtez d'abord l'équipement concerné par le cas d'urgence. Utilisez le bouton-poussoir ou le DCS, selon celui qui est le plus proche, pour arrêter l'équipement.</w:t>
      </w:r>
    </w:p>
    <w:p w:rsidR="00C92155" w:rsidRDefault="00C92155" w:rsidP="00DD7218">
      <w:pPr>
        <w:numPr>
          <w:ilvl w:val="0"/>
          <w:numId w:val="91"/>
        </w:numPr>
        <w:rPr>
          <w:szCs w:val="22"/>
        </w:rPr>
      </w:pPr>
      <w:r>
        <w:t>Une fois la crise immédiate résolue, si l'équipement ne peut pas être immédiatement remis en service en toute sécurité, suivez la procédure d'arrêt normal (décrite ci-dessus) le plus scrupuleusement possible.</w:t>
      </w:r>
    </w:p>
    <w:p w:rsidR="00C92155" w:rsidRPr="00487768" w:rsidRDefault="00C92155" w:rsidP="00F25436">
      <w:pPr>
        <w:pStyle w:val="Titre2"/>
        <w:numPr>
          <w:ilvl w:val="1"/>
          <w:numId w:val="93"/>
        </w:numPr>
      </w:pPr>
      <w:bookmarkStart w:id="257" w:name="_Toc349735222"/>
      <w:bookmarkStart w:id="258" w:name="_Toc369791541"/>
      <w:bookmarkStart w:id="259" w:name="_Toc379878600"/>
      <w:bookmarkStart w:id="260" w:name="_Toc381285305"/>
      <w:bookmarkStart w:id="261" w:name="_Toc418003887"/>
      <w:bookmarkStart w:id="262" w:name="_Toc433731742"/>
      <w:r>
        <w:t>Dépannage</w:t>
      </w:r>
      <w:bookmarkEnd w:id="257"/>
      <w:bookmarkEnd w:id="258"/>
      <w:bookmarkEnd w:id="259"/>
      <w:bookmarkEnd w:id="260"/>
      <w:bookmarkEnd w:id="261"/>
      <w:bookmarkEnd w:id="262"/>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0"/>
        <w:gridCol w:w="2520"/>
        <w:gridCol w:w="4860"/>
      </w:tblGrid>
      <w:tr w:rsidR="00C92155" w:rsidRPr="00F875F1" w:rsidTr="000D7C68">
        <w:tc>
          <w:tcPr>
            <w:tcW w:w="1890" w:type="dxa"/>
            <w:vAlign w:val="center"/>
          </w:tcPr>
          <w:p w:rsidR="00C92155" w:rsidRPr="00F875F1" w:rsidRDefault="00C92155" w:rsidP="008608F2">
            <w:pPr>
              <w:pStyle w:val="Sansinterligne"/>
              <w:rPr>
                <w:b/>
              </w:rPr>
            </w:pPr>
            <w:r>
              <w:rPr>
                <w:b/>
              </w:rPr>
              <w:t>Problème</w:t>
            </w:r>
          </w:p>
        </w:tc>
        <w:tc>
          <w:tcPr>
            <w:tcW w:w="2520" w:type="dxa"/>
            <w:vAlign w:val="center"/>
          </w:tcPr>
          <w:p w:rsidR="00C92155" w:rsidRPr="00F875F1" w:rsidRDefault="00C92155" w:rsidP="008608F2">
            <w:pPr>
              <w:pStyle w:val="Sansinterligne"/>
              <w:rPr>
                <w:b/>
              </w:rPr>
            </w:pPr>
            <w:r>
              <w:rPr>
                <w:b/>
              </w:rPr>
              <w:t>Cause possible</w:t>
            </w:r>
          </w:p>
        </w:tc>
        <w:tc>
          <w:tcPr>
            <w:tcW w:w="4860" w:type="dxa"/>
            <w:vAlign w:val="center"/>
          </w:tcPr>
          <w:p w:rsidR="00C92155" w:rsidRPr="00F875F1" w:rsidRDefault="00C92155" w:rsidP="008608F2">
            <w:pPr>
              <w:pStyle w:val="Sansinterligne"/>
              <w:rPr>
                <w:b/>
              </w:rPr>
            </w:pPr>
            <w:r>
              <w:rPr>
                <w:b/>
              </w:rPr>
              <w:t>Mesure</w:t>
            </w:r>
          </w:p>
        </w:tc>
      </w:tr>
      <w:tr w:rsidR="00C92155" w:rsidRPr="00C92155" w:rsidTr="007E4DE0">
        <w:trPr>
          <w:cantSplit/>
          <w:trHeight w:val="350"/>
        </w:trPr>
        <w:tc>
          <w:tcPr>
            <w:tcW w:w="1890" w:type="dxa"/>
            <w:vMerge w:val="restart"/>
            <w:vAlign w:val="center"/>
          </w:tcPr>
          <w:p w:rsidR="00C92155" w:rsidRPr="00304C77" w:rsidRDefault="00C92155" w:rsidP="008608F2">
            <w:pPr>
              <w:pStyle w:val="Sansinterligne"/>
              <w:rPr>
                <w:sz w:val="18"/>
                <w:szCs w:val="18"/>
              </w:rPr>
            </w:pPr>
            <w:r>
              <w:rPr>
                <w:sz w:val="18"/>
              </w:rPr>
              <w:t>Chute de pression élevée dans les canalisations de pulpe</w:t>
            </w:r>
          </w:p>
        </w:tc>
        <w:tc>
          <w:tcPr>
            <w:tcW w:w="2520" w:type="dxa"/>
            <w:vAlign w:val="center"/>
          </w:tcPr>
          <w:p w:rsidR="00C92155" w:rsidRPr="00304C77" w:rsidRDefault="00C92155" w:rsidP="008608F2">
            <w:pPr>
              <w:pStyle w:val="Sansinterligne"/>
              <w:rPr>
                <w:sz w:val="18"/>
                <w:szCs w:val="18"/>
              </w:rPr>
            </w:pPr>
            <w:r>
              <w:rPr>
                <w:sz w:val="18"/>
              </w:rPr>
              <w:t>Densité de pulpe trop importante</w:t>
            </w:r>
          </w:p>
        </w:tc>
        <w:tc>
          <w:tcPr>
            <w:tcW w:w="4860" w:type="dxa"/>
            <w:vAlign w:val="center"/>
          </w:tcPr>
          <w:p w:rsidR="00C92155" w:rsidRPr="00304C77" w:rsidRDefault="00C92155" w:rsidP="008608F2">
            <w:pPr>
              <w:pStyle w:val="Sansinterligne"/>
              <w:rPr>
                <w:sz w:val="18"/>
                <w:szCs w:val="18"/>
              </w:rPr>
            </w:pPr>
            <w:r>
              <w:rPr>
                <w:sz w:val="18"/>
              </w:rPr>
              <w:t>Ajoutez de l'eau aux réservoirs de réception de pulpe de Phosphate</w:t>
            </w:r>
          </w:p>
        </w:tc>
      </w:tr>
      <w:tr w:rsidR="00C92155" w:rsidRPr="00C92155" w:rsidTr="000D7C68">
        <w:trPr>
          <w:cantSplit/>
        </w:trPr>
        <w:tc>
          <w:tcPr>
            <w:tcW w:w="1890" w:type="dxa"/>
            <w:vMerge/>
            <w:vAlign w:val="center"/>
          </w:tcPr>
          <w:p w:rsidR="00C92155" w:rsidRPr="00304C77" w:rsidRDefault="00C92155" w:rsidP="008608F2">
            <w:pPr>
              <w:pStyle w:val="Sansinterligne"/>
              <w:rPr>
                <w:sz w:val="18"/>
                <w:szCs w:val="18"/>
              </w:rPr>
            </w:pPr>
          </w:p>
        </w:tc>
        <w:tc>
          <w:tcPr>
            <w:tcW w:w="2520" w:type="dxa"/>
            <w:vAlign w:val="center"/>
          </w:tcPr>
          <w:p w:rsidR="00C92155" w:rsidRPr="00304C77" w:rsidRDefault="00C92155" w:rsidP="008608F2">
            <w:pPr>
              <w:pStyle w:val="Sansinterligne"/>
              <w:rPr>
                <w:sz w:val="18"/>
                <w:szCs w:val="18"/>
              </w:rPr>
            </w:pPr>
            <w:r>
              <w:rPr>
                <w:sz w:val="18"/>
              </w:rPr>
              <w:t>Canalisations bouchées</w:t>
            </w:r>
          </w:p>
        </w:tc>
        <w:tc>
          <w:tcPr>
            <w:tcW w:w="4860" w:type="dxa"/>
            <w:vAlign w:val="center"/>
          </w:tcPr>
          <w:p w:rsidR="00C92155" w:rsidRPr="00304C77" w:rsidRDefault="00C92155" w:rsidP="008608F2">
            <w:pPr>
              <w:pStyle w:val="Sansinterligne"/>
              <w:rPr>
                <w:sz w:val="18"/>
                <w:szCs w:val="18"/>
              </w:rPr>
            </w:pPr>
            <w:r>
              <w:rPr>
                <w:sz w:val="18"/>
              </w:rPr>
              <w:t>Essayez de déboucher à l'eau et à l'air.</w:t>
            </w:r>
          </w:p>
          <w:p w:rsidR="00C92155" w:rsidRPr="00304C77" w:rsidRDefault="00C92155" w:rsidP="008608F2">
            <w:pPr>
              <w:pStyle w:val="Sansinterligne"/>
              <w:rPr>
                <w:sz w:val="18"/>
                <w:szCs w:val="18"/>
              </w:rPr>
            </w:pPr>
            <w:r>
              <w:rPr>
                <w:sz w:val="18"/>
              </w:rPr>
              <w:t>Cassez la conduite au niveau des brides pour vider la section bouchée.</w:t>
            </w:r>
          </w:p>
          <w:p w:rsidR="00C92155" w:rsidRPr="00304C77" w:rsidRDefault="00C92155" w:rsidP="008608F2">
            <w:pPr>
              <w:pStyle w:val="Sansinterligne"/>
              <w:rPr>
                <w:sz w:val="18"/>
                <w:szCs w:val="18"/>
              </w:rPr>
            </w:pPr>
            <w:r>
              <w:rPr>
                <w:sz w:val="18"/>
              </w:rPr>
              <w:t>Mettez en service la conduite de rechange. Vérifiez le fonctionnement de la pompe et de l'étanchéité de pompe.</w:t>
            </w:r>
          </w:p>
        </w:tc>
      </w:tr>
      <w:tr w:rsidR="00C92155" w:rsidRPr="00C92155" w:rsidTr="000D7C68">
        <w:trPr>
          <w:cantSplit/>
          <w:trHeight w:val="701"/>
        </w:trPr>
        <w:tc>
          <w:tcPr>
            <w:tcW w:w="1890" w:type="dxa"/>
            <w:vAlign w:val="center"/>
          </w:tcPr>
          <w:p w:rsidR="00C92155" w:rsidRPr="00304C77" w:rsidRDefault="00C92155" w:rsidP="008608F2">
            <w:pPr>
              <w:pStyle w:val="Sansinterligne"/>
              <w:rPr>
                <w:sz w:val="18"/>
                <w:szCs w:val="18"/>
              </w:rPr>
            </w:pPr>
            <w:r>
              <w:rPr>
                <w:sz w:val="18"/>
              </w:rPr>
              <w:lastRenderedPageBreak/>
              <w:t>La pulpe d'alimentation du réacteur est trop diluée</w:t>
            </w:r>
          </w:p>
        </w:tc>
        <w:tc>
          <w:tcPr>
            <w:tcW w:w="2520" w:type="dxa"/>
            <w:vAlign w:val="center"/>
          </w:tcPr>
          <w:p w:rsidR="00C92155" w:rsidRPr="00304C77" w:rsidRDefault="00C92155" w:rsidP="00E8011A">
            <w:pPr>
              <w:pStyle w:val="Sansinterligne"/>
              <w:rPr>
                <w:sz w:val="18"/>
                <w:szCs w:val="18"/>
              </w:rPr>
            </w:pPr>
            <w:r>
              <w:rPr>
                <w:sz w:val="18"/>
              </w:rPr>
              <w:t>Mauvaise efficacité de l'épaississeur</w:t>
            </w:r>
          </w:p>
        </w:tc>
        <w:tc>
          <w:tcPr>
            <w:tcW w:w="4860" w:type="dxa"/>
            <w:vAlign w:val="center"/>
          </w:tcPr>
          <w:p w:rsidR="00F875F1" w:rsidRDefault="00F875F1" w:rsidP="008608F2">
            <w:pPr>
              <w:pStyle w:val="Sansinterligne"/>
              <w:rPr>
                <w:sz w:val="18"/>
                <w:szCs w:val="18"/>
              </w:rPr>
            </w:pPr>
            <w:r>
              <w:rPr>
                <w:sz w:val="18"/>
              </w:rPr>
              <w:t>Vérifiez le fonctionnement de l'épaississeur</w:t>
            </w:r>
          </w:p>
          <w:p w:rsidR="00C92155" w:rsidRPr="00304C77" w:rsidRDefault="00C92155" w:rsidP="008608F2">
            <w:pPr>
              <w:pStyle w:val="Sansinterligne"/>
              <w:rPr>
                <w:sz w:val="18"/>
                <w:szCs w:val="18"/>
              </w:rPr>
            </w:pPr>
            <w:r>
              <w:rPr>
                <w:sz w:val="18"/>
              </w:rPr>
              <w:t>Réduisez la production de l'épaississeur ou augmentez le débit de floculant</w:t>
            </w:r>
          </w:p>
        </w:tc>
      </w:tr>
      <w:tr w:rsidR="00C92155" w:rsidRPr="00C92155" w:rsidTr="000D7C68">
        <w:trPr>
          <w:cantSplit/>
          <w:trHeight w:val="701"/>
        </w:trPr>
        <w:tc>
          <w:tcPr>
            <w:tcW w:w="1890" w:type="dxa"/>
            <w:vMerge w:val="restart"/>
            <w:vAlign w:val="center"/>
          </w:tcPr>
          <w:p w:rsidR="00C92155" w:rsidRPr="00304C77" w:rsidRDefault="00C92155" w:rsidP="008608F2">
            <w:pPr>
              <w:pStyle w:val="Sansinterligne"/>
              <w:rPr>
                <w:sz w:val="18"/>
                <w:szCs w:val="18"/>
              </w:rPr>
            </w:pPr>
            <w:r>
              <w:rPr>
                <w:sz w:val="18"/>
              </w:rPr>
              <w:t>La pulpe d'alimentation du réacteur est trop diluée</w:t>
            </w:r>
          </w:p>
        </w:tc>
        <w:tc>
          <w:tcPr>
            <w:tcW w:w="2520" w:type="dxa"/>
            <w:vAlign w:val="center"/>
          </w:tcPr>
          <w:p w:rsidR="00C92155" w:rsidRPr="00304C77" w:rsidRDefault="00C92155" w:rsidP="008608F2">
            <w:pPr>
              <w:pStyle w:val="Sansinterligne"/>
              <w:rPr>
                <w:sz w:val="18"/>
                <w:szCs w:val="18"/>
              </w:rPr>
            </w:pPr>
            <w:r>
              <w:rPr>
                <w:sz w:val="18"/>
              </w:rPr>
              <w:t>Recyclage insuffisant</w:t>
            </w:r>
          </w:p>
        </w:tc>
        <w:tc>
          <w:tcPr>
            <w:tcW w:w="4860" w:type="dxa"/>
            <w:vAlign w:val="center"/>
          </w:tcPr>
          <w:p w:rsidR="00C92155" w:rsidRPr="00304C77" w:rsidRDefault="00C92155" w:rsidP="008608F2">
            <w:pPr>
              <w:pStyle w:val="Sansinterligne"/>
              <w:rPr>
                <w:sz w:val="18"/>
                <w:szCs w:val="18"/>
              </w:rPr>
            </w:pPr>
            <w:r>
              <w:rPr>
                <w:sz w:val="18"/>
              </w:rPr>
              <w:t>Vérifiez le fonctionnement de la pompe de recyclage de l'épaississeur et de l'étanchéité. Augmentez le débit de recyclage</w:t>
            </w:r>
          </w:p>
        </w:tc>
      </w:tr>
      <w:tr w:rsidR="00C92155" w:rsidRPr="00C92155" w:rsidTr="000D7C68">
        <w:trPr>
          <w:cantSplit/>
          <w:trHeight w:val="701"/>
        </w:trPr>
        <w:tc>
          <w:tcPr>
            <w:tcW w:w="1890" w:type="dxa"/>
            <w:vMerge/>
            <w:vAlign w:val="center"/>
          </w:tcPr>
          <w:p w:rsidR="00C92155" w:rsidRPr="00304C77" w:rsidRDefault="00C92155" w:rsidP="008608F2">
            <w:pPr>
              <w:pStyle w:val="Sansinterligne"/>
              <w:rPr>
                <w:sz w:val="18"/>
                <w:szCs w:val="18"/>
              </w:rPr>
            </w:pPr>
          </w:p>
        </w:tc>
        <w:tc>
          <w:tcPr>
            <w:tcW w:w="2520" w:type="dxa"/>
            <w:vAlign w:val="center"/>
          </w:tcPr>
          <w:p w:rsidR="00C92155" w:rsidRPr="00304C77" w:rsidRDefault="00C92155" w:rsidP="008608F2">
            <w:pPr>
              <w:pStyle w:val="Sansinterligne"/>
              <w:rPr>
                <w:sz w:val="18"/>
                <w:szCs w:val="18"/>
              </w:rPr>
            </w:pPr>
            <w:r>
              <w:rPr>
                <w:sz w:val="18"/>
              </w:rPr>
              <w:t>Haute efficacité de l'épaississeur</w:t>
            </w:r>
          </w:p>
        </w:tc>
        <w:tc>
          <w:tcPr>
            <w:tcW w:w="4860" w:type="dxa"/>
            <w:vAlign w:val="center"/>
          </w:tcPr>
          <w:p w:rsidR="00C92155" w:rsidRPr="00304C77" w:rsidRDefault="00F875F1" w:rsidP="008608F2">
            <w:pPr>
              <w:pStyle w:val="Sansinterligne"/>
              <w:rPr>
                <w:sz w:val="18"/>
                <w:szCs w:val="18"/>
              </w:rPr>
            </w:pPr>
            <w:r>
              <w:rPr>
                <w:sz w:val="18"/>
              </w:rPr>
              <w:t>Vérifiez le fonctionnement de l'épaississeur</w:t>
            </w:r>
          </w:p>
          <w:p w:rsidR="00C92155" w:rsidRPr="00304C77" w:rsidRDefault="00C92155" w:rsidP="008608F2">
            <w:pPr>
              <w:pStyle w:val="Sansinterligne"/>
              <w:rPr>
                <w:sz w:val="18"/>
                <w:szCs w:val="18"/>
              </w:rPr>
            </w:pPr>
            <w:r>
              <w:rPr>
                <w:sz w:val="18"/>
              </w:rPr>
              <w:t>Augmentez la production ou le débit de floculant</w:t>
            </w:r>
          </w:p>
        </w:tc>
      </w:tr>
    </w:tbl>
    <w:p w:rsidR="00E20A59" w:rsidRDefault="00E20A59" w:rsidP="00E20A59">
      <w:pPr>
        <w:pStyle w:val="Titre1"/>
        <w:ind w:left="360"/>
      </w:pPr>
      <w:bookmarkStart w:id="263" w:name="_Toc369791542"/>
      <w:bookmarkStart w:id="264" w:name="_Toc379878601"/>
    </w:p>
    <w:p w:rsidR="00E20A59" w:rsidRDefault="00E20A59" w:rsidP="00E20A59">
      <w:pPr>
        <w:ind w:left="720" w:hanging="720"/>
        <w:rPr>
          <w:rFonts w:cs="Arial"/>
          <w:szCs w:val="22"/>
        </w:rPr>
      </w:pPr>
      <w:r>
        <w:t xml:space="preserve">Pour obtenir des informations sur le dépannage des pompes et des ventilateurs, consultez l'Annexe </w:t>
      </w:r>
      <w:r w:rsidRPr="0056144D">
        <w:t>13</w:t>
      </w:r>
      <w:r>
        <w:t>.</w:t>
      </w:r>
      <w:r w:rsidRPr="0056144D">
        <w:t>4</w:t>
      </w:r>
      <w:r>
        <w:t>.</w:t>
      </w:r>
    </w:p>
    <w:p w:rsidR="004F1D2E" w:rsidRDefault="00374594" w:rsidP="00D27D08">
      <w:pPr>
        <w:pStyle w:val="Titre1"/>
        <w:numPr>
          <w:ilvl w:val="0"/>
          <w:numId w:val="93"/>
        </w:numPr>
      </w:pPr>
      <w:r>
        <w:br w:type="page"/>
      </w:r>
      <w:bookmarkStart w:id="265" w:name="_Toc381285306"/>
      <w:bookmarkStart w:id="266" w:name="_Toc418003888"/>
      <w:bookmarkStart w:id="267" w:name="_Toc433731743"/>
      <w:r>
        <w:lastRenderedPageBreak/>
        <w:t>Fonctionnement du processus : Réaction et filtration</w:t>
      </w:r>
      <w:bookmarkEnd w:id="263"/>
      <w:bookmarkEnd w:id="264"/>
      <w:bookmarkEnd w:id="265"/>
      <w:bookmarkEnd w:id="266"/>
      <w:bookmarkEnd w:id="267"/>
    </w:p>
    <w:p w:rsidR="000C70B2" w:rsidRPr="0055474D" w:rsidRDefault="004F1D2E" w:rsidP="00D27D08">
      <w:pPr>
        <w:pStyle w:val="Titre2"/>
        <w:numPr>
          <w:ilvl w:val="1"/>
          <w:numId w:val="93"/>
        </w:numPr>
      </w:pPr>
      <w:bookmarkStart w:id="268" w:name="_Toc369791543"/>
      <w:bookmarkStart w:id="269" w:name="_Toc379878602"/>
      <w:bookmarkStart w:id="270" w:name="_Toc381285307"/>
      <w:bookmarkStart w:id="271" w:name="_Toc418003889"/>
      <w:bookmarkStart w:id="272" w:name="_Toc433731744"/>
      <w:r>
        <w:t>Présentation de la réaction et de la filtration</w:t>
      </w:r>
      <w:bookmarkEnd w:id="268"/>
      <w:bookmarkEnd w:id="269"/>
      <w:bookmarkEnd w:id="270"/>
      <w:bookmarkEnd w:id="271"/>
      <w:bookmarkEnd w:id="272"/>
    </w:p>
    <w:p w:rsidR="000C70B2" w:rsidRPr="000C70B2" w:rsidRDefault="000C70B2" w:rsidP="00054174">
      <w:pPr>
        <w:rPr>
          <w:szCs w:val="22"/>
        </w:rPr>
      </w:pPr>
      <w:r>
        <w:t>Le contrôle du processus de réaction cible la capacité à produire de la pulpe présentant de bonnes caractéristiques de filtration. Il est important que :</w:t>
      </w:r>
    </w:p>
    <w:p w:rsidR="000C70B2" w:rsidRPr="000C70B2" w:rsidRDefault="000C70B2" w:rsidP="00DD7218">
      <w:pPr>
        <w:pStyle w:val="Sansinterligne"/>
        <w:numPr>
          <w:ilvl w:val="0"/>
          <w:numId w:val="89"/>
        </w:numPr>
      </w:pPr>
      <w:r>
        <w:t>la forte concentration de l'acide produit dans le filtre soit suffisamment élevée (&gt;</w:t>
      </w:r>
      <w:r w:rsidRPr="0056144D">
        <w:t>27</w:t>
      </w:r>
      <w:r>
        <w:t>,</w:t>
      </w:r>
      <w:r w:rsidRPr="0056144D">
        <w:t>4</w:t>
      </w:r>
      <w:r>
        <w:t>% de P</w:t>
      </w:r>
      <w:r w:rsidRPr="0056144D">
        <w:rPr>
          <w:vertAlign w:val="subscript"/>
        </w:rPr>
        <w:t>2</w:t>
      </w:r>
      <w:r>
        <w:t>O</w:t>
      </w:r>
      <w:r w:rsidRPr="0056144D">
        <w:rPr>
          <w:vertAlign w:val="subscript"/>
        </w:rPr>
        <w:t>5</w:t>
      </w:r>
      <w:r>
        <w:t>)</w:t>
      </w:r>
    </w:p>
    <w:p w:rsidR="000C70B2" w:rsidRPr="005075F5" w:rsidRDefault="000C70B2" w:rsidP="00DD7218">
      <w:pPr>
        <w:pStyle w:val="Sansinterligne"/>
        <w:numPr>
          <w:ilvl w:val="0"/>
          <w:numId w:val="89"/>
        </w:numPr>
      </w:pPr>
      <w:r>
        <w:t>des cristaux de gypse filtrables adéquats soient formés, de sorte que le gâteau soit « </w:t>
      </w:r>
      <w:r w:rsidRPr="005075F5">
        <w:t>superficiellement sec » entre les lavages sur le filtre</w:t>
      </w:r>
    </w:p>
    <w:p w:rsidR="000C70B2" w:rsidRPr="000C70B2" w:rsidRDefault="000C70B2" w:rsidP="00DD7218">
      <w:pPr>
        <w:numPr>
          <w:ilvl w:val="0"/>
          <w:numId w:val="89"/>
        </w:numPr>
        <w:rPr>
          <w:szCs w:val="22"/>
        </w:rPr>
      </w:pPr>
      <w:r w:rsidRPr="005075F5">
        <w:t>la récupération de P</w:t>
      </w:r>
      <w:r w:rsidRPr="005075F5">
        <w:rPr>
          <w:vertAlign w:val="subscript"/>
        </w:rPr>
        <w:t>2</w:t>
      </w:r>
      <w:r w:rsidRPr="005075F5">
        <w:t>O</w:t>
      </w:r>
      <w:r w:rsidRPr="005075F5">
        <w:rPr>
          <w:vertAlign w:val="subscript"/>
        </w:rPr>
        <w:t>5</w:t>
      </w:r>
      <w:r w:rsidRPr="005075F5">
        <w:t xml:space="preserve"> soit importante, avec des pertes inférieures à 5</w:t>
      </w:r>
      <w:r w:rsidR="00E8011A" w:rsidRPr="005075F5">
        <w:t> %</w:t>
      </w:r>
      <w:r w:rsidRPr="005075F5">
        <w:t xml:space="preserve"> de P</w:t>
      </w:r>
      <w:r w:rsidRPr="005075F5">
        <w:rPr>
          <w:vertAlign w:val="subscript"/>
        </w:rPr>
        <w:t>2</w:t>
      </w:r>
      <w:r w:rsidRPr="005075F5">
        <w:t>O</w:t>
      </w:r>
      <w:r w:rsidRPr="005075F5">
        <w:rPr>
          <w:vertAlign w:val="subscript"/>
        </w:rPr>
        <w:t>5</w:t>
      </w:r>
      <w:r w:rsidRPr="005075F5">
        <w:t xml:space="preserve"> entrant</w:t>
      </w:r>
      <w:r>
        <w:t>.</w:t>
      </w:r>
    </w:p>
    <w:p w:rsidR="000C70B2" w:rsidRPr="000C70B2" w:rsidRDefault="000C70B2" w:rsidP="00054174">
      <w:pPr>
        <w:rPr>
          <w:szCs w:val="22"/>
        </w:rPr>
      </w:pPr>
      <w:r>
        <w:t>Pour cela, il est nécessaire d'optimiser les propriétés ou les conditions de la pulpe dans le réacteur :</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90"/>
        <w:gridCol w:w="5932"/>
      </w:tblGrid>
      <w:tr w:rsidR="000C70B2" w:rsidRPr="000C70B2" w:rsidTr="000D7C68">
        <w:tc>
          <w:tcPr>
            <w:tcW w:w="2610" w:type="dxa"/>
          </w:tcPr>
          <w:p w:rsidR="000C70B2" w:rsidRPr="000C70B2" w:rsidRDefault="000C70B2" w:rsidP="008608F2">
            <w:pPr>
              <w:pStyle w:val="Sansinterligne"/>
            </w:pPr>
            <w:r>
              <w:t>Excédent de H</w:t>
            </w:r>
            <w:r w:rsidRPr="0056144D">
              <w:rPr>
                <w:vertAlign w:val="subscript"/>
              </w:rPr>
              <w:t>2</w:t>
            </w:r>
            <w:r>
              <w:t>SO</w:t>
            </w:r>
            <w:r w:rsidRPr="0056144D">
              <w:rPr>
                <w:vertAlign w:val="subscript"/>
              </w:rPr>
              <w:t>4</w:t>
            </w:r>
            <w:r>
              <w:t xml:space="preserve"> libre</w:t>
            </w:r>
          </w:p>
        </w:tc>
        <w:tc>
          <w:tcPr>
            <w:tcW w:w="6030" w:type="dxa"/>
          </w:tcPr>
          <w:p w:rsidR="000C70B2" w:rsidRPr="000C70B2" w:rsidRDefault="000C70B2" w:rsidP="008608F2">
            <w:pPr>
              <w:pStyle w:val="Sansinterligne"/>
            </w:pPr>
            <w:r>
              <w:t>- contrôlé par le débit d'acide sulfurique vers le réacteur</w:t>
            </w:r>
          </w:p>
        </w:tc>
      </w:tr>
      <w:tr w:rsidR="000C70B2" w:rsidRPr="000C70B2" w:rsidTr="000D7C68">
        <w:tc>
          <w:tcPr>
            <w:tcW w:w="2610" w:type="dxa"/>
          </w:tcPr>
          <w:p w:rsidR="000C70B2" w:rsidRPr="000C70B2" w:rsidRDefault="000C70B2" w:rsidP="008608F2">
            <w:pPr>
              <w:pStyle w:val="Sansinterligne"/>
            </w:pPr>
            <w:r>
              <w:t>% de P</w:t>
            </w:r>
            <w:r w:rsidRPr="0056144D">
              <w:rPr>
                <w:vertAlign w:val="subscript"/>
              </w:rPr>
              <w:t>2</w:t>
            </w:r>
            <w:r>
              <w:t>O</w:t>
            </w:r>
            <w:r w:rsidRPr="0056144D">
              <w:rPr>
                <w:vertAlign w:val="subscript"/>
              </w:rPr>
              <w:t>5</w:t>
            </w:r>
          </w:p>
        </w:tc>
        <w:tc>
          <w:tcPr>
            <w:tcW w:w="6030" w:type="dxa"/>
          </w:tcPr>
          <w:p w:rsidR="000C70B2" w:rsidRPr="000C70B2" w:rsidRDefault="000C70B2" w:rsidP="008608F2">
            <w:pPr>
              <w:pStyle w:val="Sansinterligne"/>
            </w:pPr>
            <w:r>
              <w:t>- contrôlé par le débit d'eau de lavage du gâteau vers le filtre</w:t>
            </w:r>
          </w:p>
        </w:tc>
      </w:tr>
      <w:tr w:rsidR="000C70B2" w:rsidRPr="000C70B2" w:rsidTr="000D7C68">
        <w:tc>
          <w:tcPr>
            <w:tcW w:w="2610" w:type="dxa"/>
          </w:tcPr>
          <w:p w:rsidR="000C70B2" w:rsidRPr="000C70B2" w:rsidRDefault="000C70B2" w:rsidP="008608F2">
            <w:pPr>
              <w:pStyle w:val="Sansinterligne"/>
            </w:pPr>
            <w:r>
              <w:t>% de solides</w:t>
            </w:r>
          </w:p>
        </w:tc>
        <w:tc>
          <w:tcPr>
            <w:tcW w:w="6030" w:type="dxa"/>
          </w:tcPr>
          <w:p w:rsidR="000C70B2" w:rsidRPr="000C70B2" w:rsidRDefault="000C70B2" w:rsidP="008608F2">
            <w:pPr>
              <w:pStyle w:val="Sansinterligne"/>
            </w:pPr>
            <w:r>
              <w:t>- contrôlé par le débit d'acide produit vers le réacteur</w:t>
            </w:r>
          </w:p>
        </w:tc>
      </w:tr>
      <w:tr w:rsidR="000C70B2" w:rsidRPr="000C70B2" w:rsidTr="000D7C68">
        <w:tc>
          <w:tcPr>
            <w:tcW w:w="2610" w:type="dxa"/>
          </w:tcPr>
          <w:p w:rsidR="000C70B2" w:rsidRPr="000C70B2" w:rsidRDefault="000C70B2" w:rsidP="008608F2">
            <w:pPr>
              <w:pStyle w:val="Sansinterligne"/>
            </w:pPr>
            <w:r>
              <w:t>Température :</w:t>
            </w:r>
          </w:p>
        </w:tc>
        <w:tc>
          <w:tcPr>
            <w:tcW w:w="6030" w:type="dxa"/>
          </w:tcPr>
          <w:p w:rsidR="000C70B2" w:rsidRPr="000C70B2" w:rsidRDefault="000C70B2" w:rsidP="008608F2">
            <w:pPr>
              <w:pStyle w:val="Sansinterligne"/>
            </w:pPr>
            <w:r>
              <w:t>- contrôlée par la pression absolue du Flash Cooler</w:t>
            </w:r>
          </w:p>
        </w:tc>
      </w:tr>
    </w:tbl>
    <w:p w:rsidR="008608F2" w:rsidRDefault="008608F2" w:rsidP="00054174">
      <w:pPr>
        <w:rPr>
          <w:szCs w:val="22"/>
        </w:rPr>
      </w:pPr>
    </w:p>
    <w:p w:rsidR="000C70B2" w:rsidRPr="000C70B2" w:rsidRDefault="001275F2" w:rsidP="00054174">
      <w:pPr>
        <w:rPr>
          <w:szCs w:val="22"/>
        </w:rPr>
      </w:pPr>
      <w:r>
        <w:rPr>
          <w:szCs w:val="22"/>
        </w:rPr>
        <w:object w:dxaOrig="16855" w:dyaOrig="7713">
          <v:shape id="_x0000_i1029" type="#_x0000_t75" style="width:467.75pt;height:216.75pt" o:ole="">
            <v:imagedata r:id="rId22" o:title=""/>
          </v:shape>
          <o:OLEObject Type="Embed" ProgID="Visio.Drawing.11" ShapeID="_x0000_i1029" DrawAspect="Content" ObjectID="_1582957583" r:id="rId23"/>
        </w:object>
      </w:r>
    </w:p>
    <w:p w:rsidR="000C70B2" w:rsidRPr="000C70B2" w:rsidRDefault="000C70B2" w:rsidP="00054174">
      <w:pPr>
        <w:rPr>
          <w:szCs w:val="22"/>
        </w:rPr>
      </w:pPr>
      <w:r>
        <w:t>La fonction du filtre à cellules basculantes est de séparer efficacement la solution d'acide phosphorique des cristaux de gypse formés dans le système de réaction. En outre, le filtre produit de l'acide peu concentré (de retour) qui est renvoyé au réacteur pour contribuer à établir des conditions favorables à la production adéquate d'acide phosphorique et au contrôle des solides, de la température et de concentration de l'acide.</w:t>
      </w:r>
    </w:p>
    <w:p w:rsidR="000C70B2" w:rsidRPr="000C70B2" w:rsidRDefault="000C70B2" w:rsidP="00054174">
      <w:pPr>
        <w:rPr>
          <w:szCs w:val="22"/>
        </w:rPr>
      </w:pPr>
      <w:r>
        <w:t>Pour un bon fonctionnement du filtre, il est nécessaire de :</w:t>
      </w:r>
    </w:p>
    <w:p w:rsidR="000C70B2" w:rsidRPr="000C70B2" w:rsidRDefault="000C70B2" w:rsidP="00DD7218">
      <w:pPr>
        <w:pStyle w:val="Sansinterligne"/>
        <w:numPr>
          <w:ilvl w:val="0"/>
          <w:numId w:val="88"/>
        </w:numPr>
      </w:pPr>
      <w:r>
        <w:lastRenderedPageBreak/>
        <w:t>fournir au filtre une quantité constante de pulpe du réacteur</w:t>
      </w:r>
    </w:p>
    <w:p w:rsidR="000C70B2" w:rsidRPr="000C70B2" w:rsidRDefault="000C70B2" w:rsidP="00DD7218">
      <w:pPr>
        <w:pStyle w:val="Sansinterligne"/>
        <w:numPr>
          <w:ilvl w:val="0"/>
          <w:numId w:val="88"/>
        </w:numPr>
      </w:pPr>
      <w:r>
        <w:t>fournir un vide suffisant pour s'assurer que le liquide de lavage traverse un gâteau d'épaisseur spécifique et que le gâteau est suffisamment sec avant d'être refoulé, mais pas au point de se fissurer.</w:t>
      </w:r>
    </w:p>
    <w:p w:rsidR="000C70B2" w:rsidRPr="000C70B2" w:rsidRDefault="000C70B2" w:rsidP="00DD7218">
      <w:pPr>
        <w:pStyle w:val="Sansinterligne"/>
        <w:numPr>
          <w:ilvl w:val="0"/>
          <w:numId w:val="88"/>
        </w:numPr>
      </w:pPr>
      <w:r>
        <w:t>contrôler l'épaisseur requise du gâteau en modifiant la vitesse du filtre.</w:t>
      </w:r>
    </w:p>
    <w:p w:rsidR="000C70B2" w:rsidRPr="00820BB4" w:rsidRDefault="000C70B2" w:rsidP="00DD7218">
      <w:pPr>
        <w:numPr>
          <w:ilvl w:val="0"/>
          <w:numId w:val="88"/>
        </w:numPr>
        <w:rPr>
          <w:szCs w:val="22"/>
        </w:rPr>
      </w:pPr>
      <w:r>
        <w:t xml:space="preserve">fournir au filtre un </w:t>
      </w:r>
      <w:r w:rsidRPr="0056144D">
        <w:t>4</w:t>
      </w:r>
      <w:r>
        <w:rPr>
          <w:vertAlign w:val="superscript"/>
        </w:rPr>
        <w:t>ème</w:t>
      </w:r>
      <w:r>
        <w:t xml:space="preserve"> lavage constant et suffisant afin de prévoir une quantité suffisante d'eau de déplacement et de minimiser les pertes de P</w:t>
      </w:r>
      <w:r w:rsidRPr="0056144D">
        <w:rPr>
          <w:sz w:val="16"/>
        </w:rPr>
        <w:t>2</w:t>
      </w:r>
      <w:r>
        <w:t>O</w:t>
      </w:r>
      <w:r w:rsidRPr="0056144D">
        <w:rPr>
          <w:sz w:val="18"/>
        </w:rPr>
        <w:t>5</w:t>
      </w:r>
      <w:r>
        <w:t xml:space="preserve"> vers la conduite de pulpe de gypse</w:t>
      </w:r>
    </w:p>
    <w:p w:rsidR="000C70B2" w:rsidRPr="00820BB4" w:rsidRDefault="000C70B2" w:rsidP="00054174">
      <w:pPr>
        <w:rPr>
          <w:szCs w:val="22"/>
        </w:rPr>
      </w:pPr>
      <w:r>
        <w:t>Les variables clés du processus qui doivent être contrôlées sont les suivantes :</w:t>
      </w:r>
    </w:p>
    <w:p w:rsidR="000C70B2" w:rsidRPr="00820BB4" w:rsidRDefault="000C70B2" w:rsidP="00DD7218">
      <w:pPr>
        <w:pStyle w:val="Sansinterligne"/>
        <w:numPr>
          <w:ilvl w:val="0"/>
          <w:numId w:val="87"/>
        </w:numPr>
      </w:pPr>
      <w:r>
        <w:rPr>
          <w:u w:val="single"/>
        </w:rPr>
        <w:t>Taux de production de l'usine</w:t>
      </w:r>
      <w:r>
        <w:t xml:space="preserve"> – contrôlé par le débit de pulpe de Phosphate et les évaporateurs de surveillance et la forte concentration de l'acide produit</w:t>
      </w:r>
    </w:p>
    <w:p w:rsidR="000C70B2" w:rsidRPr="00820BB4" w:rsidRDefault="000C70B2" w:rsidP="00DD7218">
      <w:pPr>
        <w:pStyle w:val="Sansinterligne"/>
        <w:numPr>
          <w:ilvl w:val="0"/>
          <w:numId w:val="87"/>
        </w:numPr>
      </w:pPr>
      <w:r>
        <w:rPr>
          <w:u w:val="single"/>
        </w:rPr>
        <w:t>Contrôle du sulfate dans le réacteur</w:t>
      </w:r>
      <w:r>
        <w:t xml:space="preserve"> – contrôlé par le débit d'acide sulfurique vers le réacteur</w:t>
      </w:r>
    </w:p>
    <w:p w:rsidR="000C70B2" w:rsidRPr="00820BB4" w:rsidRDefault="000C70B2" w:rsidP="00DD7218">
      <w:pPr>
        <w:pStyle w:val="Sansinterligne"/>
        <w:numPr>
          <w:ilvl w:val="0"/>
          <w:numId w:val="87"/>
        </w:numPr>
      </w:pPr>
      <w:r>
        <w:rPr>
          <w:u w:val="single"/>
        </w:rPr>
        <w:t>Contrôle du P</w:t>
      </w:r>
      <w:r w:rsidRPr="0056144D">
        <w:rPr>
          <w:u w:val="single"/>
          <w:vertAlign w:val="subscript"/>
        </w:rPr>
        <w:t>2</w:t>
      </w:r>
      <w:r>
        <w:rPr>
          <w:u w:val="single"/>
        </w:rPr>
        <w:t>O</w:t>
      </w:r>
      <w:r w:rsidRPr="0056144D">
        <w:rPr>
          <w:u w:val="single"/>
          <w:vertAlign w:val="subscript"/>
        </w:rPr>
        <w:t>5</w:t>
      </w:r>
      <w:r>
        <w:rPr>
          <w:u w:val="single"/>
        </w:rPr>
        <w:t xml:space="preserve"> dans le réacteur</w:t>
      </w:r>
      <w:r>
        <w:t xml:space="preserve"> – contrôlé par la quantité d'eau dans la pulpe de Phosphate et le </w:t>
      </w:r>
      <w:r w:rsidRPr="0056144D">
        <w:t>4</w:t>
      </w:r>
      <w:r>
        <w:rPr>
          <w:vertAlign w:val="superscript"/>
        </w:rPr>
        <w:t>ème</w:t>
      </w:r>
      <w:r>
        <w:t xml:space="preserve"> lavage du filtre</w:t>
      </w:r>
    </w:p>
    <w:p w:rsidR="000C70B2" w:rsidRPr="00820BB4" w:rsidRDefault="000C70B2" w:rsidP="00DD7218">
      <w:pPr>
        <w:pStyle w:val="Sansinterligne"/>
        <w:numPr>
          <w:ilvl w:val="0"/>
          <w:numId w:val="87"/>
        </w:numPr>
      </w:pPr>
      <w:r>
        <w:rPr>
          <w:u w:val="single"/>
        </w:rPr>
        <w:t>Contrôle des solides dans le réacteur</w:t>
      </w:r>
      <w:r>
        <w:t xml:space="preserve"> – contrôlé par la quantité d'acide renvoyé par les filtres</w:t>
      </w:r>
    </w:p>
    <w:p w:rsidR="000C70B2" w:rsidRPr="00820BB4" w:rsidRDefault="000C70B2" w:rsidP="00DD7218">
      <w:pPr>
        <w:pStyle w:val="Sansinterligne"/>
        <w:numPr>
          <w:ilvl w:val="0"/>
          <w:numId w:val="87"/>
        </w:numPr>
      </w:pPr>
      <w:r>
        <w:rPr>
          <w:u w:val="single"/>
        </w:rPr>
        <w:t>Contrôle de température du réacteur</w:t>
      </w:r>
      <w:r>
        <w:t xml:space="preserve"> – contrôlée par la pression absolue dans le Flash Cooler</w:t>
      </w:r>
    </w:p>
    <w:p w:rsidR="000C70B2" w:rsidRPr="000C70B2" w:rsidRDefault="000C70B2" w:rsidP="00DD7218">
      <w:pPr>
        <w:numPr>
          <w:ilvl w:val="0"/>
          <w:numId w:val="87"/>
        </w:numPr>
        <w:rPr>
          <w:szCs w:val="22"/>
        </w:rPr>
      </w:pPr>
      <w:r>
        <w:rPr>
          <w:u w:val="single"/>
        </w:rPr>
        <w:t xml:space="preserve">Épaisseur du gâteau dans le filtre </w:t>
      </w:r>
      <w:r>
        <w:t>– contrôlée par la vitesse du filtre à cellules basculantes</w:t>
      </w:r>
    </w:p>
    <w:p w:rsidR="000C70B2" w:rsidRDefault="000C70B2" w:rsidP="00054174">
      <w:pPr>
        <w:rPr>
          <w:szCs w:val="22"/>
        </w:rPr>
      </w:pPr>
      <w:r>
        <w:t>L'équipement de protection individuel (EPI) requis pour la zone de réaction et de filtration est le suivant :</w:t>
      </w:r>
    </w:p>
    <w:p w:rsidR="000C70B2" w:rsidRPr="000C70B2" w:rsidRDefault="00A703E7" w:rsidP="00491622">
      <w:pPr>
        <w:jc w:val="center"/>
        <w:rPr>
          <w:szCs w:val="22"/>
        </w:rPr>
      </w:pPr>
      <w:r>
        <w:rPr>
          <w:noProof/>
          <w:color w:val="0000FF"/>
          <w:szCs w:val="22"/>
          <w:lang w:bidi="ar-SA"/>
        </w:rPr>
        <w:drawing>
          <wp:inline distT="0" distB="0" distL="0" distR="0" wp14:anchorId="49FB18C5" wp14:editId="40F22904">
            <wp:extent cx="781050" cy="1066800"/>
            <wp:effectExtent l="19050" t="0" r="0" b="0"/>
            <wp:docPr id="10" name="Picture 10" descr="ANSI Z535 Safety Signs Style No. M9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NSI Z535 Safety Signs Style No. M9930"/>
                    <pic:cNvPicPr>
                      <a:picLocks noChangeAspect="1" noChangeArrowheads="1"/>
                    </pic:cNvPicPr>
                  </pic:nvPicPr>
                  <pic:blipFill>
                    <a:blip r:embed="rId19"/>
                    <a:srcRect/>
                    <a:stretch>
                      <a:fillRect/>
                    </a:stretch>
                  </pic:blipFill>
                  <pic:spPr bwMode="auto">
                    <a:xfrm>
                      <a:off x="0" y="0"/>
                      <a:ext cx="781050" cy="1066800"/>
                    </a:xfrm>
                    <a:prstGeom prst="rect">
                      <a:avLst/>
                    </a:prstGeom>
                    <a:noFill/>
                    <a:ln w="9525">
                      <a:noFill/>
                      <a:miter lim="800000"/>
                      <a:headEnd/>
                      <a:tailEnd/>
                    </a:ln>
                  </pic:spPr>
                </pic:pic>
              </a:graphicData>
            </a:graphic>
          </wp:inline>
        </w:drawing>
      </w:r>
      <w:r>
        <w:rPr>
          <w:noProof/>
          <w:color w:val="0000FF"/>
          <w:szCs w:val="22"/>
          <w:lang w:bidi="ar-SA"/>
        </w:rPr>
        <w:drawing>
          <wp:inline distT="0" distB="0" distL="0" distR="0" wp14:anchorId="251C4410" wp14:editId="486BE9D6">
            <wp:extent cx="781050" cy="1066800"/>
            <wp:effectExtent l="19050" t="0" r="0" b="0"/>
            <wp:docPr id="11" name="Picture 11" descr="ANSI Z535 Safety Signs Style No. M9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NSI Z535 Safety Signs Style No. M9932"/>
                    <pic:cNvPicPr>
                      <a:picLocks noChangeAspect="1" noChangeArrowheads="1"/>
                    </pic:cNvPicPr>
                  </pic:nvPicPr>
                  <pic:blipFill>
                    <a:blip r:embed="rId24"/>
                    <a:srcRect/>
                    <a:stretch>
                      <a:fillRect/>
                    </a:stretch>
                  </pic:blipFill>
                  <pic:spPr bwMode="auto">
                    <a:xfrm>
                      <a:off x="0" y="0"/>
                      <a:ext cx="781050" cy="1066800"/>
                    </a:xfrm>
                    <a:prstGeom prst="rect">
                      <a:avLst/>
                    </a:prstGeom>
                    <a:noFill/>
                    <a:ln w="9525">
                      <a:noFill/>
                      <a:miter lim="800000"/>
                      <a:headEnd/>
                      <a:tailEnd/>
                    </a:ln>
                  </pic:spPr>
                </pic:pic>
              </a:graphicData>
            </a:graphic>
          </wp:inline>
        </w:drawing>
      </w:r>
      <w:r>
        <w:rPr>
          <w:noProof/>
          <w:color w:val="0000FF"/>
          <w:szCs w:val="22"/>
          <w:lang w:bidi="ar-SA"/>
        </w:rPr>
        <w:drawing>
          <wp:inline distT="0" distB="0" distL="0" distR="0" wp14:anchorId="6EF69047" wp14:editId="0409F652">
            <wp:extent cx="781050" cy="1066800"/>
            <wp:effectExtent l="19050" t="0" r="0" b="0"/>
            <wp:docPr id="12" name="Picture 12" descr="ANSI Z535 Safety Signs Style No. M9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NSI Z535 Safety Signs Style No. M9931"/>
                    <pic:cNvPicPr>
                      <a:picLocks noChangeAspect="1" noChangeArrowheads="1"/>
                    </pic:cNvPicPr>
                  </pic:nvPicPr>
                  <pic:blipFill>
                    <a:blip r:embed="rId20"/>
                    <a:srcRect/>
                    <a:stretch>
                      <a:fillRect/>
                    </a:stretch>
                  </pic:blipFill>
                  <pic:spPr bwMode="auto">
                    <a:xfrm>
                      <a:off x="0" y="0"/>
                      <a:ext cx="781050" cy="1066800"/>
                    </a:xfrm>
                    <a:prstGeom prst="rect">
                      <a:avLst/>
                    </a:prstGeom>
                    <a:noFill/>
                    <a:ln w="9525">
                      <a:noFill/>
                      <a:miter lim="800000"/>
                      <a:headEnd/>
                      <a:tailEnd/>
                    </a:ln>
                  </pic:spPr>
                </pic:pic>
              </a:graphicData>
            </a:graphic>
          </wp:inline>
        </w:drawing>
      </w:r>
      <w:r>
        <w:rPr>
          <w:noProof/>
          <w:color w:val="0000FF"/>
          <w:szCs w:val="22"/>
          <w:lang w:bidi="ar-SA"/>
        </w:rPr>
        <w:drawing>
          <wp:inline distT="0" distB="0" distL="0" distR="0" wp14:anchorId="0D3B6B74" wp14:editId="3B95F571">
            <wp:extent cx="781050" cy="1066800"/>
            <wp:effectExtent l="19050" t="0" r="0" b="0"/>
            <wp:docPr id="13" name="Picture 13" descr="ANSI Z535 Safety Signs Style No. M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NSI Z535 Safety Signs Style No. M0064"/>
                    <pic:cNvPicPr>
                      <a:picLocks noChangeAspect="1" noChangeArrowheads="1"/>
                    </pic:cNvPicPr>
                  </pic:nvPicPr>
                  <pic:blipFill>
                    <a:blip r:embed="rId21"/>
                    <a:srcRect/>
                    <a:stretch>
                      <a:fillRect/>
                    </a:stretch>
                  </pic:blipFill>
                  <pic:spPr bwMode="auto">
                    <a:xfrm>
                      <a:off x="0" y="0"/>
                      <a:ext cx="781050" cy="1066800"/>
                    </a:xfrm>
                    <a:prstGeom prst="rect">
                      <a:avLst/>
                    </a:prstGeom>
                    <a:noFill/>
                    <a:ln w="9525">
                      <a:noFill/>
                      <a:miter lim="800000"/>
                      <a:headEnd/>
                      <a:tailEnd/>
                    </a:ln>
                  </pic:spPr>
                </pic:pic>
              </a:graphicData>
            </a:graphic>
          </wp:inline>
        </w:drawing>
      </w:r>
    </w:p>
    <w:p w:rsidR="000C70B2" w:rsidRPr="00AE29C2" w:rsidRDefault="000C70B2" w:rsidP="00D27D08">
      <w:pPr>
        <w:pStyle w:val="Titre2"/>
        <w:numPr>
          <w:ilvl w:val="1"/>
          <w:numId w:val="93"/>
        </w:numPr>
      </w:pPr>
      <w:bookmarkStart w:id="273" w:name="_Toc153875411"/>
      <w:bookmarkStart w:id="274" w:name="_Toc369791544"/>
      <w:bookmarkStart w:id="275" w:name="_Toc379878603"/>
      <w:bookmarkStart w:id="276" w:name="_Toc381285308"/>
      <w:bookmarkStart w:id="277" w:name="_Toc418003890"/>
      <w:bookmarkStart w:id="278" w:name="_Toc433731745"/>
      <w:r>
        <w:t>Fonctionnement normal</w:t>
      </w:r>
      <w:bookmarkEnd w:id="273"/>
      <w:bookmarkEnd w:id="274"/>
      <w:bookmarkEnd w:id="275"/>
      <w:bookmarkEnd w:id="276"/>
      <w:bookmarkEnd w:id="277"/>
      <w:bookmarkEnd w:id="278"/>
    </w:p>
    <w:p w:rsidR="000C70B2" w:rsidRPr="00A42DD4" w:rsidRDefault="000C70B2" w:rsidP="00D27D08">
      <w:pPr>
        <w:pStyle w:val="Titre3"/>
        <w:numPr>
          <w:ilvl w:val="2"/>
          <w:numId w:val="93"/>
        </w:numPr>
      </w:pPr>
      <w:bookmarkStart w:id="279" w:name="_Toc153875412"/>
      <w:bookmarkStart w:id="280" w:name="_Toc379878604"/>
      <w:r>
        <w:t>Débit de la pulpe de Phosphate</w:t>
      </w:r>
      <w:bookmarkEnd w:id="279"/>
      <w:bookmarkEnd w:id="280"/>
    </w:p>
    <w:p w:rsidR="000C70B2" w:rsidRPr="00820BB4" w:rsidRDefault="000C70B2" w:rsidP="00054174">
      <w:pPr>
        <w:rPr>
          <w:szCs w:val="22"/>
        </w:rPr>
      </w:pPr>
      <w:r>
        <w:t xml:space="preserve">Le débit de production de l'usine est configuré par la quantité d'alimentation de roche sèche calculée vers le réacteur. La pulpe de Phosphate est pompée dans le compartiment </w:t>
      </w:r>
      <w:r w:rsidRPr="0056144D">
        <w:t>1</w:t>
      </w:r>
      <w:r>
        <w:t xml:space="preserve"> par l'une des pompes d'alimentation du réacteur (</w:t>
      </w:r>
      <w:r w:rsidRPr="0056144D">
        <w:t>402</w:t>
      </w:r>
      <w:r>
        <w:t>A A/B/KP</w:t>
      </w:r>
      <w:r w:rsidRPr="0056144D">
        <w:t>06</w:t>
      </w:r>
      <w:r>
        <w:t>) dans la zone d'épaississement de la pulpe de Phosphate. Un flux provenant de chaque conduite d'alimentation du réacteur peut être envoyé vers un collecteur commun dans le compartiment d'ajustement n°</w:t>
      </w:r>
      <w:r w:rsidRPr="0056144D">
        <w:t>1</w:t>
      </w:r>
      <w:r>
        <w:t>.</w:t>
      </w:r>
    </w:p>
    <w:p w:rsidR="000C70B2" w:rsidRPr="000C70B2" w:rsidRDefault="000C70B2" w:rsidP="00054174">
      <w:pPr>
        <w:rPr>
          <w:szCs w:val="22"/>
        </w:rPr>
      </w:pPr>
      <w:r>
        <w:t>Le débit de pulpe de Phosphate est contrôlé par le débit massique (base sèche – calculé à partir de la densité et du débit volumétrique) calculé sur les boucles de contrôle du débit FIC-</w:t>
      </w:r>
      <w:r w:rsidRPr="0056144D">
        <w:t>484</w:t>
      </w:r>
      <w:r>
        <w:t>, FIC-</w:t>
      </w:r>
      <w:r w:rsidRPr="0056144D">
        <w:t>490</w:t>
      </w:r>
      <w:r>
        <w:t xml:space="preserve"> et FIC-</w:t>
      </w:r>
      <w:r w:rsidRPr="0056144D">
        <w:t>496</w:t>
      </w:r>
      <w:r>
        <w:t xml:space="preserve"> sur chacune des trois conduites d'alimentation de pulpe de Phosphate. Chaque contrôleur reçoit un signal provenant du système à densité redondante composé d'un indicateur </w:t>
      </w:r>
      <w:r>
        <w:lastRenderedPageBreak/>
        <w:t>de densité acoustique et d'un indicateur de densité nucléaire et de l'indicateur de débit pour calculer un débit massique.  FIC-</w:t>
      </w:r>
      <w:r w:rsidRPr="0056144D">
        <w:t>484</w:t>
      </w:r>
      <w:r>
        <w:t xml:space="preserve"> utilise les signaux provenant de DI-</w:t>
      </w:r>
      <w:r w:rsidRPr="0056144D">
        <w:t>485</w:t>
      </w:r>
      <w:r>
        <w:t xml:space="preserve"> (nucléaire) ou de DI-</w:t>
      </w:r>
      <w:r w:rsidRPr="0056144D">
        <w:t>486</w:t>
      </w:r>
      <w:r>
        <w:t xml:space="preserve"> (acoustique)</w:t>
      </w:r>
      <w:r w:rsidR="00E8011A">
        <w:t> </w:t>
      </w:r>
      <w:r>
        <w:t>; FIC-</w:t>
      </w:r>
      <w:r w:rsidRPr="0056144D">
        <w:t>490</w:t>
      </w:r>
      <w:r>
        <w:t xml:space="preserve"> à partir de DI-</w:t>
      </w:r>
      <w:r w:rsidRPr="0056144D">
        <w:t>491</w:t>
      </w:r>
      <w:r>
        <w:t xml:space="preserve"> (nucléaire) ou DI-</w:t>
      </w:r>
      <w:r w:rsidRPr="0056144D">
        <w:t>492</w:t>
      </w:r>
      <w:r>
        <w:t xml:space="preserve"> (acoustique)</w:t>
      </w:r>
      <w:r w:rsidR="00E8011A">
        <w:t> </w:t>
      </w:r>
      <w:r>
        <w:t>; FIC-</w:t>
      </w:r>
      <w:r w:rsidRPr="0056144D">
        <w:t>496</w:t>
      </w:r>
      <w:r>
        <w:t xml:space="preserve"> à partir de DI-</w:t>
      </w:r>
      <w:r w:rsidRPr="0056144D">
        <w:t>497</w:t>
      </w:r>
      <w:r>
        <w:t xml:space="preserve"> (nucléaire) ou DI-</w:t>
      </w:r>
      <w:r w:rsidRPr="0056144D">
        <w:t>498</w:t>
      </w:r>
      <w:r>
        <w:t xml:space="preserve"> (acoustique). La vitesse des pompes d'alimentation du réacteur est régulée pour maintenir le débit massique souhaité.</w:t>
      </w:r>
    </w:p>
    <w:p w:rsidR="000C70B2" w:rsidRPr="000C70B2" w:rsidRDefault="00A703E7" w:rsidP="00054174">
      <w:pPr>
        <w:rPr>
          <w:szCs w:val="22"/>
        </w:rPr>
      </w:pPr>
      <w:r>
        <w:rPr>
          <w:noProof/>
          <w:szCs w:val="22"/>
          <w:lang w:bidi="ar-SA"/>
        </w:rPr>
        <w:drawing>
          <wp:inline distT="0" distB="0" distL="0" distR="0" wp14:anchorId="02F5C1A7" wp14:editId="2912CFBA">
            <wp:extent cx="6046470" cy="3769744"/>
            <wp:effectExtent l="0" t="0" r="0" b="254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srcRect l="9250" r="9250" b="14920"/>
                    <a:stretch>
                      <a:fillRect/>
                    </a:stretch>
                  </pic:blipFill>
                  <pic:spPr bwMode="auto">
                    <a:xfrm>
                      <a:off x="0" y="0"/>
                      <a:ext cx="6068713" cy="3783611"/>
                    </a:xfrm>
                    <a:prstGeom prst="rect">
                      <a:avLst/>
                    </a:prstGeom>
                    <a:noFill/>
                    <a:ln w="9525">
                      <a:noFill/>
                      <a:miter lim="800000"/>
                      <a:headEnd/>
                      <a:tailEnd/>
                    </a:ln>
                  </pic:spPr>
                </pic:pic>
              </a:graphicData>
            </a:graphic>
          </wp:inline>
        </w:drawing>
      </w:r>
    </w:p>
    <w:p w:rsidR="000C70B2" w:rsidRPr="000A5BEA" w:rsidRDefault="000C70B2" w:rsidP="00D27D08">
      <w:pPr>
        <w:pStyle w:val="Titre3"/>
        <w:numPr>
          <w:ilvl w:val="2"/>
          <w:numId w:val="93"/>
        </w:numPr>
      </w:pPr>
      <w:bookmarkStart w:id="281" w:name="_Toc153875413"/>
      <w:bookmarkStart w:id="282" w:name="_Toc379878605"/>
      <w:r>
        <w:t>Débit d'acide sulfurique</w:t>
      </w:r>
      <w:bookmarkEnd w:id="281"/>
      <w:bookmarkEnd w:id="282"/>
    </w:p>
    <w:p w:rsidR="000C70B2" w:rsidRPr="000C70B2" w:rsidRDefault="000C70B2" w:rsidP="00054174">
      <w:pPr>
        <w:rPr>
          <w:szCs w:val="22"/>
        </w:rPr>
      </w:pPr>
      <w:r>
        <w:t>Le débit d'acide sulfurique vers le réacteur contrôle la concentration de H</w:t>
      </w:r>
      <w:r w:rsidRPr="0056144D">
        <w:rPr>
          <w:vertAlign w:val="subscript"/>
        </w:rPr>
        <w:t>2</w:t>
      </w:r>
      <w:r>
        <w:t>SO</w:t>
      </w:r>
      <w:r w:rsidRPr="0056144D">
        <w:rPr>
          <w:vertAlign w:val="subscript"/>
        </w:rPr>
        <w:t>4</w:t>
      </w:r>
      <w:r>
        <w:t xml:space="preserve"> libre dans la pulpe du réacteur.  L'alimentation d'acide sulfurique peut être répartie en </w:t>
      </w:r>
      <w:r w:rsidRPr="0056144D">
        <w:t>4</w:t>
      </w:r>
      <w:r>
        <w:t xml:space="preserve"> flux ;</w:t>
      </w:r>
    </w:p>
    <w:p w:rsidR="000C70B2" w:rsidRPr="005075F5" w:rsidRDefault="000C70B2" w:rsidP="00DD7218">
      <w:pPr>
        <w:pStyle w:val="Sansinterligne"/>
        <w:numPr>
          <w:ilvl w:val="0"/>
          <w:numId w:val="85"/>
        </w:numPr>
      </w:pPr>
      <w:r w:rsidRPr="005075F5">
        <w:t>deux flux principaux (en général 90 à 100</w:t>
      </w:r>
      <w:r w:rsidR="00E8011A" w:rsidRPr="005075F5">
        <w:t> %</w:t>
      </w:r>
      <w:r w:rsidRPr="005075F5">
        <w:t xml:space="preserve"> de l'acide total) traversent deux tés de mélange, l'un dans le compartiment 5 et l'autre dans le compartiment 6 du réacteur</w:t>
      </w:r>
    </w:p>
    <w:p w:rsidR="000C70B2" w:rsidRPr="000C70B2" w:rsidRDefault="000C70B2" w:rsidP="00DD7218">
      <w:pPr>
        <w:pStyle w:val="Sansinterligne"/>
        <w:numPr>
          <w:ilvl w:val="0"/>
          <w:numId w:val="85"/>
        </w:numPr>
      </w:pPr>
      <w:r w:rsidRPr="005075F5">
        <w:t>un flux d'ajustement, représentant 0 à 10</w:t>
      </w:r>
      <w:r w:rsidR="00E8011A" w:rsidRPr="005075F5">
        <w:t> %</w:t>
      </w:r>
      <w:r>
        <w:t xml:space="preserve"> du total, envoyé dans le compartiment d'ajustement n°</w:t>
      </w:r>
      <w:r w:rsidRPr="0056144D">
        <w:t>1</w:t>
      </w:r>
      <w:r>
        <w:t xml:space="preserve"> du réservoir de maturation</w:t>
      </w:r>
    </w:p>
    <w:p w:rsidR="000C70B2" w:rsidRPr="000C70B2" w:rsidRDefault="000C70B2" w:rsidP="00DD7218">
      <w:pPr>
        <w:numPr>
          <w:ilvl w:val="0"/>
          <w:numId w:val="85"/>
        </w:numPr>
        <w:rPr>
          <w:szCs w:val="22"/>
        </w:rPr>
      </w:pPr>
      <w:r>
        <w:t xml:space="preserve">un flux vers un troisième té de mélange est situé dans le compartiment </w:t>
      </w:r>
      <w:r w:rsidRPr="0056144D">
        <w:t>3</w:t>
      </w:r>
      <w:r>
        <w:t xml:space="preserve"> du réacteur (généralement inutilisé)</w:t>
      </w:r>
    </w:p>
    <w:p w:rsidR="000C70B2" w:rsidRPr="000C70B2" w:rsidRDefault="000C70B2" w:rsidP="00054174">
      <w:pPr>
        <w:rPr>
          <w:szCs w:val="22"/>
        </w:rPr>
      </w:pPr>
      <w:r>
        <w:t>Le contrôle de ces flux est résumé de la manière suivante et comme indiqué dans le dessin ci-dessous :</w:t>
      </w:r>
    </w:p>
    <w:p w:rsidR="000C70B2" w:rsidRPr="000C70B2" w:rsidRDefault="000C70B2" w:rsidP="00DD7218">
      <w:pPr>
        <w:pStyle w:val="Sansinterligne"/>
        <w:numPr>
          <w:ilvl w:val="0"/>
          <w:numId w:val="86"/>
        </w:numPr>
      </w:pPr>
      <w:r>
        <w:t>le débit d'acide sulfurique vers le té de mélange du compartiment n°</w:t>
      </w:r>
      <w:r w:rsidRPr="0056144D">
        <w:t>5</w:t>
      </w:r>
      <w:r>
        <w:t xml:space="preserve"> est mesuré et contrôlé par le FIC-</w:t>
      </w:r>
      <w:r w:rsidRPr="0056144D">
        <w:t>053</w:t>
      </w:r>
    </w:p>
    <w:p w:rsidR="000C70B2" w:rsidRPr="000C70B2" w:rsidRDefault="000C70B2" w:rsidP="00DD7218">
      <w:pPr>
        <w:pStyle w:val="Sansinterligne"/>
        <w:numPr>
          <w:ilvl w:val="0"/>
          <w:numId w:val="86"/>
        </w:numPr>
      </w:pPr>
      <w:r>
        <w:lastRenderedPageBreak/>
        <w:t>le débit d'acide sulfurique vers le té de mélange du compartiment n°</w:t>
      </w:r>
      <w:r w:rsidRPr="0056144D">
        <w:t>6</w:t>
      </w:r>
      <w:r>
        <w:t xml:space="preserve"> est mesuré et contrôlé par le FIC-</w:t>
      </w:r>
      <w:r w:rsidRPr="0056144D">
        <w:t>054</w:t>
      </w:r>
    </w:p>
    <w:p w:rsidR="000C70B2" w:rsidRPr="000C70B2" w:rsidRDefault="000C70B2" w:rsidP="00DD7218">
      <w:pPr>
        <w:pStyle w:val="Sansinterligne"/>
        <w:numPr>
          <w:ilvl w:val="0"/>
          <w:numId w:val="86"/>
        </w:numPr>
      </w:pPr>
      <w:r>
        <w:t>Le débit d'acide sulfurique vers le té de mélange du compartiment n°</w:t>
      </w:r>
      <w:r w:rsidRPr="0056144D">
        <w:t>3</w:t>
      </w:r>
      <w:r>
        <w:t xml:space="preserve"> (lorsque celui-ci est utilisé) est mesuré et contrôlé par le FIC-</w:t>
      </w:r>
      <w:r w:rsidRPr="0056144D">
        <w:t>030</w:t>
      </w:r>
    </w:p>
    <w:p w:rsidR="000C70B2" w:rsidRPr="000C70B2" w:rsidRDefault="000C70B2" w:rsidP="00DD7218">
      <w:pPr>
        <w:pStyle w:val="Sansinterligne"/>
        <w:numPr>
          <w:ilvl w:val="0"/>
          <w:numId w:val="86"/>
        </w:numPr>
      </w:pPr>
      <w:r>
        <w:t>Si de l'acide sulfurique est utilisé dans l'alimentation d'ajustement et du filtre, il est ajouté au compartiment d'ajustement n°</w:t>
      </w:r>
      <w:r w:rsidRPr="0056144D">
        <w:t>1</w:t>
      </w:r>
      <w:r>
        <w:t xml:space="preserve"> sans té de mélange. Le débit est mesuré et contrôlé par le FIC-</w:t>
      </w:r>
      <w:r w:rsidRPr="0056144D">
        <w:t>125</w:t>
      </w:r>
      <w:r>
        <w:t>.</w:t>
      </w:r>
    </w:p>
    <w:p w:rsidR="000C70B2" w:rsidRPr="000C70B2" w:rsidRDefault="000C70B2" w:rsidP="00DD7218">
      <w:pPr>
        <w:numPr>
          <w:ilvl w:val="0"/>
          <w:numId w:val="86"/>
        </w:numPr>
        <w:rPr>
          <w:szCs w:val="22"/>
        </w:rPr>
      </w:pPr>
      <w:r>
        <w:t>Les trois flux d'acide sulfurique sont additionnés dans le DCS (sans tenir compte du flux vers le compartiment d'ajustement) et le débit total d'acide sulfurique est contrôlé par rapport au débit massique de roche sèche (FIC-</w:t>
      </w:r>
      <w:r w:rsidRPr="0056144D">
        <w:t>484</w:t>
      </w:r>
      <w:r>
        <w:t xml:space="preserve">, </w:t>
      </w:r>
      <w:r w:rsidRPr="0056144D">
        <w:t>490</w:t>
      </w:r>
      <w:r>
        <w:t xml:space="preserve"> ou </w:t>
      </w:r>
      <w:r w:rsidRPr="0056144D">
        <w:t>496</w:t>
      </w:r>
      <w:r>
        <w:t>) vers le compartiment n°</w:t>
      </w:r>
      <w:r w:rsidRPr="0056144D">
        <w:t>1</w:t>
      </w:r>
      <w:r>
        <w:t>.</w:t>
      </w:r>
    </w:p>
    <w:p w:rsidR="000C70B2" w:rsidRPr="000C70B2" w:rsidRDefault="000C70B2" w:rsidP="00054174">
      <w:pPr>
        <w:rPr>
          <w:szCs w:val="22"/>
        </w:rPr>
      </w:pPr>
      <w:r>
        <w:t>Ce système permet d'utiliser, au besoin, moins de sulfate dans le réacteur (meilleure dissolution de la roche) et plus de sulfate dans les compartiments d'ajustement et d'alimentation du filtre du réservoir de maturation (pour améliorer la croissance des cristaux de gypse et la concentration de Ca++ dans l'alimentation du filtre inférieur).</w:t>
      </w:r>
    </w:p>
    <w:p w:rsidR="000C70B2" w:rsidRPr="000A5BEA" w:rsidRDefault="000C70B2" w:rsidP="00D27D08">
      <w:pPr>
        <w:pStyle w:val="Titre3"/>
        <w:numPr>
          <w:ilvl w:val="2"/>
          <w:numId w:val="93"/>
        </w:numPr>
      </w:pPr>
      <w:bookmarkStart w:id="283" w:name="_Toc153875414"/>
      <w:bookmarkStart w:id="284" w:name="_Toc379878606"/>
      <w:r>
        <w:t>Contrôle de température du Flash Cooler/réacteur</w:t>
      </w:r>
      <w:bookmarkEnd w:id="283"/>
      <w:r>
        <w:t xml:space="preserve"> (</w:t>
      </w:r>
      <w:r w:rsidRPr="0056144D">
        <w:t>403</w:t>
      </w:r>
      <w:r>
        <w:t>AAD</w:t>
      </w:r>
      <w:r w:rsidRPr="0056144D">
        <w:t>01</w:t>
      </w:r>
      <w:r>
        <w:t>)</w:t>
      </w:r>
      <w:bookmarkEnd w:id="284"/>
    </w:p>
    <w:p w:rsidR="000C70B2" w:rsidRPr="000C70B2" w:rsidRDefault="000C70B2" w:rsidP="00054174">
      <w:pPr>
        <w:rPr>
          <w:szCs w:val="22"/>
        </w:rPr>
      </w:pPr>
      <w:r>
        <w:t>La température de la pulpe dans le réacteur est surveillée par les indicateurs de température TI-</w:t>
      </w:r>
      <w:r w:rsidRPr="0056144D">
        <w:t>032</w:t>
      </w:r>
      <w:r>
        <w:t>, TI-</w:t>
      </w:r>
      <w:r w:rsidRPr="0056144D">
        <w:t>106</w:t>
      </w:r>
      <w:r>
        <w:t>, TI-</w:t>
      </w:r>
      <w:r w:rsidRPr="0056144D">
        <w:t>121</w:t>
      </w:r>
      <w:r>
        <w:t xml:space="preserve"> et TI-</w:t>
      </w:r>
      <w:r w:rsidRPr="0056144D">
        <w:t>162</w:t>
      </w:r>
      <w:r>
        <w:t xml:space="preserve"> dans le compartiment n°</w:t>
      </w:r>
      <w:r w:rsidRPr="0056144D">
        <w:t>4</w:t>
      </w:r>
      <w:r>
        <w:t>, l'alimentation du refroidisseur, l'étanchéité du refroidisseur et les compartiments du filtre, respectivement.</w:t>
      </w:r>
    </w:p>
    <w:p w:rsidR="000C70B2" w:rsidRPr="000C70B2" w:rsidRDefault="000C70B2" w:rsidP="00054174">
      <w:pPr>
        <w:rPr>
          <w:szCs w:val="22"/>
        </w:rPr>
      </w:pPr>
      <w:r>
        <w:t>La température de la pulpe dans le réacteur est contrôlée par l'évaporation de l'eau dans le Flash Cooler (</w:t>
      </w:r>
      <w:r w:rsidRPr="0056144D">
        <w:t>403</w:t>
      </w:r>
      <w:r>
        <w:t>AAD</w:t>
      </w:r>
      <w:r w:rsidRPr="0056144D">
        <w:t>01</w:t>
      </w:r>
      <w:r>
        <w:t>). Le taux d'évaporation est contrôlé par la pression absolue dans le système, qui est mesurée par le PIC-</w:t>
      </w:r>
      <w:r w:rsidRPr="0056144D">
        <w:t>192</w:t>
      </w:r>
      <w:r>
        <w:t>, situé en amont du Flash Cooler, et contrôlé par la purge de l'air dans la vanne PV-</w:t>
      </w:r>
      <w:r w:rsidRPr="0056144D">
        <w:t>192</w:t>
      </w:r>
      <w:r>
        <w:t xml:space="preserve"> située en amont du condensateur de refroidisseur (</w:t>
      </w:r>
      <w:r w:rsidRPr="0056144D">
        <w:t>403</w:t>
      </w:r>
      <w:r>
        <w:t>AAD</w:t>
      </w:r>
      <w:r w:rsidRPr="0056144D">
        <w:t>03</w:t>
      </w:r>
      <w:r>
        <w:t>). L'indicateur de température, TI-</w:t>
      </w:r>
      <w:r w:rsidRPr="0056144D">
        <w:t>196</w:t>
      </w:r>
      <w:r>
        <w:t>, situé dans le réservoir de l'étanchéité du pré-condensateur du refroidisseur (</w:t>
      </w:r>
      <w:r w:rsidRPr="0056144D">
        <w:t>403</w:t>
      </w:r>
      <w:r>
        <w:t>AAR</w:t>
      </w:r>
      <w:r w:rsidRPr="0056144D">
        <w:t>02</w:t>
      </w:r>
      <w:r>
        <w:t>) signalera toute anomalie.</w:t>
      </w:r>
    </w:p>
    <w:p w:rsidR="000C70B2" w:rsidRPr="000C70B2" w:rsidRDefault="000C70B2" w:rsidP="00054174">
      <w:pPr>
        <w:rPr>
          <w:szCs w:val="22"/>
        </w:rPr>
      </w:pPr>
      <w:r>
        <w:t>Les Pompes de circulation de refroidisseur (</w:t>
      </w:r>
      <w:r w:rsidRPr="0056144D">
        <w:t>403</w:t>
      </w:r>
      <w:r>
        <w:t>A A/BP</w:t>
      </w:r>
      <w:r w:rsidRPr="0056144D">
        <w:t>01</w:t>
      </w:r>
      <w:r>
        <w:t>) servent à fournir un débit important de pulpe au Flash Cooler. Un débit important est requis pour limiter la baisse de température et le tartre en résultant. La température à l'entrée du Flash Cooler est contrôlée avec le TI-</w:t>
      </w:r>
      <w:r w:rsidRPr="0056144D">
        <w:t>102</w:t>
      </w:r>
      <w:r>
        <w:t>-A et le TI-</w:t>
      </w:r>
      <w:r w:rsidRPr="0056144D">
        <w:t>102</w:t>
      </w:r>
      <w:r>
        <w:t>-B, chacun étant situé sur une conduite de pulpe vers le Flash Cooler, et le TI-</w:t>
      </w:r>
      <w:r w:rsidRPr="0056144D">
        <w:t>102</w:t>
      </w:r>
      <w:r>
        <w:t>-C sur la conduite de renvoi de pulpe vers le réacteur. L'eau de barrage est fournie aux pompes afin de protéger l'arbre contre l'abrasion. Le système d'eau de barrage inclut une alarme de faible débit et un déclenchement pour chaque pompe.</w:t>
      </w:r>
    </w:p>
    <w:p w:rsidR="000C70B2" w:rsidRPr="000C70B2" w:rsidRDefault="000C70B2" w:rsidP="00054174">
      <w:pPr>
        <w:rPr>
          <w:szCs w:val="22"/>
        </w:rPr>
      </w:pPr>
      <w:r>
        <w:t>La pompe à vide du refroidisseur (</w:t>
      </w:r>
      <w:r w:rsidRPr="0056144D">
        <w:t>403</w:t>
      </w:r>
      <w:r>
        <w:t>AAC</w:t>
      </w:r>
      <w:r w:rsidRPr="0056144D">
        <w:t>01</w:t>
      </w:r>
      <w:r>
        <w:t>) sert à créer le vide requis pour appliquer le processus. Le condensat de traitement provenant d'un collecteur de distribution sert à refroidir la pompe à vide. Le FI-</w:t>
      </w:r>
      <w:r w:rsidRPr="0056144D">
        <w:t>241</w:t>
      </w:r>
      <w:r>
        <w:t xml:space="preserve"> surveille le débit du condensat de traitement et déclenche la pompe à vide si le débit est insuffisant.</w:t>
      </w:r>
    </w:p>
    <w:p w:rsidR="000C70B2" w:rsidRPr="000A5BEA" w:rsidRDefault="000C70B2" w:rsidP="00D27D08">
      <w:pPr>
        <w:pStyle w:val="Titre3"/>
        <w:numPr>
          <w:ilvl w:val="2"/>
          <w:numId w:val="93"/>
        </w:numPr>
      </w:pPr>
      <w:bookmarkStart w:id="285" w:name="_Toc153875415"/>
      <w:bookmarkStart w:id="286" w:name="_Toc379878607"/>
      <w:r>
        <w:t>Pré-condensateur du refroidisseur</w:t>
      </w:r>
      <w:bookmarkEnd w:id="285"/>
      <w:r>
        <w:t xml:space="preserve"> (</w:t>
      </w:r>
      <w:r w:rsidRPr="0056144D">
        <w:t>403</w:t>
      </w:r>
      <w:r>
        <w:t>AAD</w:t>
      </w:r>
      <w:r w:rsidRPr="0056144D">
        <w:t>02</w:t>
      </w:r>
      <w:r>
        <w:t>)</w:t>
      </w:r>
      <w:bookmarkEnd w:id="286"/>
    </w:p>
    <w:p w:rsidR="000C70B2" w:rsidRPr="000C70B2" w:rsidRDefault="000C70B2" w:rsidP="00054174">
      <w:pPr>
        <w:rPr>
          <w:szCs w:val="22"/>
        </w:rPr>
      </w:pPr>
      <w:r>
        <w:t>La vapeur d'eau provenant du Flash Cooler est partiellement condensée dans le pré-condensateur du refroidisseur (</w:t>
      </w:r>
      <w:r w:rsidRPr="0056144D">
        <w:t>403</w:t>
      </w:r>
      <w:r>
        <w:t>AAD</w:t>
      </w:r>
      <w:r w:rsidRPr="0056144D">
        <w:t>02</w:t>
      </w:r>
      <w:r>
        <w:t>) à l'aide de l'eau de traitement acide et du condensat de traitement provenant des échangeurs de chaleur de la tour de refroidissement (</w:t>
      </w:r>
      <w:r w:rsidRPr="0056144D">
        <w:t>425</w:t>
      </w:r>
      <w:r>
        <w:t xml:space="preserve">E </w:t>
      </w:r>
      <w:r>
        <w:lastRenderedPageBreak/>
        <w:t>A/B/C/D/E/F/GE</w:t>
      </w:r>
      <w:r w:rsidRPr="0056144D">
        <w:t>01</w:t>
      </w:r>
      <w:r>
        <w:t>). L'eau est vidangée dans le réservoir d'étanchéité du pré-condensateur du refroidisseur (</w:t>
      </w:r>
      <w:r w:rsidRPr="0056144D">
        <w:t>403</w:t>
      </w:r>
      <w:r>
        <w:t>AAR</w:t>
      </w:r>
      <w:r w:rsidRPr="0056144D">
        <w:t>02</w:t>
      </w:r>
      <w:r>
        <w:t xml:space="preserve">) et sera chauffée à +/- </w:t>
      </w:r>
      <w:r w:rsidRPr="0056144D">
        <w:t>5</w:t>
      </w:r>
      <w:r>
        <w:t>°C de la température d'équilibre de l'eau à la pression absolue du pré-condensateur.</w:t>
      </w:r>
    </w:p>
    <w:p w:rsidR="000C70B2" w:rsidRDefault="000C70B2" w:rsidP="00054174">
      <w:pPr>
        <w:rPr>
          <w:szCs w:val="22"/>
        </w:rPr>
      </w:pPr>
      <w:r>
        <w:t>Le niveau dans le réservoir d'étanchéité est contrôlé par le LIC/LV-</w:t>
      </w:r>
      <w:r w:rsidRPr="0056144D">
        <w:t>195</w:t>
      </w:r>
      <w:r>
        <w:t xml:space="preserve"> qui régule le débit du condensat de traitement vers le pré-condensateur du refroidisseur. En outre, le débit d'eau de traitement acide dans le réservoir d'étanchéité peut être contrôlé par le FIC-</w:t>
      </w:r>
      <w:r w:rsidRPr="0056144D">
        <w:t>205</w:t>
      </w:r>
      <w:r>
        <w:t>. Une alarme de niveau faible et élevé, LAL/H-</w:t>
      </w:r>
      <w:r w:rsidRPr="0056144D">
        <w:t>195</w:t>
      </w:r>
      <w:r>
        <w:t>, dans le réservoir d'étanchéité signalera à l'opérateur les dysfonctionnements. En outre, les pompes d'alimentation du pré-condensateur (</w:t>
      </w:r>
      <w:r w:rsidRPr="0056144D">
        <w:t>403</w:t>
      </w:r>
      <w:r>
        <w:t>A A/KP</w:t>
      </w:r>
      <w:r w:rsidRPr="0056144D">
        <w:t>04</w:t>
      </w:r>
      <w:r>
        <w:t>) se déclenchent et s'arrêtent si le niveau dans le réservoir d'étanchéité correspond à la configuration de l'alarme faible-faible, LALL-</w:t>
      </w:r>
      <w:r w:rsidRPr="0056144D">
        <w:t>195</w:t>
      </w:r>
      <w:r>
        <w:t>. Les pompes d'alimentation du pré-condensateur fonctionnent également avec une commande de vitesse pour alimenter et contrôler le niveau dans les réservoirs de lavage du gâteau et du tissu.</w:t>
      </w:r>
    </w:p>
    <w:p w:rsidR="000C70B2" w:rsidRPr="000A5BEA" w:rsidRDefault="000C70B2" w:rsidP="00D27D08">
      <w:pPr>
        <w:pStyle w:val="Titre3"/>
        <w:numPr>
          <w:ilvl w:val="2"/>
          <w:numId w:val="93"/>
        </w:numPr>
      </w:pPr>
      <w:bookmarkStart w:id="287" w:name="_Toc153875416"/>
      <w:bookmarkStart w:id="288" w:name="_Toc379878608"/>
      <w:r>
        <w:t>Condensateur du refroidisseur</w:t>
      </w:r>
      <w:bookmarkEnd w:id="287"/>
      <w:r>
        <w:t xml:space="preserve"> (</w:t>
      </w:r>
      <w:r w:rsidRPr="0056144D">
        <w:t>403</w:t>
      </w:r>
      <w:r>
        <w:t>AAD</w:t>
      </w:r>
      <w:r w:rsidRPr="0056144D">
        <w:t>03</w:t>
      </w:r>
      <w:r>
        <w:t>)</w:t>
      </w:r>
      <w:bookmarkEnd w:id="288"/>
    </w:p>
    <w:p w:rsidR="000C70B2" w:rsidRPr="000C70B2" w:rsidRDefault="000C70B2" w:rsidP="00054174">
      <w:pPr>
        <w:rPr>
          <w:szCs w:val="22"/>
        </w:rPr>
      </w:pPr>
      <w:r>
        <w:t>Le condensateur de refroidisseur (</w:t>
      </w:r>
      <w:r w:rsidRPr="0056144D">
        <w:t>403</w:t>
      </w:r>
      <w:r>
        <w:t>AAD</w:t>
      </w:r>
      <w:r w:rsidRPr="0056144D">
        <w:t>03</w:t>
      </w:r>
      <w:r>
        <w:t>) a été conçu pour condenser la vapeur d'eau restante provenant du Flash Cooler à l'aide du condensat de traitement. La fourniture de condensat de traitement au condensateur de refroidisseur est mesurée et contrôlée par le FIC-</w:t>
      </w:r>
      <w:r w:rsidRPr="0056144D">
        <w:t>221</w:t>
      </w:r>
      <w:r>
        <w:t>.</w:t>
      </w:r>
    </w:p>
    <w:p w:rsidR="000C70B2" w:rsidRPr="000C70B2" w:rsidRDefault="000C70B2" w:rsidP="00054174">
      <w:pPr>
        <w:rPr>
          <w:szCs w:val="22"/>
        </w:rPr>
      </w:pPr>
      <w:r>
        <w:t xml:space="preserve">La quantité d'eau vers le condensateur sera contrôlée pour obtenir </w:t>
      </w:r>
      <w:r w:rsidRPr="0056144D">
        <w:t>46</w:t>
      </w:r>
      <w:r>
        <w:t>°C dans la branche inférieure, et surveillée par le TI-</w:t>
      </w:r>
      <w:r w:rsidRPr="0056144D">
        <w:t>223</w:t>
      </w:r>
      <w:r>
        <w:t>. Une alarme de température élevée signalera toute anomalie du système.</w:t>
      </w:r>
    </w:p>
    <w:p w:rsidR="000C70B2" w:rsidRPr="000A5BEA" w:rsidRDefault="000C70B2" w:rsidP="00D27D08">
      <w:pPr>
        <w:pStyle w:val="Titre3"/>
        <w:numPr>
          <w:ilvl w:val="2"/>
          <w:numId w:val="93"/>
        </w:numPr>
      </w:pPr>
      <w:bookmarkStart w:id="289" w:name="_Toc153875417"/>
      <w:bookmarkStart w:id="290" w:name="_Toc379878609"/>
      <w:r>
        <w:t>Niveau du réacteur</w:t>
      </w:r>
      <w:bookmarkEnd w:id="289"/>
      <w:bookmarkEnd w:id="290"/>
    </w:p>
    <w:p w:rsidR="000C70B2" w:rsidRPr="000C70B2" w:rsidRDefault="000C70B2" w:rsidP="00054174">
      <w:pPr>
        <w:rPr>
          <w:szCs w:val="22"/>
        </w:rPr>
      </w:pPr>
      <w:r>
        <w:t>Le niveau du système du réacteur est surveillé par les indicateurs de niveau LI-</w:t>
      </w:r>
      <w:r w:rsidRPr="0056144D">
        <w:t>002</w:t>
      </w:r>
      <w:r>
        <w:t>-C dans le compartiment n°</w:t>
      </w:r>
      <w:r w:rsidRPr="0056144D">
        <w:t>1</w:t>
      </w:r>
      <w:r>
        <w:t>, LI-</w:t>
      </w:r>
      <w:r w:rsidRPr="0056144D">
        <w:t>107</w:t>
      </w:r>
      <w:r>
        <w:t>-C dans le compartiment d'alimentation du refroidisseur et LI-</w:t>
      </w:r>
      <w:r w:rsidRPr="0056144D">
        <w:t>150</w:t>
      </w:r>
      <w:r>
        <w:t>-C dans le compartiment d'ajustement n°</w:t>
      </w:r>
      <w:r w:rsidRPr="0056144D">
        <w:t>2</w:t>
      </w:r>
      <w:r>
        <w:t>. Dans le compartiment d'alimentation du filtre, le niveau est contrôlé par le LI-</w:t>
      </w:r>
      <w:r w:rsidRPr="0056144D">
        <w:t>163</w:t>
      </w:r>
      <w:r>
        <w:t xml:space="preserve">-C. Le débit d'alimentation du filtre (alimentation du filtre par rapport au taux de production de l'usine) doit être ajusté pour conserver un franc-bord de </w:t>
      </w:r>
      <w:r w:rsidRPr="0056144D">
        <w:t>1</w:t>
      </w:r>
      <w:r>
        <w:t>,</w:t>
      </w:r>
      <w:r w:rsidRPr="0056144D">
        <w:t>3</w:t>
      </w:r>
      <w:r>
        <w:t xml:space="preserve">m à </w:t>
      </w:r>
      <w:r w:rsidRPr="0056144D">
        <w:t>2</w:t>
      </w:r>
      <w:r>
        <w:t>,</w:t>
      </w:r>
      <w:r w:rsidRPr="0056144D">
        <w:t>3</w:t>
      </w:r>
      <w:r>
        <w:t>m dans l'anneau du réacteur.</w:t>
      </w:r>
    </w:p>
    <w:p w:rsidR="000C70B2" w:rsidRPr="000A5BEA" w:rsidRDefault="000C70B2" w:rsidP="00D27D08">
      <w:pPr>
        <w:pStyle w:val="Titre3"/>
        <w:numPr>
          <w:ilvl w:val="2"/>
          <w:numId w:val="93"/>
        </w:numPr>
      </w:pPr>
      <w:bookmarkStart w:id="291" w:name="_Toc153875418"/>
      <w:bookmarkStart w:id="292" w:name="_Toc379878610"/>
      <w:r>
        <w:t>Contrôle des solides et du P</w:t>
      </w:r>
      <w:r w:rsidRPr="0056144D">
        <w:rPr>
          <w:vertAlign w:val="subscript"/>
        </w:rPr>
        <w:t>2</w:t>
      </w:r>
      <w:r>
        <w:t>O</w:t>
      </w:r>
      <w:r>
        <w:softHyphen/>
      </w:r>
      <w:r w:rsidRPr="0056144D">
        <w:rPr>
          <w:vertAlign w:val="subscript"/>
        </w:rPr>
        <w:t>5</w:t>
      </w:r>
      <w:bookmarkEnd w:id="291"/>
      <w:bookmarkEnd w:id="292"/>
    </w:p>
    <w:p w:rsidR="000C70B2" w:rsidRDefault="000C70B2" w:rsidP="00054174">
      <w:pPr>
        <w:rPr>
          <w:szCs w:val="22"/>
        </w:rPr>
      </w:pPr>
      <w:r>
        <w:t>La teneur en solides et la concentration de P</w:t>
      </w:r>
      <w:r w:rsidRPr="0056144D">
        <w:rPr>
          <w:vertAlign w:val="subscript"/>
        </w:rPr>
        <w:t>2</w:t>
      </w:r>
      <w:r>
        <w:t>O</w:t>
      </w:r>
      <w:r w:rsidRPr="0056144D">
        <w:rPr>
          <w:vertAlign w:val="subscript"/>
        </w:rPr>
        <w:t>5</w:t>
      </w:r>
      <w:r>
        <w:t xml:space="preserve"> du réacteur sont contrôlées par la quantité et la concentration de l'acide de recyclage pompé à partir des filtres. Comme indiqué ci-dessous, la tenue en solides est contrôlée en renvoyant plus ou moins d'acide produit avec le recyclage et la concentration de P</w:t>
      </w:r>
      <w:r w:rsidRPr="0056144D">
        <w:rPr>
          <w:vertAlign w:val="subscript"/>
        </w:rPr>
        <w:t>2</w:t>
      </w:r>
      <w:r>
        <w:t>O</w:t>
      </w:r>
      <w:r w:rsidRPr="0056144D">
        <w:rPr>
          <w:vertAlign w:val="subscript"/>
        </w:rPr>
        <w:t>5</w:t>
      </w:r>
      <w:r>
        <w:t xml:space="preserve"> est contrôlée en ajoutant plus ou moins d'eau de lavage de gâteau terminant dans l'acide recyclé. L'acide recyclé est nécessaire pour maintenir les niveaux de </w:t>
      </w:r>
      <w:r w:rsidRPr="005075F5">
        <w:t>concentration adéquats de P</w:t>
      </w:r>
      <w:r w:rsidRPr="005075F5">
        <w:rPr>
          <w:vertAlign w:val="subscript"/>
        </w:rPr>
        <w:t>2</w:t>
      </w:r>
      <w:r w:rsidRPr="005075F5">
        <w:t>O</w:t>
      </w:r>
      <w:r w:rsidRPr="005075F5">
        <w:rPr>
          <w:vertAlign w:val="subscript"/>
        </w:rPr>
        <w:t>5</w:t>
      </w:r>
      <w:r w:rsidRPr="005075F5">
        <w:t xml:space="preserve"> (27,4</w:t>
      </w:r>
      <w:r w:rsidR="00E8011A" w:rsidRPr="005075F5">
        <w:t> %</w:t>
      </w:r>
      <w:r w:rsidRPr="005075F5">
        <w:t xml:space="preserve"> min.) et de solides (33 à 35</w:t>
      </w:r>
      <w:r w:rsidR="00E8011A" w:rsidRPr="005075F5">
        <w:t> %</w:t>
      </w:r>
      <w:r w:rsidRPr="005075F5">
        <w:t>) dans le système d'attaque.</w:t>
      </w:r>
    </w:p>
    <w:p w:rsidR="00921D56" w:rsidRDefault="00A703E7" w:rsidP="00054174">
      <w:pPr>
        <w:rPr>
          <w:szCs w:val="22"/>
        </w:rPr>
      </w:pPr>
      <w:r>
        <w:rPr>
          <w:noProof/>
          <w:szCs w:val="22"/>
          <w:lang w:bidi="ar-SA"/>
        </w:rPr>
        <w:lastRenderedPageBreak/>
        <w:drawing>
          <wp:anchor distT="0" distB="0" distL="114300" distR="114300" simplePos="0" relativeHeight="251656704" behindDoc="1" locked="0" layoutInCell="1" allowOverlap="0" wp14:anchorId="51B7E4EB" wp14:editId="16D5EDC1">
            <wp:simplePos x="0" y="0"/>
            <wp:positionH relativeFrom="column">
              <wp:posOffset>883285</wp:posOffset>
            </wp:positionH>
            <wp:positionV relativeFrom="paragraph">
              <wp:posOffset>592455</wp:posOffset>
            </wp:positionV>
            <wp:extent cx="3745230" cy="2226945"/>
            <wp:effectExtent l="0" t="0" r="0" b="0"/>
            <wp:wrapTopAndBottom/>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srcRect/>
                    <a:stretch>
                      <a:fillRect/>
                    </a:stretch>
                  </pic:blipFill>
                  <pic:spPr bwMode="auto">
                    <a:xfrm>
                      <a:off x="0" y="0"/>
                      <a:ext cx="3745230" cy="2226945"/>
                    </a:xfrm>
                    <a:prstGeom prst="rect">
                      <a:avLst/>
                    </a:prstGeom>
                    <a:noFill/>
                    <a:ln w="9525">
                      <a:noFill/>
                      <a:miter lim="800000"/>
                      <a:headEnd/>
                      <a:tailEnd/>
                    </a:ln>
                  </pic:spPr>
                </pic:pic>
              </a:graphicData>
            </a:graphic>
          </wp:anchor>
        </w:drawing>
      </w:r>
      <w:r>
        <w:t>Des niveaux élevés de solides et de P</w:t>
      </w:r>
      <w:r w:rsidRPr="0056144D">
        <w:rPr>
          <w:vertAlign w:val="subscript"/>
        </w:rPr>
        <w:t>2</w:t>
      </w:r>
      <w:r>
        <w:t>O</w:t>
      </w:r>
      <w:r w:rsidRPr="0056144D">
        <w:rPr>
          <w:vertAlign w:val="subscript"/>
        </w:rPr>
        <w:t>5</w:t>
      </w:r>
      <w:r>
        <w:t xml:space="preserve"> pourraient entraîner une viscosité importante, un mauvais mélange et une mauvaise cristallisation, ce qui pourrait limiter le taux de filtration. Le tableau ci-dessous montre de quelle manière différentes formes de sulfate de calcium (dihydrate (DH) et semi-hydrate (SH)) peuvent se former à des niveaux et des températures P</w:t>
      </w:r>
      <w:r w:rsidRPr="0056144D">
        <w:rPr>
          <w:vertAlign w:val="subscript"/>
        </w:rPr>
        <w:t>2</w:t>
      </w:r>
      <w:r>
        <w:t>O</w:t>
      </w:r>
      <w:r w:rsidRPr="0056144D">
        <w:rPr>
          <w:vertAlign w:val="subscript"/>
        </w:rPr>
        <w:t>5</w:t>
      </w:r>
      <w:r>
        <w:t xml:space="preserve"> différents.</w:t>
      </w:r>
    </w:p>
    <w:p w:rsidR="000C70B2" w:rsidRDefault="000C70B2" w:rsidP="00054174">
      <w:pPr>
        <w:rPr>
          <w:szCs w:val="22"/>
        </w:rPr>
      </w:pPr>
      <w:r>
        <w:t>Un faible niveau de solides peut entraîner la formation de mousse, un temps de résidence réduit et augmenter la sursaturation de la pulpe.</w:t>
      </w:r>
    </w:p>
    <w:p w:rsidR="000C70B2" w:rsidRDefault="000C70B2" w:rsidP="00054174">
      <w:pPr>
        <w:rPr>
          <w:szCs w:val="22"/>
        </w:rPr>
      </w:pPr>
      <w:r>
        <w:t>Le total d'acide recyclé est automatiquement contrôlé en ajustant le débit d'acide produit à partir des filtres. Par conséquent, s'il y a trop de solides dans le réacteur et que de l'acide recyclé est requis, le point de consigne du total d'acide recyclé doit être augmenté. Cela diminuera automatiquement le débit d'acide produit à partir des filtres (consultez les informations supplémentaires dans la section sur le filtre).</w:t>
      </w:r>
    </w:p>
    <w:p w:rsidR="008B2E37" w:rsidRDefault="002F3155" w:rsidP="00054174">
      <w:pPr>
        <w:rPr>
          <w:szCs w:val="22"/>
        </w:rPr>
      </w:pPr>
      <w:r>
        <w:rPr>
          <w:noProof/>
          <w:szCs w:val="22"/>
        </w:rPr>
        <w:lastRenderedPageBreak/>
        <w:object w:dxaOrig="0" w:dyaOrig="0">
          <v:shape id="_x0000_s1031" type="#_x0000_t75" style="position:absolute;left:0;text-align:left;margin-left:65.75pt;margin-top:64.45pt;width:336pt;height:241.35pt;z-index:251657728">
            <v:imagedata r:id="rId27" o:title=""/>
            <w10:wrap type="topAndBottom"/>
          </v:shape>
          <o:OLEObject Type="Embed" ProgID="Visio.Drawing.11" ShapeID="_x0000_s1031" DrawAspect="Content" ObjectID="_1582957591" r:id="rId28"/>
        </w:object>
      </w:r>
      <w:r w:rsidR="00640718">
        <w:t>La répartition du débit d'acide recyclé entre les tés de mélange du compartiment n°</w:t>
      </w:r>
      <w:r w:rsidR="00640718" w:rsidRPr="0056144D">
        <w:t>5</w:t>
      </w:r>
      <w:r w:rsidR="00640718">
        <w:t xml:space="preserve"> et du compartiment n°</w:t>
      </w:r>
      <w:r w:rsidR="00640718" w:rsidRPr="0056144D">
        <w:t>6</w:t>
      </w:r>
      <w:r w:rsidR="00640718">
        <w:t xml:space="preserve"> est contrôlée manuellement avec à peu près la même répartition à mesure que l'acide sulfurique alimente ces compartiments.</w:t>
      </w:r>
    </w:p>
    <w:p w:rsidR="000C70B2" w:rsidRPr="000A5BEA" w:rsidRDefault="000C70B2" w:rsidP="00D27D08">
      <w:pPr>
        <w:pStyle w:val="Titre3"/>
        <w:numPr>
          <w:ilvl w:val="2"/>
          <w:numId w:val="93"/>
        </w:numPr>
      </w:pPr>
      <w:bookmarkStart w:id="293" w:name="_Toc153875419"/>
      <w:bookmarkStart w:id="294" w:name="_Toc379878611"/>
      <w:r>
        <w:t>Débit d'agent antimousse</w:t>
      </w:r>
      <w:bookmarkEnd w:id="293"/>
      <w:bookmarkEnd w:id="294"/>
    </w:p>
    <w:p w:rsidR="000C70B2" w:rsidRPr="000C70B2" w:rsidRDefault="000C70B2" w:rsidP="00054174">
      <w:pPr>
        <w:rPr>
          <w:szCs w:val="22"/>
        </w:rPr>
      </w:pPr>
      <w:r>
        <w:t>Le débit d'agent antimousse peut être réglé en ajustant manuellement les pompes de dosage d'agent antimousse. Le débit d'agent antimousse vers le réacteur est mesuré par le FI-</w:t>
      </w:r>
      <w:r w:rsidRPr="0056144D">
        <w:t>035</w:t>
      </w:r>
      <w:r>
        <w:t xml:space="preserve"> situé au niveau du refoulement de la pompe de dosage alimentant le réacteur. Les alarmes élevée et faible indiqueront si le débit ne correspond pas aux niveaux normaux. La répartition vers les différentes sections (le cas échéant) sera réalisée en ajustant la vanne manuelle à chaque point d'injection. L'inspection visuelle du réacteur permettra de déterminer où et quelle quantité d'agent antimousse doit être utilisée.</w:t>
      </w:r>
    </w:p>
    <w:p w:rsidR="000C70B2" w:rsidRPr="000C70B2" w:rsidRDefault="000C70B2" w:rsidP="00054174">
      <w:pPr>
        <w:rPr>
          <w:szCs w:val="22"/>
        </w:rPr>
      </w:pPr>
      <w:r>
        <w:t>L'agent antimousse destiné à l'usine d'acide phosphorique est stocké dans un réservoir où il peut être réceptionné dans des conteneurs et transféré dans le réservoir via une pompe à fût. Il y a cinq (</w:t>
      </w:r>
      <w:r w:rsidRPr="0056144D">
        <w:t>5</w:t>
      </w:r>
      <w:r>
        <w:t>) pompes de dosage d'agent antimousse (</w:t>
      </w:r>
      <w:r w:rsidRPr="0056144D">
        <w:t>404</w:t>
      </w:r>
      <w:r>
        <w:t>A A/K/B/C/DP</w:t>
      </w:r>
      <w:r w:rsidRPr="0056144D">
        <w:t>10</w:t>
      </w:r>
      <w:r>
        <w:t>). Une pompe alimente le réacteur, trois pompes (</w:t>
      </w:r>
      <w:r w:rsidRPr="0056144D">
        <w:t>3</w:t>
      </w:r>
      <w:r>
        <w:t>) alimentent les évaporateurs J/K/L individuellement et une pompe de dosage de rechange est disponible en cas de défaillance des quatre pompes de dosage principales. Le débit est régulé en contrôlant la vitesse de chaque pompe via le variateur de fréquence. Les pompes peuvent être étalonnées en mesurant le débit d'agent antimousse vers le réacteur avec des configurations de pompe différentes. L'arrêt et le démarrage des pompes peuvent se faire localement ou à partir du DCS.</w:t>
      </w:r>
    </w:p>
    <w:p w:rsidR="00D37361" w:rsidRDefault="000C70B2" w:rsidP="00D27D08">
      <w:pPr>
        <w:pStyle w:val="Titre3"/>
        <w:numPr>
          <w:ilvl w:val="2"/>
          <w:numId w:val="93"/>
        </w:numPr>
        <w:rPr>
          <w:szCs w:val="22"/>
        </w:rPr>
      </w:pPr>
      <w:bookmarkStart w:id="295" w:name="_Toc153875420"/>
      <w:bookmarkStart w:id="296" w:name="_Toc379878612"/>
      <w:r>
        <w:t xml:space="preserve">Laveur des gaz </w:t>
      </w:r>
      <w:bookmarkEnd w:id="295"/>
      <w:r>
        <w:t>(</w:t>
      </w:r>
      <w:r w:rsidRPr="0056144D">
        <w:t>403</w:t>
      </w:r>
      <w:r>
        <w:t>AAD</w:t>
      </w:r>
      <w:r w:rsidRPr="0056144D">
        <w:t>07</w:t>
      </w:r>
      <w:r>
        <w:t>)</w:t>
      </w:r>
      <w:bookmarkEnd w:id="296"/>
    </w:p>
    <w:p w:rsidR="000C70B2" w:rsidRPr="000C70B2" w:rsidRDefault="000C70B2" w:rsidP="00054174">
      <w:pPr>
        <w:rPr>
          <w:szCs w:val="22"/>
        </w:rPr>
      </w:pPr>
      <w:r>
        <w:t>Le laveur des gaz à flux transversal horizontal (</w:t>
      </w:r>
      <w:r w:rsidRPr="0056144D">
        <w:t>403</w:t>
      </w:r>
      <w:r>
        <w:t>AAD</w:t>
      </w:r>
      <w:r w:rsidRPr="0056144D">
        <w:t>07</w:t>
      </w:r>
      <w:r>
        <w:t>) est conçu pour éliminer le fluorure et les particules dans les vapeurs découlant des différents éléments de l'équipement.  Les amortisseurs et/ou les portes antichocs dans les différentes conduites servent à équilibrer manuellement les flux de vapeur pour obtenir une ventilation efficace.</w:t>
      </w:r>
    </w:p>
    <w:p w:rsidR="000C70B2" w:rsidRPr="000C70B2" w:rsidRDefault="000C70B2" w:rsidP="00054174">
      <w:pPr>
        <w:rPr>
          <w:szCs w:val="22"/>
        </w:rPr>
      </w:pPr>
      <w:r>
        <w:lastRenderedPageBreak/>
        <w:t xml:space="preserve">L'agent de lavage utilisé est de l'eau de traitement acide pour les zones </w:t>
      </w:r>
      <w:r w:rsidRPr="0056144D">
        <w:t>1</w:t>
      </w:r>
      <w:r>
        <w:t xml:space="preserve">, </w:t>
      </w:r>
      <w:r w:rsidRPr="0056144D">
        <w:t>2</w:t>
      </w:r>
      <w:r>
        <w:t xml:space="preserve"> et </w:t>
      </w:r>
      <w:r w:rsidRPr="0056144D">
        <w:t>3</w:t>
      </w:r>
      <w:r>
        <w:t xml:space="preserve"> du laveur et de l'eau non traitée pour la zone finale </w:t>
      </w:r>
      <w:r w:rsidRPr="0056144D">
        <w:t>4</w:t>
      </w:r>
      <w:r>
        <w:t xml:space="preserve"> (dévisiculeur). Le débit total d'eau vers le laveur sera configuré en contrôlant manuellement la pression d'eau au niveau de chaque collecteur, comme indiqué sur les indicateurs de pression locaux PI-</w:t>
      </w:r>
      <w:r w:rsidRPr="0056144D">
        <w:t>281</w:t>
      </w:r>
      <w:r>
        <w:t>/</w:t>
      </w:r>
      <w:r w:rsidRPr="0056144D">
        <w:t>282</w:t>
      </w:r>
      <w:r>
        <w:t>/</w:t>
      </w:r>
      <w:r w:rsidRPr="0056144D">
        <w:t>283</w:t>
      </w:r>
      <w:r>
        <w:t>/</w:t>
      </w:r>
      <w:r w:rsidRPr="0056144D">
        <w:t>284</w:t>
      </w:r>
      <w:r>
        <w:t>/</w:t>
      </w:r>
      <w:r w:rsidRPr="0056144D">
        <w:t>303</w:t>
      </w:r>
      <w:r>
        <w:t>/</w:t>
      </w:r>
      <w:r w:rsidRPr="0056144D">
        <w:t>305</w:t>
      </w:r>
      <w:r>
        <w:t>. Le flux d'appoint d'eau non traitée vers la phase de lavage finale (avant le dévisiculeur) est mesuré par le FI-</w:t>
      </w:r>
      <w:r w:rsidRPr="0056144D">
        <w:t>304</w:t>
      </w:r>
      <w:r>
        <w:t>.</w:t>
      </w:r>
    </w:p>
    <w:p w:rsidR="000C70B2" w:rsidRPr="000C70B2" w:rsidRDefault="000C70B2" w:rsidP="00054174">
      <w:pPr>
        <w:rPr>
          <w:szCs w:val="22"/>
        </w:rPr>
      </w:pPr>
      <w:r>
        <w:t>L'eau de lavage provenant du dévisiculeur est collectée dans le puisard d'eau douce (</w:t>
      </w:r>
      <w:r w:rsidRPr="0056144D">
        <w:t>403</w:t>
      </w:r>
      <w:r>
        <w:t>AAR</w:t>
      </w:r>
      <w:r w:rsidRPr="0056144D">
        <w:t>05</w:t>
      </w:r>
      <w:r>
        <w:t>). En général, l'eau est envoyée vers le puisard d'eau douce dont le niveau est contrôlé par le LIC-</w:t>
      </w:r>
      <w:r w:rsidRPr="0056144D">
        <w:t>309</w:t>
      </w:r>
      <w:r>
        <w:t xml:space="preserve"> à travers les vannes LV-</w:t>
      </w:r>
      <w:r w:rsidRPr="0056144D">
        <w:t>309</w:t>
      </w:r>
      <w:r>
        <w:t>-A/B. Ces vannes maintiennent le débit provenant de la conduite d'eau de refroidissement d'appoint (LV-</w:t>
      </w:r>
      <w:r w:rsidRPr="0056144D">
        <w:t>309</w:t>
      </w:r>
      <w:r>
        <w:t>-A) ou de la conduite d'eau douce d'appoint (LV-</w:t>
      </w:r>
      <w:r w:rsidRPr="0056144D">
        <w:t>309</w:t>
      </w:r>
      <w:r>
        <w:t>-B). En outre, le contrôle de niveau avec le LIC-</w:t>
      </w:r>
      <w:r w:rsidRPr="0056144D">
        <w:t>309</w:t>
      </w:r>
      <w:r>
        <w:t xml:space="preserve"> est interverrouillé à un niveau élevé de sorte que l'eau douce vers le dévisiculeur soit contrôlée en fermant KV-</w:t>
      </w:r>
      <w:r w:rsidRPr="0056144D">
        <w:t>313</w:t>
      </w:r>
      <w:r>
        <w:t>. Le puisard d'eau douce déborde vers le puisard d'eau contaminée (</w:t>
      </w:r>
      <w:r w:rsidRPr="0056144D">
        <w:t>403</w:t>
      </w:r>
      <w:r>
        <w:t>AAR</w:t>
      </w:r>
      <w:r w:rsidRPr="0056144D">
        <w:t>06</w:t>
      </w:r>
      <w:r>
        <w:t>). Le niveau est surveillé par le LIC-</w:t>
      </w:r>
      <w:r w:rsidRPr="0056144D">
        <w:t>291</w:t>
      </w:r>
      <w:r>
        <w:t xml:space="preserve"> et contrôlé par le LV-</w:t>
      </w:r>
      <w:r w:rsidRPr="0056144D">
        <w:t>291</w:t>
      </w:r>
      <w:r>
        <w:t>-A (conduite d'eau de traitement) et le LV-</w:t>
      </w:r>
      <w:r w:rsidRPr="0056144D">
        <w:t>291</w:t>
      </w:r>
      <w:r>
        <w:t>-B (conduite d'eau non traitée). Le puisard de condensat contaminé déborde vers la pompe à eau de traitement (</w:t>
      </w:r>
      <w:r w:rsidRPr="0056144D">
        <w:t>403</w:t>
      </w:r>
      <w:r>
        <w:t>AAR</w:t>
      </w:r>
      <w:r w:rsidRPr="0056144D">
        <w:t>06</w:t>
      </w:r>
      <w:r>
        <w:t>). Le niveau est surveillé par le LIC-</w:t>
      </w:r>
      <w:r w:rsidRPr="0056144D">
        <w:t>351</w:t>
      </w:r>
      <w:r>
        <w:t>. Lorsque les filtres sont lavés, l'eau d'appoint n'est pas requise. Les alarmes signalant des niveaux de puisard faibles et élevés avertiront l'opérateur des dysfonctionnements.</w:t>
      </w:r>
    </w:p>
    <w:p w:rsidR="000C70B2" w:rsidRPr="000C70B2" w:rsidRDefault="000C70B2" w:rsidP="00054174">
      <w:pPr>
        <w:rPr>
          <w:szCs w:val="22"/>
        </w:rPr>
      </w:pPr>
      <w:r>
        <w:t>Le laveur des gaz est fourni avec un indicateur/enregistreur de pression différentielle globale PDI-</w:t>
      </w:r>
      <w:r w:rsidRPr="0056144D">
        <w:t>286</w:t>
      </w:r>
      <w:r>
        <w:t>. Les pressions de gaz d'entrée et de sortie sont indiquées au niveau local par le PI-</w:t>
      </w:r>
      <w:r w:rsidRPr="0056144D">
        <w:t>285</w:t>
      </w:r>
      <w:r>
        <w:t xml:space="preserve"> et le PI-</w:t>
      </w:r>
      <w:r w:rsidRPr="0056144D">
        <w:t>306</w:t>
      </w:r>
      <w:r>
        <w:t>, respectivement. Les prises de pression (PO) situés avant et après chaque lit tassé permettront à l'opérateur d'indiquer quel lit entraîne la forte chute de pression et doit être nettoyé. Le laveur est conçu pour fonctionner avec une plage de chute de pression comprise entre -</w:t>
      </w:r>
      <w:r w:rsidRPr="0056144D">
        <w:t>150</w:t>
      </w:r>
      <w:r>
        <w:t xml:space="preserve"> mm de H</w:t>
      </w:r>
      <w:r w:rsidRPr="0056144D">
        <w:rPr>
          <w:vertAlign w:val="subscript"/>
        </w:rPr>
        <w:t>2</w:t>
      </w:r>
      <w:r>
        <w:t>O (propre) et -</w:t>
      </w:r>
      <w:r w:rsidRPr="0056144D">
        <w:t>400</w:t>
      </w:r>
      <w:r>
        <w:t xml:space="preserve"> mm de H</w:t>
      </w:r>
      <w:r w:rsidRPr="0056144D">
        <w:rPr>
          <w:vertAlign w:val="subscript"/>
        </w:rPr>
        <w:t>2</w:t>
      </w:r>
      <w:r>
        <w:t>O (sale).</w:t>
      </w:r>
    </w:p>
    <w:p w:rsidR="00FD6002" w:rsidRDefault="000C70B2" w:rsidP="00054174">
      <w:pPr>
        <w:rPr>
          <w:szCs w:val="22"/>
        </w:rPr>
      </w:pPr>
      <w:r>
        <w:t>Le ventilateur d'extraction du laveur (</w:t>
      </w:r>
      <w:r w:rsidRPr="0056144D">
        <w:t>403</w:t>
      </w:r>
      <w:r>
        <w:t>AAC</w:t>
      </w:r>
      <w:r w:rsidRPr="0056144D">
        <w:t>03</w:t>
      </w:r>
      <w:r>
        <w:t>) est doté d'alarmes à vibration VI-</w:t>
      </w:r>
      <w:r w:rsidRPr="0056144D">
        <w:t>324</w:t>
      </w:r>
      <w:r>
        <w:t>-A/B (moteur vibrant du palier de butée et du palier radial), VI-</w:t>
      </w:r>
      <w:r w:rsidRPr="0056144D">
        <w:t>323</w:t>
      </w:r>
      <w:r>
        <w:t>-A/B (ventilateur des roulements internes) et VI-</w:t>
      </w:r>
      <w:r w:rsidRPr="0056144D">
        <w:t>331</w:t>
      </w:r>
      <w:r>
        <w:t>-A/B (ventilateur des roulements externes), qui signalent à l'opérateur les déséquilibres du ventilateur.</w:t>
      </w:r>
    </w:p>
    <w:p w:rsidR="000C70B2" w:rsidRPr="000A5BEA" w:rsidRDefault="000C70B2" w:rsidP="00D27D08">
      <w:pPr>
        <w:pStyle w:val="Titre3"/>
        <w:numPr>
          <w:ilvl w:val="2"/>
          <w:numId w:val="93"/>
        </w:numPr>
      </w:pPr>
      <w:bookmarkStart w:id="297" w:name="_Toc153875421"/>
      <w:bookmarkStart w:id="298" w:name="_Toc379878613"/>
      <w:r>
        <w:t>Contrôle du système de filtration</w:t>
      </w:r>
      <w:bookmarkEnd w:id="297"/>
      <w:bookmarkEnd w:id="298"/>
    </w:p>
    <w:p w:rsidR="000C70B2" w:rsidRPr="000C70B2" w:rsidRDefault="00E2011E" w:rsidP="00BC2F7F">
      <w:pPr>
        <w:jc w:val="center"/>
        <w:rPr>
          <w:szCs w:val="22"/>
        </w:rPr>
      </w:pPr>
      <w:r>
        <w:rPr>
          <w:szCs w:val="22"/>
        </w:rPr>
        <w:object w:dxaOrig="9519" w:dyaOrig="4507">
          <v:shape id="_x0000_i1031" type="#_x0000_t75" style="width:327.95pt;height:155.25pt" o:ole="">
            <v:imagedata r:id="rId29" o:title=""/>
          </v:shape>
          <o:OLEObject Type="Embed" ProgID="Visio.Drawing.11" ShapeID="_x0000_i1031" DrawAspect="Content" ObjectID="_1582957584" r:id="rId30"/>
        </w:object>
      </w:r>
    </w:p>
    <w:p w:rsidR="000C70B2" w:rsidRPr="000C70B2" w:rsidRDefault="000C70B2" w:rsidP="00054174">
      <w:pPr>
        <w:rPr>
          <w:szCs w:val="22"/>
        </w:rPr>
      </w:pPr>
      <w:r>
        <w:t>Deux filtres à cellules basculantes profilés (</w:t>
      </w:r>
      <w:r w:rsidRPr="0056144D">
        <w:t>403</w:t>
      </w:r>
      <w:r>
        <w:t>A A/BS</w:t>
      </w:r>
      <w:r w:rsidRPr="0056144D">
        <w:t>02</w:t>
      </w:r>
      <w:r>
        <w:t xml:space="preserve">) servent à séparer la solution d'acide phosphorique des cristaux de gypse formés dans le système de réaction. La vitesse </w:t>
      </w:r>
      <w:r>
        <w:lastRenderedPageBreak/>
        <w:t xml:space="preserve">d'entraînement est comprise entre </w:t>
      </w:r>
      <w:r w:rsidRPr="0056144D">
        <w:t>2</w:t>
      </w:r>
      <w:r>
        <w:t xml:space="preserve"> et </w:t>
      </w:r>
      <w:r w:rsidRPr="0056144D">
        <w:t>12</w:t>
      </w:r>
      <w:r>
        <w:t xml:space="preserve"> minutes par tour de rotation. Le taux de filtration dépend des éléments suivants :</w:t>
      </w:r>
    </w:p>
    <w:p w:rsidR="000C70B2" w:rsidRPr="000C70B2" w:rsidRDefault="000C70B2" w:rsidP="00DD7218">
      <w:pPr>
        <w:pStyle w:val="Sansinterligne"/>
        <w:numPr>
          <w:ilvl w:val="0"/>
          <w:numId w:val="84"/>
        </w:numPr>
      </w:pPr>
      <w:r>
        <w:t>le débit de pulpe vers le filtre</w:t>
      </w:r>
    </w:p>
    <w:p w:rsidR="000C70B2" w:rsidRPr="000C70B2" w:rsidRDefault="000C70B2" w:rsidP="00DD7218">
      <w:pPr>
        <w:pStyle w:val="Sansinterligne"/>
        <w:numPr>
          <w:ilvl w:val="0"/>
          <w:numId w:val="84"/>
        </w:numPr>
      </w:pPr>
      <w:r>
        <w:t>les caractéristiques de la pulpe de gypse (taille des particules, viscosité de l'acide)</w:t>
      </w:r>
    </w:p>
    <w:p w:rsidR="000C70B2" w:rsidRPr="000C70B2" w:rsidRDefault="000C70B2" w:rsidP="00DD7218">
      <w:pPr>
        <w:pStyle w:val="Sansinterligne"/>
        <w:numPr>
          <w:ilvl w:val="0"/>
          <w:numId w:val="84"/>
        </w:numPr>
      </w:pPr>
      <w:r>
        <w:t>l'épaisseur du gâteau</w:t>
      </w:r>
    </w:p>
    <w:p w:rsidR="000C70B2" w:rsidRPr="000C70B2" w:rsidRDefault="000C70B2" w:rsidP="00DD7218">
      <w:pPr>
        <w:numPr>
          <w:ilvl w:val="0"/>
          <w:numId w:val="84"/>
        </w:numPr>
        <w:rPr>
          <w:szCs w:val="22"/>
        </w:rPr>
      </w:pPr>
      <w:r>
        <w:t>le vide</w:t>
      </w:r>
    </w:p>
    <w:p w:rsidR="000C70B2" w:rsidRPr="000C70B2" w:rsidRDefault="000C70B2" w:rsidP="00054174">
      <w:pPr>
        <w:rPr>
          <w:szCs w:val="22"/>
        </w:rPr>
      </w:pPr>
      <w:r>
        <w:t xml:space="preserve">L'épaisseur de gâteau optimale sera déterminée pendant le fonctionnement – généralement entre </w:t>
      </w:r>
      <w:r w:rsidRPr="0056144D">
        <w:t>40</w:t>
      </w:r>
      <w:r>
        <w:t xml:space="preserve"> et </w:t>
      </w:r>
      <w:r w:rsidRPr="0056144D">
        <w:t>60</w:t>
      </w:r>
      <w:r>
        <w:t xml:space="preserve"> mm. La vitesse du filtre est ajustée pour contrôler l'épaisseur du gâteau. En général, il devrait y avoir une cellule sèche entre les lavages.</w:t>
      </w:r>
    </w:p>
    <w:p w:rsidR="000C70B2" w:rsidRPr="000C70B2" w:rsidRDefault="000C70B2" w:rsidP="00054174">
      <w:pPr>
        <w:rPr>
          <w:szCs w:val="22"/>
        </w:rPr>
      </w:pPr>
      <w:r>
        <w:t>Après la section de port trouble, l'acide produit est éliminé du filtre. Le gâteau de gypse est ensuite lavé quatre (</w:t>
      </w:r>
      <w:r w:rsidRPr="0056144D">
        <w:t>4</w:t>
      </w:r>
      <w:r>
        <w:t xml:space="preserve">) fois à contre-courant. L'acide trouble et le </w:t>
      </w:r>
      <w:r w:rsidRPr="0056144D">
        <w:t>2</w:t>
      </w:r>
      <w:r>
        <w:rPr>
          <w:vertAlign w:val="superscript"/>
        </w:rPr>
        <w:t>ème</w:t>
      </w:r>
      <w:r>
        <w:t xml:space="preserve"> filtrat sont renvoyés vers le réacteur pour contrôler les solides et le P</w:t>
      </w:r>
      <w:r w:rsidRPr="0056144D">
        <w:rPr>
          <w:vertAlign w:val="subscript"/>
        </w:rPr>
        <w:t>2</w:t>
      </w:r>
      <w:r>
        <w:t>O</w:t>
      </w:r>
      <w:r w:rsidRPr="0056144D">
        <w:rPr>
          <w:vertAlign w:val="subscript"/>
        </w:rPr>
        <w:t>5</w:t>
      </w:r>
      <w:r>
        <w:t>.</w:t>
      </w:r>
    </w:p>
    <w:p w:rsidR="000C70B2" w:rsidRPr="000C70B2" w:rsidRDefault="000C70B2" w:rsidP="00054174">
      <w:pPr>
        <w:rPr>
          <w:szCs w:val="22"/>
        </w:rPr>
      </w:pPr>
      <w:r>
        <w:t>Le filtre est utilisé pour obtenir une perte maximale souhaitée soluble dans l'eau dans le gâteau. Les contrôles disponibles sont les suivants :</w:t>
      </w:r>
    </w:p>
    <w:p w:rsidR="000C70B2" w:rsidRPr="000C70B2" w:rsidRDefault="000C70B2" w:rsidP="00DD7218">
      <w:pPr>
        <w:pStyle w:val="Sansinterligne"/>
        <w:numPr>
          <w:ilvl w:val="0"/>
          <w:numId w:val="83"/>
        </w:numPr>
      </w:pPr>
      <w:r>
        <w:t>le débit d'alimentation du filtre</w:t>
      </w:r>
    </w:p>
    <w:p w:rsidR="000C70B2" w:rsidRPr="00820BB4" w:rsidRDefault="006B203F" w:rsidP="00DD7218">
      <w:pPr>
        <w:pStyle w:val="Sansinterligne"/>
        <w:numPr>
          <w:ilvl w:val="0"/>
          <w:numId w:val="83"/>
        </w:numPr>
      </w:pPr>
      <w:r>
        <w:t xml:space="preserve">le </w:t>
      </w:r>
      <w:r w:rsidRPr="0056144D">
        <w:t>4</w:t>
      </w:r>
      <w:r>
        <w:rPr>
          <w:vertAlign w:val="superscript"/>
        </w:rPr>
        <w:t>ème</w:t>
      </w:r>
      <w:r>
        <w:t xml:space="preserve"> lavage</w:t>
      </w:r>
    </w:p>
    <w:p w:rsidR="000C70B2" w:rsidRPr="000C70B2" w:rsidRDefault="000C70B2" w:rsidP="00DD7218">
      <w:pPr>
        <w:pStyle w:val="Sansinterligne"/>
        <w:numPr>
          <w:ilvl w:val="0"/>
          <w:numId w:val="83"/>
        </w:numPr>
      </w:pPr>
      <w:r>
        <w:t>l'épaisseur du gâteau (contrôlée par la vitesse du filtre)</w:t>
      </w:r>
    </w:p>
    <w:p w:rsidR="000C70B2" w:rsidRPr="000C70B2" w:rsidRDefault="00F875F1" w:rsidP="00DD7218">
      <w:pPr>
        <w:numPr>
          <w:ilvl w:val="0"/>
          <w:numId w:val="83"/>
        </w:numPr>
        <w:rPr>
          <w:szCs w:val="22"/>
        </w:rPr>
      </w:pPr>
      <w:r>
        <w:t>le vide</w:t>
      </w:r>
    </w:p>
    <w:p w:rsidR="000C70B2" w:rsidRPr="000C70B2" w:rsidRDefault="000C70B2" w:rsidP="00054174">
      <w:pPr>
        <w:rPr>
          <w:szCs w:val="22"/>
        </w:rPr>
      </w:pPr>
      <w:r>
        <w:t>Le vide appliqué correspond généralement au maximum pouvant être obtenu. Si les pertes de gâteau souhaitées ne peuvent pas être obtenues en réalisant de petits ajustements de lavage du gâteau ou de vitesse du filtre, le taux d'alimentation du filtre et, en fin de compte, le débit d'alimentation de roche vers la réaction doit être réduit.</w:t>
      </w:r>
    </w:p>
    <w:p w:rsidR="000C70B2" w:rsidRPr="000A5BEA" w:rsidRDefault="000C70B2" w:rsidP="00D27D08">
      <w:pPr>
        <w:pStyle w:val="Titre3"/>
        <w:numPr>
          <w:ilvl w:val="2"/>
          <w:numId w:val="93"/>
        </w:numPr>
      </w:pPr>
      <w:bookmarkStart w:id="299" w:name="_Toc153875422"/>
      <w:bookmarkStart w:id="300" w:name="_Toc379878614"/>
      <w:r>
        <w:t>Alimentation du filtre</w:t>
      </w:r>
      <w:bookmarkEnd w:id="299"/>
      <w:bookmarkEnd w:id="300"/>
    </w:p>
    <w:p w:rsidR="000C70B2" w:rsidRPr="000C70B2" w:rsidRDefault="000C70B2" w:rsidP="00054174">
      <w:pPr>
        <w:rPr>
          <w:szCs w:val="22"/>
        </w:rPr>
      </w:pPr>
      <w:r>
        <w:t>Comme indiqué précédemment, le débit d'alimentation du filtre est ajusté pour maintenir le niveau dans le réacteur.</w:t>
      </w:r>
    </w:p>
    <w:p w:rsidR="000C70B2" w:rsidRPr="000C70B2" w:rsidRDefault="000C70B2" w:rsidP="00054174">
      <w:pPr>
        <w:rPr>
          <w:szCs w:val="22"/>
        </w:rPr>
      </w:pPr>
      <w:r>
        <w:t>Il y a deux pompes d'alimentation du filtre (</w:t>
      </w:r>
      <w:r w:rsidRPr="0056144D">
        <w:t>403</w:t>
      </w:r>
      <w:r>
        <w:t>A A/BP</w:t>
      </w:r>
      <w:r w:rsidRPr="0056144D">
        <w:t>02</w:t>
      </w:r>
      <w:r>
        <w:t>) dont la tuyauterie est configurée de sorte qu'il y ait une pompe et une conduite d'alimentation pour chacun des deux filtres. Elles servent à alimenter le réacteur en pulpe à partir du compartiment d'alimentation du filtre du réservoir de maturation vers chaque boîte d'alimentation de pulpe du filtre à cellule. Le débit d'alimentation du filtre est mesuré et contrôlé par le FIC-</w:t>
      </w:r>
      <w:r w:rsidRPr="0056144D">
        <w:t>167</w:t>
      </w:r>
      <w:r>
        <w:t xml:space="preserve"> (filtre A) et le FIC-</w:t>
      </w:r>
      <w:r w:rsidRPr="0056144D">
        <w:t>171</w:t>
      </w:r>
      <w:r>
        <w:t xml:space="preserve"> (filtre B), qui ajustent la vitesse des pompes d'alimentation du filtre. Les pompes d'alimentation du filtre seront automatiquement déclenchées lorsque : </w:t>
      </w:r>
      <w:r w:rsidRPr="0056144D">
        <w:t>1</w:t>
      </w:r>
      <w:r>
        <w:t>) le FIC-</w:t>
      </w:r>
      <w:r w:rsidRPr="0056144D">
        <w:t>167</w:t>
      </w:r>
      <w:r>
        <w:t xml:space="preserve"> et le FIC-</w:t>
      </w:r>
      <w:r w:rsidRPr="0056144D">
        <w:t>171</w:t>
      </w:r>
      <w:r>
        <w:t xml:space="preserve"> sont inférieurs aux exigences minimales en matière de point consigne et </w:t>
      </w:r>
      <w:r w:rsidRPr="0056144D">
        <w:t>2</w:t>
      </w:r>
      <w:r>
        <w:t>) le niveau du compartiment d'alimentation du filtre du réservoir de maturation est faible. Le niveau du compartiment d'alimentation du filtre est surveillé par le LI-</w:t>
      </w:r>
      <w:r w:rsidRPr="0056144D">
        <w:t>163</w:t>
      </w:r>
      <w:r>
        <w:t>.</w:t>
      </w:r>
    </w:p>
    <w:p w:rsidR="000C70B2" w:rsidRPr="000A5BEA" w:rsidRDefault="000C70B2" w:rsidP="00D27D08">
      <w:pPr>
        <w:pStyle w:val="Titre3"/>
        <w:numPr>
          <w:ilvl w:val="2"/>
          <w:numId w:val="93"/>
        </w:numPr>
      </w:pPr>
      <w:bookmarkStart w:id="301" w:name="_Toc153875423"/>
      <w:bookmarkStart w:id="302" w:name="_Toc379878615"/>
      <w:r>
        <w:lastRenderedPageBreak/>
        <w:t>Port trouble et acide produit</w:t>
      </w:r>
      <w:bookmarkEnd w:id="301"/>
      <w:bookmarkEnd w:id="302"/>
    </w:p>
    <w:p w:rsidR="000C70B2" w:rsidRPr="000C70B2" w:rsidRDefault="000C70B2" w:rsidP="00054174">
      <w:pPr>
        <w:rPr>
          <w:szCs w:val="22"/>
        </w:rPr>
      </w:pPr>
      <w:r>
        <w:t>La pulpe du réacteur entre initialement en contact avec le filtre au niveau d'une petite section appelée port trouble. Dans cette section, la première quantité d'acide traversant le tissu du filtre contiendra de petites quantités de solides jusqu'à ce que le tissu soit complètement recouvert de gypse. L'acide et les solides sont séparés dans le port trouble de la vanne centrale et l'acide est envoyé vers l'aspiration de la pompe à acide de retour (</w:t>
      </w:r>
      <w:r w:rsidRPr="0056144D">
        <w:t>403</w:t>
      </w:r>
      <w:r>
        <w:t>A A/BP</w:t>
      </w:r>
      <w:r w:rsidRPr="0056144D">
        <w:t>18</w:t>
      </w:r>
      <w:r>
        <w:t>).</w:t>
      </w:r>
    </w:p>
    <w:p w:rsidR="000C70B2" w:rsidRPr="000C70B2" w:rsidRDefault="000C70B2" w:rsidP="00054174">
      <w:pPr>
        <w:rPr>
          <w:szCs w:val="22"/>
        </w:rPr>
      </w:pPr>
      <w:r w:rsidRPr="005075F5">
        <w:t>Après le port trouble, le gâteau continue à vidanger dans la 1</w:t>
      </w:r>
      <w:r w:rsidRPr="005075F5">
        <w:rPr>
          <w:vertAlign w:val="superscript"/>
        </w:rPr>
        <w:t>ère</w:t>
      </w:r>
      <w:r w:rsidRPr="005075F5">
        <w:t xml:space="preserve"> section de filtrat. L'acide collecté contient au minimum 27,4</w:t>
      </w:r>
      <w:r w:rsidR="00E8011A" w:rsidRPr="005075F5">
        <w:t> %</w:t>
      </w:r>
      <w:r w:rsidRPr="005075F5">
        <w:t xml:space="preserve"> d'acide produit et alimente sous l'effet de la gravité les pompes à acide produit. Une partie de l'acide produit est recyclée vers le réacteur via les boucles de contrôle du débit FIC/FV-732/832. La densité est mesurée par le DI-731/831 sur un faible courant de dérive sur cette conduite de recyclage.  L'acide produit restant est pompé vers la zone de clarification à 28</w:t>
      </w:r>
      <w:r w:rsidR="00E8011A" w:rsidRPr="005075F5">
        <w:t> %</w:t>
      </w:r>
      <w:r w:rsidRPr="005075F5">
        <w:t xml:space="preserve"> et est</w:t>
      </w:r>
      <w:r>
        <w:t xml:space="preserve"> mesuré par le FI-</w:t>
      </w:r>
      <w:r w:rsidRPr="0056144D">
        <w:t>724</w:t>
      </w:r>
      <w:r>
        <w:t>/</w:t>
      </w:r>
      <w:r w:rsidRPr="0056144D">
        <w:t>824</w:t>
      </w:r>
      <w:r>
        <w:t>.</w:t>
      </w:r>
    </w:p>
    <w:p w:rsidR="000C70B2" w:rsidRPr="000A5BEA" w:rsidRDefault="000C70B2" w:rsidP="00D27D08">
      <w:pPr>
        <w:pStyle w:val="Titre3"/>
        <w:numPr>
          <w:ilvl w:val="2"/>
          <w:numId w:val="93"/>
        </w:numPr>
      </w:pPr>
      <w:bookmarkStart w:id="303" w:name="_Toc153875424"/>
      <w:bookmarkStart w:id="304" w:name="_Toc379878616"/>
      <w:r>
        <w:t>Eau de lavage du gâteau de filtre</w:t>
      </w:r>
      <w:bookmarkEnd w:id="303"/>
      <w:bookmarkEnd w:id="304"/>
    </w:p>
    <w:p w:rsidR="000C70B2" w:rsidRPr="000C70B2" w:rsidRDefault="000C70B2" w:rsidP="00054174">
      <w:pPr>
        <w:rPr>
          <w:szCs w:val="22"/>
        </w:rPr>
      </w:pPr>
      <w:r>
        <w:t>L'eau de lavage du gâteau de filtre est la principale variable permettant de contrôler le pourcentage de P</w:t>
      </w:r>
      <w:r w:rsidRPr="0056144D">
        <w:rPr>
          <w:vertAlign w:val="subscript"/>
        </w:rPr>
        <w:t>2</w:t>
      </w:r>
      <w:r>
        <w:t>O</w:t>
      </w:r>
      <w:r w:rsidRPr="0056144D">
        <w:rPr>
          <w:vertAlign w:val="subscript"/>
        </w:rPr>
        <w:t>5</w:t>
      </w:r>
      <w:r>
        <w:t xml:space="preserve"> dans l'acide produit du filtre.  Pendant les opérations normales, le débit total d'eau de lavage du gâteau est constant pour un taux de production de P</w:t>
      </w:r>
      <w:r w:rsidRPr="0056144D">
        <w:rPr>
          <w:vertAlign w:val="subscript"/>
        </w:rPr>
        <w:t>2</w:t>
      </w:r>
      <w:r>
        <w:t>O</w:t>
      </w:r>
      <w:r w:rsidRPr="0056144D">
        <w:rPr>
          <w:vertAlign w:val="subscript"/>
        </w:rPr>
        <w:t>5</w:t>
      </w:r>
      <w:r>
        <w:t xml:space="preserve"> spécifique.</w:t>
      </w:r>
    </w:p>
    <w:p w:rsidR="000C70B2" w:rsidRPr="000C70B2" w:rsidRDefault="000C70B2" w:rsidP="00054174">
      <w:pPr>
        <w:rPr>
          <w:szCs w:val="22"/>
        </w:rPr>
      </w:pPr>
      <w:r>
        <w:t>Le lavage de gâteau inclut normalement du condensat de traitement chaud à partir du système du pré-condensateur, pompé à partir du réservoir d'étanchéité du pré-condensateur du refroidisseur (</w:t>
      </w:r>
      <w:r w:rsidRPr="0056144D">
        <w:t>403</w:t>
      </w:r>
      <w:r>
        <w:t>AAR</w:t>
      </w:r>
      <w:r w:rsidRPr="0056144D">
        <w:t>02</w:t>
      </w:r>
      <w:r>
        <w:t>) vers le réservoir de lavage de tissu (</w:t>
      </w:r>
      <w:r w:rsidRPr="0056144D">
        <w:t>403</w:t>
      </w:r>
      <w:r>
        <w:t>A A/BR</w:t>
      </w:r>
      <w:r w:rsidRPr="0056144D">
        <w:t>22</w:t>
      </w:r>
      <w:r>
        <w:t>) où il déborde vers le réservoir de lavage de gâteau (</w:t>
      </w:r>
      <w:r w:rsidRPr="0056144D">
        <w:t>403</w:t>
      </w:r>
      <w:r>
        <w:t>A A/BR</w:t>
      </w:r>
      <w:r w:rsidRPr="0056144D">
        <w:t>21</w:t>
      </w:r>
      <w:r>
        <w:t>). Le condensat de traitement et/ou l'eau d'appoint non traitée sont contrôlés vers le réservoir de lavage de tissu par le LIC-</w:t>
      </w:r>
      <w:r w:rsidRPr="0056144D">
        <w:t>761</w:t>
      </w:r>
      <w:r>
        <w:t xml:space="preserve"> (filtre A) et le LIC-</w:t>
      </w:r>
      <w:r w:rsidRPr="0056144D">
        <w:t>861</w:t>
      </w:r>
      <w:r>
        <w:t xml:space="preserve"> (filtre B). Les alarmes de niveau faible et élevé dans le DCS avertiront l'opérateur des dysfonctionnements.</w:t>
      </w:r>
    </w:p>
    <w:p w:rsidR="000C70B2" w:rsidRPr="000C70B2" w:rsidRDefault="00C015BD" w:rsidP="00054174">
      <w:pPr>
        <w:rPr>
          <w:szCs w:val="22"/>
        </w:rPr>
      </w:pPr>
      <w:r>
        <w:rPr>
          <w:szCs w:val="22"/>
        </w:rPr>
        <w:object w:dxaOrig="13743" w:dyaOrig="6250">
          <v:shape id="_x0000_i1032" type="#_x0000_t75" style="width:467.95pt;height:213.75pt" o:ole="">
            <v:imagedata r:id="rId31" o:title=""/>
          </v:shape>
          <o:OLEObject Type="Embed" ProgID="Visio.Drawing.11" ShapeID="_x0000_i1032" DrawAspect="Content" ObjectID="_1582957585" r:id="rId32"/>
        </w:object>
      </w:r>
    </w:p>
    <w:p w:rsidR="000C70B2" w:rsidRPr="000C70B2" w:rsidRDefault="000C70B2" w:rsidP="00054174">
      <w:pPr>
        <w:rPr>
          <w:szCs w:val="22"/>
        </w:rPr>
      </w:pPr>
      <w:r>
        <w:t>Le débit d'eau de lavage du gâteau vers les filtres A et B est contrôlé par les boucles de contrôle de débit FIC-</w:t>
      </w:r>
      <w:r w:rsidRPr="0056144D">
        <w:t>770</w:t>
      </w:r>
      <w:r>
        <w:t>/</w:t>
      </w:r>
      <w:r w:rsidRPr="0056144D">
        <w:t>870</w:t>
      </w:r>
      <w:r>
        <w:t xml:space="preserve"> qui ajustent la vitesse des pompes de lavage de gâteau (</w:t>
      </w:r>
      <w:r w:rsidRPr="0056144D">
        <w:t>403</w:t>
      </w:r>
      <w:r>
        <w:t>A A/BP</w:t>
      </w:r>
      <w:r w:rsidRPr="0056144D">
        <w:t>21</w:t>
      </w:r>
      <w:r>
        <w:t xml:space="preserve">). Si </w:t>
      </w:r>
      <w:r>
        <w:lastRenderedPageBreak/>
        <w:t>la quantité d'eau de lavage est inférieure à la normale pendant une période prolongée, le % de P</w:t>
      </w:r>
      <w:r w:rsidRPr="0056144D">
        <w:rPr>
          <w:vertAlign w:val="subscript"/>
        </w:rPr>
        <w:t>2</w:t>
      </w:r>
      <w:r>
        <w:t>O</w:t>
      </w:r>
      <w:r w:rsidRPr="0056144D">
        <w:rPr>
          <w:vertAlign w:val="subscript"/>
        </w:rPr>
        <w:t>5</w:t>
      </w:r>
      <w:r>
        <w:t xml:space="preserve"> dans l'acide produit augmentera. En revanche, si le débit d'eau de lavage du gâteau est supérieur, la concentration d'acide produit du filtre diminuera. Une diminution de la récupération due à un lavage insuffisant ne peut pas être compensée par la suite en augmentant la récupération due à un lavage excessif. Par conséquent, le ratio du débit d'eau de lavage du gâteau par rapport au taux d'alimentation du filtre ne doit pas beaucoup varier. Les facteurs importants qui affecteront ce ratio sont :</w:t>
      </w:r>
    </w:p>
    <w:p w:rsidR="000C70B2" w:rsidRPr="000C70B2" w:rsidRDefault="000C70B2" w:rsidP="00DD7218">
      <w:pPr>
        <w:pStyle w:val="Sansinterligne"/>
        <w:numPr>
          <w:ilvl w:val="0"/>
          <w:numId w:val="82"/>
        </w:numPr>
      </w:pPr>
      <w:r>
        <w:t>la forte concentration de l'acide produit</w:t>
      </w:r>
    </w:p>
    <w:p w:rsidR="000C70B2" w:rsidRPr="000C70B2" w:rsidRDefault="000C70B2" w:rsidP="00DD7218">
      <w:pPr>
        <w:pStyle w:val="Sansinterligne"/>
        <w:numPr>
          <w:ilvl w:val="0"/>
          <w:numId w:val="82"/>
        </w:numPr>
      </w:pPr>
      <w:r>
        <w:t>l'humidité finale du gâteau dans le filtre</w:t>
      </w:r>
    </w:p>
    <w:p w:rsidR="000C70B2" w:rsidRPr="000C70B2" w:rsidRDefault="000C70B2" w:rsidP="00DD7218">
      <w:pPr>
        <w:numPr>
          <w:ilvl w:val="0"/>
          <w:numId w:val="82"/>
        </w:numPr>
        <w:rPr>
          <w:szCs w:val="22"/>
        </w:rPr>
      </w:pPr>
      <w:r>
        <w:t>l'efficacité du lavage</w:t>
      </w:r>
    </w:p>
    <w:p w:rsidR="000C70B2" w:rsidRPr="000C70B2" w:rsidRDefault="000C70B2" w:rsidP="00054174">
      <w:pPr>
        <w:rPr>
          <w:szCs w:val="22"/>
        </w:rPr>
      </w:pPr>
      <w:r>
        <w:t>Toute l'eau de lavage du gâteau qui traverse le gâteau du filtre est recyclée avec l'acide de retour vers le réacteur. Le volume relativement important du réacteur crée un temps de réponse différé, ce qui signifie qu'il faut plusieurs heures pour modifier la concentration de l'acide produit dans le filtre. L'humidité du gâteau final doit être constante tant qu'un gâteau sec est refoulé. L'efficacité du lavage varie en fonction du type de cristaux</w:t>
      </w:r>
      <w:r w:rsidR="00E8011A">
        <w:t> </w:t>
      </w:r>
      <w:r>
        <w:t>; mais, dans des conditions stables, elle relativement constante. Comme indiqué ci-dessus, l'efficacité de lavage sera considérablement affectée par des rapports incorrects entre l'eau de lavage du gâteau et l'alimentation du filtre.</w:t>
      </w:r>
    </w:p>
    <w:p w:rsidR="000C70B2" w:rsidRPr="000C70B2" w:rsidRDefault="000C70B2" w:rsidP="00D27D08">
      <w:pPr>
        <w:pStyle w:val="Titre4"/>
        <w:numPr>
          <w:ilvl w:val="3"/>
          <w:numId w:val="93"/>
        </w:numPr>
      </w:pPr>
      <w:r w:rsidRPr="0056144D">
        <w:t>1</w:t>
      </w:r>
      <w:r>
        <w:rPr>
          <w:vertAlign w:val="superscript"/>
        </w:rPr>
        <w:t>er</w:t>
      </w:r>
      <w:r>
        <w:t xml:space="preserve"> lavage</w:t>
      </w:r>
    </w:p>
    <w:p w:rsidR="000C70B2" w:rsidRDefault="000C70B2" w:rsidP="00054174">
      <w:pPr>
        <w:rPr>
          <w:szCs w:val="22"/>
        </w:rPr>
      </w:pPr>
      <w:r>
        <w:t xml:space="preserve">Le </w:t>
      </w:r>
      <w:r w:rsidRPr="0056144D">
        <w:t>1</w:t>
      </w:r>
      <w:r>
        <w:rPr>
          <w:vertAlign w:val="superscript"/>
        </w:rPr>
        <w:t>er</w:t>
      </w:r>
      <w:r>
        <w:t xml:space="preserve"> lavage a lieu une fois que le gâteau a pivoté dans la </w:t>
      </w:r>
      <w:r w:rsidRPr="0056144D">
        <w:t>2</w:t>
      </w:r>
      <w:r>
        <w:rPr>
          <w:vertAlign w:val="superscript"/>
        </w:rPr>
        <w:t>ème</w:t>
      </w:r>
      <w:r>
        <w:t xml:space="preserve"> section de filtrat avec de l'acide peu concentré provenant de la pompe à filtrat n°</w:t>
      </w:r>
      <w:r w:rsidRPr="0056144D">
        <w:t>3</w:t>
      </w:r>
      <w:r>
        <w:t xml:space="preserve"> (</w:t>
      </w:r>
      <w:r w:rsidRPr="0056144D">
        <w:t>403</w:t>
      </w:r>
      <w:r>
        <w:t>AA/BP</w:t>
      </w:r>
      <w:r w:rsidRPr="0056144D">
        <w:t>19</w:t>
      </w:r>
      <w:r>
        <w:t xml:space="preserve">). Le liquide collecté de la </w:t>
      </w:r>
      <w:r w:rsidRPr="0056144D">
        <w:t>2</w:t>
      </w:r>
      <w:r>
        <w:rPr>
          <w:vertAlign w:val="superscript"/>
        </w:rPr>
        <w:t>ème</w:t>
      </w:r>
      <w:r>
        <w:t xml:space="preserve"> section de filtrat est renvoyé vers le réacteur par les pompes à acide de retour. Comme indiqué ci-dessus, l'acide de retour inclut également le filtrat du port trouble et une certaine quantité d'acide produit (filtrat de </w:t>
      </w:r>
      <w:r w:rsidRPr="0056144D">
        <w:t>1</w:t>
      </w:r>
      <w:r>
        <w:rPr>
          <w:vertAlign w:val="superscript"/>
        </w:rPr>
        <w:t>er</w:t>
      </w:r>
      <w:r>
        <w:t xml:space="preserve"> étage).</w:t>
      </w:r>
    </w:p>
    <w:p w:rsidR="000C70B2" w:rsidRPr="000C70B2" w:rsidRDefault="000C70B2" w:rsidP="00D27D08">
      <w:pPr>
        <w:pStyle w:val="Titre4"/>
        <w:numPr>
          <w:ilvl w:val="3"/>
          <w:numId w:val="93"/>
        </w:numPr>
      </w:pPr>
      <w:r w:rsidRPr="0056144D">
        <w:t>2</w:t>
      </w:r>
      <w:r>
        <w:rPr>
          <w:vertAlign w:val="superscript"/>
        </w:rPr>
        <w:t>ème</w:t>
      </w:r>
      <w:r>
        <w:t xml:space="preserve"> lavage</w:t>
      </w:r>
    </w:p>
    <w:p w:rsidR="000C70B2" w:rsidRPr="000C70B2" w:rsidRDefault="000C70B2" w:rsidP="00054174">
      <w:pPr>
        <w:rPr>
          <w:szCs w:val="22"/>
        </w:rPr>
      </w:pPr>
      <w:r>
        <w:t xml:space="preserve">Le </w:t>
      </w:r>
      <w:r w:rsidRPr="0056144D">
        <w:t>2</w:t>
      </w:r>
      <w:r>
        <w:rPr>
          <w:vertAlign w:val="superscript"/>
        </w:rPr>
        <w:t>ème</w:t>
      </w:r>
      <w:r>
        <w:t xml:space="preserve"> lavage a lieu une fois que le gâteau a pivoté dans la </w:t>
      </w:r>
      <w:r w:rsidRPr="0056144D">
        <w:t>3</w:t>
      </w:r>
      <w:r>
        <w:rPr>
          <w:vertAlign w:val="superscript"/>
        </w:rPr>
        <w:t>ème</w:t>
      </w:r>
      <w:r>
        <w:t xml:space="preserve"> section de filtrat avec de l'acide très peu concentré provenant de la pompe à filtrat n°</w:t>
      </w:r>
      <w:r w:rsidRPr="0056144D">
        <w:t>4</w:t>
      </w:r>
      <w:r>
        <w:t xml:space="preserve"> (</w:t>
      </w:r>
      <w:r w:rsidRPr="0056144D">
        <w:t>403</w:t>
      </w:r>
      <w:r>
        <w:t>A A/BP</w:t>
      </w:r>
      <w:r w:rsidRPr="0056144D">
        <w:t>20</w:t>
      </w:r>
      <w:r>
        <w:t xml:space="preserve">). Si le filtre est surchargé, une partie du </w:t>
      </w:r>
      <w:r w:rsidRPr="0056144D">
        <w:t>2</w:t>
      </w:r>
      <w:r>
        <w:rPr>
          <w:vertAlign w:val="superscript"/>
        </w:rPr>
        <w:t>ème</w:t>
      </w:r>
      <w:r>
        <w:t xml:space="preserve"> lavage peut être contournée vers le </w:t>
      </w:r>
      <w:r w:rsidRPr="0056144D">
        <w:t>1</w:t>
      </w:r>
      <w:r>
        <w:rPr>
          <w:vertAlign w:val="superscript"/>
        </w:rPr>
        <w:t>er</w:t>
      </w:r>
      <w:r>
        <w:t xml:space="preserve"> lavage à l'aide des vannes manuelles.</w:t>
      </w:r>
    </w:p>
    <w:p w:rsidR="000C70B2" w:rsidRPr="000C70B2" w:rsidRDefault="000C70B2" w:rsidP="00D27D08">
      <w:pPr>
        <w:pStyle w:val="Titre4"/>
        <w:numPr>
          <w:ilvl w:val="3"/>
          <w:numId w:val="93"/>
        </w:numPr>
      </w:pPr>
      <w:r w:rsidRPr="0056144D">
        <w:t>3</w:t>
      </w:r>
      <w:r>
        <w:rPr>
          <w:vertAlign w:val="superscript"/>
        </w:rPr>
        <w:t>ème</w:t>
      </w:r>
      <w:r>
        <w:t xml:space="preserve"> lavage (lavage du gâteau)</w:t>
      </w:r>
    </w:p>
    <w:p w:rsidR="000C70B2" w:rsidRPr="000C70B2" w:rsidRDefault="000C70B2" w:rsidP="00054174">
      <w:pPr>
        <w:rPr>
          <w:szCs w:val="22"/>
        </w:rPr>
      </w:pPr>
      <w:r>
        <w:t xml:space="preserve">Le </w:t>
      </w:r>
      <w:r w:rsidRPr="0056144D">
        <w:t>3</w:t>
      </w:r>
      <w:r>
        <w:rPr>
          <w:vertAlign w:val="superscript"/>
        </w:rPr>
        <w:t>ème</w:t>
      </w:r>
      <w:r>
        <w:t xml:space="preserve"> lavage a lieu une fois que le gâteau a pivoté dans la </w:t>
      </w:r>
      <w:r w:rsidRPr="0056144D">
        <w:t>4</w:t>
      </w:r>
      <w:r>
        <w:rPr>
          <w:vertAlign w:val="superscript"/>
        </w:rPr>
        <w:t>ème</w:t>
      </w:r>
      <w:r>
        <w:t xml:space="preserve"> section de filtrat avec de l'eau provenant de la pompe de lavage de gâteau. Comme indiqué ci-dessus, la quantité de lavage du gâteau dépend de la concentration d'acide produit requis. Pour cette usine, l'eau de lavage requise correspond environ à </w:t>
      </w:r>
      <w:r w:rsidRPr="0056144D">
        <w:t>0</w:t>
      </w:r>
      <w:r>
        <w:t>,</w:t>
      </w:r>
      <w:r w:rsidRPr="0056144D">
        <w:t>4</w:t>
      </w:r>
      <w:r>
        <w:t> </w:t>
      </w:r>
      <w:bookmarkStart w:id="305" w:name="OLE_LINK2"/>
      <w:r>
        <w:t>m</w:t>
      </w:r>
      <w:r w:rsidRPr="0056144D">
        <w:rPr>
          <w:vertAlign w:val="superscript"/>
        </w:rPr>
        <w:t>3</w:t>
      </w:r>
      <w:bookmarkEnd w:id="305"/>
      <w:r>
        <w:t xml:space="preserve"> d'eau de lavage par m</w:t>
      </w:r>
      <w:r w:rsidRPr="0056144D">
        <w:rPr>
          <w:vertAlign w:val="superscript"/>
        </w:rPr>
        <w:t>3</w:t>
      </w:r>
      <w:r>
        <w:t xml:space="preserve"> d'alimentation du filtre.</w:t>
      </w:r>
    </w:p>
    <w:p w:rsidR="000C70B2" w:rsidRPr="000C70B2" w:rsidRDefault="000C70B2" w:rsidP="00D27D08">
      <w:pPr>
        <w:pStyle w:val="Titre4"/>
        <w:numPr>
          <w:ilvl w:val="3"/>
          <w:numId w:val="93"/>
        </w:numPr>
      </w:pPr>
      <w:r w:rsidRPr="0056144D">
        <w:t>4</w:t>
      </w:r>
      <w:r>
        <w:rPr>
          <w:vertAlign w:val="superscript"/>
        </w:rPr>
        <w:t>ème</w:t>
      </w:r>
      <w:r>
        <w:t xml:space="preserve"> lavage (lavage de déplacement de l'humidité)</w:t>
      </w:r>
    </w:p>
    <w:p w:rsidR="000C70B2" w:rsidRPr="000C70B2" w:rsidRDefault="000C70B2" w:rsidP="00054174">
      <w:pPr>
        <w:rPr>
          <w:szCs w:val="22"/>
        </w:rPr>
      </w:pPr>
      <w:r>
        <w:t xml:space="preserve">Le </w:t>
      </w:r>
      <w:r w:rsidRPr="0056144D">
        <w:t>4</w:t>
      </w:r>
      <w:r>
        <w:rPr>
          <w:vertAlign w:val="superscript"/>
        </w:rPr>
        <w:t>ème</w:t>
      </w:r>
      <w:r>
        <w:t xml:space="preserve"> et dernier lavage au lieu juste après le lavage du gâteau dans la </w:t>
      </w:r>
      <w:r w:rsidRPr="0056144D">
        <w:t>4</w:t>
      </w:r>
      <w:r>
        <w:rPr>
          <w:vertAlign w:val="superscript"/>
        </w:rPr>
        <w:t>ème</w:t>
      </w:r>
      <w:r w:rsidR="00D754C2">
        <w:t xml:space="preserve"> section du filtrat avec </w:t>
      </w:r>
      <w:r>
        <w:t>l'eau de traitement acide provenant des pompes de lavage à l'eau douce. Ce dernier lavage a pour but de déplacer la quantité d'eau dans le gâteau avant que le gâteau ne soit refoulé dans la trémie de gypse. Ce lavage donne une dernière fois la possibilité de récupérer le P</w:t>
      </w:r>
      <w:r w:rsidRPr="0056144D">
        <w:rPr>
          <w:vertAlign w:val="subscript"/>
        </w:rPr>
        <w:t>2</w:t>
      </w:r>
      <w:r>
        <w:t>O</w:t>
      </w:r>
      <w:r w:rsidRPr="0056144D">
        <w:rPr>
          <w:vertAlign w:val="subscript"/>
        </w:rPr>
        <w:t>5</w:t>
      </w:r>
      <w:r>
        <w:t xml:space="preserve"> soluble présent dans l'humidité du gâteau avant de le rejeter dans la mer. Un contrôle visuel de l'humidité </w:t>
      </w:r>
      <w:r>
        <w:lastRenderedPageBreak/>
        <w:t xml:space="preserve">du gâteau permettra de déterminer la quantité d'eau ajoutée au </w:t>
      </w:r>
      <w:r w:rsidRPr="0056144D">
        <w:t>4</w:t>
      </w:r>
      <w:r>
        <w:rPr>
          <w:vertAlign w:val="superscript"/>
        </w:rPr>
        <w:t>ème</w:t>
      </w:r>
      <w:r>
        <w:t xml:space="preserve"> lavage. Le débit d'eau est contrôlé par le FIC/FV-</w:t>
      </w:r>
      <w:r w:rsidRPr="0056144D">
        <w:t>714</w:t>
      </w:r>
      <w:r>
        <w:t>. Des alarmes de débits bas et élevé sont mises en place pour signaler si le débit ne correspond pas aux limites autorisées.</w:t>
      </w:r>
    </w:p>
    <w:p w:rsidR="000C70B2" w:rsidRPr="000A5BEA" w:rsidRDefault="000C70B2" w:rsidP="00D27D08">
      <w:pPr>
        <w:pStyle w:val="Titre3"/>
        <w:numPr>
          <w:ilvl w:val="2"/>
          <w:numId w:val="93"/>
        </w:numPr>
      </w:pPr>
      <w:bookmarkStart w:id="306" w:name="_Toc153875425"/>
      <w:bookmarkStart w:id="307" w:name="_Toc379878617"/>
      <w:r>
        <w:t>Emplacements du bassin de distribution du filtre</w:t>
      </w:r>
      <w:bookmarkEnd w:id="306"/>
      <w:bookmarkEnd w:id="307"/>
    </w:p>
    <w:p w:rsidR="000C70B2" w:rsidRDefault="000C70B2" w:rsidP="00054174">
      <w:pPr>
        <w:rPr>
          <w:szCs w:val="22"/>
        </w:rPr>
      </w:pPr>
      <w:r>
        <w:t xml:space="preserve">Pour que le lavage à contre-courant reste efficace, il ne faut pas mélanger les différents liquides de lavage. Pour cela, voici les positions recommandées de la vanne </w:t>
      </w:r>
      <w:r w:rsidR="00E8011A">
        <w:t>centrale :</w:t>
      </w:r>
    </w:p>
    <w:p w:rsidR="00BE7D34" w:rsidRPr="000C70B2" w:rsidRDefault="00BE7D34" w:rsidP="00054174">
      <w:pPr>
        <w:rPr>
          <w:szCs w:val="22"/>
        </w:rPr>
      </w:pPr>
    </w:p>
    <w:tbl>
      <w:tblPr>
        <w:tblW w:w="5310" w:type="dxa"/>
        <w:tblInd w:w="1098" w:type="dxa"/>
        <w:tblBorders>
          <w:top w:val="single" w:sz="12" w:space="0" w:color="000080"/>
          <w:bottom w:val="single" w:sz="12" w:space="0" w:color="000080"/>
        </w:tblBorders>
        <w:tblLook w:val="0000" w:firstRow="0" w:lastRow="0" w:firstColumn="0" w:lastColumn="0" w:noHBand="0" w:noVBand="0"/>
      </w:tblPr>
      <w:tblGrid>
        <w:gridCol w:w="3060"/>
        <w:gridCol w:w="2250"/>
      </w:tblGrid>
      <w:tr w:rsidR="000C70B2" w:rsidRPr="000C70B2" w:rsidTr="000D7C68">
        <w:trPr>
          <w:trHeight w:val="300"/>
        </w:trPr>
        <w:tc>
          <w:tcPr>
            <w:tcW w:w="3060" w:type="dxa"/>
            <w:shd w:val="clear" w:color="auto" w:fill="auto"/>
            <w:noWrap/>
            <w:vAlign w:val="center"/>
          </w:tcPr>
          <w:p w:rsidR="000C70B2" w:rsidRPr="000C70B2" w:rsidRDefault="000C70B2" w:rsidP="008608F2">
            <w:pPr>
              <w:pStyle w:val="Sansinterligne"/>
            </w:pPr>
            <w:r>
              <w:t>Port trouble</w:t>
            </w:r>
          </w:p>
        </w:tc>
        <w:tc>
          <w:tcPr>
            <w:tcW w:w="2250" w:type="dxa"/>
            <w:shd w:val="clear" w:color="auto" w:fill="auto"/>
            <w:noWrap/>
            <w:vAlign w:val="bottom"/>
          </w:tcPr>
          <w:p w:rsidR="000C70B2" w:rsidRPr="000C70B2" w:rsidRDefault="000C70B2" w:rsidP="008608F2">
            <w:pPr>
              <w:pStyle w:val="Sansinterligne"/>
            </w:pPr>
            <w:r w:rsidRPr="0056144D">
              <w:t>13</w:t>
            </w:r>
            <w:r>
              <w:t>°</w:t>
            </w:r>
          </w:p>
        </w:tc>
      </w:tr>
      <w:tr w:rsidR="000C70B2" w:rsidRPr="000C70B2" w:rsidTr="000D7C68">
        <w:trPr>
          <w:trHeight w:val="300"/>
        </w:trPr>
        <w:tc>
          <w:tcPr>
            <w:tcW w:w="3060" w:type="dxa"/>
            <w:shd w:val="clear" w:color="auto" w:fill="auto"/>
            <w:noWrap/>
            <w:vAlign w:val="center"/>
          </w:tcPr>
          <w:p w:rsidR="000C70B2" w:rsidRPr="000C70B2" w:rsidRDefault="000C70B2" w:rsidP="008608F2">
            <w:pPr>
              <w:pStyle w:val="Sansinterligne"/>
            </w:pPr>
            <w:r w:rsidRPr="0056144D">
              <w:t>1</w:t>
            </w:r>
            <w:r>
              <w:rPr>
                <w:vertAlign w:val="superscript"/>
              </w:rPr>
              <w:t>er</w:t>
            </w:r>
            <w:r>
              <w:t xml:space="preserve"> filtrat (produit)</w:t>
            </w:r>
          </w:p>
        </w:tc>
        <w:tc>
          <w:tcPr>
            <w:tcW w:w="2250" w:type="dxa"/>
            <w:shd w:val="clear" w:color="auto" w:fill="auto"/>
            <w:noWrap/>
            <w:vAlign w:val="bottom"/>
          </w:tcPr>
          <w:p w:rsidR="000C70B2" w:rsidRPr="000C70B2" w:rsidRDefault="000C70B2" w:rsidP="008608F2">
            <w:pPr>
              <w:pStyle w:val="Sansinterligne"/>
            </w:pPr>
            <w:r w:rsidRPr="0056144D">
              <w:t>47</w:t>
            </w:r>
            <w:r>
              <w:t>°</w:t>
            </w:r>
          </w:p>
        </w:tc>
      </w:tr>
      <w:tr w:rsidR="000C70B2" w:rsidRPr="000C70B2" w:rsidTr="000D7C68">
        <w:trPr>
          <w:trHeight w:val="300"/>
        </w:trPr>
        <w:tc>
          <w:tcPr>
            <w:tcW w:w="3060" w:type="dxa"/>
            <w:shd w:val="clear" w:color="auto" w:fill="auto"/>
            <w:noWrap/>
            <w:vAlign w:val="center"/>
          </w:tcPr>
          <w:p w:rsidR="000C70B2" w:rsidRPr="000C70B2" w:rsidRDefault="000C70B2" w:rsidP="008608F2">
            <w:pPr>
              <w:pStyle w:val="Sansinterligne"/>
            </w:pPr>
            <w:r w:rsidRPr="0056144D">
              <w:t>2</w:t>
            </w:r>
            <w:r>
              <w:rPr>
                <w:vertAlign w:val="superscript"/>
              </w:rPr>
              <w:t>ème</w:t>
            </w:r>
            <w:r>
              <w:t xml:space="preserve"> filtrat (acide recyclé)</w:t>
            </w:r>
          </w:p>
        </w:tc>
        <w:tc>
          <w:tcPr>
            <w:tcW w:w="2250" w:type="dxa"/>
            <w:shd w:val="clear" w:color="auto" w:fill="auto"/>
            <w:noWrap/>
            <w:vAlign w:val="bottom"/>
          </w:tcPr>
          <w:p w:rsidR="000C70B2" w:rsidRPr="000C70B2" w:rsidRDefault="000C70B2" w:rsidP="008608F2">
            <w:pPr>
              <w:pStyle w:val="Sansinterligne"/>
            </w:pPr>
            <w:r w:rsidRPr="0056144D">
              <w:t>91</w:t>
            </w:r>
            <w:r>
              <w:t>°</w:t>
            </w:r>
          </w:p>
        </w:tc>
      </w:tr>
      <w:tr w:rsidR="000C70B2" w:rsidRPr="000C70B2" w:rsidTr="000D7C68">
        <w:trPr>
          <w:trHeight w:val="300"/>
        </w:trPr>
        <w:tc>
          <w:tcPr>
            <w:tcW w:w="3060" w:type="dxa"/>
            <w:shd w:val="clear" w:color="auto" w:fill="auto"/>
            <w:noWrap/>
            <w:vAlign w:val="center"/>
          </w:tcPr>
          <w:p w:rsidR="000C70B2" w:rsidRPr="000C70B2" w:rsidRDefault="000C70B2" w:rsidP="008608F2">
            <w:pPr>
              <w:pStyle w:val="Sansinterligne"/>
            </w:pPr>
            <w:r w:rsidRPr="0056144D">
              <w:t>3</w:t>
            </w:r>
            <w:r>
              <w:rPr>
                <w:vertAlign w:val="superscript"/>
              </w:rPr>
              <w:t>ème</w:t>
            </w:r>
            <w:r>
              <w:t xml:space="preserve"> filtrat</w:t>
            </w:r>
          </w:p>
        </w:tc>
        <w:tc>
          <w:tcPr>
            <w:tcW w:w="2250" w:type="dxa"/>
            <w:shd w:val="clear" w:color="auto" w:fill="auto"/>
            <w:noWrap/>
            <w:vAlign w:val="bottom"/>
          </w:tcPr>
          <w:p w:rsidR="000C70B2" w:rsidRPr="000C70B2" w:rsidRDefault="000C70B2" w:rsidP="008608F2">
            <w:pPr>
              <w:pStyle w:val="Sansinterligne"/>
            </w:pPr>
            <w:r w:rsidRPr="0056144D">
              <w:t>56</w:t>
            </w:r>
            <w:r>
              <w:t>°</w:t>
            </w:r>
          </w:p>
        </w:tc>
      </w:tr>
      <w:tr w:rsidR="000C70B2" w:rsidRPr="000C70B2" w:rsidTr="000D7C68">
        <w:trPr>
          <w:trHeight w:val="300"/>
        </w:trPr>
        <w:tc>
          <w:tcPr>
            <w:tcW w:w="3060" w:type="dxa"/>
            <w:shd w:val="clear" w:color="auto" w:fill="auto"/>
            <w:noWrap/>
            <w:vAlign w:val="center"/>
          </w:tcPr>
          <w:p w:rsidR="000C70B2" w:rsidRPr="000C70B2" w:rsidRDefault="000C70B2" w:rsidP="008608F2">
            <w:pPr>
              <w:pStyle w:val="Sansinterligne"/>
            </w:pPr>
            <w:r w:rsidRPr="0056144D">
              <w:t>4</w:t>
            </w:r>
            <w:r>
              <w:rPr>
                <w:vertAlign w:val="superscript"/>
              </w:rPr>
              <w:t>ème</w:t>
            </w:r>
            <w:r>
              <w:t xml:space="preserve"> filtrat (avec séchage du gâteau)</w:t>
            </w:r>
          </w:p>
        </w:tc>
        <w:tc>
          <w:tcPr>
            <w:tcW w:w="2250" w:type="dxa"/>
            <w:shd w:val="clear" w:color="auto" w:fill="auto"/>
            <w:noWrap/>
            <w:vAlign w:val="bottom"/>
          </w:tcPr>
          <w:p w:rsidR="000C70B2" w:rsidRPr="000C70B2" w:rsidRDefault="000C70B2" w:rsidP="008608F2">
            <w:pPr>
              <w:pStyle w:val="Sansinterligne"/>
            </w:pPr>
            <w:r w:rsidRPr="0056144D">
              <w:t>95</w:t>
            </w:r>
            <w:r>
              <w:t>°</w:t>
            </w:r>
          </w:p>
        </w:tc>
      </w:tr>
      <w:tr w:rsidR="000C70B2" w:rsidRPr="000C70B2" w:rsidTr="000D7C68">
        <w:trPr>
          <w:trHeight w:val="300"/>
        </w:trPr>
        <w:tc>
          <w:tcPr>
            <w:tcW w:w="3060" w:type="dxa"/>
            <w:shd w:val="clear" w:color="auto" w:fill="auto"/>
            <w:noWrap/>
            <w:vAlign w:val="center"/>
          </w:tcPr>
          <w:p w:rsidR="000C70B2" w:rsidRPr="000C70B2" w:rsidRDefault="000C70B2" w:rsidP="008608F2">
            <w:pPr>
              <w:pStyle w:val="Sansinterligne"/>
            </w:pPr>
            <w:r>
              <w:t>Lavage de tissu/Écluse</w:t>
            </w:r>
          </w:p>
        </w:tc>
        <w:tc>
          <w:tcPr>
            <w:tcW w:w="2250" w:type="dxa"/>
            <w:shd w:val="clear" w:color="auto" w:fill="auto"/>
            <w:noWrap/>
            <w:vAlign w:val="bottom"/>
          </w:tcPr>
          <w:p w:rsidR="000C70B2" w:rsidRPr="000C70B2" w:rsidRDefault="000C70B2" w:rsidP="008608F2">
            <w:pPr>
              <w:pStyle w:val="Sansinterligne"/>
            </w:pPr>
            <w:r w:rsidRPr="0056144D">
              <w:t>58</w:t>
            </w:r>
            <w:r>
              <w:t>°</w:t>
            </w:r>
          </w:p>
        </w:tc>
      </w:tr>
    </w:tbl>
    <w:p w:rsidR="00D6428C" w:rsidRDefault="00D6428C" w:rsidP="00054174">
      <w:pPr>
        <w:rPr>
          <w:szCs w:val="22"/>
        </w:rPr>
      </w:pPr>
    </w:p>
    <w:p w:rsidR="000C70B2" w:rsidRPr="000C70B2" w:rsidRDefault="000C70B2" w:rsidP="00054174">
      <w:pPr>
        <w:rPr>
          <w:szCs w:val="22"/>
        </w:rPr>
      </w:pPr>
      <w:r>
        <w:t>L'alimentation de pulpe et les boîtes de lavage précèdent ces positions. Cela laisse le temps au filtrat de traverser le gâteau pour atteindre la vanne centrale. Le positionnement des sections de la vanne centrale et les positions de la boîte de lavage sont généralement modifiés uniquement en cas de modification du type de roche affectant la filtrabilité du gypse ou la capacité de l'usine. Un profil du filtrat doit être établi pour optimiser les positions.</w:t>
      </w:r>
    </w:p>
    <w:p w:rsidR="000C70B2" w:rsidRPr="000A5BEA" w:rsidRDefault="000C70B2" w:rsidP="00D27D08">
      <w:pPr>
        <w:pStyle w:val="Titre3"/>
        <w:numPr>
          <w:ilvl w:val="2"/>
          <w:numId w:val="93"/>
        </w:numPr>
      </w:pPr>
      <w:bookmarkStart w:id="308" w:name="_Toc153875426"/>
      <w:bookmarkStart w:id="309" w:name="_Toc379878618"/>
      <w:r>
        <w:t>Contrôles de débit du filtrat</w:t>
      </w:r>
      <w:bookmarkEnd w:id="308"/>
      <w:bookmarkEnd w:id="309"/>
    </w:p>
    <w:p w:rsidR="000C70B2" w:rsidRPr="000C70B2" w:rsidRDefault="000C70B2" w:rsidP="00054174">
      <w:pPr>
        <w:rPr>
          <w:szCs w:val="22"/>
        </w:rPr>
      </w:pPr>
      <w:r>
        <w:t>Le débit d'acide de retour vers les tés de mélange du réacteur est contrôlé par le FIC-</w:t>
      </w:r>
      <w:r w:rsidRPr="0056144D">
        <w:t>732</w:t>
      </w:r>
      <w:r>
        <w:t xml:space="preserve"> et le FIC-</w:t>
      </w:r>
      <w:r w:rsidRPr="0056144D">
        <w:t>832</w:t>
      </w:r>
      <w:r>
        <w:t xml:space="preserve"> qui ajustent la vanne de recyclage de l'acide produit vers la conduite de retour. Le débit d'acide de retour est configuré pour contrôler le pourcentage de solides dans la pulpe du réacteur.</w:t>
      </w:r>
    </w:p>
    <w:p w:rsidR="000C70B2" w:rsidRPr="000C70B2" w:rsidRDefault="000C70B2" w:rsidP="00054174">
      <w:pPr>
        <w:rPr>
          <w:szCs w:val="22"/>
        </w:rPr>
      </w:pPr>
      <w:r>
        <w:t>Des instruments mesurent la densité du produit et du filtrat n°</w:t>
      </w:r>
      <w:r w:rsidRPr="0056144D">
        <w:t>4</w:t>
      </w:r>
      <w:r>
        <w:t xml:space="preserve"> pour indiquer à l'opérateur l'efficacité de filtration et de lavage et les bilans matières adéquats autour du filtre.</w:t>
      </w:r>
    </w:p>
    <w:p w:rsidR="000C70B2" w:rsidRPr="000C70B2" w:rsidRDefault="000C70B2" w:rsidP="00054174">
      <w:pPr>
        <w:rPr>
          <w:szCs w:val="22"/>
        </w:rPr>
      </w:pPr>
      <w:r>
        <w:t>La densité du filtrat n°</w:t>
      </w:r>
      <w:r w:rsidRPr="0056144D">
        <w:t>4</w:t>
      </w:r>
      <w:r>
        <w:t xml:space="preserve"> est mesurée par le DI-</w:t>
      </w:r>
      <w:r w:rsidRPr="0056144D">
        <w:t>742</w:t>
      </w:r>
      <w:r>
        <w:t xml:space="preserve"> et le DI-</w:t>
      </w:r>
      <w:r w:rsidRPr="0056144D">
        <w:t>842</w:t>
      </w:r>
      <w:r>
        <w:t xml:space="preserve"> et le débit contrôlé vers le filtrat n°</w:t>
      </w:r>
      <w:r w:rsidRPr="0056144D">
        <w:t>3</w:t>
      </w:r>
      <w:r>
        <w:t xml:space="preserve"> par les vannes manuelles.  Une densité élevée du filtrat n°</w:t>
      </w:r>
      <w:r w:rsidRPr="0056144D">
        <w:t>4</w:t>
      </w:r>
      <w:r>
        <w:t xml:space="preserve"> indique des pertes élevées solubles dans l'eau au niveau du filtre.</w:t>
      </w:r>
    </w:p>
    <w:p w:rsidR="000C70B2" w:rsidRPr="000A5BEA" w:rsidRDefault="000C70B2" w:rsidP="00D27D08">
      <w:pPr>
        <w:pStyle w:val="Titre3"/>
        <w:numPr>
          <w:ilvl w:val="2"/>
          <w:numId w:val="93"/>
        </w:numPr>
      </w:pPr>
      <w:bookmarkStart w:id="310" w:name="_Toc153875427"/>
      <w:bookmarkStart w:id="311" w:name="_Toc379878619"/>
      <w:r>
        <w:t>Épaisseur du gâteau</w:t>
      </w:r>
      <w:bookmarkEnd w:id="310"/>
      <w:bookmarkEnd w:id="311"/>
    </w:p>
    <w:p w:rsidR="000C70B2" w:rsidRPr="000C70B2" w:rsidRDefault="000C70B2" w:rsidP="00054174">
      <w:pPr>
        <w:rPr>
          <w:szCs w:val="22"/>
        </w:rPr>
      </w:pPr>
      <w:r>
        <w:t xml:space="preserve">L'épaisseur optimale du gâteau sera établie par expérience ; toutefois, l'épaisseur normale sera d'environ </w:t>
      </w:r>
      <w:r w:rsidRPr="0056144D">
        <w:t>40</w:t>
      </w:r>
      <w:r>
        <w:t xml:space="preserve"> à </w:t>
      </w:r>
      <w:r w:rsidRPr="0056144D">
        <w:t>60</w:t>
      </w:r>
      <w:r>
        <w:t> mm. L'épaisseur du gâteau doit être vérifiée de temps à autre et la vitesse du filtre ajustée, au besoin, par les régulateurs de vitesse du filtre SIC-</w:t>
      </w:r>
      <w:r w:rsidRPr="0056144D">
        <w:t>704</w:t>
      </w:r>
      <w:r>
        <w:t xml:space="preserve"> et SIC-</w:t>
      </w:r>
      <w:r w:rsidRPr="0056144D">
        <w:t>804</w:t>
      </w:r>
      <w:r>
        <w:t>, situés au niveau du filtre. Si le filtre est inondé, la vitesse du filtre doit être augmentée afin de réduire l'épaisseur du gâteau et d'augmenter le taux de filtration.</w:t>
      </w:r>
    </w:p>
    <w:p w:rsidR="000C70B2" w:rsidRPr="000C70B2" w:rsidRDefault="000C70B2" w:rsidP="00054174">
      <w:pPr>
        <w:rPr>
          <w:szCs w:val="22"/>
        </w:rPr>
      </w:pPr>
      <w:r>
        <w:lastRenderedPageBreak/>
        <w:t>Si des surfaces importantes du gâteau sèchent pendant les lavages, il sera impossible de maintenir le vide.  En outre, les cellules du filtre et les conduites de filtrat s'entartreront en raison de l'aspiration de l'air à travers le gâteau et du refroidissement des filtrats. Dans ce cas, la vitesse du filtre doit être réduite.</w:t>
      </w:r>
    </w:p>
    <w:p w:rsidR="000C70B2" w:rsidRPr="000A5BEA" w:rsidRDefault="000C70B2" w:rsidP="00D27D08">
      <w:pPr>
        <w:pStyle w:val="Titre3"/>
        <w:numPr>
          <w:ilvl w:val="2"/>
          <w:numId w:val="93"/>
        </w:numPr>
      </w:pPr>
      <w:bookmarkStart w:id="312" w:name="_Toc153875428"/>
      <w:bookmarkStart w:id="313" w:name="_Toc379878620"/>
      <w:r>
        <w:t>Aspiration du filtre</w:t>
      </w:r>
      <w:bookmarkEnd w:id="312"/>
      <w:bookmarkEnd w:id="313"/>
    </w:p>
    <w:p w:rsidR="000C70B2" w:rsidRPr="000C70B2" w:rsidRDefault="000C70B2" w:rsidP="00054174">
      <w:pPr>
        <w:rPr>
          <w:szCs w:val="22"/>
        </w:rPr>
      </w:pPr>
      <w:r>
        <w:t>L'aspiration du filtre est produite par deux pompes à vide à anneau liquide à un étage (</w:t>
      </w:r>
      <w:r w:rsidRPr="0056144D">
        <w:t>403</w:t>
      </w:r>
      <w:r>
        <w:t>A A/BC</w:t>
      </w:r>
      <w:r w:rsidRPr="0056144D">
        <w:t>06</w:t>
      </w:r>
      <w:r>
        <w:t>), précédées de deux laveurs de filtre (</w:t>
      </w:r>
      <w:r w:rsidRPr="0056144D">
        <w:t>403</w:t>
      </w:r>
      <w:r>
        <w:t>A A/BD</w:t>
      </w:r>
      <w:r w:rsidRPr="0056144D">
        <w:t>10</w:t>
      </w:r>
      <w:r>
        <w:t>). L'aspiration optimale sera déterminée par l'expérience. En théorie, l'aspiration optimale correspond généralement à l'aspiration maximale avec laquelle le filtre peut fonctionner sans fissurer le gâteau. Toutefois, elle ne devrait jamais être supérieure à l'aspiration utilisée dans le Flash Cooler afin d'éviter de dégager des gaz dans le port trouble et dans les section</w:t>
      </w:r>
      <w:r w:rsidR="00D754C2">
        <w:t>s</w:t>
      </w:r>
      <w:r>
        <w:t xml:space="preserve"> de filtrat n°</w:t>
      </w:r>
      <w:r w:rsidRPr="0056144D">
        <w:t>1</w:t>
      </w:r>
      <w:r>
        <w:t>.</w:t>
      </w:r>
    </w:p>
    <w:p w:rsidR="000C70B2" w:rsidRPr="000C70B2" w:rsidRDefault="000C70B2" w:rsidP="00054174">
      <w:pPr>
        <w:rPr>
          <w:szCs w:val="22"/>
        </w:rPr>
      </w:pPr>
      <w:r>
        <w:t>L'aspiration au niveau des filtres est mesurée et contrôlée par les indicateurs/régulateurs de pression PIC-</w:t>
      </w:r>
      <w:r w:rsidRPr="0056144D">
        <w:t>783</w:t>
      </w:r>
      <w:r>
        <w:t xml:space="preserve"> et PIC-</w:t>
      </w:r>
      <w:r w:rsidRPr="0056144D">
        <w:t>883</w:t>
      </w:r>
      <w:r>
        <w:t xml:space="preserve"> situés entre chaque laveur de filtre et les pompes à vide du filtre, qui régulent l'air de prélèvement dans les pompes à vide.</w:t>
      </w:r>
    </w:p>
    <w:p w:rsidR="000C70B2" w:rsidRPr="000C70B2" w:rsidRDefault="000C70B2" w:rsidP="00054174">
      <w:pPr>
        <w:rPr>
          <w:szCs w:val="22"/>
        </w:rPr>
      </w:pPr>
      <w:r>
        <w:t>Le condensat de traitement provenant du collecteur de distribution de l'usine sert de support de condensation dans les laveurs du filtre. Le débit vers ces utilisateurs est contrôlé par le FIC/FV-</w:t>
      </w:r>
      <w:r w:rsidRPr="0056144D">
        <w:t>781</w:t>
      </w:r>
      <w:r>
        <w:t xml:space="preserve"> et le FIC/FV-</w:t>
      </w:r>
      <w:r w:rsidRPr="0056144D">
        <w:t>881</w:t>
      </w:r>
      <w:r>
        <w:t>.</w:t>
      </w:r>
    </w:p>
    <w:p w:rsidR="000C70B2" w:rsidRPr="000C70B2" w:rsidRDefault="000C70B2" w:rsidP="00054174">
      <w:pPr>
        <w:rPr>
          <w:szCs w:val="22"/>
        </w:rPr>
      </w:pPr>
      <w:r>
        <w:t>Le débit de condensat de traitement vers les pompes à vide est contrôlé par le FI-</w:t>
      </w:r>
      <w:r w:rsidRPr="0056144D">
        <w:t>785</w:t>
      </w:r>
      <w:r>
        <w:t xml:space="preserve"> et le FI-</w:t>
      </w:r>
      <w:r w:rsidRPr="0056144D">
        <w:t>885</w:t>
      </w:r>
      <w:r>
        <w:t>. Les alarmes de débit très faible FALL-</w:t>
      </w:r>
      <w:r w:rsidRPr="0056144D">
        <w:t>785</w:t>
      </w:r>
      <w:r>
        <w:t xml:space="preserve"> et FALL-</w:t>
      </w:r>
      <w:r w:rsidRPr="0056144D">
        <w:t>885</w:t>
      </w:r>
      <w:r>
        <w:t xml:space="preserve"> arrêtent les pompes à vide si le débit du condensat de traitement est inférieur à une limite établie.</w:t>
      </w:r>
    </w:p>
    <w:p w:rsidR="000C70B2" w:rsidRPr="000A5BEA" w:rsidRDefault="000C70B2" w:rsidP="00D27D08">
      <w:pPr>
        <w:pStyle w:val="Titre3"/>
        <w:numPr>
          <w:ilvl w:val="2"/>
          <w:numId w:val="93"/>
        </w:numPr>
      </w:pPr>
      <w:bookmarkStart w:id="314" w:name="_Toc153875429"/>
      <w:bookmarkStart w:id="315" w:name="_Toc379878621"/>
      <w:r>
        <w:t>Séchage et refoulement du gâteau</w:t>
      </w:r>
      <w:bookmarkEnd w:id="314"/>
      <w:bookmarkEnd w:id="315"/>
    </w:p>
    <w:p w:rsidR="000C70B2" w:rsidRPr="000C70B2" w:rsidRDefault="000C70B2" w:rsidP="00054174">
      <w:pPr>
        <w:rPr>
          <w:szCs w:val="22"/>
        </w:rPr>
      </w:pPr>
      <w:r>
        <w:t xml:space="preserve">Une fois le </w:t>
      </w:r>
      <w:r w:rsidRPr="0056144D">
        <w:t>3</w:t>
      </w:r>
      <w:r>
        <w:rPr>
          <w:vertAlign w:val="superscript"/>
        </w:rPr>
        <w:t>ème</w:t>
      </w:r>
      <w:r>
        <w:t xml:space="preserve"> lavage évacué de la cellule, vous devez laisser sécher le gâteau.</w:t>
      </w:r>
    </w:p>
    <w:p w:rsidR="000C70B2" w:rsidRPr="000C70B2" w:rsidRDefault="000C70B2" w:rsidP="00054174">
      <w:pPr>
        <w:rPr>
          <w:szCs w:val="22"/>
        </w:rPr>
      </w:pPr>
      <w:r>
        <w:t>Ensuite, la cellule se retourne et le gâteau est éliminé du tissu du filtre par l'air provenant du souffleur de décharge de gâteau (</w:t>
      </w:r>
      <w:r w:rsidRPr="0056144D">
        <w:t>403</w:t>
      </w:r>
      <w:r>
        <w:t>AA/BC</w:t>
      </w:r>
      <w:r w:rsidRPr="0056144D">
        <w:t>05</w:t>
      </w:r>
      <w:r>
        <w:t>). Le gâteau ne sera pas refoulé proprement s'il n'est pas assez sec.</w:t>
      </w:r>
    </w:p>
    <w:p w:rsidR="000C70B2" w:rsidRPr="000C70B2" w:rsidRDefault="000C70B2" w:rsidP="00054174">
      <w:pPr>
        <w:rPr>
          <w:szCs w:val="22"/>
        </w:rPr>
      </w:pPr>
      <w:r>
        <w:t>Le gypse est évacué le long de la trémie de gypse avec de l'eau de mer. Le débit d'eau de mer est mesuré par le FI-</w:t>
      </w:r>
      <w:r w:rsidRPr="0056144D">
        <w:t>703</w:t>
      </w:r>
      <w:r>
        <w:t xml:space="preserve"> et le FI-</w:t>
      </w:r>
      <w:r w:rsidRPr="0056144D">
        <w:t>803</w:t>
      </w:r>
      <w:r>
        <w:t>. Il est important de ne pas laisser l'eau de mer pénétrer dans le processus et le contaminer.</w:t>
      </w:r>
    </w:p>
    <w:p w:rsidR="000C70B2" w:rsidRPr="000C70B2" w:rsidRDefault="000C70B2" w:rsidP="00054174">
      <w:pPr>
        <w:rPr>
          <w:szCs w:val="22"/>
        </w:rPr>
      </w:pPr>
      <w:r>
        <w:t>La pulpe de gypse est refoulée sous l'effet de la gravité de chaque filtre à cellules dans une conduite souterraine de renvoi de gypse où elle est rincée à l'eau de mer.</w:t>
      </w:r>
    </w:p>
    <w:p w:rsidR="000C70B2" w:rsidRPr="000A5BEA" w:rsidRDefault="000C70B2" w:rsidP="00D27D08">
      <w:pPr>
        <w:pStyle w:val="Titre3"/>
        <w:numPr>
          <w:ilvl w:val="2"/>
          <w:numId w:val="93"/>
        </w:numPr>
      </w:pPr>
      <w:bookmarkStart w:id="316" w:name="_Toc153875430"/>
      <w:bookmarkStart w:id="317" w:name="_Toc379878622"/>
      <w:r>
        <w:t>Lavage de</w:t>
      </w:r>
      <w:r w:rsidR="00022379">
        <w:t xml:space="preserve">s toiles </w:t>
      </w:r>
      <w:r>
        <w:t>du filtre et séchage des cellules</w:t>
      </w:r>
      <w:bookmarkEnd w:id="316"/>
      <w:bookmarkEnd w:id="317"/>
    </w:p>
    <w:p w:rsidR="000C70B2" w:rsidRPr="000C70B2" w:rsidRDefault="000C70B2" w:rsidP="00054174">
      <w:pPr>
        <w:rPr>
          <w:szCs w:val="22"/>
        </w:rPr>
      </w:pPr>
      <w:r>
        <w:t>Le réservoir de lavage de</w:t>
      </w:r>
      <w:r w:rsidR="00022379">
        <w:t>s toiles</w:t>
      </w:r>
      <w:r>
        <w:t xml:space="preserve"> (</w:t>
      </w:r>
      <w:r w:rsidRPr="0056144D">
        <w:t>403</w:t>
      </w:r>
      <w:r>
        <w:t>A A/BR</w:t>
      </w:r>
      <w:r w:rsidRPr="0056144D">
        <w:t>22</w:t>
      </w:r>
      <w:r>
        <w:t>) déborde dans le réservoir de lavage de gâteau (</w:t>
      </w:r>
      <w:r w:rsidRPr="0056144D">
        <w:t>403</w:t>
      </w:r>
      <w:r>
        <w:t>A A/BR</w:t>
      </w:r>
      <w:r w:rsidRPr="0056144D">
        <w:t>21</w:t>
      </w:r>
      <w:r>
        <w:t>) dans chaque système de filtration et reçoit de l'eau chaude de la pompe d'alimentation du pré-condensateur (</w:t>
      </w:r>
      <w:r w:rsidRPr="0056144D">
        <w:t>403</w:t>
      </w:r>
      <w:r>
        <w:t>A A/KP</w:t>
      </w:r>
      <w:r w:rsidRPr="0056144D">
        <w:t>04</w:t>
      </w:r>
      <w:r>
        <w:t>), mesurée et contrôlée par le LIC-</w:t>
      </w:r>
      <w:r w:rsidRPr="0056144D">
        <w:t>761</w:t>
      </w:r>
      <w:r>
        <w:t xml:space="preserve"> et le LIC-</w:t>
      </w:r>
      <w:r w:rsidRPr="0056144D">
        <w:t>861</w:t>
      </w:r>
      <w:r>
        <w:t>. Les soupapes de contrôle LV-</w:t>
      </w:r>
      <w:r w:rsidRPr="0056144D">
        <w:t>761</w:t>
      </w:r>
      <w:r>
        <w:t>A et LV-</w:t>
      </w:r>
      <w:r w:rsidRPr="0056144D">
        <w:t>861</w:t>
      </w:r>
      <w:r>
        <w:t>A peuvent ajouter de l'eau non traitée et les soupapes de contrôle LV-</w:t>
      </w:r>
      <w:r w:rsidRPr="0056144D">
        <w:t>761</w:t>
      </w:r>
      <w:r>
        <w:t>B et LV-</w:t>
      </w:r>
      <w:r w:rsidRPr="0056144D">
        <w:t>861</w:t>
      </w:r>
      <w:r>
        <w:t>B peuvent ajouter du condensat de traitement.</w:t>
      </w:r>
    </w:p>
    <w:p w:rsidR="000C70B2" w:rsidRPr="000C70B2" w:rsidRDefault="000C70B2" w:rsidP="00054174">
      <w:pPr>
        <w:rPr>
          <w:szCs w:val="22"/>
        </w:rPr>
      </w:pPr>
      <w:r>
        <w:lastRenderedPageBreak/>
        <w:t xml:space="preserve">Les cellules du filtre et les </w:t>
      </w:r>
      <w:r w:rsidR="00022379">
        <w:t>toiles</w:t>
      </w:r>
      <w:r>
        <w:t xml:space="preserve"> sont lavés avec de l'eau provenant de la pompe de lavage de tissu (</w:t>
      </w:r>
      <w:r w:rsidRPr="0056144D">
        <w:t>403</w:t>
      </w:r>
      <w:r>
        <w:t>A A/BP</w:t>
      </w:r>
      <w:r w:rsidRPr="0056144D">
        <w:t>22</w:t>
      </w:r>
      <w:r>
        <w:t>). Les débits de lavage d</w:t>
      </w:r>
      <w:r w:rsidR="00022379">
        <w:t>es toiles</w:t>
      </w:r>
      <w:r>
        <w:t xml:space="preserve"> sont mesurés par le FI-</w:t>
      </w:r>
      <w:r w:rsidRPr="0056144D">
        <w:t>701</w:t>
      </w:r>
      <w:r>
        <w:t xml:space="preserve"> et le FI-</w:t>
      </w:r>
      <w:r w:rsidRPr="0056144D">
        <w:t>801</w:t>
      </w:r>
      <w:r>
        <w:t>. L'eau s'écoulant des trémies de lavage de</w:t>
      </w:r>
      <w:r w:rsidR="00022379">
        <w:t>s toiles</w:t>
      </w:r>
      <w:r>
        <w:t xml:space="preserve"> retourne dans le réservoir de lavage de gâteau.</w:t>
      </w:r>
    </w:p>
    <w:p w:rsidR="000C70B2" w:rsidRPr="000C70B2" w:rsidRDefault="000C70B2" w:rsidP="00054174">
      <w:pPr>
        <w:rPr>
          <w:szCs w:val="22"/>
        </w:rPr>
      </w:pPr>
      <w:r>
        <w:t>Enfin, la cellule revient en position normale et est drainée sous l'effet de l'aspiration du ventilateur de séchage (</w:t>
      </w:r>
      <w:r w:rsidRPr="0056144D">
        <w:t>403</w:t>
      </w:r>
      <w:r>
        <w:t>AA/BC</w:t>
      </w:r>
      <w:r w:rsidRPr="0056144D">
        <w:t>04</w:t>
      </w:r>
      <w:r>
        <w:t>).</w:t>
      </w:r>
    </w:p>
    <w:p w:rsidR="000C70B2" w:rsidRPr="000A5BEA" w:rsidRDefault="000C70B2" w:rsidP="00D27D08">
      <w:pPr>
        <w:pStyle w:val="Titre3"/>
        <w:numPr>
          <w:ilvl w:val="2"/>
          <w:numId w:val="93"/>
        </w:numPr>
      </w:pPr>
      <w:bookmarkStart w:id="318" w:name="_Toc153875431"/>
      <w:bookmarkStart w:id="319" w:name="_Toc379878623"/>
      <w:r>
        <w:t>Puisard à acide du réacteur/filtre</w:t>
      </w:r>
      <w:bookmarkEnd w:id="318"/>
      <w:r>
        <w:t xml:space="preserve"> (</w:t>
      </w:r>
      <w:r w:rsidRPr="0056144D">
        <w:t>403</w:t>
      </w:r>
      <w:r>
        <w:t>AAR</w:t>
      </w:r>
      <w:r w:rsidRPr="0056144D">
        <w:t>04</w:t>
      </w:r>
      <w:r>
        <w:t>)</w:t>
      </w:r>
      <w:bookmarkEnd w:id="319"/>
    </w:p>
    <w:p w:rsidR="00121F18" w:rsidRDefault="000C70B2" w:rsidP="00054174">
      <w:pPr>
        <w:rPr>
          <w:szCs w:val="22"/>
        </w:rPr>
      </w:pPr>
      <w:r>
        <w:t>Ce puisard récupère le drainage du réacteur et des zones de filtration. La pompe de puisard d'acide du réacteur/filtre (</w:t>
      </w:r>
      <w:r w:rsidRPr="0056144D">
        <w:t>403</w:t>
      </w:r>
      <w:r>
        <w:t>AAP</w:t>
      </w:r>
      <w:r w:rsidRPr="0056144D">
        <w:t>15</w:t>
      </w:r>
      <w:r>
        <w:t>) est bloquée au niveau bas dans le puisard, LALL-</w:t>
      </w:r>
      <w:r w:rsidRPr="0056144D">
        <w:t>091</w:t>
      </w:r>
      <w:r>
        <w:t xml:space="preserve"> pour arrêter la pompe.</w:t>
      </w:r>
    </w:p>
    <w:p w:rsidR="000C70B2" w:rsidRPr="000A5BEA" w:rsidRDefault="000C70B2" w:rsidP="00D27D08">
      <w:pPr>
        <w:pStyle w:val="Titre3"/>
        <w:numPr>
          <w:ilvl w:val="2"/>
          <w:numId w:val="93"/>
        </w:numPr>
      </w:pPr>
      <w:bookmarkStart w:id="320" w:name="_Toc153875432"/>
      <w:bookmarkStart w:id="321" w:name="_Toc379878624"/>
      <w:r>
        <w:t>Tableaux de contrôle</w:t>
      </w:r>
      <w:bookmarkEnd w:id="320"/>
      <w:bookmarkEnd w:id="321"/>
    </w:p>
    <w:tbl>
      <w:tblPr>
        <w:tblW w:w="10200" w:type="dxa"/>
        <w:jc w:val="center"/>
        <w:tblLook w:val="0000" w:firstRow="0" w:lastRow="0" w:firstColumn="0" w:lastColumn="0" w:noHBand="0" w:noVBand="0"/>
      </w:tblPr>
      <w:tblGrid>
        <w:gridCol w:w="4600"/>
        <w:gridCol w:w="706"/>
        <w:gridCol w:w="706"/>
        <w:gridCol w:w="706"/>
        <w:gridCol w:w="706"/>
        <w:gridCol w:w="706"/>
        <w:gridCol w:w="706"/>
        <w:gridCol w:w="706"/>
        <w:gridCol w:w="706"/>
      </w:tblGrid>
      <w:tr w:rsidR="008608F2" w:rsidRPr="008608F2" w:rsidTr="008608F2">
        <w:trPr>
          <w:trHeight w:val="402"/>
          <w:jc w:val="center"/>
        </w:trPr>
        <w:tc>
          <w:tcPr>
            <w:tcW w:w="4600" w:type="dxa"/>
            <w:tcBorders>
              <w:top w:val="single" w:sz="4" w:space="0" w:color="auto"/>
              <w:left w:val="single" w:sz="4" w:space="0" w:color="auto"/>
              <w:bottom w:val="nil"/>
              <w:right w:val="single" w:sz="4" w:space="0" w:color="auto"/>
            </w:tcBorders>
            <w:shd w:val="clear" w:color="auto" w:fill="auto"/>
            <w:noWrap/>
            <w:vAlign w:val="center"/>
          </w:tcPr>
          <w:p w:rsidR="008608F2" w:rsidRPr="008608F2" w:rsidRDefault="008608F2" w:rsidP="008608F2">
            <w:pPr>
              <w:pStyle w:val="Sansinterligne"/>
              <w:rPr>
                <w:b/>
              </w:rPr>
            </w:pPr>
            <w:bookmarkStart w:id="322" w:name="_Toc153875433"/>
            <w:bookmarkStart w:id="323" w:name="_Toc379878625"/>
            <w:r>
              <w:rPr>
                <w:b/>
              </w:rPr>
              <w:t>% de production normale</w:t>
            </w:r>
          </w:p>
        </w:tc>
        <w:tc>
          <w:tcPr>
            <w:tcW w:w="700" w:type="dxa"/>
            <w:tcBorders>
              <w:top w:val="single" w:sz="4" w:space="0" w:color="auto"/>
              <w:left w:val="nil"/>
              <w:bottom w:val="nil"/>
              <w:right w:val="single" w:sz="4" w:space="0" w:color="auto"/>
            </w:tcBorders>
            <w:shd w:val="clear" w:color="auto" w:fill="auto"/>
            <w:noWrap/>
            <w:vAlign w:val="center"/>
          </w:tcPr>
          <w:p w:rsidR="008608F2" w:rsidRPr="008608F2" w:rsidRDefault="008608F2" w:rsidP="008608F2">
            <w:pPr>
              <w:pStyle w:val="Sansinterligne"/>
              <w:jc w:val="center"/>
              <w:rPr>
                <w:b/>
              </w:rPr>
            </w:pPr>
            <w:r w:rsidRPr="0056144D">
              <w:rPr>
                <w:b/>
              </w:rPr>
              <w:t>50</w:t>
            </w:r>
          </w:p>
        </w:tc>
        <w:tc>
          <w:tcPr>
            <w:tcW w:w="700" w:type="dxa"/>
            <w:tcBorders>
              <w:top w:val="single" w:sz="4" w:space="0" w:color="auto"/>
              <w:left w:val="nil"/>
              <w:bottom w:val="nil"/>
              <w:right w:val="single" w:sz="4" w:space="0" w:color="auto"/>
            </w:tcBorders>
            <w:shd w:val="clear" w:color="auto" w:fill="auto"/>
            <w:vAlign w:val="center"/>
          </w:tcPr>
          <w:p w:rsidR="008608F2" w:rsidRPr="008608F2" w:rsidRDefault="008608F2" w:rsidP="008608F2">
            <w:pPr>
              <w:pStyle w:val="Sansinterligne"/>
              <w:jc w:val="center"/>
              <w:rPr>
                <w:b/>
              </w:rPr>
            </w:pPr>
            <w:r w:rsidRPr="0056144D">
              <w:rPr>
                <w:b/>
              </w:rPr>
              <w:t>60</w:t>
            </w:r>
          </w:p>
        </w:tc>
        <w:tc>
          <w:tcPr>
            <w:tcW w:w="700" w:type="dxa"/>
            <w:tcBorders>
              <w:top w:val="single" w:sz="4" w:space="0" w:color="auto"/>
              <w:left w:val="nil"/>
              <w:bottom w:val="nil"/>
              <w:right w:val="single" w:sz="4" w:space="0" w:color="auto"/>
            </w:tcBorders>
            <w:shd w:val="clear" w:color="auto" w:fill="auto"/>
            <w:vAlign w:val="center"/>
          </w:tcPr>
          <w:p w:rsidR="008608F2" w:rsidRPr="008608F2" w:rsidRDefault="008608F2" w:rsidP="008608F2">
            <w:pPr>
              <w:pStyle w:val="Sansinterligne"/>
              <w:jc w:val="center"/>
              <w:rPr>
                <w:b/>
              </w:rPr>
            </w:pPr>
            <w:r w:rsidRPr="0056144D">
              <w:rPr>
                <w:b/>
              </w:rPr>
              <w:t>70</w:t>
            </w:r>
          </w:p>
        </w:tc>
        <w:tc>
          <w:tcPr>
            <w:tcW w:w="700" w:type="dxa"/>
            <w:tcBorders>
              <w:top w:val="single" w:sz="4" w:space="0" w:color="auto"/>
              <w:left w:val="nil"/>
              <w:bottom w:val="nil"/>
              <w:right w:val="single" w:sz="4" w:space="0" w:color="auto"/>
            </w:tcBorders>
            <w:shd w:val="clear" w:color="auto" w:fill="auto"/>
            <w:vAlign w:val="center"/>
          </w:tcPr>
          <w:p w:rsidR="008608F2" w:rsidRPr="008608F2" w:rsidRDefault="008608F2" w:rsidP="008608F2">
            <w:pPr>
              <w:pStyle w:val="Sansinterligne"/>
              <w:jc w:val="center"/>
              <w:rPr>
                <w:b/>
              </w:rPr>
            </w:pPr>
            <w:r w:rsidRPr="0056144D">
              <w:rPr>
                <w:b/>
              </w:rPr>
              <w:t>80</w:t>
            </w:r>
          </w:p>
        </w:tc>
        <w:tc>
          <w:tcPr>
            <w:tcW w:w="700" w:type="dxa"/>
            <w:tcBorders>
              <w:top w:val="single" w:sz="4" w:space="0" w:color="auto"/>
              <w:left w:val="nil"/>
              <w:bottom w:val="nil"/>
              <w:right w:val="single" w:sz="4" w:space="0" w:color="auto"/>
            </w:tcBorders>
            <w:shd w:val="clear" w:color="auto" w:fill="auto"/>
            <w:vAlign w:val="center"/>
          </w:tcPr>
          <w:p w:rsidR="008608F2" w:rsidRPr="008608F2" w:rsidRDefault="008608F2" w:rsidP="008608F2">
            <w:pPr>
              <w:pStyle w:val="Sansinterligne"/>
              <w:jc w:val="center"/>
              <w:rPr>
                <w:b/>
              </w:rPr>
            </w:pPr>
            <w:r w:rsidRPr="0056144D">
              <w:rPr>
                <w:b/>
              </w:rPr>
              <w:t>90</w:t>
            </w:r>
          </w:p>
        </w:tc>
        <w:tc>
          <w:tcPr>
            <w:tcW w:w="700" w:type="dxa"/>
            <w:tcBorders>
              <w:top w:val="single" w:sz="4" w:space="0" w:color="auto"/>
              <w:left w:val="nil"/>
              <w:bottom w:val="nil"/>
              <w:right w:val="single" w:sz="4" w:space="0" w:color="auto"/>
            </w:tcBorders>
            <w:shd w:val="clear" w:color="auto" w:fill="auto"/>
            <w:vAlign w:val="center"/>
          </w:tcPr>
          <w:p w:rsidR="008608F2" w:rsidRPr="008608F2" w:rsidRDefault="008608F2" w:rsidP="008608F2">
            <w:pPr>
              <w:pStyle w:val="Sansinterligne"/>
              <w:jc w:val="center"/>
              <w:rPr>
                <w:b/>
              </w:rPr>
            </w:pPr>
            <w:r w:rsidRPr="0056144D">
              <w:rPr>
                <w:b/>
              </w:rPr>
              <w:t>100</w:t>
            </w:r>
          </w:p>
        </w:tc>
        <w:tc>
          <w:tcPr>
            <w:tcW w:w="700" w:type="dxa"/>
            <w:tcBorders>
              <w:top w:val="single" w:sz="4" w:space="0" w:color="auto"/>
              <w:left w:val="nil"/>
              <w:bottom w:val="nil"/>
              <w:right w:val="single" w:sz="4" w:space="0" w:color="auto"/>
            </w:tcBorders>
            <w:shd w:val="clear" w:color="auto" w:fill="auto"/>
            <w:vAlign w:val="center"/>
          </w:tcPr>
          <w:p w:rsidR="008608F2" w:rsidRPr="008608F2" w:rsidRDefault="008608F2" w:rsidP="008608F2">
            <w:pPr>
              <w:pStyle w:val="Sansinterligne"/>
              <w:jc w:val="center"/>
              <w:rPr>
                <w:b/>
              </w:rPr>
            </w:pPr>
            <w:r w:rsidRPr="0056144D">
              <w:rPr>
                <w:b/>
              </w:rPr>
              <w:t>110</w:t>
            </w:r>
          </w:p>
        </w:tc>
        <w:tc>
          <w:tcPr>
            <w:tcW w:w="700" w:type="dxa"/>
            <w:tcBorders>
              <w:top w:val="single" w:sz="4" w:space="0" w:color="auto"/>
              <w:left w:val="nil"/>
              <w:bottom w:val="nil"/>
              <w:right w:val="single" w:sz="4" w:space="0" w:color="auto"/>
            </w:tcBorders>
            <w:shd w:val="clear" w:color="auto" w:fill="auto"/>
            <w:vAlign w:val="center"/>
          </w:tcPr>
          <w:p w:rsidR="008608F2" w:rsidRPr="008608F2" w:rsidRDefault="008608F2" w:rsidP="008608F2">
            <w:pPr>
              <w:pStyle w:val="Sansinterligne"/>
              <w:jc w:val="center"/>
              <w:rPr>
                <w:b/>
              </w:rPr>
            </w:pPr>
            <w:r w:rsidRPr="0056144D">
              <w:rPr>
                <w:b/>
              </w:rPr>
              <w:t>120</w:t>
            </w:r>
          </w:p>
        </w:tc>
      </w:tr>
      <w:tr w:rsidR="008608F2" w:rsidRPr="000C70B2" w:rsidTr="008608F2">
        <w:trPr>
          <w:trHeight w:val="402"/>
          <w:jc w:val="center"/>
        </w:trPr>
        <w:tc>
          <w:tcPr>
            <w:tcW w:w="4600" w:type="dxa"/>
            <w:tcBorders>
              <w:top w:val="single" w:sz="8" w:space="0" w:color="auto"/>
              <w:left w:val="single" w:sz="8" w:space="0" w:color="auto"/>
              <w:bottom w:val="nil"/>
              <w:right w:val="single" w:sz="4" w:space="0" w:color="auto"/>
            </w:tcBorders>
            <w:shd w:val="clear" w:color="auto" w:fill="FFFF00"/>
            <w:noWrap/>
            <w:vAlign w:val="center"/>
          </w:tcPr>
          <w:p w:rsidR="008608F2" w:rsidRPr="008608F2" w:rsidRDefault="008608F2" w:rsidP="008608F2">
            <w:pPr>
              <w:pStyle w:val="Sansinterligne"/>
              <w:rPr>
                <w:b/>
              </w:rPr>
            </w:pPr>
            <w:r>
              <w:rPr>
                <w:b/>
              </w:rPr>
              <w:t>Taux de réaction/production de filtration – t/j de P</w:t>
            </w:r>
            <w:r w:rsidRPr="0056144D">
              <w:rPr>
                <w:b/>
                <w:vertAlign w:val="subscript"/>
              </w:rPr>
              <w:t>2</w:t>
            </w:r>
            <w:r>
              <w:rPr>
                <w:b/>
              </w:rPr>
              <w:t>O</w:t>
            </w:r>
            <w:r w:rsidRPr="0056144D">
              <w:rPr>
                <w:b/>
                <w:vertAlign w:val="subscript"/>
              </w:rPr>
              <w:t>5</w:t>
            </w:r>
          </w:p>
        </w:tc>
        <w:tc>
          <w:tcPr>
            <w:tcW w:w="700" w:type="dxa"/>
            <w:tcBorders>
              <w:top w:val="single" w:sz="8" w:space="0" w:color="auto"/>
              <w:left w:val="nil"/>
              <w:bottom w:val="nil"/>
              <w:right w:val="single" w:sz="4" w:space="0" w:color="auto"/>
            </w:tcBorders>
            <w:shd w:val="clear" w:color="auto" w:fill="FFFF00"/>
            <w:noWrap/>
            <w:vAlign w:val="center"/>
          </w:tcPr>
          <w:p w:rsidR="008608F2" w:rsidRPr="000C70B2" w:rsidRDefault="008608F2" w:rsidP="008608F2">
            <w:pPr>
              <w:pStyle w:val="Sansinterligne"/>
              <w:jc w:val="center"/>
            </w:pPr>
            <w:r w:rsidRPr="0056144D">
              <w:t>750</w:t>
            </w:r>
          </w:p>
        </w:tc>
        <w:tc>
          <w:tcPr>
            <w:tcW w:w="700" w:type="dxa"/>
            <w:tcBorders>
              <w:top w:val="single" w:sz="8" w:space="0" w:color="auto"/>
              <w:left w:val="nil"/>
              <w:bottom w:val="nil"/>
              <w:right w:val="single" w:sz="4" w:space="0" w:color="auto"/>
            </w:tcBorders>
            <w:shd w:val="clear" w:color="auto" w:fill="FFFF00"/>
            <w:noWrap/>
            <w:vAlign w:val="center"/>
          </w:tcPr>
          <w:p w:rsidR="008608F2" w:rsidRPr="000C70B2" w:rsidRDefault="008608F2" w:rsidP="008608F2">
            <w:pPr>
              <w:pStyle w:val="Sansinterligne"/>
              <w:jc w:val="center"/>
            </w:pPr>
            <w:r w:rsidRPr="0056144D">
              <w:t>900</w:t>
            </w:r>
          </w:p>
        </w:tc>
        <w:tc>
          <w:tcPr>
            <w:tcW w:w="700" w:type="dxa"/>
            <w:tcBorders>
              <w:top w:val="single" w:sz="8" w:space="0" w:color="auto"/>
              <w:left w:val="nil"/>
              <w:bottom w:val="nil"/>
              <w:right w:val="single" w:sz="4" w:space="0" w:color="auto"/>
            </w:tcBorders>
            <w:shd w:val="clear" w:color="auto" w:fill="FFFF00"/>
            <w:noWrap/>
            <w:vAlign w:val="center"/>
          </w:tcPr>
          <w:p w:rsidR="008608F2" w:rsidRPr="000C70B2" w:rsidRDefault="008608F2" w:rsidP="008608F2">
            <w:pPr>
              <w:pStyle w:val="Sansinterligne"/>
              <w:jc w:val="center"/>
            </w:pPr>
            <w:r w:rsidRPr="0056144D">
              <w:t>1050</w:t>
            </w:r>
          </w:p>
        </w:tc>
        <w:tc>
          <w:tcPr>
            <w:tcW w:w="700" w:type="dxa"/>
            <w:tcBorders>
              <w:top w:val="single" w:sz="8" w:space="0" w:color="auto"/>
              <w:left w:val="nil"/>
              <w:bottom w:val="nil"/>
              <w:right w:val="single" w:sz="4" w:space="0" w:color="auto"/>
            </w:tcBorders>
            <w:shd w:val="clear" w:color="auto" w:fill="FFFF00"/>
            <w:noWrap/>
            <w:vAlign w:val="center"/>
          </w:tcPr>
          <w:p w:rsidR="008608F2" w:rsidRPr="000C70B2" w:rsidRDefault="008608F2" w:rsidP="008608F2">
            <w:pPr>
              <w:pStyle w:val="Sansinterligne"/>
              <w:jc w:val="center"/>
            </w:pPr>
            <w:r w:rsidRPr="0056144D">
              <w:t>1200</w:t>
            </w:r>
          </w:p>
        </w:tc>
        <w:tc>
          <w:tcPr>
            <w:tcW w:w="700" w:type="dxa"/>
            <w:tcBorders>
              <w:top w:val="single" w:sz="8" w:space="0" w:color="auto"/>
              <w:left w:val="nil"/>
              <w:bottom w:val="nil"/>
              <w:right w:val="single" w:sz="4" w:space="0" w:color="auto"/>
            </w:tcBorders>
            <w:shd w:val="clear" w:color="auto" w:fill="FFFF00"/>
            <w:noWrap/>
            <w:vAlign w:val="center"/>
          </w:tcPr>
          <w:p w:rsidR="008608F2" w:rsidRPr="000C70B2" w:rsidRDefault="008608F2" w:rsidP="008608F2">
            <w:pPr>
              <w:pStyle w:val="Sansinterligne"/>
              <w:jc w:val="center"/>
            </w:pPr>
            <w:r w:rsidRPr="0056144D">
              <w:t>1350</w:t>
            </w:r>
          </w:p>
        </w:tc>
        <w:tc>
          <w:tcPr>
            <w:tcW w:w="700" w:type="dxa"/>
            <w:tcBorders>
              <w:top w:val="single" w:sz="8" w:space="0" w:color="auto"/>
              <w:left w:val="nil"/>
              <w:bottom w:val="nil"/>
              <w:right w:val="single" w:sz="4" w:space="0" w:color="auto"/>
            </w:tcBorders>
            <w:shd w:val="clear" w:color="auto" w:fill="FFFF00"/>
            <w:noWrap/>
            <w:vAlign w:val="center"/>
          </w:tcPr>
          <w:p w:rsidR="008608F2" w:rsidRPr="008608F2" w:rsidRDefault="008608F2" w:rsidP="008608F2">
            <w:pPr>
              <w:pStyle w:val="Sansinterligne"/>
              <w:jc w:val="center"/>
              <w:rPr>
                <w:b/>
              </w:rPr>
            </w:pPr>
            <w:r w:rsidRPr="0056144D">
              <w:rPr>
                <w:b/>
              </w:rPr>
              <w:t>1500</w:t>
            </w:r>
          </w:p>
        </w:tc>
        <w:tc>
          <w:tcPr>
            <w:tcW w:w="700" w:type="dxa"/>
            <w:tcBorders>
              <w:top w:val="single" w:sz="8" w:space="0" w:color="auto"/>
              <w:left w:val="nil"/>
              <w:bottom w:val="nil"/>
              <w:right w:val="single" w:sz="4" w:space="0" w:color="auto"/>
            </w:tcBorders>
            <w:shd w:val="clear" w:color="auto" w:fill="FFFF00"/>
            <w:noWrap/>
            <w:vAlign w:val="center"/>
          </w:tcPr>
          <w:p w:rsidR="008608F2" w:rsidRPr="000C70B2" w:rsidRDefault="008608F2" w:rsidP="008608F2">
            <w:pPr>
              <w:pStyle w:val="Sansinterligne"/>
              <w:jc w:val="center"/>
            </w:pPr>
            <w:r w:rsidRPr="0056144D">
              <w:t>1650</w:t>
            </w:r>
          </w:p>
        </w:tc>
        <w:tc>
          <w:tcPr>
            <w:tcW w:w="700" w:type="dxa"/>
            <w:tcBorders>
              <w:top w:val="single" w:sz="8" w:space="0" w:color="auto"/>
              <w:left w:val="nil"/>
              <w:bottom w:val="nil"/>
              <w:right w:val="single" w:sz="8" w:space="0" w:color="auto"/>
            </w:tcBorders>
            <w:shd w:val="clear" w:color="auto" w:fill="FFFF00"/>
            <w:noWrap/>
            <w:vAlign w:val="center"/>
          </w:tcPr>
          <w:p w:rsidR="008608F2" w:rsidRPr="000C70B2" w:rsidRDefault="008608F2" w:rsidP="008608F2">
            <w:pPr>
              <w:pStyle w:val="Sansinterligne"/>
              <w:jc w:val="center"/>
            </w:pPr>
            <w:r w:rsidRPr="0056144D">
              <w:t>1800</w:t>
            </w:r>
          </w:p>
        </w:tc>
      </w:tr>
      <w:tr w:rsidR="008608F2" w:rsidRPr="000C70B2" w:rsidTr="008608F2">
        <w:trPr>
          <w:trHeight w:val="402"/>
          <w:jc w:val="center"/>
        </w:trPr>
        <w:tc>
          <w:tcPr>
            <w:tcW w:w="4600" w:type="dxa"/>
            <w:tcBorders>
              <w:top w:val="single" w:sz="8" w:space="0" w:color="auto"/>
              <w:left w:val="single" w:sz="8" w:space="0" w:color="auto"/>
              <w:bottom w:val="single" w:sz="4" w:space="0" w:color="auto"/>
              <w:right w:val="single" w:sz="4" w:space="0" w:color="auto"/>
            </w:tcBorders>
            <w:shd w:val="clear" w:color="auto" w:fill="auto"/>
            <w:noWrap/>
            <w:vAlign w:val="center"/>
          </w:tcPr>
          <w:p w:rsidR="008608F2" w:rsidRPr="000C70B2" w:rsidRDefault="008608F2" w:rsidP="008608F2">
            <w:pPr>
              <w:pStyle w:val="Sansinterligne"/>
            </w:pPr>
            <w:r>
              <w:t>Taux d'alimentation de roche sèche – t/h</w:t>
            </w:r>
          </w:p>
        </w:tc>
        <w:tc>
          <w:tcPr>
            <w:tcW w:w="700" w:type="dxa"/>
            <w:tcBorders>
              <w:top w:val="single" w:sz="8" w:space="0" w:color="auto"/>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106</w:t>
            </w:r>
          </w:p>
        </w:tc>
        <w:tc>
          <w:tcPr>
            <w:tcW w:w="700" w:type="dxa"/>
            <w:tcBorders>
              <w:top w:val="single" w:sz="8" w:space="0" w:color="auto"/>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127</w:t>
            </w:r>
          </w:p>
        </w:tc>
        <w:tc>
          <w:tcPr>
            <w:tcW w:w="700" w:type="dxa"/>
            <w:tcBorders>
              <w:top w:val="single" w:sz="8" w:space="0" w:color="auto"/>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148</w:t>
            </w:r>
          </w:p>
        </w:tc>
        <w:tc>
          <w:tcPr>
            <w:tcW w:w="700" w:type="dxa"/>
            <w:tcBorders>
              <w:top w:val="single" w:sz="8" w:space="0" w:color="auto"/>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170</w:t>
            </w:r>
          </w:p>
        </w:tc>
        <w:tc>
          <w:tcPr>
            <w:tcW w:w="700" w:type="dxa"/>
            <w:tcBorders>
              <w:top w:val="single" w:sz="8" w:space="0" w:color="auto"/>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191</w:t>
            </w:r>
          </w:p>
        </w:tc>
        <w:tc>
          <w:tcPr>
            <w:tcW w:w="700" w:type="dxa"/>
            <w:tcBorders>
              <w:top w:val="single" w:sz="8" w:space="0" w:color="auto"/>
              <w:left w:val="nil"/>
              <w:bottom w:val="single" w:sz="4" w:space="0" w:color="auto"/>
              <w:right w:val="single" w:sz="4" w:space="0" w:color="auto"/>
            </w:tcBorders>
            <w:shd w:val="clear" w:color="auto" w:fill="auto"/>
            <w:noWrap/>
            <w:vAlign w:val="center"/>
          </w:tcPr>
          <w:p w:rsidR="008608F2" w:rsidRPr="008608F2" w:rsidRDefault="008608F2" w:rsidP="008608F2">
            <w:pPr>
              <w:pStyle w:val="Sansinterligne"/>
              <w:jc w:val="center"/>
              <w:rPr>
                <w:b/>
              </w:rPr>
            </w:pPr>
            <w:r w:rsidRPr="0056144D">
              <w:rPr>
                <w:b/>
              </w:rPr>
              <w:t>212</w:t>
            </w:r>
          </w:p>
        </w:tc>
        <w:tc>
          <w:tcPr>
            <w:tcW w:w="700" w:type="dxa"/>
            <w:tcBorders>
              <w:top w:val="single" w:sz="8" w:space="0" w:color="auto"/>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233</w:t>
            </w:r>
          </w:p>
        </w:tc>
        <w:tc>
          <w:tcPr>
            <w:tcW w:w="700" w:type="dxa"/>
            <w:tcBorders>
              <w:top w:val="single" w:sz="8" w:space="0" w:color="auto"/>
              <w:left w:val="nil"/>
              <w:bottom w:val="single" w:sz="4" w:space="0" w:color="auto"/>
              <w:right w:val="single" w:sz="8" w:space="0" w:color="auto"/>
            </w:tcBorders>
            <w:shd w:val="clear" w:color="auto" w:fill="auto"/>
            <w:noWrap/>
            <w:vAlign w:val="center"/>
          </w:tcPr>
          <w:p w:rsidR="008608F2" w:rsidRPr="000C70B2" w:rsidRDefault="008608F2" w:rsidP="008608F2">
            <w:pPr>
              <w:pStyle w:val="Sansinterligne"/>
              <w:jc w:val="center"/>
            </w:pPr>
            <w:r w:rsidRPr="0056144D">
              <w:t>254</w:t>
            </w:r>
          </w:p>
        </w:tc>
      </w:tr>
      <w:tr w:rsidR="008608F2" w:rsidRPr="000C70B2" w:rsidTr="008608F2">
        <w:trPr>
          <w:trHeight w:val="402"/>
          <w:jc w:val="center"/>
        </w:trPr>
        <w:tc>
          <w:tcPr>
            <w:tcW w:w="4600" w:type="dxa"/>
            <w:tcBorders>
              <w:top w:val="nil"/>
              <w:left w:val="single" w:sz="8" w:space="0" w:color="auto"/>
              <w:bottom w:val="single" w:sz="4" w:space="0" w:color="auto"/>
              <w:right w:val="single" w:sz="4" w:space="0" w:color="auto"/>
            </w:tcBorders>
            <w:shd w:val="clear" w:color="auto" w:fill="auto"/>
            <w:noWrap/>
            <w:vAlign w:val="center"/>
          </w:tcPr>
          <w:p w:rsidR="008608F2" w:rsidRPr="000C70B2" w:rsidRDefault="008608F2" w:rsidP="008608F2">
            <w:pPr>
              <w:pStyle w:val="Sansinterligne"/>
            </w:pPr>
            <w:r>
              <w:t>Taux d'alimentation de pulpe de Phosphate – m</w:t>
            </w:r>
            <w:r w:rsidRPr="0056144D">
              <w:rPr>
                <w:vertAlign w:val="superscript"/>
              </w:rPr>
              <w:t>3</w:t>
            </w:r>
            <w:r>
              <w:t>/h</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131</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157</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183</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210</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236</w:t>
            </w:r>
          </w:p>
        </w:tc>
        <w:tc>
          <w:tcPr>
            <w:tcW w:w="700" w:type="dxa"/>
            <w:tcBorders>
              <w:top w:val="nil"/>
              <w:left w:val="nil"/>
              <w:bottom w:val="single" w:sz="4" w:space="0" w:color="auto"/>
              <w:right w:val="single" w:sz="4" w:space="0" w:color="auto"/>
            </w:tcBorders>
            <w:shd w:val="clear" w:color="auto" w:fill="auto"/>
            <w:noWrap/>
            <w:vAlign w:val="center"/>
          </w:tcPr>
          <w:p w:rsidR="008608F2" w:rsidRPr="008608F2" w:rsidRDefault="008608F2" w:rsidP="008608F2">
            <w:pPr>
              <w:pStyle w:val="Sansinterligne"/>
              <w:jc w:val="center"/>
              <w:rPr>
                <w:b/>
              </w:rPr>
            </w:pPr>
            <w:r w:rsidRPr="0056144D">
              <w:rPr>
                <w:b/>
              </w:rPr>
              <w:t>262</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288</w:t>
            </w:r>
          </w:p>
        </w:tc>
        <w:tc>
          <w:tcPr>
            <w:tcW w:w="700" w:type="dxa"/>
            <w:tcBorders>
              <w:top w:val="nil"/>
              <w:left w:val="nil"/>
              <w:bottom w:val="single" w:sz="4" w:space="0" w:color="auto"/>
              <w:right w:val="single" w:sz="8" w:space="0" w:color="auto"/>
            </w:tcBorders>
            <w:shd w:val="clear" w:color="auto" w:fill="auto"/>
            <w:noWrap/>
            <w:vAlign w:val="center"/>
          </w:tcPr>
          <w:p w:rsidR="008608F2" w:rsidRPr="000C70B2" w:rsidRDefault="008608F2" w:rsidP="008608F2">
            <w:pPr>
              <w:pStyle w:val="Sansinterligne"/>
              <w:jc w:val="center"/>
            </w:pPr>
            <w:r w:rsidRPr="0056144D">
              <w:t>314</w:t>
            </w:r>
          </w:p>
        </w:tc>
      </w:tr>
      <w:tr w:rsidR="008608F2" w:rsidRPr="000C70B2" w:rsidTr="008608F2">
        <w:trPr>
          <w:trHeight w:val="402"/>
          <w:jc w:val="center"/>
        </w:trPr>
        <w:tc>
          <w:tcPr>
            <w:tcW w:w="4600" w:type="dxa"/>
            <w:tcBorders>
              <w:top w:val="nil"/>
              <w:left w:val="single" w:sz="8" w:space="0" w:color="auto"/>
              <w:bottom w:val="single" w:sz="4" w:space="0" w:color="auto"/>
              <w:right w:val="single" w:sz="4" w:space="0" w:color="auto"/>
            </w:tcBorders>
            <w:shd w:val="clear" w:color="auto" w:fill="auto"/>
            <w:noWrap/>
            <w:vAlign w:val="center"/>
          </w:tcPr>
          <w:p w:rsidR="008608F2" w:rsidRPr="000C70B2" w:rsidRDefault="008608F2" w:rsidP="008608F2">
            <w:pPr>
              <w:pStyle w:val="Sansinterligne"/>
            </w:pPr>
            <w:r>
              <w:t>Taux d'alimentation d'acide sulfurique – m</w:t>
            </w:r>
            <w:r w:rsidRPr="0056144D">
              <w:rPr>
                <w:vertAlign w:val="superscript"/>
              </w:rPr>
              <w:t>3</w:t>
            </w:r>
            <w:r>
              <w:t>/h</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55</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66</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77</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88</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99</w:t>
            </w:r>
          </w:p>
        </w:tc>
        <w:tc>
          <w:tcPr>
            <w:tcW w:w="700" w:type="dxa"/>
            <w:tcBorders>
              <w:top w:val="nil"/>
              <w:left w:val="nil"/>
              <w:bottom w:val="single" w:sz="4" w:space="0" w:color="auto"/>
              <w:right w:val="single" w:sz="4" w:space="0" w:color="auto"/>
            </w:tcBorders>
            <w:shd w:val="clear" w:color="auto" w:fill="auto"/>
            <w:noWrap/>
            <w:vAlign w:val="center"/>
          </w:tcPr>
          <w:p w:rsidR="008608F2" w:rsidRPr="008608F2" w:rsidRDefault="008608F2" w:rsidP="008608F2">
            <w:pPr>
              <w:pStyle w:val="Sansinterligne"/>
              <w:jc w:val="center"/>
              <w:rPr>
                <w:b/>
              </w:rPr>
            </w:pPr>
            <w:r w:rsidRPr="0056144D">
              <w:rPr>
                <w:b/>
              </w:rPr>
              <w:t>110</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121</w:t>
            </w:r>
          </w:p>
        </w:tc>
        <w:tc>
          <w:tcPr>
            <w:tcW w:w="700" w:type="dxa"/>
            <w:tcBorders>
              <w:top w:val="nil"/>
              <w:left w:val="nil"/>
              <w:bottom w:val="single" w:sz="4" w:space="0" w:color="auto"/>
              <w:right w:val="single" w:sz="8" w:space="0" w:color="auto"/>
            </w:tcBorders>
            <w:shd w:val="clear" w:color="auto" w:fill="auto"/>
            <w:noWrap/>
            <w:vAlign w:val="center"/>
          </w:tcPr>
          <w:p w:rsidR="008608F2" w:rsidRPr="000C70B2" w:rsidRDefault="008608F2" w:rsidP="008608F2">
            <w:pPr>
              <w:pStyle w:val="Sansinterligne"/>
              <w:jc w:val="center"/>
            </w:pPr>
            <w:r w:rsidRPr="0056144D">
              <w:t>132</w:t>
            </w:r>
          </w:p>
        </w:tc>
      </w:tr>
      <w:tr w:rsidR="008608F2" w:rsidRPr="000C70B2" w:rsidTr="008608F2">
        <w:trPr>
          <w:trHeight w:val="402"/>
          <w:jc w:val="center"/>
        </w:trPr>
        <w:tc>
          <w:tcPr>
            <w:tcW w:w="4600" w:type="dxa"/>
            <w:tcBorders>
              <w:top w:val="nil"/>
              <w:left w:val="single" w:sz="8" w:space="0" w:color="auto"/>
              <w:bottom w:val="single" w:sz="8" w:space="0" w:color="auto"/>
              <w:right w:val="single" w:sz="4" w:space="0" w:color="auto"/>
            </w:tcBorders>
            <w:shd w:val="clear" w:color="auto" w:fill="auto"/>
            <w:noWrap/>
            <w:vAlign w:val="center"/>
          </w:tcPr>
          <w:p w:rsidR="008608F2" w:rsidRPr="000C70B2" w:rsidRDefault="008608F2" w:rsidP="008608F2">
            <w:pPr>
              <w:pStyle w:val="Sansinterligne"/>
            </w:pPr>
            <w:r>
              <w:t>Condensat de traitement du condensateur de refroidisseur – m</w:t>
            </w:r>
            <w:r w:rsidRPr="0056144D">
              <w:rPr>
                <w:vertAlign w:val="superscript"/>
              </w:rPr>
              <w:t>3</w:t>
            </w:r>
            <w:r>
              <w:t>/h</w:t>
            </w:r>
          </w:p>
        </w:tc>
        <w:tc>
          <w:tcPr>
            <w:tcW w:w="700" w:type="dxa"/>
            <w:tcBorders>
              <w:top w:val="nil"/>
              <w:left w:val="nil"/>
              <w:bottom w:val="single" w:sz="8"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1122</w:t>
            </w:r>
          </w:p>
        </w:tc>
        <w:tc>
          <w:tcPr>
            <w:tcW w:w="700" w:type="dxa"/>
            <w:tcBorders>
              <w:top w:val="nil"/>
              <w:left w:val="nil"/>
              <w:bottom w:val="single" w:sz="8"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1346</w:t>
            </w:r>
          </w:p>
        </w:tc>
        <w:tc>
          <w:tcPr>
            <w:tcW w:w="700" w:type="dxa"/>
            <w:tcBorders>
              <w:top w:val="nil"/>
              <w:left w:val="nil"/>
              <w:bottom w:val="single" w:sz="8"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1570</w:t>
            </w:r>
          </w:p>
        </w:tc>
        <w:tc>
          <w:tcPr>
            <w:tcW w:w="700" w:type="dxa"/>
            <w:tcBorders>
              <w:top w:val="nil"/>
              <w:left w:val="nil"/>
              <w:bottom w:val="single" w:sz="8"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1794</w:t>
            </w:r>
          </w:p>
        </w:tc>
        <w:tc>
          <w:tcPr>
            <w:tcW w:w="700" w:type="dxa"/>
            <w:tcBorders>
              <w:top w:val="nil"/>
              <w:left w:val="nil"/>
              <w:bottom w:val="single" w:sz="8"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2019</w:t>
            </w:r>
          </w:p>
        </w:tc>
        <w:tc>
          <w:tcPr>
            <w:tcW w:w="700" w:type="dxa"/>
            <w:tcBorders>
              <w:top w:val="nil"/>
              <w:left w:val="nil"/>
              <w:bottom w:val="single" w:sz="8" w:space="0" w:color="auto"/>
              <w:right w:val="single" w:sz="4" w:space="0" w:color="auto"/>
            </w:tcBorders>
            <w:shd w:val="clear" w:color="auto" w:fill="auto"/>
            <w:noWrap/>
            <w:vAlign w:val="center"/>
          </w:tcPr>
          <w:p w:rsidR="008608F2" w:rsidRPr="008608F2" w:rsidRDefault="008608F2" w:rsidP="008608F2">
            <w:pPr>
              <w:pStyle w:val="Sansinterligne"/>
              <w:jc w:val="center"/>
              <w:rPr>
                <w:b/>
              </w:rPr>
            </w:pPr>
            <w:r w:rsidRPr="0056144D">
              <w:rPr>
                <w:b/>
              </w:rPr>
              <w:t>2243</w:t>
            </w:r>
          </w:p>
        </w:tc>
        <w:tc>
          <w:tcPr>
            <w:tcW w:w="700" w:type="dxa"/>
            <w:tcBorders>
              <w:top w:val="nil"/>
              <w:left w:val="nil"/>
              <w:bottom w:val="single" w:sz="8"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2467</w:t>
            </w:r>
          </w:p>
        </w:tc>
        <w:tc>
          <w:tcPr>
            <w:tcW w:w="700" w:type="dxa"/>
            <w:tcBorders>
              <w:top w:val="nil"/>
              <w:left w:val="nil"/>
              <w:bottom w:val="single" w:sz="8" w:space="0" w:color="auto"/>
              <w:right w:val="single" w:sz="8" w:space="0" w:color="auto"/>
            </w:tcBorders>
            <w:shd w:val="clear" w:color="auto" w:fill="auto"/>
            <w:noWrap/>
            <w:vAlign w:val="center"/>
          </w:tcPr>
          <w:p w:rsidR="008608F2" w:rsidRPr="000C70B2" w:rsidRDefault="008608F2" w:rsidP="008608F2">
            <w:pPr>
              <w:pStyle w:val="Sansinterligne"/>
              <w:jc w:val="center"/>
            </w:pPr>
            <w:r w:rsidRPr="0056144D">
              <w:t>2692</w:t>
            </w:r>
          </w:p>
        </w:tc>
      </w:tr>
      <w:tr w:rsidR="008608F2" w:rsidRPr="000C70B2" w:rsidTr="008608F2">
        <w:trPr>
          <w:trHeight w:val="402"/>
          <w:jc w:val="center"/>
        </w:trPr>
        <w:tc>
          <w:tcPr>
            <w:tcW w:w="4600" w:type="dxa"/>
            <w:tcBorders>
              <w:top w:val="nil"/>
              <w:left w:val="single" w:sz="8" w:space="0" w:color="auto"/>
              <w:bottom w:val="single" w:sz="8" w:space="0" w:color="auto"/>
              <w:right w:val="single" w:sz="4" w:space="0" w:color="auto"/>
            </w:tcBorders>
            <w:shd w:val="clear" w:color="auto" w:fill="FFFF00"/>
            <w:noWrap/>
            <w:vAlign w:val="center"/>
          </w:tcPr>
          <w:p w:rsidR="008608F2" w:rsidRPr="008608F2" w:rsidRDefault="008608F2" w:rsidP="008608F2">
            <w:pPr>
              <w:pStyle w:val="Sansinterligne"/>
              <w:rPr>
                <w:b/>
              </w:rPr>
            </w:pPr>
            <w:r>
              <w:rPr>
                <w:b/>
              </w:rPr>
              <w:t>Flux de chaque filtre</w:t>
            </w:r>
          </w:p>
        </w:tc>
        <w:tc>
          <w:tcPr>
            <w:tcW w:w="700" w:type="dxa"/>
            <w:tcBorders>
              <w:top w:val="nil"/>
              <w:left w:val="nil"/>
              <w:bottom w:val="single" w:sz="8" w:space="0" w:color="auto"/>
              <w:right w:val="single" w:sz="4" w:space="0" w:color="auto"/>
            </w:tcBorders>
            <w:shd w:val="clear" w:color="auto" w:fill="FFFF00"/>
            <w:noWrap/>
            <w:vAlign w:val="center"/>
          </w:tcPr>
          <w:p w:rsidR="008608F2" w:rsidRPr="000C70B2" w:rsidRDefault="008608F2" w:rsidP="008608F2">
            <w:pPr>
              <w:pStyle w:val="Sansinterligne"/>
              <w:jc w:val="center"/>
            </w:pPr>
          </w:p>
        </w:tc>
        <w:tc>
          <w:tcPr>
            <w:tcW w:w="700" w:type="dxa"/>
            <w:tcBorders>
              <w:top w:val="nil"/>
              <w:left w:val="nil"/>
              <w:bottom w:val="single" w:sz="8" w:space="0" w:color="auto"/>
              <w:right w:val="single" w:sz="4" w:space="0" w:color="auto"/>
            </w:tcBorders>
            <w:shd w:val="clear" w:color="auto" w:fill="FFFF00"/>
            <w:noWrap/>
            <w:vAlign w:val="center"/>
          </w:tcPr>
          <w:p w:rsidR="008608F2" w:rsidRPr="000C70B2" w:rsidRDefault="008608F2" w:rsidP="008608F2">
            <w:pPr>
              <w:pStyle w:val="Sansinterligne"/>
              <w:jc w:val="center"/>
            </w:pPr>
          </w:p>
        </w:tc>
        <w:tc>
          <w:tcPr>
            <w:tcW w:w="700" w:type="dxa"/>
            <w:tcBorders>
              <w:top w:val="nil"/>
              <w:left w:val="nil"/>
              <w:bottom w:val="single" w:sz="8" w:space="0" w:color="auto"/>
              <w:right w:val="single" w:sz="4" w:space="0" w:color="auto"/>
            </w:tcBorders>
            <w:shd w:val="clear" w:color="auto" w:fill="FFFF00"/>
            <w:noWrap/>
            <w:vAlign w:val="center"/>
          </w:tcPr>
          <w:p w:rsidR="008608F2" w:rsidRPr="000C70B2" w:rsidRDefault="008608F2" w:rsidP="008608F2">
            <w:pPr>
              <w:pStyle w:val="Sansinterligne"/>
              <w:jc w:val="center"/>
            </w:pPr>
          </w:p>
        </w:tc>
        <w:tc>
          <w:tcPr>
            <w:tcW w:w="700" w:type="dxa"/>
            <w:tcBorders>
              <w:top w:val="nil"/>
              <w:left w:val="nil"/>
              <w:bottom w:val="single" w:sz="8" w:space="0" w:color="auto"/>
              <w:right w:val="single" w:sz="4" w:space="0" w:color="auto"/>
            </w:tcBorders>
            <w:shd w:val="clear" w:color="auto" w:fill="FFFF00"/>
            <w:noWrap/>
            <w:vAlign w:val="center"/>
          </w:tcPr>
          <w:p w:rsidR="008608F2" w:rsidRPr="000C70B2" w:rsidRDefault="008608F2" w:rsidP="008608F2">
            <w:pPr>
              <w:pStyle w:val="Sansinterligne"/>
              <w:jc w:val="center"/>
            </w:pPr>
          </w:p>
        </w:tc>
        <w:tc>
          <w:tcPr>
            <w:tcW w:w="700" w:type="dxa"/>
            <w:tcBorders>
              <w:top w:val="nil"/>
              <w:left w:val="nil"/>
              <w:bottom w:val="single" w:sz="8" w:space="0" w:color="auto"/>
              <w:right w:val="single" w:sz="4" w:space="0" w:color="auto"/>
            </w:tcBorders>
            <w:shd w:val="clear" w:color="auto" w:fill="FFFF00"/>
            <w:noWrap/>
            <w:vAlign w:val="center"/>
          </w:tcPr>
          <w:p w:rsidR="008608F2" w:rsidRPr="000C70B2" w:rsidRDefault="008608F2" w:rsidP="008608F2">
            <w:pPr>
              <w:pStyle w:val="Sansinterligne"/>
              <w:jc w:val="center"/>
            </w:pPr>
          </w:p>
        </w:tc>
        <w:tc>
          <w:tcPr>
            <w:tcW w:w="700" w:type="dxa"/>
            <w:tcBorders>
              <w:top w:val="nil"/>
              <w:left w:val="nil"/>
              <w:bottom w:val="single" w:sz="8" w:space="0" w:color="auto"/>
              <w:right w:val="single" w:sz="4" w:space="0" w:color="auto"/>
            </w:tcBorders>
            <w:shd w:val="clear" w:color="auto" w:fill="FFFF00"/>
            <w:noWrap/>
            <w:vAlign w:val="center"/>
          </w:tcPr>
          <w:p w:rsidR="008608F2" w:rsidRPr="008608F2" w:rsidRDefault="008608F2" w:rsidP="008608F2">
            <w:pPr>
              <w:pStyle w:val="Sansinterligne"/>
              <w:jc w:val="center"/>
              <w:rPr>
                <w:b/>
              </w:rPr>
            </w:pPr>
          </w:p>
        </w:tc>
        <w:tc>
          <w:tcPr>
            <w:tcW w:w="700" w:type="dxa"/>
            <w:tcBorders>
              <w:top w:val="nil"/>
              <w:left w:val="nil"/>
              <w:bottom w:val="single" w:sz="8" w:space="0" w:color="auto"/>
              <w:right w:val="single" w:sz="4" w:space="0" w:color="auto"/>
            </w:tcBorders>
            <w:shd w:val="clear" w:color="auto" w:fill="FFFF00"/>
            <w:noWrap/>
            <w:vAlign w:val="center"/>
          </w:tcPr>
          <w:p w:rsidR="008608F2" w:rsidRPr="000C70B2" w:rsidRDefault="008608F2" w:rsidP="008608F2">
            <w:pPr>
              <w:pStyle w:val="Sansinterligne"/>
              <w:jc w:val="center"/>
            </w:pPr>
          </w:p>
        </w:tc>
        <w:tc>
          <w:tcPr>
            <w:tcW w:w="700" w:type="dxa"/>
            <w:tcBorders>
              <w:top w:val="nil"/>
              <w:left w:val="nil"/>
              <w:bottom w:val="single" w:sz="8" w:space="0" w:color="auto"/>
              <w:right w:val="single" w:sz="8" w:space="0" w:color="auto"/>
            </w:tcBorders>
            <w:shd w:val="clear" w:color="auto" w:fill="FFFF00"/>
            <w:noWrap/>
            <w:vAlign w:val="center"/>
          </w:tcPr>
          <w:p w:rsidR="008608F2" w:rsidRPr="000C70B2" w:rsidRDefault="008608F2" w:rsidP="008608F2">
            <w:pPr>
              <w:pStyle w:val="Sansinterligne"/>
              <w:jc w:val="center"/>
            </w:pPr>
          </w:p>
        </w:tc>
      </w:tr>
      <w:tr w:rsidR="008608F2" w:rsidRPr="000C70B2" w:rsidTr="008608F2">
        <w:trPr>
          <w:trHeight w:val="402"/>
          <w:jc w:val="center"/>
        </w:trPr>
        <w:tc>
          <w:tcPr>
            <w:tcW w:w="4600" w:type="dxa"/>
            <w:tcBorders>
              <w:top w:val="nil"/>
              <w:left w:val="single" w:sz="8" w:space="0" w:color="auto"/>
              <w:bottom w:val="single" w:sz="4" w:space="0" w:color="auto"/>
              <w:right w:val="single" w:sz="4" w:space="0" w:color="auto"/>
            </w:tcBorders>
            <w:shd w:val="clear" w:color="auto" w:fill="auto"/>
            <w:noWrap/>
            <w:vAlign w:val="center"/>
          </w:tcPr>
          <w:p w:rsidR="008608F2" w:rsidRPr="000C70B2" w:rsidRDefault="008608F2" w:rsidP="008608F2">
            <w:pPr>
              <w:pStyle w:val="Sansinterligne"/>
            </w:pPr>
            <w:r>
              <w:t>Débit d'alimentation du filtre – m</w:t>
            </w:r>
            <w:r w:rsidRPr="0056144D">
              <w:rPr>
                <w:vertAlign w:val="superscript"/>
              </w:rPr>
              <w:t>3</w:t>
            </w:r>
            <w:r>
              <w:t>/h</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162</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194</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227</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259</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292</w:t>
            </w:r>
          </w:p>
        </w:tc>
        <w:tc>
          <w:tcPr>
            <w:tcW w:w="700" w:type="dxa"/>
            <w:tcBorders>
              <w:top w:val="nil"/>
              <w:left w:val="nil"/>
              <w:bottom w:val="single" w:sz="4" w:space="0" w:color="auto"/>
              <w:right w:val="single" w:sz="4" w:space="0" w:color="auto"/>
            </w:tcBorders>
            <w:shd w:val="clear" w:color="auto" w:fill="auto"/>
            <w:noWrap/>
            <w:vAlign w:val="center"/>
          </w:tcPr>
          <w:p w:rsidR="008608F2" w:rsidRPr="008608F2" w:rsidRDefault="008608F2" w:rsidP="008608F2">
            <w:pPr>
              <w:pStyle w:val="Sansinterligne"/>
              <w:jc w:val="center"/>
              <w:rPr>
                <w:b/>
              </w:rPr>
            </w:pPr>
            <w:r w:rsidRPr="0056144D">
              <w:rPr>
                <w:b/>
              </w:rPr>
              <w:t>324</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356</w:t>
            </w:r>
          </w:p>
        </w:tc>
        <w:tc>
          <w:tcPr>
            <w:tcW w:w="700" w:type="dxa"/>
            <w:tcBorders>
              <w:top w:val="nil"/>
              <w:left w:val="nil"/>
              <w:bottom w:val="single" w:sz="4" w:space="0" w:color="auto"/>
              <w:right w:val="single" w:sz="8" w:space="0" w:color="auto"/>
            </w:tcBorders>
            <w:shd w:val="clear" w:color="auto" w:fill="auto"/>
            <w:noWrap/>
            <w:vAlign w:val="center"/>
          </w:tcPr>
          <w:p w:rsidR="008608F2" w:rsidRPr="000C70B2" w:rsidRDefault="008608F2" w:rsidP="008608F2">
            <w:pPr>
              <w:pStyle w:val="Sansinterligne"/>
              <w:jc w:val="center"/>
            </w:pPr>
            <w:r w:rsidRPr="0056144D">
              <w:t>389</w:t>
            </w:r>
          </w:p>
        </w:tc>
      </w:tr>
      <w:tr w:rsidR="008608F2" w:rsidRPr="000C70B2" w:rsidTr="008608F2">
        <w:trPr>
          <w:trHeight w:val="402"/>
          <w:jc w:val="center"/>
        </w:trPr>
        <w:tc>
          <w:tcPr>
            <w:tcW w:w="4600" w:type="dxa"/>
            <w:tcBorders>
              <w:top w:val="nil"/>
              <w:left w:val="single" w:sz="8" w:space="0" w:color="auto"/>
              <w:bottom w:val="single" w:sz="4" w:space="0" w:color="auto"/>
              <w:right w:val="single" w:sz="4" w:space="0" w:color="auto"/>
            </w:tcBorders>
            <w:shd w:val="clear" w:color="auto" w:fill="auto"/>
            <w:noWrap/>
            <w:vAlign w:val="center"/>
          </w:tcPr>
          <w:p w:rsidR="008608F2" w:rsidRPr="000C70B2" w:rsidRDefault="008608F2" w:rsidP="008608F2">
            <w:pPr>
              <w:pStyle w:val="Sansinterligne"/>
            </w:pPr>
            <w:r>
              <w:t>Débit d'acide produit du filtre – m</w:t>
            </w:r>
            <w:r w:rsidRPr="0056144D">
              <w:rPr>
                <w:vertAlign w:val="superscript"/>
              </w:rPr>
              <w:t>3</w:t>
            </w:r>
            <w:r>
              <w:t>/h</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45</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54</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63</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72</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81</w:t>
            </w:r>
          </w:p>
        </w:tc>
        <w:tc>
          <w:tcPr>
            <w:tcW w:w="700" w:type="dxa"/>
            <w:tcBorders>
              <w:top w:val="nil"/>
              <w:left w:val="nil"/>
              <w:bottom w:val="single" w:sz="4" w:space="0" w:color="auto"/>
              <w:right w:val="single" w:sz="4" w:space="0" w:color="auto"/>
            </w:tcBorders>
            <w:shd w:val="clear" w:color="auto" w:fill="auto"/>
            <w:noWrap/>
            <w:vAlign w:val="center"/>
          </w:tcPr>
          <w:p w:rsidR="008608F2" w:rsidRPr="008608F2" w:rsidRDefault="008608F2" w:rsidP="008608F2">
            <w:pPr>
              <w:pStyle w:val="Sansinterligne"/>
              <w:jc w:val="center"/>
              <w:rPr>
                <w:b/>
              </w:rPr>
            </w:pPr>
            <w:r w:rsidRPr="0056144D">
              <w:rPr>
                <w:b/>
              </w:rPr>
              <w:t>90</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99</w:t>
            </w:r>
          </w:p>
        </w:tc>
        <w:tc>
          <w:tcPr>
            <w:tcW w:w="700" w:type="dxa"/>
            <w:tcBorders>
              <w:top w:val="nil"/>
              <w:left w:val="nil"/>
              <w:bottom w:val="single" w:sz="4" w:space="0" w:color="auto"/>
              <w:right w:val="single" w:sz="8" w:space="0" w:color="auto"/>
            </w:tcBorders>
            <w:shd w:val="clear" w:color="auto" w:fill="auto"/>
            <w:noWrap/>
            <w:vAlign w:val="center"/>
          </w:tcPr>
          <w:p w:rsidR="008608F2" w:rsidRPr="000C70B2" w:rsidRDefault="008608F2" w:rsidP="008608F2">
            <w:pPr>
              <w:pStyle w:val="Sansinterligne"/>
              <w:jc w:val="center"/>
            </w:pPr>
            <w:r w:rsidRPr="0056144D">
              <w:t>108</w:t>
            </w:r>
          </w:p>
        </w:tc>
      </w:tr>
      <w:tr w:rsidR="008608F2" w:rsidRPr="000C70B2" w:rsidTr="008608F2">
        <w:trPr>
          <w:trHeight w:val="402"/>
          <w:jc w:val="center"/>
        </w:trPr>
        <w:tc>
          <w:tcPr>
            <w:tcW w:w="4600" w:type="dxa"/>
            <w:tcBorders>
              <w:top w:val="nil"/>
              <w:left w:val="single" w:sz="8" w:space="0" w:color="auto"/>
              <w:bottom w:val="single" w:sz="4" w:space="0" w:color="auto"/>
              <w:right w:val="single" w:sz="4" w:space="0" w:color="auto"/>
            </w:tcBorders>
            <w:shd w:val="clear" w:color="auto" w:fill="auto"/>
            <w:noWrap/>
            <w:vAlign w:val="center"/>
          </w:tcPr>
          <w:p w:rsidR="008608F2" w:rsidRPr="000C70B2" w:rsidRDefault="008608F2" w:rsidP="008608F2">
            <w:pPr>
              <w:pStyle w:val="Sansinterligne"/>
            </w:pPr>
            <w:r>
              <w:t>Flux d'acide de retour – m</w:t>
            </w:r>
            <w:r w:rsidRPr="0056144D">
              <w:rPr>
                <w:vertAlign w:val="superscript"/>
              </w:rPr>
              <w:t>3</w:t>
            </w:r>
            <w:r>
              <w:t>/h</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114</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137</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160</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182</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205</w:t>
            </w:r>
          </w:p>
        </w:tc>
        <w:tc>
          <w:tcPr>
            <w:tcW w:w="700" w:type="dxa"/>
            <w:tcBorders>
              <w:top w:val="nil"/>
              <w:left w:val="nil"/>
              <w:bottom w:val="single" w:sz="4" w:space="0" w:color="auto"/>
              <w:right w:val="single" w:sz="4" w:space="0" w:color="auto"/>
            </w:tcBorders>
            <w:shd w:val="clear" w:color="auto" w:fill="auto"/>
            <w:noWrap/>
            <w:vAlign w:val="center"/>
          </w:tcPr>
          <w:p w:rsidR="008608F2" w:rsidRPr="008608F2" w:rsidRDefault="008608F2" w:rsidP="008608F2">
            <w:pPr>
              <w:pStyle w:val="Sansinterligne"/>
              <w:jc w:val="center"/>
              <w:rPr>
                <w:b/>
              </w:rPr>
            </w:pPr>
            <w:r w:rsidRPr="0056144D">
              <w:rPr>
                <w:b/>
              </w:rPr>
              <w:t>228</w:t>
            </w:r>
          </w:p>
        </w:tc>
        <w:tc>
          <w:tcPr>
            <w:tcW w:w="700" w:type="dxa"/>
            <w:tcBorders>
              <w:top w:val="nil"/>
              <w:left w:val="nil"/>
              <w:bottom w:val="single" w:sz="4"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251</w:t>
            </w:r>
          </w:p>
        </w:tc>
        <w:tc>
          <w:tcPr>
            <w:tcW w:w="700" w:type="dxa"/>
            <w:tcBorders>
              <w:top w:val="nil"/>
              <w:left w:val="nil"/>
              <w:bottom w:val="single" w:sz="4" w:space="0" w:color="auto"/>
              <w:right w:val="single" w:sz="8" w:space="0" w:color="auto"/>
            </w:tcBorders>
            <w:shd w:val="clear" w:color="auto" w:fill="auto"/>
            <w:noWrap/>
            <w:vAlign w:val="center"/>
          </w:tcPr>
          <w:p w:rsidR="008608F2" w:rsidRPr="000C70B2" w:rsidRDefault="008608F2" w:rsidP="008608F2">
            <w:pPr>
              <w:pStyle w:val="Sansinterligne"/>
              <w:jc w:val="center"/>
            </w:pPr>
            <w:r w:rsidRPr="0056144D">
              <w:t>274</w:t>
            </w:r>
          </w:p>
        </w:tc>
      </w:tr>
      <w:tr w:rsidR="008608F2" w:rsidRPr="000C70B2" w:rsidTr="008608F2">
        <w:trPr>
          <w:trHeight w:val="402"/>
          <w:jc w:val="center"/>
        </w:trPr>
        <w:tc>
          <w:tcPr>
            <w:tcW w:w="4600" w:type="dxa"/>
            <w:tcBorders>
              <w:top w:val="nil"/>
              <w:left w:val="single" w:sz="8" w:space="0" w:color="auto"/>
              <w:bottom w:val="single" w:sz="8" w:space="0" w:color="auto"/>
              <w:right w:val="single" w:sz="4" w:space="0" w:color="auto"/>
            </w:tcBorders>
            <w:shd w:val="clear" w:color="auto" w:fill="auto"/>
            <w:noWrap/>
            <w:vAlign w:val="center"/>
          </w:tcPr>
          <w:p w:rsidR="008608F2" w:rsidRPr="000C70B2" w:rsidRDefault="008608F2" w:rsidP="008608F2">
            <w:pPr>
              <w:pStyle w:val="Sansinterligne"/>
            </w:pPr>
            <w:r>
              <w:t>Flux d'eau de lavage de gâteau – m</w:t>
            </w:r>
            <w:r w:rsidRPr="0056144D">
              <w:rPr>
                <w:vertAlign w:val="superscript"/>
              </w:rPr>
              <w:t>3</w:t>
            </w:r>
            <w:r>
              <w:t>/h</w:t>
            </w:r>
          </w:p>
        </w:tc>
        <w:tc>
          <w:tcPr>
            <w:tcW w:w="700" w:type="dxa"/>
            <w:tcBorders>
              <w:top w:val="nil"/>
              <w:left w:val="nil"/>
              <w:bottom w:val="single" w:sz="8"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46</w:t>
            </w:r>
          </w:p>
        </w:tc>
        <w:tc>
          <w:tcPr>
            <w:tcW w:w="700" w:type="dxa"/>
            <w:tcBorders>
              <w:top w:val="nil"/>
              <w:left w:val="nil"/>
              <w:bottom w:val="single" w:sz="8"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55</w:t>
            </w:r>
          </w:p>
        </w:tc>
        <w:tc>
          <w:tcPr>
            <w:tcW w:w="700" w:type="dxa"/>
            <w:tcBorders>
              <w:top w:val="nil"/>
              <w:left w:val="nil"/>
              <w:bottom w:val="single" w:sz="8"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64</w:t>
            </w:r>
          </w:p>
        </w:tc>
        <w:tc>
          <w:tcPr>
            <w:tcW w:w="700" w:type="dxa"/>
            <w:tcBorders>
              <w:top w:val="nil"/>
              <w:left w:val="nil"/>
              <w:bottom w:val="single" w:sz="8"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74</w:t>
            </w:r>
          </w:p>
        </w:tc>
        <w:tc>
          <w:tcPr>
            <w:tcW w:w="700" w:type="dxa"/>
            <w:tcBorders>
              <w:top w:val="nil"/>
              <w:left w:val="nil"/>
              <w:bottom w:val="single" w:sz="8"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83</w:t>
            </w:r>
          </w:p>
        </w:tc>
        <w:tc>
          <w:tcPr>
            <w:tcW w:w="700" w:type="dxa"/>
            <w:tcBorders>
              <w:top w:val="nil"/>
              <w:left w:val="nil"/>
              <w:bottom w:val="single" w:sz="8" w:space="0" w:color="auto"/>
              <w:right w:val="single" w:sz="4" w:space="0" w:color="auto"/>
            </w:tcBorders>
            <w:shd w:val="clear" w:color="auto" w:fill="auto"/>
            <w:noWrap/>
            <w:vAlign w:val="center"/>
          </w:tcPr>
          <w:p w:rsidR="008608F2" w:rsidRPr="008608F2" w:rsidRDefault="008608F2" w:rsidP="008608F2">
            <w:pPr>
              <w:pStyle w:val="Sansinterligne"/>
              <w:jc w:val="center"/>
              <w:rPr>
                <w:b/>
              </w:rPr>
            </w:pPr>
            <w:r w:rsidRPr="0056144D">
              <w:rPr>
                <w:b/>
              </w:rPr>
              <w:t>92</w:t>
            </w:r>
          </w:p>
        </w:tc>
        <w:tc>
          <w:tcPr>
            <w:tcW w:w="700" w:type="dxa"/>
            <w:tcBorders>
              <w:top w:val="nil"/>
              <w:left w:val="nil"/>
              <w:bottom w:val="single" w:sz="8" w:space="0" w:color="auto"/>
              <w:right w:val="single" w:sz="4" w:space="0" w:color="auto"/>
            </w:tcBorders>
            <w:shd w:val="clear" w:color="auto" w:fill="auto"/>
            <w:noWrap/>
            <w:vAlign w:val="center"/>
          </w:tcPr>
          <w:p w:rsidR="008608F2" w:rsidRPr="000C70B2" w:rsidRDefault="008608F2" w:rsidP="008608F2">
            <w:pPr>
              <w:pStyle w:val="Sansinterligne"/>
              <w:jc w:val="center"/>
            </w:pPr>
            <w:r w:rsidRPr="0056144D">
              <w:t>101</w:t>
            </w:r>
          </w:p>
        </w:tc>
        <w:tc>
          <w:tcPr>
            <w:tcW w:w="700" w:type="dxa"/>
            <w:tcBorders>
              <w:top w:val="nil"/>
              <w:left w:val="nil"/>
              <w:bottom w:val="single" w:sz="8" w:space="0" w:color="auto"/>
              <w:right w:val="single" w:sz="8" w:space="0" w:color="auto"/>
            </w:tcBorders>
            <w:shd w:val="clear" w:color="auto" w:fill="auto"/>
            <w:noWrap/>
            <w:vAlign w:val="center"/>
          </w:tcPr>
          <w:p w:rsidR="008608F2" w:rsidRPr="000C70B2" w:rsidRDefault="008608F2" w:rsidP="008608F2">
            <w:pPr>
              <w:pStyle w:val="Sansinterligne"/>
              <w:jc w:val="center"/>
            </w:pPr>
            <w:r w:rsidRPr="0056144D">
              <w:t>110</w:t>
            </w:r>
          </w:p>
        </w:tc>
      </w:tr>
    </w:tbl>
    <w:p w:rsidR="008608F2" w:rsidRPr="008608F2" w:rsidRDefault="005075F5" w:rsidP="008608F2">
      <w:pPr>
        <w:pStyle w:val="Sansinterligne"/>
        <w:rPr>
          <w:sz w:val="18"/>
        </w:rPr>
      </w:pPr>
      <w:r w:rsidRPr="005075F5">
        <w:rPr>
          <w:sz w:val="18"/>
          <w:u w:val="single"/>
        </w:rPr>
        <w:t>Note</w:t>
      </w:r>
      <w:r w:rsidR="008608F2" w:rsidRPr="005075F5">
        <w:rPr>
          <w:sz w:val="18"/>
          <w:u w:val="single"/>
        </w:rPr>
        <w:t xml:space="preserve"> </w:t>
      </w:r>
      <w:r w:rsidR="008608F2">
        <w:rPr>
          <w:sz w:val="18"/>
        </w:rPr>
        <w:t>:</w:t>
      </w:r>
    </w:p>
    <w:p w:rsidR="008608F2" w:rsidRPr="008608F2" w:rsidRDefault="005075F5" w:rsidP="008608F2">
      <w:pPr>
        <w:rPr>
          <w:sz w:val="18"/>
        </w:rPr>
      </w:pPr>
      <w:r w:rsidRPr="005075F5">
        <w:rPr>
          <w:sz w:val="18"/>
        </w:rPr>
        <w:t>Ce</w:t>
      </w:r>
      <w:r w:rsidR="008608F2" w:rsidRPr="005075F5">
        <w:rPr>
          <w:sz w:val="18"/>
        </w:rPr>
        <w:t xml:space="preserve"> tableau est fondé sur un état opérationnel stable dans des conditions normales pour le phosphate K-09 et une production nette du filtre de 1 500 t/j de P</w:t>
      </w:r>
      <w:r w:rsidR="008608F2" w:rsidRPr="005075F5">
        <w:rPr>
          <w:sz w:val="18"/>
          <w:vertAlign w:val="subscript"/>
        </w:rPr>
        <w:t>2</w:t>
      </w:r>
      <w:r w:rsidR="008608F2" w:rsidRPr="005075F5">
        <w:rPr>
          <w:sz w:val="18"/>
        </w:rPr>
        <w:t>O</w:t>
      </w:r>
      <w:r w:rsidR="008608F2" w:rsidRPr="005075F5">
        <w:rPr>
          <w:sz w:val="18"/>
          <w:vertAlign w:val="subscript"/>
        </w:rPr>
        <w:t>5</w:t>
      </w:r>
      <w:r w:rsidR="008608F2" w:rsidRPr="005075F5">
        <w:rPr>
          <w:sz w:val="18"/>
        </w:rPr>
        <w:t xml:space="preserve"> (acide produit à 28</w:t>
      </w:r>
      <w:r w:rsidR="00E8011A" w:rsidRPr="005075F5">
        <w:rPr>
          <w:sz w:val="18"/>
        </w:rPr>
        <w:t> %</w:t>
      </w:r>
      <w:r w:rsidR="008608F2" w:rsidRPr="005075F5">
        <w:rPr>
          <w:sz w:val="18"/>
        </w:rPr>
        <w:t xml:space="preserve"> de P</w:t>
      </w:r>
      <w:r w:rsidR="008608F2" w:rsidRPr="005075F5">
        <w:rPr>
          <w:sz w:val="18"/>
          <w:vertAlign w:val="subscript"/>
        </w:rPr>
        <w:t>2</w:t>
      </w:r>
      <w:r w:rsidR="008608F2" w:rsidRPr="005075F5">
        <w:rPr>
          <w:sz w:val="18"/>
        </w:rPr>
        <w:t>O</w:t>
      </w:r>
      <w:r w:rsidR="008608F2" w:rsidRPr="005075F5">
        <w:rPr>
          <w:sz w:val="18"/>
          <w:vertAlign w:val="subscript"/>
        </w:rPr>
        <w:t>5</w:t>
      </w:r>
      <w:r w:rsidR="008608F2" w:rsidRPr="005075F5">
        <w:rPr>
          <w:sz w:val="18"/>
        </w:rPr>
        <w:t>, 65</w:t>
      </w:r>
      <w:r w:rsidR="00E8011A" w:rsidRPr="005075F5">
        <w:rPr>
          <w:sz w:val="18"/>
        </w:rPr>
        <w:t> %</w:t>
      </w:r>
      <w:r w:rsidR="008608F2" w:rsidRPr="005075F5">
        <w:rPr>
          <w:sz w:val="18"/>
        </w:rPr>
        <w:t xml:space="preserve"> de solides dans la pulpe de Phosphate et 33</w:t>
      </w:r>
      <w:r w:rsidR="00E8011A" w:rsidRPr="005075F5">
        <w:rPr>
          <w:sz w:val="18"/>
        </w:rPr>
        <w:t> %</w:t>
      </w:r>
      <w:r w:rsidR="008608F2" w:rsidRPr="005075F5">
        <w:rPr>
          <w:sz w:val="18"/>
        </w:rPr>
        <w:t xml:space="preserve"> de solides dans l'alimentation du filtre). Toute modification de la concentration et de la qualité de la pulpe recyclée, des matières premières et des produits, des gravités spécifiques, de la température et des autres paramètres de fonctionnement entraînera des modifications des valeurs indiquées</w:t>
      </w:r>
      <w:r w:rsidR="008608F2">
        <w:rPr>
          <w:sz w:val="18"/>
        </w:rPr>
        <w:t>.</w:t>
      </w:r>
    </w:p>
    <w:p w:rsidR="000C70B2" w:rsidRPr="000A5BEA" w:rsidRDefault="000C70B2" w:rsidP="00D27D08">
      <w:pPr>
        <w:pStyle w:val="Titre3"/>
        <w:numPr>
          <w:ilvl w:val="2"/>
          <w:numId w:val="93"/>
        </w:numPr>
        <w:rPr>
          <w:szCs w:val="22"/>
        </w:rPr>
      </w:pPr>
      <w:r>
        <w:t>Contrôles de routine</w:t>
      </w:r>
      <w:bookmarkEnd w:id="322"/>
      <w:bookmarkEnd w:id="323"/>
    </w:p>
    <w:p w:rsidR="000C70B2" w:rsidRPr="003A4346" w:rsidRDefault="000C70B2" w:rsidP="003A4346">
      <w:pPr>
        <w:pStyle w:val="Sansinterligne"/>
        <w:rPr>
          <w:u w:val="single"/>
        </w:rPr>
      </w:pPr>
      <w:r>
        <w:rPr>
          <w:u w:val="single"/>
        </w:rPr>
        <w:t>Toutes les ½ heures</w:t>
      </w:r>
    </w:p>
    <w:p w:rsidR="000C70B2" w:rsidRPr="003A4346" w:rsidRDefault="000C70B2" w:rsidP="00DD7218">
      <w:pPr>
        <w:pStyle w:val="Sansinterligne"/>
        <w:numPr>
          <w:ilvl w:val="0"/>
          <w:numId w:val="80"/>
        </w:numPr>
      </w:pPr>
      <w:r>
        <w:t>Inspectez visuellement le filtre</w:t>
      </w:r>
    </w:p>
    <w:p w:rsidR="000C70B2" w:rsidRPr="000C70B2" w:rsidRDefault="000C70B2" w:rsidP="00DD7218">
      <w:pPr>
        <w:pStyle w:val="Sansinterligne"/>
        <w:numPr>
          <w:ilvl w:val="0"/>
          <w:numId w:val="80"/>
        </w:numPr>
      </w:pPr>
      <w:r>
        <w:t>Qualité de refoulement du gypse</w:t>
      </w:r>
    </w:p>
    <w:p w:rsidR="000C70B2" w:rsidRPr="000C70B2" w:rsidRDefault="000C70B2" w:rsidP="00DD7218">
      <w:pPr>
        <w:pStyle w:val="Sansinterligne"/>
        <w:numPr>
          <w:ilvl w:val="0"/>
          <w:numId w:val="80"/>
        </w:numPr>
      </w:pPr>
      <w:r>
        <w:t>Aspect du gâteau</w:t>
      </w:r>
    </w:p>
    <w:p w:rsidR="000C70B2" w:rsidRPr="000C70B2" w:rsidRDefault="000C70B2" w:rsidP="00DD7218">
      <w:pPr>
        <w:pStyle w:val="Sansinterligne"/>
        <w:numPr>
          <w:ilvl w:val="0"/>
          <w:numId w:val="80"/>
        </w:numPr>
      </w:pPr>
      <w:r>
        <w:t>Répartition et débit du lavage</w:t>
      </w:r>
    </w:p>
    <w:p w:rsidR="000C70B2" w:rsidRPr="000C70B2" w:rsidRDefault="000C70B2" w:rsidP="00DD7218">
      <w:pPr>
        <w:pStyle w:val="Sansinterligne"/>
        <w:numPr>
          <w:ilvl w:val="0"/>
          <w:numId w:val="80"/>
        </w:numPr>
      </w:pPr>
      <w:r>
        <w:t>Répartition de la pulpe</w:t>
      </w:r>
    </w:p>
    <w:p w:rsidR="000C70B2" w:rsidRPr="000C70B2" w:rsidRDefault="000C70B2" w:rsidP="00DD7218">
      <w:pPr>
        <w:pStyle w:val="Sansinterligne"/>
        <w:numPr>
          <w:ilvl w:val="0"/>
          <w:numId w:val="80"/>
        </w:numPr>
      </w:pPr>
      <w:r>
        <w:lastRenderedPageBreak/>
        <w:t>Pulvérisateurs de lavage de</w:t>
      </w:r>
      <w:r w:rsidR="008F309C">
        <w:t>s toiles</w:t>
      </w:r>
      <w:r>
        <w:t xml:space="preserve"> et de la trémie</w:t>
      </w:r>
    </w:p>
    <w:p w:rsidR="000C70B2" w:rsidRPr="000C70B2" w:rsidRDefault="000C70B2" w:rsidP="00DD7218">
      <w:pPr>
        <w:pStyle w:val="Sansinterligne"/>
        <w:numPr>
          <w:ilvl w:val="0"/>
          <w:numId w:val="80"/>
        </w:numPr>
      </w:pPr>
      <w:r>
        <w:t>État d</w:t>
      </w:r>
      <w:r w:rsidR="008F309C">
        <w:t>es toiles</w:t>
      </w:r>
    </w:p>
    <w:p w:rsidR="000C70B2" w:rsidRPr="000C70B2" w:rsidRDefault="000C70B2" w:rsidP="00DD7218">
      <w:pPr>
        <w:numPr>
          <w:ilvl w:val="0"/>
          <w:numId w:val="80"/>
        </w:numPr>
        <w:rPr>
          <w:szCs w:val="22"/>
        </w:rPr>
      </w:pPr>
      <w:r>
        <w:t>Débit d'eau de barrage de la pompe à vide</w:t>
      </w:r>
    </w:p>
    <w:p w:rsidR="000C70B2" w:rsidRPr="003A4346" w:rsidRDefault="000C70B2" w:rsidP="003A4346">
      <w:pPr>
        <w:pStyle w:val="Sansinterligne"/>
        <w:rPr>
          <w:u w:val="single"/>
        </w:rPr>
      </w:pPr>
      <w:r>
        <w:rPr>
          <w:u w:val="single"/>
        </w:rPr>
        <w:t>Toutes les heures</w:t>
      </w:r>
    </w:p>
    <w:p w:rsidR="000C70B2" w:rsidRPr="000C70B2" w:rsidRDefault="000C70B2" w:rsidP="00DD7218">
      <w:pPr>
        <w:pStyle w:val="Sansinterligne"/>
        <w:numPr>
          <w:ilvl w:val="0"/>
          <w:numId w:val="81"/>
        </w:numPr>
      </w:pPr>
      <w:r>
        <w:t>Examinez les valeurs indiquées de tous les instruments du DCS</w:t>
      </w:r>
    </w:p>
    <w:p w:rsidR="000C70B2" w:rsidRPr="000C70B2" w:rsidRDefault="000C70B2" w:rsidP="00DD7218">
      <w:pPr>
        <w:pStyle w:val="Sansinterligne"/>
        <w:numPr>
          <w:ilvl w:val="0"/>
          <w:numId w:val="81"/>
        </w:numPr>
      </w:pPr>
      <w:r>
        <w:t>Notez les résultats d'analyse sur la feuille de contrôle</w:t>
      </w:r>
    </w:p>
    <w:p w:rsidR="000C70B2" w:rsidRPr="000C70B2" w:rsidRDefault="000C70B2" w:rsidP="00DD7218">
      <w:pPr>
        <w:pStyle w:val="Sansinterligne"/>
        <w:numPr>
          <w:ilvl w:val="0"/>
          <w:numId w:val="81"/>
        </w:numPr>
      </w:pPr>
      <w:r>
        <w:t>Ajustez le taux de production et les débits de contrôle selon les besoins</w:t>
      </w:r>
    </w:p>
    <w:p w:rsidR="000C70B2" w:rsidRPr="000C70B2" w:rsidRDefault="000C70B2" w:rsidP="00DD7218">
      <w:pPr>
        <w:pStyle w:val="Sansinterligne"/>
        <w:numPr>
          <w:ilvl w:val="0"/>
          <w:numId w:val="81"/>
        </w:numPr>
      </w:pPr>
      <w:r>
        <w:t>Ajustez la vitesse du filtre au besoin</w:t>
      </w:r>
    </w:p>
    <w:p w:rsidR="000C70B2" w:rsidRPr="000C70B2" w:rsidRDefault="000C70B2" w:rsidP="00DD7218">
      <w:pPr>
        <w:pStyle w:val="Sansinterligne"/>
        <w:numPr>
          <w:ilvl w:val="0"/>
          <w:numId w:val="81"/>
        </w:numPr>
      </w:pPr>
      <w:r>
        <w:t>Vérifiez l'ampérage de la pompe et de l'agitateur</w:t>
      </w:r>
    </w:p>
    <w:p w:rsidR="000C70B2" w:rsidRPr="000C70B2" w:rsidRDefault="000C70B2" w:rsidP="00DD7218">
      <w:pPr>
        <w:pStyle w:val="Sansinterligne"/>
        <w:numPr>
          <w:ilvl w:val="0"/>
          <w:numId w:val="81"/>
        </w:numPr>
      </w:pPr>
      <w:r>
        <w:t>Vérifiez la chute de pression et les débits dans le laveur</w:t>
      </w:r>
    </w:p>
    <w:p w:rsidR="000C70B2" w:rsidRPr="000C70B2" w:rsidRDefault="000C70B2" w:rsidP="00DD7218">
      <w:pPr>
        <w:pStyle w:val="Sansinterligne"/>
        <w:numPr>
          <w:ilvl w:val="0"/>
          <w:numId w:val="81"/>
        </w:numPr>
      </w:pPr>
      <w:r>
        <w:t>Inspectez visuellement le bon fonctionnement de tout l'équipement</w:t>
      </w:r>
    </w:p>
    <w:p w:rsidR="000C70B2" w:rsidRPr="000C70B2" w:rsidRDefault="000C70B2" w:rsidP="00DD7218">
      <w:pPr>
        <w:numPr>
          <w:ilvl w:val="0"/>
          <w:numId w:val="81"/>
        </w:numPr>
        <w:rPr>
          <w:szCs w:val="22"/>
        </w:rPr>
      </w:pPr>
      <w:r>
        <w:t>Vérifiez l'acide entraîné dans le circuit de vide et mesurez la densité*</w:t>
      </w:r>
    </w:p>
    <w:p w:rsidR="000C70B2" w:rsidRPr="003A4346" w:rsidRDefault="000C70B2" w:rsidP="003A4346">
      <w:pPr>
        <w:pStyle w:val="Sansinterligne"/>
        <w:rPr>
          <w:u w:val="single"/>
        </w:rPr>
      </w:pPr>
      <w:r>
        <w:rPr>
          <w:u w:val="single"/>
        </w:rPr>
        <w:t xml:space="preserve">Toutes les </w:t>
      </w:r>
      <w:r w:rsidRPr="0056144D">
        <w:rPr>
          <w:u w:val="single"/>
        </w:rPr>
        <w:t>2</w:t>
      </w:r>
      <w:r>
        <w:rPr>
          <w:u w:val="single"/>
        </w:rPr>
        <w:t xml:space="preserve"> heures</w:t>
      </w:r>
    </w:p>
    <w:p w:rsidR="000C70B2" w:rsidRPr="000C70B2" w:rsidRDefault="000C70B2" w:rsidP="00DD7218">
      <w:pPr>
        <w:numPr>
          <w:ilvl w:val="0"/>
          <w:numId w:val="79"/>
        </w:numPr>
        <w:rPr>
          <w:szCs w:val="22"/>
        </w:rPr>
      </w:pPr>
      <w:r>
        <w:t>Vérifiez le niveau dans le réservoir d'acide sulfurique (confirmez)</w:t>
      </w:r>
    </w:p>
    <w:p w:rsidR="000C70B2" w:rsidRPr="003A4346" w:rsidRDefault="000C70B2" w:rsidP="003A4346">
      <w:pPr>
        <w:pStyle w:val="Sansinterligne"/>
        <w:rPr>
          <w:u w:val="single"/>
        </w:rPr>
      </w:pPr>
      <w:r>
        <w:rPr>
          <w:u w:val="single"/>
        </w:rPr>
        <w:t xml:space="preserve">Toutes les </w:t>
      </w:r>
      <w:r w:rsidRPr="0056144D">
        <w:rPr>
          <w:u w:val="single"/>
        </w:rPr>
        <w:t>4</w:t>
      </w:r>
      <w:r>
        <w:rPr>
          <w:u w:val="single"/>
        </w:rPr>
        <w:t xml:space="preserve"> heures</w:t>
      </w:r>
    </w:p>
    <w:p w:rsidR="000C70B2" w:rsidRPr="000C70B2" w:rsidRDefault="000C70B2" w:rsidP="00DD7218">
      <w:pPr>
        <w:pStyle w:val="Sansinterligne"/>
        <w:numPr>
          <w:ilvl w:val="0"/>
          <w:numId w:val="78"/>
        </w:numPr>
      </w:pPr>
      <w:r>
        <w:t>Notez l'ampérage de toutes les pompes et agitateurs</w:t>
      </w:r>
    </w:p>
    <w:p w:rsidR="000C70B2" w:rsidRPr="000C70B2" w:rsidRDefault="000C70B2" w:rsidP="00DD7218">
      <w:pPr>
        <w:numPr>
          <w:ilvl w:val="0"/>
          <w:numId w:val="78"/>
        </w:numPr>
        <w:rPr>
          <w:szCs w:val="22"/>
        </w:rPr>
      </w:pPr>
      <w:r>
        <w:t>Vérifiez tous les instruments locaux</w:t>
      </w:r>
    </w:p>
    <w:p w:rsidR="000C70B2" w:rsidRPr="000C70B2" w:rsidRDefault="000C70B2" w:rsidP="00054174">
      <w:pPr>
        <w:rPr>
          <w:szCs w:val="22"/>
        </w:rPr>
      </w:pPr>
      <w:r>
        <w:t>* Si la densité est anormale, comparez-la aux densités de lavage. Vérifiez la température dans les branches inférieures (vérifiez les blocages éventuels). Prélevez de l'eau de barrage de la pompe à vide – si elle est acide, vérifiez que les vaporisateurs du laveur de filtre fonctionnent correctement.</w:t>
      </w:r>
    </w:p>
    <w:p w:rsidR="000C70B2" w:rsidRPr="00121F18" w:rsidRDefault="000C70B2" w:rsidP="00D27D08">
      <w:pPr>
        <w:pStyle w:val="Titre2"/>
        <w:numPr>
          <w:ilvl w:val="1"/>
          <w:numId w:val="93"/>
        </w:numPr>
      </w:pPr>
      <w:bookmarkStart w:id="324" w:name="_Toc153875434"/>
      <w:bookmarkStart w:id="325" w:name="_Toc369791545"/>
      <w:bookmarkStart w:id="326" w:name="_Toc379878626"/>
      <w:bookmarkStart w:id="327" w:name="_Toc381285309"/>
      <w:bookmarkStart w:id="328" w:name="_Toc418003891"/>
      <w:bookmarkStart w:id="329" w:name="_Toc433731746"/>
      <w:r>
        <w:t>Démarrage normal</w:t>
      </w:r>
      <w:bookmarkEnd w:id="324"/>
      <w:bookmarkEnd w:id="325"/>
      <w:bookmarkEnd w:id="326"/>
      <w:bookmarkEnd w:id="327"/>
      <w:bookmarkEnd w:id="328"/>
      <w:bookmarkEnd w:id="329"/>
    </w:p>
    <w:p w:rsidR="000C70B2" w:rsidRPr="000C70B2" w:rsidRDefault="000C70B2" w:rsidP="00054174">
      <w:pPr>
        <w:rPr>
          <w:szCs w:val="22"/>
        </w:rPr>
      </w:pPr>
      <w:r>
        <w:t>En situation de démarrage normal, le démarrage a lieu après un court arrêt de la production ou un cycle de lavage. Dans les deux cas, avant de démarrer la production réelle, on suppose que les agitateurs du réacteur et le système de lavage des gaz fonctionnent déjà. Des alimentations adéquates de roche et d'acide sulfurique doivent être disponibles. Les vannes de sectionnement des conduites d'acide sulfurique doivent être ouvertes. Pour savoir s'il faut démarrer d'abord l'alimentation de roche ou le débit d'acide sulfurique, consultez le dernier relevé de sulfate effectué pendant le temps d'arrêt.</w:t>
      </w:r>
    </w:p>
    <w:p w:rsidR="000C70B2" w:rsidRPr="000C70B2" w:rsidRDefault="000C70B2" w:rsidP="00054174">
      <w:pPr>
        <w:rPr>
          <w:szCs w:val="22"/>
        </w:rPr>
      </w:pPr>
      <w:r>
        <w:t>Comme les systèmes de réaction et de filtration sont interconnectés, on suppose également que les procédures de démarrage normal seront réalisées en parallèle dans les deux cas.</w:t>
      </w:r>
    </w:p>
    <w:p w:rsidR="000C70B2" w:rsidRPr="00C52DB9" w:rsidRDefault="000C70B2" w:rsidP="00054174">
      <w:pPr>
        <w:rPr>
          <w:szCs w:val="22"/>
          <w:u w:val="single"/>
        </w:rPr>
      </w:pPr>
      <w:r>
        <w:rPr>
          <w:u w:val="single"/>
        </w:rPr>
        <w:t>Vérification de l'équipement</w:t>
      </w:r>
    </w:p>
    <w:p w:rsidR="000C70B2" w:rsidRPr="000C70B2" w:rsidRDefault="000C70B2" w:rsidP="00DD7218">
      <w:pPr>
        <w:pStyle w:val="Sansinterligne"/>
        <w:numPr>
          <w:ilvl w:val="0"/>
          <w:numId w:val="77"/>
        </w:numPr>
      </w:pPr>
      <w:r>
        <w:t>Arrêtez toutes les commandes de débit, de niveau et de température</w:t>
      </w:r>
    </w:p>
    <w:p w:rsidR="000C70B2" w:rsidRPr="000C70B2" w:rsidRDefault="000C70B2" w:rsidP="00DD7218">
      <w:pPr>
        <w:pStyle w:val="Sansinterligne"/>
        <w:numPr>
          <w:ilvl w:val="0"/>
          <w:numId w:val="77"/>
        </w:numPr>
      </w:pPr>
      <w:r>
        <w:t>Vérifiez le matériel de service ou les étiquettes de verrouillage du MCC</w:t>
      </w:r>
    </w:p>
    <w:p w:rsidR="000C70B2" w:rsidRPr="000C70B2" w:rsidRDefault="000C70B2" w:rsidP="00DD7218">
      <w:pPr>
        <w:pStyle w:val="Sansinterligne"/>
        <w:numPr>
          <w:ilvl w:val="0"/>
          <w:numId w:val="77"/>
        </w:numPr>
      </w:pPr>
      <w:r>
        <w:t>Vérifiez toutes les zones et assurez-vous que le fonctionnement mécanique n'est pas gêné</w:t>
      </w:r>
    </w:p>
    <w:p w:rsidR="000C70B2" w:rsidRPr="000C70B2" w:rsidRDefault="000C70B2" w:rsidP="00DD7218">
      <w:pPr>
        <w:pStyle w:val="Sansinterligne"/>
        <w:numPr>
          <w:ilvl w:val="0"/>
          <w:numId w:val="77"/>
        </w:numPr>
      </w:pPr>
      <w:r>
        <w:t>Réglez les interrupteurs de sécurité de tout l'équipement en mode automatique</w:t>
      </w:r>
    </w:p>
    <w:p w:rsidR="000C70B2" w:rsidRPr="000C70B2" w:rsidRDefault="000C70B2" w:rsidP="00DD7218">
      <w:pPr>
        <w:pStyle w:val="Sansinterligne"/>
        <w:numPr>
          <w:ilvl w:val="0"/>
          <w:numId w:val="77"/>
        </w:numPr>
      </w:pPr>
      <w:r>
        <w:lastRenderedPageBreak/>
        <w:t>Vérifiez que l'air de l'instrument, l'air de l'usine, l'eau recyclée, l'eau de traitement, la vapeur à basse pression et l'eau de barrage sont disponibles au niveau des vannes de sectionnement</w:t>
      </w:r>
    </w:p>
    <w:p w:rsidR="000C70B2" w:rsidRPr="000C70B2" w:rsidRDefault="000C70B2" w:rsidP="00DD7218">
      <w:pPr>
        <w:pStyle w:val="Sansinterligne"/>
        <w:numPr>
          <w:ilvl w:val="0"/>
          <w:numId w:val="77"/>
        </w:numPr>
      </w:pPr>
      <w:r>
        <w:t>Vérifiez que les instruments de contrôle des vibrations sont opérationnels</w:t>
      </w:r>
    </w:p>
    <w:p w:rsidR="000C70B2" w:rsidRDefault="000C70B2" w:rsidP="00DD7218">
      <w:pPr>
        <w:numPr>
          <w:ilvl w:val="0"/>
          <w:numId w:val="77"/>
        </w:numPr>
        <w:rPr>
          <w:szCs w:val="22"/>
        </w:rPr>
      </w:pPr>
      <w:r>
        <w:t>Vérifiez que les instruments de contrôle de la température des roulements sont opérationnels</w:t>
      </w:r>
    </w:p>
    <w:p w:rsidR="002C401E" w:rsidRPr="002C401E" w:rsidRDefault="002C401E" w:rsidP="00D27D08">
      <w:pPr>
        <w:pStyle w:val="Titre3"/>
        <w:numPr>
          <w:ilvl w:val="2"/>
          <w:numId w:val="93"/>
        </w:numPr>
        <w:rPr>
          <w:szCs w:val="22"/>
        </w:rPr>
      </w:pPr>
      <w:r>
        <w:t>Statut d'usine</w:t>
      </w:r>
    </w:p>
    <w:p w:rsidR="000C70B2" w:rsidRPr="000C70B2" w:rsidRDefault="000C70B2" w:rsidP="00054174">
      <w:pPr>
        <w:rPr>
          <w:szCs w:val="22"/>
        </w:rPr>
      </w:pPr>
      <w:r>
        <w:t>Cette procédure de démarrage normal suppose de suivre une procédure d'arrêt normal avec le statut d'équipement suivant dans l'usine :</w:t>
      </w:r>
    </w:p>
    <w:p w:rsidR="000C70B2" w:rsidRPr="000C70B2" w:rsidRDefault="000C70B2" w:rsidP="00DD7218">
      <w:pPr>
        <w:pStyle w:val="Sansinterligne"/>
        <w:numPr>
          <w:ilvl w:val="0"/>
          <w:numId w:val="76"/>
        </w:numPr>
      </w:pPr>
      <w:r>
        <w:t>le système d'épaississement de pulpe de Phosphate est prêt</w:t>
      </w:r>
    </w:p>
    <w:p w:rsidR="000C70B2" w:rsidRPr="005075F5" w:rsidRDefault="000C70B2" w:rsidP="00DD7218">
      <w:pPr>
        <w:pStyle w:val="Sansinterligne"/>
        <w:numPr>
          <w:ilvl w:val="0"/>
          <w:numId w:val="76"/>
        </w:numPr>
      </w:pPr>
      <w:r>
        <w:t xml:space="preserve">le réservoir de pulpe de Phosphate est </w:t>
      </w:r>
      <w:r w:rsidRPr="005075F5">
        <w:t>au moins plein à 50</w:t>
      </w:r>
      <w:r w:rsidR="00E8011A" w:rsidRPr="005075F5">
        <w:t> %</w:t>
      </w:r>
    </w:p>
    <w:p w:rsidR="000C70B2" w:rsidRPr="005075F5" w:rsidRDefault="000C70B2" w:rsidP="00DD7218">
      <w:pPr>
        <w:pStyle w:val="Sansinterligne"/>
        <w:numPr>
          <w:ilvl w:val="0"/>
          <w:numId w:val="76"/>
        </w:numPr>
      </w:pPr>
      <w:r w:rsidRPr="005075F5">
        <w:t>le réacteur est rempli de pulpe et tous les agitateurs fonctionnent</w:t>
      </w:r>
    </w:p>
    <w:p w:rsidR="000C70B2" w:rsidRPr="005075F5" w:rsidRDefault="000C70B2" w:rsidP="00DD7218">
      <w:pPr>
        <w:numPr>
          <w:ilvl w:val="0"/>
          <w:numId w:val="76"/>
        </w:numPr>
        <w:rPr>
          <w:szCs w:val="22"/>
        </w:rPr>
      </w:pPr>
      <w:r w:rsidRPr="005075F5">
        <w:t>le laveur des gaz fonctionne (ventilateur et pulvérisateurs)</w:t>
      </w:r>
    </w:p>
    <w:p w:rsidR="000C70B2" w:rsidRPr="005075F5" w:rsidRDefault="000C70B2" w:rsidP="00054174">
      <w:pPr>
        <w:rPr>
          <w:szCs w:val="22"/>
        </w:rPr>
      </w:pPr>
      <w:r w:rsidRPr="005075F5">
        <w:t>Avant le démarrage, vérifiez le niveau dans le compartiment d'alimentation du filtre. S'il est normal (presque plein), démarrez la section de filtration en premier.</w:t>
      </w:r>
    </w:p>
    <w:p w:rsidR="000C70B2" w:rsidRPr="005075F5" w:rsidRDefault="00C767AA" w:rsidP="00D27D08">
      <w:pPr>
        <w:pStyle w:val="Titre3"/>
        <w:numPr>
          <w:ilvl w:val="2"/>
          <w:numId w:val="93"/>
        </w:numPr>
        <w:rPr>
          <w:szCs w:val="22"/>
        </w:rPr>
      </w:pPr>
      <w:r w:rsidRPr="005075F5">
        <w:t>Démarrage de la section de réaction</w:t>
      </w:r>
    </w:p>
    <w:tbl>
      <w:tblPr>
        <w:tblW w:w="0" w:type="auto"/>
        <w:tblInd w:w="1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720"/>
        <w:gridCol w:w="3060"/>
        <w:gridCol w:w="5670"/>
      </w:tblGrid>
      <w:tr w:rsidR="000C70B2" w:rsidRPr="005075F5" w:rsidTr="00010774">
        <w:trPr>
          <w:trHeight w:val="378"/>
          <w:tblHeader/>
        </w:trPr>
        <w:tc>
          <w:tcPr>
            <w:tcW w:w="720" w:type="dxa"/>
            <w:vAlign w:val="center"/>
          </w:tcPr>
          <w:p w:rsidR="000C70B2" w:rsidRPr="005075F5" w:rsidRDefault="000C70B2" w:rsidP="005075F5">
            <w:pPr>
              <w:pStyle w:val="Sansinterligne"/>
              <w:ind w:right="-216"/>
              <w:rPr>
                <w:b/>
              </w:rPr>
            </w:pPr>
            <w:r w:rsidRPr="005075F5">
              <w:br w:type="page"/>
            </w:r>
            <w:r w:rsidRPr="005075F5">
              <w:rPr>
                <w:b/>
              </w:rPr>
              <w:t>Étape</w:t>
            </w:r>
          </w:p>
        </w:tc>
        <w:tc>
          <w:tcPr>
            <w:tcW w:w="3060" w:type="dxa"/>
            <w:vAlign w:val="center"/>
          </w:tcPr>
          <w:p w:rsidR="000C70B2" w:rsidRPr="005075F5" w:rsidRDefault="000C70B2" w:rsidP="003A4346">
            <w:pPr>
              <w:pStyle w:val="Sansinterligne"/>
              <w:rPr>
                <w:b/>
              </w:rPr>
            </w:pPr>
            <w:r w:rsidRPr="005075F5">
              <w:rPr>
                <w:b/>
              </w:rPr>
              <w:t>Consignes</w:t>
            </w:r>
          </w:p>
        </w:tc>
        <w:tc>
          <w:tcPr>
            <w:tcW w:w="5670" w:type="dxa"/>
            <w:vAlign w:val="center"/>
          </w:tcPr>
          <w:p w:rsidR="000C70B2" w:rsidRPr="005075F5" w:rsidRDefault="000C70B2" w:rsidP="003A4346">
            <w:pPr>
              <w:pStyle w:val="Sansinterligne"/>
              <w:rPr>
                <w:b/>
              </w:rPr>
            </w:pPr>
            <w:r w:rsidRPr="005075F5">
              <w:rPr>
                <w:b/>
              </w:rPr>
              <w:t>Remarques</w:t>
            </w:r>
          </w:p>
        </w:tc>
      </w:tr>
      <w:tr w:rsidR="000C70B2" w:rsidRPr="000C70B2" w:rsidTr="005075F5">
        <w:trPr>
          <w:trHeight w:val="498"/>
        </w:trPr>
        <w:tc>
          <w:tcPr>
            <w:tcW w:w="720" w:type="dxa"/>
            <w:vAlign w:val="center"/>
          </w:tcPr>
          <w:p w:rsidR="000C70B2" w:rsidRPr="005075F5" w:rsidRDefault="000C70B2" w:rsidP="005075F5">
            <w:pPr>
              <w:pStyle w:val="Sansinterligne"/>
              <w:jc w:val="center"/>
              <w:rPr>
                <w:b/>
                <w:sz w:val="18"/>
                <w:szCs w:val="18"/>
              </w:rPr>
            </w:pPr>
            <w:r w:rsidRPr="005075F5">
              <w:rPr>
                <w:b/>
                <w:sz w:val="18"/>
              </w:rPr>
              <w:t>1</w:t>
            </w:r>
          </w:p>
        </w:tc>
        <w:tc>
          <w:tcPr>
            <w:tcW w:w="3060" w:type="dxa"/>
          </w:tcPr>
          <w:p w:rsidR="000C70B2" w:rsidRPr="005075F5" w:rsidRDefault="000C70B2" w:rsidP="003A4346">
            <w:pPr>
              <w:pStyle w:val="Sansinterligne"/>
              <w:rPr>
                <w:sz w:val="18"/>
                <w:szCs w:val="18"/>
              </w:rPr>
            </w:pPr>
            <w:r w:rsidRPr="005075F5">
              <w:rPr>
                <w:sz w:val="18"/>
              </w:rPr>
              <w:t>Vérifiez le contenu du système.</w:t>
            </w:r>
          </w:p>
        </w:tc>
        <w:tc>
          <w:tcPr>
            <w:tcW w:w="5670" w:type="dxa"/>
          </w:tcPr>
          <w:p w:rsidR="000C70B2" w:rsidRPr="00896566" w:rsidRDefault="000C70B2" w:rsidP="00E8011A">
            <w:pPr>
              <w:pStyle w:val="Sansinterligne"/>
              <w:rPr>
                <w:sz w:val="18"/>
                <w:szCs w:val="18"/>
              </w:rPr>
            </w:pPr>
            <w:r w:rsidRPr="005075F5">
              <w:rPr>
                <w:sz w:val="18"/>
              </w:rPr>
              <w:t>Vérifiez le niveau et la densité dans le réservoir de pulpe de Phosphate (il devrait comprendre 64 à 68</w:t>
            </w:r>
            <w:r w:rsidR="00E8011A" w:rsidRPr="005075F5">
              <w:rPr>
                <w:sz w:val="18"/>
              </w:rPr>
              <w:t> %</w:t>
            </w:r>
            <w:r w:rsidRPr="005075F5">
              <w:rPr>
                <w:sz w:val="18"/>
              </w:rPr>
              <w:t xml:space="preserve"> de solides). Vérifiez le niveau et la concentration de sulfate dans le réacteur.</w:t>
            </w:r>
          </w:p>
        </w:tc>
      </w:tr>
      <w:tr w:rsidR="009C6FAE" w:rsidRPr="000C70B2" w:rsidTr="005075F5">
        <w:trPr>
          <w:trHeight w:val="516"/>
        </w:trPr>
        <w:tc>
          <w:tcPr>
            <w:tcW w:w="720" w:type="dxa"/>
            <w:vAlign w:val="center"/>
          </w:tcPr>
          <w:p w:rsidR="009C6FAE" w:rsidRPr="005075F5" w:rsidRDefault="009C6FAE" w:rsidP="005075F5">
            <w:pPr>
              <w:pStyle w:val="Sansinterligne"/>
              <w:jc w:val="center"/>
              <w:rPr>
                <w:b/>
                <w:sz w:val="18"/>
                <w:szCs w:val="18"/>
              </w:rPr>
            </w:pPr>
            <w:r w:rsidRPr="005075F5">
              <w:rPr>
                <w:b/>
                <w:sz w:val="18"/>
              </w:rPr>
              <w:t>2</w:t>
            </w:r>
          </w:p>
        </w:tc>
        <w:tc>
          <w:tcPr>
            <w:tcW w:w="3060" w:type="dxa"/>
          </w:tcPr>
          <w:p w:rsidR="009C6FAE" w:rsidRPr="00593D50" w:rsidRDefault="009C6FAE" w:rsidP="00E8011A">
            <w:pPr>
              <w:pStyle w:val="Sansinterligne"/>
              <w:rPr>
                <w:sz w:val="18"/>
                <w:szCs w:val="18"/>
              </w:rPr>
            </w:pPr>
            <w:r>
              <w:rPr>
                <w:sz w:val="18"/>
              </w:rPr>
              <w:t>Confirmez et réglez tous les paramètres d'instrumentation du plan d'étanchéité de pompe s'y rapportant selon les besoins.</w:t>
            </w:r>
          </w:p>
        </w:tc>
        <w:tc>
          <w:tcPr>
            <w:tcW w:w="5670" w:type="dxa"/>
          </w:tcPr>
          <w:p w:rsidR="009C6FAE" w:rsidRPr="00EC3826" w:rsidRDefault="009C6FAE" w:rsidP="003A4346">
            <w:pPr>
              <w:pStyle w:val="Sansinterligne"/>
              <w:rPr>
                <w:sz w:val="18"/>
                <w:szCs w:val="18"/>
              </w:rPr>
            </w:pPr>
            <w:r>
              <w:rPr>
                <w:sz w:val="18"/>
              </w:rPr>
              <w:t xml:space="preserve">Consultez l'Annexe </w:t>
            </w:r>
            <w:r w:rsidRPr="0056144D">
              <w:rPr>
                <w:sz w:val="18"/>
              </w:rPr>
              <w:t>13</w:t>
            </w:r>
            <w:r>
              <w:rPr>
                <w:sz w:val="18"/>
              </w:rPr>
              <w:t>.</w:t>
            </w:r>
            <w:r w:rsidRPr="0056144D">
              <w:rPr>
                <w:sz w:val="18"/>
              </w:rPr>
              <w:t>7</w:t>
            </w:r>
            <w:r>
              <w:rPr>
                <w:sz w:val="18"/>
              </w:rPr>
              <w:t xml:space="preserve"> pour obtenir les informations et les procédures associées</w:t>
            </w:r>
          </w:p>
        </w:tc>
      </w:tr>
      <w:tr w:rsidR="000C70B2" w:rsidRPr="000C70B2" w:rsidTr="005075F5">
        <w:trPr>
          <w:trHeight w:val="516"/>
        </w:trPr>
        <w:tc>
          <w:tcPr>
            <w:tcW w:w="720" w:type="dxa"/>
            <w:vAlign w:val="center"/>
          </w:tcPr>
          <w:p w:rsidR="000C70B2" w:rsidRPr="005075F5" w:rsidRDefault="009C6FAE" w:rsidP="005075F5">
            <w:pPr>
              <w:pStyle w:val="Sansinterligne"/>
              <w:jc w:val="center"/>
              <w:rPr>
                <w:b/>
                <w:sz w:val="18"/>
                <w:szCs w:val="18"/>
              </w:rPr>
            </w:pPr>
            <w:r w:rsidRPr="005075F5">
              <w:rPr>
                <w:b/>
                <w:sz w:val="18"/>
              </w:rPr>
              <w:t>3</w:t>
            </w:r>
          </w:p>
        </w:tc>
        <w:tc>
          <w:tcPr>
            <w:tcW w:w="3060" w:type="dxa"/>
          </w:tcPr>
          <w:p w:rsidR="000C70B2" w:rsidRPr="00896566" w:rsidRDefault="000C70B2" w:rsidP="003A4346">
            <w:pPr>
              <w:pStyle w:val="Sansinterligne"/>
              <w:rPr>
                <w:sz w:val="18"/>
                <w:szCs w:val="18"/>
              </w:rPr>
            </w:pPr>
            <w:r>
              <w:rPr>
                <w:sz w:val="18"/>
              </w:rPr>
              <w:t>Démarrez le condensat de traitement vers le refroidisseur du condensateur</w:t>
            </w:r>
          </w:p>
        </w:tc>
        <w:tc>
          <w:tcPr>
            <w:tcW w:w="5670" w:type="dxa"/>
          </w:tcPr>
          <w:p w:rsidR="000C70B2" w:rsidRPr="00896566" w:rsidRDefault="000C70B2" w:rsidP="003A4346">
            <w:pPr>
              <w:pStyle w:val="Sansinterligne"/>
              <w:rPr>
                <w:sz w:val="18"/>
                <w:szCs w:val="18"/>
              </w:rPr>
            </w:pPr>
            <w:r>
              <w:rPr>
                <w:sz w:val="18"/>
              </w:rPr>
              <w:t>Réglez sur le débit nominal et mettez en mode automatique</w:t>
            </w:r>
          </w:p>
        </w:tc>
      </w:tr>
      <w:tr w:rsidR="000C70B2" w:rsidRPr="000C70B2" w:rsidTr="005075F5">
        <w:trPr>
          <w:trHeight w:val="525"/>
        </w:trPr>
        <w:tc>
          <w:tcPr>
            <w:tcW w:w="720" w:type="dxa"/>
            <w:vAlign w:val="center"/>
          </w:tcPr>
          <w:p w:rsidR="000C70B2" w:rsidRPr="005075F5" w:rsidRDefault="009C6FAE" w:rsidP="005075F5">
            <w:pPr>
              <w:pStyle w:val="Sansinterligne"/>
              <w:jc w:val="center"/>
              <w:rPr>
                <w:b/>
                <w:sz w:val="18"/>
                <w:szCs w:val="18"/>
              </w:rPr>
            </w:pPr>
            <w:r w:rsidRPr="005075F5">
              <w:rPr>
                <w:b/>
                <w:sz w:val="18"/>
              </w:rPr>
              <w:t>4</w:t>
            </w:r>
          </w:p>
        </w:tc>
        <w:tc>
          <w:tcPr>
            <w:tcW w:w="3060" w:type="dxa"/>
          </w:tcPr>
          <w:p w:rsidR="000C70B2" w:rsidRPr="00896566" w:rsidRDefault="000C70B2" w:rsidP="003A4346">
            <w:pPr>
              <w:pStyle w:val="Sansinterligne"/>
              <w:rPr>
                <w:sz w:val="18"/>
                <w:szCs w:val="18"/>
              </w:rPr>
            </w:pPr>
            <w:r>
              <w:rPr>
                <w:sz w:val="18"/>
              </w:rPr>
              <w:t>Démarrez le condensat de traitement vers la pompe à vide de refroidisseur</w:t>
            </w:r>
          </w:p>
        </w:tc>
        <w:tc>
          <w:tcPr>
            <w:tcW w:w="5670" w:type="dxa"/>
          </w:tcPr>
          <w:p w:rsidR="000C70B2" w:rsidRPr="00896566" w:rsidRDefault="000C70B2" w:rsidP="003A4346">
            <w:pPr>
              <w:pStyle w:val="Sansinterligne"/>
              <w:rPr>
                <w:sz w:val="18"/>
                <w:szCs w:val="18"/>
              </w:rPr>
            </w:pPr>
            <w:r>
              <w:rPr>
                <w:sz w:val="18"/>
              </w:rPr>
              <w:t>Vérifiez que le débit est raisonnable</w:t>
            </w:r>
          </w:p>
        </w:tc>
      </w:tr>
      <w:tr w:rsidR="000C70B2" w:rsidRPr="000C70B2" w:rsidTr="005075F5">
        <w:trPr>
          <w:trHeight w:val="705"/>
        </w:trPr>
        <w:tc>
          <w:tcPr>
            <w:tcW w:w="720" w:type="dxa"/>
            <w:vAlign w:val="center"/>
          </w:tcPr>
          <w:p w:rsidR="000C70B2" w:rsidRPr="005075F5" w:rsidRDefault="009C6FAE" w:rsidP="005075F5">
            <w:pPr>
              <w:pStyle w:val="Sansinterligne"/>
              <w:jc w:val="center"/>
              <w:rPr>
                <w:b/>
                <w:sz w:val="18"/>
                <w:szCs w:val="18"/>
              </w:rPr>
            </w:pPr>
            <w:r w:rsidRPr="005075F5">
              <w:rPr>
                <w:b/>
                <w:sz w:val="18"/>
              </w:rPr>
              <w:t>5</w:t>
            </w:r>
          </w:p>
        </w:tc>
        <w:tc>
          <w:tcPr>
            <w:tcW w:w="3060" w:type="dxa"/>
          </w:tcPr>
          <w:p w:rsidR="000C70B2" w:rsidRPr="00896566" w:rsidRDefault="000C70B2" w:rsidP="00E8011A">
            <w:pPr>
              <w:pStyle w:val="Sansinterligne"/>
              <w:rPr>
                <w:sz w:val="18"/>
                <w:szCs w:val="18"/>
                <w:highlight w:val="yellow"/>
              </w:rPr>
            </w:pPr>
            <w:r>
              <w:rPr>
                <w:sz w:val="18"/>
              </w:rPr>
              <w:t>Démarrez la pompe à vide du refroidisseur</w:t>
            </w:r>
          </w:p>
        </w:tc>
        <w:tc>
          <w:tcPr>
            <w:tcW w:w="5670" w:type="dxa"/>
          </w:tcPr>
          <w:p w:rsidR="000C70B2" w:rsidRPr="00896566" w:rsidRDefault="000C70B2" w:rsidP="00E8011A">
            <w:pPr>
              <w:pStyle w:val="Sansinterligne"/>
              <w:rPr>
                <w:sz w:val="18"/>
                <w:szCs w:val="18"/>
              </w:rPr>
            </w:pPr>
            <w:r>
              <w:rPr>
                <w:sz w:val="18"/>
              </w:rPr>
              <w:t>Réglez le régulateur de vide en mode manuel et fermez la vanne de purge d'air. Lorsque le vide approche de la valeur nominale (</w:t>
            </w:r>
            <w:r w:rsidRPr="0056144D">
              <w:rPr>
                <w:sz w:val="18"/>
              </w:rPr>
              <w:t>275</w:t>
            </w:r>
            <w:r>
              <w:rPr>
                <w:sz w:val="18"/>
              </w:rPr>
              <w:t> mm Hg abs), mettez le contrôleur de pression en mode automatique.</w:t>
            </w:r>
          </w:p>
        </w:tc>
      </w:tr>
      <w:tr w:rsidR="000C70B2" w:rsidRPr="000C70B2" w:rsidTr="005075F5">
        <w:trPr>
          <w:trHeight w:val="255"/>
        </w:trPr>
        <w:tc>
          <w:tcPr>
            <w:tcW w:w="720" w:type="dxa"/>
            <w:vAlign w:val="center"/>
          </w:tcPr>
          <w:p w:rsidR="000C70B2" w:rsidRPr="005075F5" w:rsidRDefault="009C6FAE" w:rsidP="005075F5">
            <w:pPr>
              <w:pStyle w:val="Sansinterligne"/>
              <w:jc w:val="center"/>
              <w:rPr>
                <w:b/>
                <w:sz w:val="18"/>
                <w:szCs w:val="18"/>
              </w:rPr>
            </w:pPr>
            <w:r w:rsidRPr="005075F5">
              <w:rPr>
                <w:b/>
                <w:sz w:val="18"/>
              </w:rPr>
              <w:t>6</w:t>
            </w:r>
          </w:p>
        </w:tc>
        <w:tc>
          <w:tcPr>
            <w:tcW w:w="3060" w:type="dxa"/>
          </w:tcPr>
          <w:p w:rsidR="000C70B2" w:rsidRPr="00896566" w:rsidRDefault="000C70B2" w:rsidP="003A4346">
            <w:pPr>
              <w:pStyle w:val="Sansinterligne"/>
              <w:rPr>
                <w:sz w:val="18"/>
                <w:szCs w:val="18"/>
              </w:rPr>
            </w:pPr>
            <w:r>
              <w:rPr>
                <w:sz w:val="18"/>
              </w:rPr>
              <w:t>Démarrez une pompe de circulation du refroidisseur</w:t>
            </w:r>
          </w:p>
        </w:tc>
        <w:tc>
          <w:tcPr>
            <w:tcW w:w="5670" w:type="dxa"/>
          </w:tcPr>
          <w:p w:rsidR="000C70B2" w:rsidRPr="00896566" w:rsidRDefault="000C70B2" w:rsidP="003A4346">
            <w:pPr>
              <w:pStyle w:val="Sansinterligne"/>
              <w:rPr>
                <w:sz w:val="18"/>
                <w:szCs w:val="18"/>
              </w:rPr>
            </w:pPr>
            <w:r>
              <w:rPr>
                <w:sz w:val="18"/>
              </w:rPr>
              <w:t>Démarrez d'abord le débit d'eau de barrage</w:t>
            </w:r>
          </w:p>
        </w:tc>
      </w:tr>
      <w:tr w:rsidR="000C70B2" w:rsidRPr="000C70B2" w:rsidTr="005075F5">
        <w:trPr>
          <w:trHeight w:val="1065"/>
        </w:trPr>
        <w:tc>
          <w:tcPr>
            <w:tcW w:w="720" w:type="dxa"/>
            <w:vAlign w:val="center"/>
          </w:tcPr>
          <w:p w:rsidR="000C70B2" w:rsidRPr="005075F5" w:rsidRDefault="009C6FAE" w:rsidP="005075F5">
            <w:pPr>
              <w:pStyle w:val="Sansinterligne"/>
              <w:jc w:val="center"/>
              <w:rPr>
                <w:b/>
                <w:sz w:val="18"/>
                <w:szCs w:val="18"/>
              </w:rPr>
            </w:pPr>
            <w:r w:rsidRPr="005075F5">
              <w:rPr>
                <w:b/>
                <w:sz w:val="18"/>
              </w:rPr>
              <w:t>7</w:t>
            </w:r>
          </w:p>
        </w:tc>
        <w:tc>
          <w:tcPr>
            <w:tcW w:w="3060" w:type="dxa"/>
          </w:tcPr>
          <w:p w:rsidR="000C70B2" w:rsidRPr="00896566" w:rsidRDefault="000C70B2" w:rsidP="003A4346">
            <w:pPr>
              <w:pStyle w:val="Sansinterligne"/>
              <w:rPr>
                <w:sz w:val="18"/>
                <w:szCs w:val="18"/>
              </w:rPr>
            </w:pPr>
            <w:r>
              <w:rPr>
                <w:sz w:val="18"/>
              </w:rPr>
              <w:t>Démarrez la pompe d'alimentation du réacteur</w:t>
            </w:r>
          </w:p>
        </w:tc>
        <w:tc>
          <w:tcPr>
            <w:tcW w:w="5670" w:type="dxa"/>
          </w:tcPr>
          <w:p w:rsidR="000C70B2" w:rsidRPr="005075F5" w:rsidRDefault="000C70B2" w:rsidP="003A4346">
            <w:pPr>
              <w:pStyle w:val="Sansinterligne"/>
              <w:rPr>
                <w:sz w:val="18"/>
                <w:szCs w:val="18"/>
              </w:rPr>
            </w:pPr>
            <w:r w:rsidRPr="005075F5">
              <w:rPr>
                <w:sz w:val="18"/>
              </w:rPr>
              <w:t>L'eau d'étanchéité de la pompe doit d'abord s'écouler</w:t>
            </w:r>
          </w:p>
          <w:p w:rsidR="000C70B2" w:rsidRPr="005075F5" w:rsidRDefault="000C70B2" w:rsidP="003A4346">
            <w:pPr>
              <w:pStyle w:val="Sansinterligne"/>
              <w:rPr>
                <w:sz w:val="18"/>
                <w:szCs w:val="18"/>
              </w:rPr>
            </w:pPr>
            <w:r w:rsidRPr="005075F5">
              <w:rPr>
                <w:sz w:val="18"/>
              </w:rPr>
              <w:t>Ouvrez la soupape d'aspiration et démarrez au débit minimal</w:t>
            </w:r>
          </w:p>
          <w:p w:rsidR="000C70B2" w:rsidRPr="005075F5" w:rsidRDefault="000C70B2" w:rsidP="003A4346">
            <w:pPr>
              <w:pStyle w:val="Sansinterligne"/>
              <w:rPr>
                <w:sz w:val="18"/>
                <w:szCs w:val="18"/>
              </w:rPr>
            </w:pPr>
            <w:r w:rsidRPr="005075F5">
              <w:rPr>
                <w:sz w:val="18"/>
              </w:rPr>
              <w:t>Réglez la roche à 50</w:t>
            </w:r>
            <w:r w:rsidR="00E8011A" w:rsidRPr="005075F5">
              <w:rPr>
                <w:sz w:val="18"/>
              </w:rPr>
              <w:t> %</w:t>
            </w:r>
            <w:r w:rsidRPr="005075F5">
              <w:rPr>
                <w:sz w:val="18"/>
              </w:rPr>
              <w:t xml:space="preserve"> du débit nominal et mettez en mode automatique</w:t>
            </w:r>
          </w:p>
          <w:p w:rsidR="000C70B2" w:rsidRPr="005075F5" w:rsidRDefault="000C70B2" w:rsidP="003A4346">
            <w:pPr>
              <w:pStyle w:val="Sansinterligne"/>
              <w:rPr>
                <w:sz w:val="18"/>
                <w:szCs w:val="18"/>
              </w:rPr>
            </w:pPr>
            <w:r w:rsidRPr="005075F5">
              <w:rPr>
                <w:sz w:val="18"/>
              </w:rPr>
              <w:t>Vérifiez que l'indicateur de densité de la pompe et les débitmètres fonctionnent correctement.</w:t>
            </w:r>
          </w:p>
        </w:tc>
      </w:tr>
      <w:tr w:rsidR="000C70B2" w:rsidRPr="000C70B2" w:rsidTr="005075F5">
        <w:trPr>
          <w:trHeight w:val="705"/>
        </w:trPr>
        <w:tc>
          <w:tcPr>
            <w:tcW w:w="720" w:type="dxa"/>
            <w:vAlign w:val="center"/>
          </w:tcPr>
          <w:p w:rsidR="000C70B2" w:rsidRPr="005075F5" w:rsidRDefault="009C6FAE" w:rsidP="005075F5">
            <w:pPr>
              <w:pStyle w:val="Sansinterligne"/>
              <w:jc w:val="center"/>
              <w:rPr>
                <w:b/>
                <w:sz w:val="18"/>
                <w:szCs w:val="18"/>
              </w:rPr>
            </w:pPr>
            <w:r w:rsidRPr="005075F5">
              <w:rPr>
                <w:b/>
                <w:sz w:val="18"/>
              </w:rPr>
              <w:t>8</w:t>
            </w:r>
          </w:p>
        </w:tc>
        <w:tc>
          <w:tcPr>
            <w:tcW w:w="3060" w:type="dxa"/>
          </w:tcPr>
          <w:p w:rsidR="000C70B2" w:rsidRPr="00896566" w:rsidRDefault="000C70B2" w:rsidP="003A4346">
            <w:pPr>
              <w:pStyle w:val="Sansinterligne"/>
              <w:rPr>
                <w:sz w:val="18"/>
                <w:szCs w:val="18"/>
              </w:rPr>
            </w:pPr>
            <w:r>
              <w:rPr>
                <w:sz w:val="18"/>
              </w:rPr>
              <w:t>Démarrez le débit d'acide sulfurique.</w:t>
            </w:r>
          </w:p>
        </w:tc>
        <w:tc>
          <w:tcPr>
            <w:tcW w:w="5670" w:type="dxa"/>
          </w:tcPr>
          <w:p w:rsidR="000C70B2" w:rsidRPr="005075F5" w:rsidRDefault="000C70B2" w:rsidP="00E8011A">
            <w:pPr>
              <w:pStyle w:val="Sansinterligne"/>
              <w:rPr>
                <w:sz w:val="18"/>
                <w:szCs w:val="18"/>
              </w:rPr>
            </w:pPr>
            <w:r w:rsidRPr="005075F5">
              <w:rPr>
                <w:sz w:val="18"/>
              </w:rPr>
              <w:t>Réglez l'acide sulfurique à 98</w:t>
            </w:r>
            <w:r w:rsidR="00E8011A" w:rsidRPr="005075F5">
              <w:rPr>
                <w:sz w:val="18"/>
              </w:rPr>
              <w:t> %</w:t>
            </w:r>
            <w:r w:rsidRPr="005075F5">
              <w:rPr>
                <w:sz w:val="18"/>
              </w:rPr>
              <w:t xml:space="preserve"> sur un taux nominal de 50</w:t>
            </w:r>
            <w:r w:rsidR="00E8011A" w:rsidRPr="005075F5">
              <w:rPr>
                <w:sz w:val="18"/>
              </w:rPr>
              <w:t> %</w:t>
            </w:r>
            <w:r w:rsidRPr="005075F5">
              <w:rPr>
                <w:sz w:val="18"/>
              </w:rPr>
              <w:t>.  Au départ, tout l'acide est envoyé dans le compartiment n°3. Le débit d'acide sulfurique correspondra au ratio contrôlé vers la roche au DCS.</w:t>
            </w:r>
          </w:p>
        </w:tc>
      </w:tr>
      <w:tr w:rsidR="000C70B2" w:rsidRPr="000C70B2" w:rsidTr="005075F5">
        <w:trPr>
          <w:trHeight w:val="705"/>
        </w:trPr>
        <w:tc>
          <w:tcPr>
            <w:tcW w:w="720" w:type="dxa"/>
            <w:vAlign w:val="center"/>
          </w:tcPr>
          <w:p w:rsidR="000C70B2" w:rsidRPr="005075F5" w:rsidRDefault="00B30901" w:rsidP="005075F5">
            <w:pPr>
              <w:pStyle w:val="Sansinterligne"/>
              <w:jc w:val="center"/>
              <w:rPr>
                <w:b/>
                <w:sz w:val="18"/>
                <w:szCs w:val="18"/>
              </w:rPr>
            </w:pPr>
            <w:r w:rsidRPr="005075F5">
              <w:rPr>
                <w:b/>
                <w:sz w:val="18"/>
              </w:rPr>
              <w:lastRenderedPageBreak/>
              <w:t>9</w:t>
            </w:r>
          </w:p>
        </w:tc>
        <w:tc>
          <w:tcPr>
            <w:tcW w:w="3060" w:type="dxa"/>
          </w:tcPr>
          <w:p w:rsidR="000C70B2" w:rsidRPr="00896566" w:rsidRDefault="000C70B2" w:rsidP="003A4346">
            <w:pPr>
              <w:pStyle w:val="Sansinterligne"/>
              <w:rPr>
                <w:sz w:val="18"/>
                <w:szCs w:val="18"/>
              </w:rPr>
            </w:pPr>
            <w:r>
              <w:rPr>
                <w:sz w:val="18"/>
              </w:rPr>
              <w:t>Démarrez le système du pré-condensateur</w:t>
            </w:r>
          </w:p>
        </w:tc>
        <w:tc>
          <w:tcPr>
            <w:tcW w:w="5670" w:type="dxa"/>
          </w:tcPr>
          <w:p w:rsidR="000C70B2" w:rsidRPr="00896566" w:rsidRDefault="000C70B2" w:rsidP="003A4346">
            <w:pPr>
              <w:pStyle w:val="Sansinterligne"/>
              <w:rPr>
                <w:sz w:val="18"/>
                <w:szCs w:val="18"/>
              </w:rPr>
            </w:pPr>
            <w:r>
              <w:rPr>
                <w:sz w:val="18"/>
              </w:rPr>
              <w:t>Démarrez le débit d'eau de recyclage vers le pré-condensateur</w:t>
            </w:r>
          </w:p>
          <w:p w:rsidR="000C70B2" w:rsidRPr="00896566" w:rsidRDefault="000C70B2" w:rsidP="003A4346">
            <w:pPr>
              <w:pStyle w:val="Sansinterligne"/>
              <w:rPr>
                <w:sz w:val="18"/>
                <w:szCs w:val="18"/>
              </w:rPr>
            </w:pPr>
            <w:r>
              <w:rPr>
                <w:sz w:val="18"/>
              </w:rPr>
              <w:t>À mesure que le niveau devient normal, mettez le régulateur de niveau en mode automatique et démarrez la pompe du pré-condensateur</w:t>
            </w:r>
          </w:p>
        </w:tc>
      </w:tr>
      <w:tr w:rsidR="000C70B2" w:rsidRPr="000C70B2" w:rsidTr="005075F5">
        <w:trPr>
          <w:trHeight w:val="345"/>
        </w:trPr>
        <w:tc>
          <w:tcPr>
            <w:tcW w:w="720" w:type="dxa"/>
            <w:vAlign w:val="center"/>
          </w:tcPr>
          <w:p w:rsidR="000C70B2" w:rsidRPr="005075F5" w:rsidRDefault="00B30901" w:rsidP="005075F5">
            <w:pPr>
              <w:pStyle w:val="Sansinterligne"/>
              <w:jc w:val="center"/>
              <w:rPr>
                <w:b/>
                <w:sz w:val="18"/>
                <w:szCs w:val="18"/>
              </w:rPr>
            </w:pPr>
            <w:r w:rsidRPr="005075F5">
              <w:rPr>
                <w:b/>
                <w:sz w:val="18"/>
              </w:rPr>
              <w:t>10</w:t>
            </w:r>
          </w:p>
        </w:tc>
        <w:tc>
          <w:tcPr>
            <w:tcW w:w="3060" w:type="dxa"/>
          </w:tcPr>
          <w:p w:rsidR="000C70B2" w:rsidRPr="00B30901" w:rsidRDefault="000C70B2" w:rsidP="003A4346">
            <w:pPr>
              <w:pStyle w:val="Sansinterligne"/>
              <w:rPr>
                <w:sz w:val="18"/>
                <w:szCs w:val="18"/>
              </w:rPr>
            </w:pPr>
            <w:r>
              <w:rPr>
                <w:sz w:val="18"/>
              </w:rPr>
              <w:t>Démarrez la pompe d'agent antimousse.</w:t>
            </w:r>
          </w:p>
        </w:tc>
        <w:tc>
          <w:tcPr>
            <w:tcW w:w="5670" w:type="dxa"/>
          </w:tcPr>
          <w:p w:rsidR="000C70B2" w:rsidRPr="00B30901" w:rsidRDefault="000C70B2" w:rsidP="003A4346">
            <w:pPr>
              <w:pStyle w:val="Sansinterligne"/>
              <w:rPr>
                <w:sz w:val="18"/>
                <w:szCs w:val="18"/>
              </w:rPr>
            </w:pPr>
            <w:r>
              <w:rPr>
                <w:sz w:val="18"/>
              </w:rPr>
              <w:t>Ajustez la vitesse de la pompe d'agent antimousse pour contrôler la mousse dans le réacteur.</w:t>
            </w:r>
          </w:p>
        </w:tc>
      </w:tr>
      <w:tr w:rsidR="000C70B2" w:rsidRPr="00896566" w:rsidTr="005075F5">
        <w:trPr>
          <w:trHeight w:val="705"/>
        </w:trPr>
        <w:tc>
          <w:tcPr>
            <w:tcW w:w="720" w:type="dxa"/>
            <w:vAlign w:val="center"/>
          </w:tcPr>
          <w:p w:rsidR="000C70B2" w:rsidRPr="005075F5" w:rsidRDefault="000C70B2" w:rsidP="005075F5">
            <w:pPr>
              <w:pStyle w:val="Sansinterligne"/>
              <w:jc w:val="center"/>
              <w:rPr>
                <w:b/>
                <w:sz w:val="18"/>
                <w:szCs w:val="18"/>
              </w:rPr>
            </w:pPr>
            <w:r w:rsidRPr="005075F5">
              <w:rPr>
                <w:b/>
                <w:sz w:val="18"/>
              </w:rPr>
              <w:t>11</w:t>
            </w:r>
          </w:p>
        </w:tc>
        <w:tc>
          <w:tcPr>
            <w:tcW w:w="3060" w:type="dxa"/>
          </w:tcPr>
          <w:p w:rsidR="000C70B2" w:rsidRPr="00896566" w:rsidRDefault="000C70B2" w:rsidP="00E8011A">
            <w:pPr>
              <w:pStyle w:val="Sansinterligne"/>
              <w:rPr>
                <w:sz w:val="18"/>
                <w:szCs w:val="18"/>
              </w:rPr>
            </w:pPr>
            <w:r w:rsidRPr="005075F5">
              <w:rPr>
                <w:sz w:val="18"/>
              </w:rPr>
              <w:t>Augmentez le taux à 100</w:t>
            </w:r>
            <w:r w:rsidR="00E8011A" w:rsidRPr="005075F5">
              <w:rPr>
                <w:sz w:val="18"/>
              </w:rPr>
              <w:t> %</w:t>
            </w:r>
          </w:p>
        </w:tc>
        <w:tc>
          <w:tcPr>
            <w:tcW w:w="5670" w:type="dxa"/>
          </w:tcPr>
          <w:p w:rsidR="000C70B2" w:rsidRPr="00896566" w:rsidRDefault="000C70B2" w:rsidP="003A4346">
            <w:pPr>
              <w:pStyle w:val="Sansinterligne"/>
              <w:rPr>
                <w:sz w:val="18"/>
                <w:szCs w:val="18"/>
              </w:rPr>
            </w:pPr>
            <w:r>
              <w:rPr>
                <w:sz w:val="18"/>
              </w:rPr>
              <w:t>Augmentez progressivement les débits de pulpe de Phosphate et d'acide.</w:t>
            </w:r>
          </w:p>
          <w:p w:rsidR="000C70B2" w:rsidRPr="00896566" w:rsidRDefault="000C70B2" w:rsidP="003A4346">
            <w:pPr>
              <w:pStyle w:val="Sansinterligne"/>
              <w:rPr>
                <w:sz w:val="18"/>
                <w:szCs w:val="18"/>
              </w:rPr>
            </w:pPr>
            <w:r>
              <w:rPr>
                <w:sz w:val="18"/>
              </w:rPr>
              <w:t>Lorsque la température commence à augmenter, démarrez la deuxième pompe à vide du refroidisseur</w:t>
            </w:r>
          </w:p>
        </w:tc>
      </w:tr>
      <w:tr w:rsidR="000C70B2" w:rsidRPr="00896566" w:rsidTr="005075F5">
        <w:trPr>
          <w:trHeight w:val="885"/>
        </w:trPr>
        <w:tc>
          <w:tcPr>
            <w:tcW w:w="720" w:type="dxa"/>
            <w:vAlign w:val="center"/>
          </w:tcPr>
          <w:p w:rsidR="000C70B2" w:rsidRPr="005075F5" w:rsidRDefault="000C70B2" w:rsidP="005075F5">
            <w:pPr>
              <w:pStyle w:val="Sansinterligne"/>
              <w:jc w:val="center"/>
              <w:rPr>
                <w:b/>
                <w:sz w:val="18"/>
                <w:szCs w:val="18"/>
              </w:rPr>
            </w:pPr>
            <w:r w:rsidRPr="005075F5">
              <w:rPr>
                <w:b/>
                <w:sz w:val="18"/>
              </w:rPr>
              <w:t>12</w:t>
            </w:r>
          </w:p>
        </w:tc>
        <w:tc>
          <w:tcPr>
            <w:tcW w:w="3060" w:type="dxa"/>
          </w:tcPr>
          <w:p w:rsidR="000C70B2" w:rsidRPr="00896566" w:rsidRDefault="000C70B2" w:rsidP="003A4346">
            <w:pPr>
              <w:pStyle w:val="Sansinterligne"/>
              <w:rPr>
                <w:sz w:val="18"/>
                <w:szCs w:val="18"/>
              </w:rPr>
            </w:pPr>
            <w:r>
              <w:rPr>
                <w:sz w:val="18"/>
              </w:rPr>
              <w:t>Démarrez la pompe d'alimentation du filtre et le filtre</w:t>
            </w:r>
          </w:p>
        </w:tc>
        <w:tc>
          <w:tcPr>
            <w:tcW w:w="5670" w:type="dxa"/>
          </w:tcPr>
          <w:p w:rsidR="000C70B2" w:rsidRPr="00896566" w:rsidRDefault="000C70B2" w:rsidP="003A4346">
            <w:pPr>
              <w:pStyle w:val="Sansinterligne"/>
              <w:rPr>
                <w:sz w:val="18"/>
                <w:szCs w:val="18"/>
              </w:rPr>
            </w:pPr>
            <w:r>
              <w:rPr>
                <w:sz w:val="18"/>
              </w:rPr>
              <w:t>L'eau d'étanchéité de la pompe doit d'abord s'écouler</w:t>
            </w:r>
          </w:p>
          <w:p w:rsidR="000C70B2" w:rsidRPr="00896566" w:rsidRDefault="000C70B2" w:rsidP="003A4346">
            <w:pPr>
              <w:pStyle w:val="Sansinterligne"/>
              <w:rPr>
                <w:sz w:val="18"/>
                <w:szCs w:val="18"/>
              </w:rPr>
            </w:pPr>
            <w:r>
              <w:rPr>
                <w:sz w:val="18"/>
              </w:rPr>
              <w:t>À mesure que le niveau augmente dans le réacteur, préparez le système du filtre au fonctionnement et démarrez la pompe d'alimentation du filtre</w:t>
            </w:r>
          </w:p>
          <w:p w:rsidR="000C70B2" w:rsidRPr="00896566" w:rsidRDefault="000C70B2" w:rsidP="003A4346">
            <w:pPr>
              <w:pStyle w:val="Sansinterligne"/>
              <w:rPr>
                <w:sz w:val="18"/>
                <w:szCs w:val="18"/>
              </w:rPr>
            </w:pPr>
            <w:r>
              <w:rPr>
                <w:sz w:val="18"/>
              </w:rPr>
              <w:t>Après le démarrage du filtre, ouvrez l'acide de retour vers les tés de mélange du réacteur</w:t>
            </w:r>
          </w:p>
          <w:p w:rsidR="000C70B2" w:rsidRPr="00896566" w:rsidRDefault="000C70B2" w:rsidP="003A4346">
            <w:pPr>
              <w:pStyle w:val="Sansinterligne"/>
              <w:rPr>
                <w:sz w:val="18"/>
                <w:szCs w:val="18"/>
              </w:rPr>
            </w:pPr>
          </w:p>
        </w:tc>
      </w:tr>
      <w:tr w:rsidR="000C70B2" w:rsidRPr="00896566" w:rsidTr="005075F5">
        <w:trPr>
          <w:trHeight w:val="471"/>
        </w:trPr>
        <w:tc>
          <w:tcPr>
            <w:tcW w:w="720" w:type="dxa"/>
            <w:vAlign w:val="center"/>
          </w:tcPr>
          <w:p w:rsidR="000C70B2" w:rsidRPr="005075F5" w:rsidRDefault="000C70B2" w:rsidP="005075F5">
            <w:pPr>
              <w:pStyle w:val="Sansinterligne"/>
              <w:jc w:val="center"/>
              <w:rPr>
                <w:b/>
                <w:sz w:val="18"/>
                <w:szCs w:val="18"/>
              </w:rPr>
            </w:pPr>
            <w:r w:rsidRPr="005075F5">
              <w:rPr>
                <w:b/>
                <w:sz w:val="18"/>
              </w:rPr>
              <w:t>13</w:t>
            </w:r>
          </w:p>
        </w:tc>
        <w:tc>
          <w:tcPr>
            <w:tcW w:w="3060" w:type="dxa"/>
          </w:tcPr>
          <w:p w:rsidR="000C70B2" w:rsidRPr="00896566" w:rsidRDefault="000C70B2" w:rsidP="003A4346">
            <w:pPr>
              <w:pStyle w:val="Sansinterligne"/>
              <w:rPr>
                <w:sz w:val="18"/>
                <w:szCs w:val="18"/>
              </w:rPr>
            </w:pPr>
            <w:r>
              <w:rPr>
                <w:sz w:val="18"/>
              </w:rPr>
              <w:t>Vérifiez le niveau de sulfate</w:t>
            </w:r>
          </w:p>
        </w:tc>
        <w:tc>
          <w:tcPr>
            <w:tcW w:w="5670" w:type="dxa"/>
          </w:tcPr>
          <w:p w:rsidR="000C70B2" w:rsidRPr="00896566" w:rsidRDefault="000C70B2" w:rsidP="003A4346">
            <w:pPr>
              <w:pStyle w:val="Sansinterligne"/>
              <w:rPr>
                <w:sz w:val="18"/>
                <w:szCs w:val="18"/>
              </w:rPr>
            </w:pPr>
            <w:r>
              <w:rPr>
                <w:sz w:val="18"/>
              </w:rPr>
              <w:t>Une fois l'acide de retour mélangé à l'acide sulfurique, vérifiez les sulfates libres dans le réacteur et réglez le débit d'acide sulfurique selon les besoins.</w:t>
            </w:r>
          </w:p>
        </w:tc>
      </w:tr>
    </w:tbl>
    <w:p w:rsidR="00121F18" w:rsidRPr="00896566" w:rsidRDefault="00121F18" w:rsidP="00054174">
      <w:pPr>
        <w:rPr>
          <w:sz w:val="18"/>
          <w:szCs w:val="18"/>
        </w:rPr>
      </w:pPr>
    </w:p>
    <w:p w:rsidR="000C70B2" w:rsidRPr="002C401E" w:rsidRDefault="00BE7D34" w:rsidP="00D27D08">
      <w:pPr>
        <w:pStyle w:val="Titre3"/>
        <w:numPr>
          <w:ilvl w:val="2"/>
          <w:numId w:val="93"/>
        </w:numPr>
        <w:rPr>
          <w:szCs w:val="22"/>
        </w:rPr>
      </w:pPr>
      <w:r>
        <w:t>Démarrage de la section de filtration</w:t>
      </w:r>
    </w:p>
    <w:p w:rsidR="000C70B2" w:rsidRDefault="000C70B2" w:rsidP="00054174">
      <w:pPr>
        <w:rPr>
          <w:szCs w:val="22"/>
        </w:rPr>
      </w:pPr>
      <w:r>
        <w:t>Normalement, un filtre est démarré à la fois. Cette procédure suppose que le système du réacteur, le système d'entraînement et de lubrification du filtre, la pompe à vide, les souffleurs et la pompe de lavage de tissu du filtre fonctionnent déjà. Assurez-vous que l'acide produit du filtre et les conduites d'acide recyclé ont retrouvé leur cheminement normal et ne sont pas orientés vers la fosse. Chaque filtre démarre environ au débit moyen et passe au débit maximal lorsque le système est équilibré.</w:t>
      </w:r>
    </w:p>
    <w:p w:rsidR="00491622" w:rsidRPr="000C70B2" w:rsidRDefault="00491622" w:rsidP="00054174">
      <w:pPr>
        <w:rPr>
          <w:szCs w:val="22"/>
        </w:rPr>
      </w:pPr>
    </w:p>
    <w:tbl>
      <w:tblPr>
        <w:tblW w:w="0" w:type="auto"/>
        <w:tblInd w:w="1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720"/>
        <w:gridCol w:w="3060"/>
        <w:gridCol w:w="5670"/>
      </w:tblGrid>
      <w:tr w:rsidR="000C70B2" w:rsidRPr="003A4346" w:rsidTr="00010774">
        <w:trPr>
          <w:trHeight w:val="378"/>
          <w:tblHeader/>
        </w:trPr>
        <w:tc>
          <w:tcPr>
            <w:tcW w:w="720" w:type="dxa"/>
            <w:vAlign w:val="center"/>
          </w:tcPr>
          <w:p w:rsidR="000C70B2" w:rsidRPr="003A4346" w:rsidRDefault="000C70B2" w:rsidP="005075F5">
            <w:pPr>
              <w:pStyle w:val="Sansinterligne"/>
              <w:ind w:right="-216"/>
              <w:jc w:val="left"/>
              <w:rPr>
                <w:b/>
              </w:rPr>
            </w:pPr>
            <w:r>
              <w:br w:type="page"/>
            </w:r>
            <w:r>
              <w:rPr>
                <w:b/>
              </w:rPr>
              <w:t>Étape</w:t>
            </w:r>
          </w:p>
        </w:tc>
        <w:tc>
          <w:tcPr>
            <w:tcW w:w="3060" w:type="dxa"/>
            <w:vAlign w:val="center"/>
          </w:tcPr>
          <w:p w:rsidR="000C70B2" w:rsidRPr="003A4346" w:rsidRDefault="000C70B2" w:rsidP="003A4346">
            <w:pPr>
              <w:pStyle w:val="Sansinterligne"/>
              <w:rPr>
                <w:b/>
              </w:rPr>
            </w:pPr>
            <w:r>
              <w:rPr>
                <w:b/>
              </w:rPr>
              <w:t>Consignes</w:t>
            </w:r>
          </w:p>
        </w:tc>
        <w:tc>
          <w:tcPr>
            <w:tcW w:w="5670" w:type="dxa"/>
            <w:vAlign w:val="center"/>
          </w:tcPr>
          <w:p w:rsidR="000C70B2" w:rsidRPr="003A4346" w:rsidRDefault="000C70B2" w:rsidP="003A4346">
            <w:pPr>
              <w:pStyle w:val="Sansinterligne"/>
              <w:rPr>
                <w:b/>
              </w:rPr>
            </w:pPr>
            <w:r>
              <w:rPr>
                <w:b/>
              </w:rPr>
              <w:t>Remarques</w:t>
            </w:r>
          </w:p>
        </w:tc>
      </w:tr>
      <w:tr w:rsidR="00B30901" w:rsidRPr="000C70B2" w:rsidTr="005075F5">
        <w:trPr>
          <w:trHeight w:val="543"/>
        </w:trPr>
        <w:tc>
          <w:tcPr>
            <w:tcW w:w="720" w:type="dxa"/>
            <w:vAlign w:val="center"/>
          </w:tcPr>
          <w:p w:rsidR="00B30901" w:rsidRPr="005075F5" w:rsidRDefault="00B30901" w:rsidP="005075F5">
            <w:pPr>
              <w:pStyle w:val="Sansinterligne"/>
              <w:jc w:val="center"/>
              <w:rPr>
                <w:b/>
                <w:sz w:val="18"/>
                <w:szCs w:val="18"/>
              </w:rPr>
            </w:pPr>
            <w:r w:rsidRPr="005075F5">
              <w:rPr>
                <w:b/>
                <w:sz w:val="18"/>
              </w:rPr>
              <w:t>1</w:t>
            </w:r>
          </w:p>
        </w:tc>
        <w:tc>
          <w:tcPr>
            <w:tcW w:w="3060" w:type="dxa"/>
          </w:tcPr>
          <w:p w:rsidR="00B30901" w:rsidRPr="00593D50" w:rsidRDefault="00B30901" w:rsidP="00E8011A">
            <w:pPr>
              <w:pStyle w:val="Sansinterligne"/>
              <w:rPr>
                <w:sz w:val="18"/>
                <w:szCs w:val="18"/>
              </w:rPr>
            </w:pPr>
            <w:r>
              <w:rPr>
                <w:sz w:val="18"/>
              </w:rPr>
              <w:t>Confirmez et réglez tous les paramètres d'instrumentation du plan d'étanchéité de pompe s'y rapportant selon les besoins.</w:t>
            </w:r>
          </w:p>
        </w:tc>
        <w:tc>
          <w:tcPr>
            <w:tcW w:w="5670" w:type="dxa"/>
          </w:tcPr>
          <w:p w:rsidR="00B30901" w:rsidRPr="00EC3826" w:rsidRDefault="00B30901" w:rsidP="003A4346">
            <w:pPr>
              <w:pStyle w:val="Sansinterligne"/>
              <w:rPr>
                <w:sz w:val="18"/>
                <w:szCs w:val="18"/>
              </w:rPr>
            </w:pPr>
            <w:r>
              <w:rPr>
                <w:sz w:val="18"/>
              </w:rPr>
              <w:t xml:space="preserve">Consultez l'Annexe </w:t>
            </w:r>
            <w:r w:rsidRPr="0056144D">
              <w:rPr>
                <w:sz w:val="18"/>
              </w:rPr>
              <w:t>13</w:t>
            </w:r>
            <w:r>
              <w:rPr>
                <w:sz w:val="18"/>
              </w:rPr>
              <w:t>.</w:t>
            </w:r>
            <w:r w:rsidRPr="0056144D">
              <w:rPr>
                <w:sz w:val="18"/>
              </w:rPr>
              <w:t>7</w:t>
            </w:r>
            <w:r>
              <w:rPr>
                <w:sz w:val="18"/>
              </w:rPr>
              <w:t xml:space="preserve"> pour obtenir les informations et les procédures associées.</w:t>
            </w:r>
          </w:p>
        </w:tc>
      </w:tr>
      <w:tr w:rsidR="000C70B2" w:rsidRPr="000C70B2" w:rsidTr="005075F5">
        <w:trPr>
          <w:trHeight w:val="975"/>
        </w:trPr>
        <w:tc>
          <w:tcPr>
            <w:tcW w:w="720" w:type="dxa"/>
            <w:vAlign w:val="center"/>
          </w:tcPr>
          <w:p w:rsidR="000C70B2" w:rsidRPr="005075F5" w:rsidRDefault="00B30901" w:rsidP="005075F5">
            <w:pPr>
              <w:pStyle w:val="Sansinterligne"/>
              <w:jc w:val="center"/>
              <w:rPr>
                <w:b/>
                <w:sz w:val="18"/>
                <w:szCs w:val="18"/>
              </w:rPr>
            </w:pPr>
            <w:r w:rsidRPr="005075F5">
              <w:rPr>
                <w:b/>
                <w:sz w:val="18"/>
              </w:rPr>
              <w:t>2</w:t>
            </w:r>
          </w:p>
        </w:tc>
        <w:tc>
          <w:tcPr>
            <w:tcW w:w="3060" w:type="dxa"/>
          </w:tcPr>
          <w:p w:rsidR="000C70B2" w:rsidRPr="00196B1D" w:rsidRDefault="000C70B2" w:rsidP="00E8011A">
            <w:pPr>
              <w:pStyle w:val="Sansinterligne"/>
              <w:rPr>
                <w:sz w:val="18"/>
                <w:szCs w:val="18"/>
              </w:rPr>
            </w:pPr>
            <w:r>
              <w:rPr>
                <w:sz w:val="18"/>
              </w:rPr>
              <w:t>Démarrez la pompe d'alimentation du filtre</w:t>
            </w:r>
          </w:p>
        </w:tc>
        <w:tc>
          <w:tcPr>
            <w:tcW w:w="5670" w:type="dxa"/>
          </w:tcPr>
          <w:p w:rsidR="000C70B2" w:rsidRPr="005075F5" w:rsidRDefault="000C70B2" w:rsidP="003A4346">
            <w:pPr>
              <w:pStyle w:val="Sansinterligne"/>
              <w:rPr>
                <w:sz w:val="18"/>
                <w:szCs w:val="18"/>
              </w:rPr>
            </w:pPr>
            <w:r w:rsidRPr="005075F5">
              <w:rPr>
                <w:sz w:val="18"/>
              </w:rPr>
              <w:t>Réglez le taux d'alimentation de pulpe sur un taux de 50</w:t>
            </w:r>
            <w:r w:rsidR="00E8011A" w:rsidRPr="005075F5">
              <w:rPr>
                <w:sz w:val="18"/>
              </w:rPr>
              <w:t> %</w:t>
            </w:r>
            <w:r w:rsidRPr="005075F5">
              <w:rPr>
                <w:sz w:val="18"/>
              </w:rPr>
              <w:t>.  Assurez-vous que la pompe fonctionne bien et que le flux s'écoule dans les cellules.</w:t>
            </w:r>
          </w:p>
          <w:p w:rsidR="000C70B2" w:rsidRPr="005075F5" w:rsidRDefault="000C70B2" w:rsidP="003A4346">
            <w:pPr>
              <w:pStyle w:val="Sansinterligne"/>
              <w:rPr>
                <w:sz w:val="18"/>
                <w:szCs w:val="18"/>
              </w:rPr>
            </w:pPr>
            <w:r w:rsidRPr="005075F5">
              <w:rPr>
                <w:sz w:val="18"/>
              </w:rPr>
              <w:t>Note : l'aspiration n'augmentera pas tant que toutes les cellules sous vide ne seront pas pleines.</w:t>
            </w:r>
          </w:p>
        </w:tc>
      </w:tr>
      <w:tr w:rsidR="000C70B2" w:rsidRPr="000C70B2" w:rsidTr="005075F5">
        <w:trPr>
          <w:trHeight w:val="1083"/>
        </w:trPr>
        <w:tc>
          <w:tcPr>
            <w:tcW w:w="720" w:type="dxa"/>
            <w:vAlign w:val="center"/>
          </w:tcPr>
          <w:p w:rsidR="000C70B2" w:rsidRPr="005075F5" w:rsidRDefault="00B30901" w:rsidP="005075F5">
            <w:pPr>
              <w:pStyle w:val="Sansinterligne"/>
              <w:jc w:val="center"/>
              <w:rPr>
                <w:b/>
                <w:sz w:val="18"/>
                <w:szCs w:val="18"/>
              </w:rPr>
            </w:pPr>
            <w:r w:rsidRPr="005075F5">
              <w:rPr>
                <w:b/>
                <w:sz w:val="18"/>
              </w:rPr>
              <w:t>3</w:t>
            </w:r>
          </w:p>
        </w:tc>
        <w:tc>
          <w:tcPr>
            <w:tcW w:w="3060" w:type="dxa"/>
          </w:tcPr>
          <w:p w:rsidR="000C70B2" w:rsidRPr="00196B1D" w:rsidRDefault="000C70B2" w:rsidP="003A4346">
            <w:pPr>
              <w:pStyle w:val="Sansinterligne"/>
              <w:rPr>
                <w:sz w:val="18"/>
                <w:szCs w:val="18"/>
              </w:rPr>
            </w:pPr>
            <w:r>
              <w:rPr>
                <w:sz w:val="18"/>
              </w:rPr>
              <w:t>Démarrez la pompe de lavage de gâteau</w:t>
            </w:r>
          </w:p>
        </w:tc>
        <w:tc>
          <w:tcPr>
            <w:tcW w:w="5670" w:type="dxa"/>
          </w:tcPr>
          <w:p w:rsidR="000C70B2" w:rsidRPr="005075F5" w:rsidRDefault="000C70B2" w:rsidP="003A4346">
            <w:pPr>
              <w:pStyle w:val="Sansinterligne"/>
              <w:rPr>
                <w:sz w:val="18"/>
                <w:szCs w:val="18"/>
              </w:rPr>
            </w:pPr>
            <w:r w:rsidRPr="005075F5">
              <w:rPr>
                <w:sz w:val="18"/>
              </w:rPr>
              <w:t>Attendez qu'il y ait un vide (environ 210 mm Hg abs). Réglez le flux de lavage sur un taux de 50</w:t>
            </w:r>
            <w:r w:rsidR="00E8011A" w:rsidRPr="005075F5">
              <w:rPr>
                <w:sz w:val="18"/>
              </w:rPr>
              <w:t> %</w:t>
            </w:r>
            <w:r w:rsidRPr="005075F5">
              <w:rPr>
                <w:sz w:val="18"/>
              </w:rPr>
              <w:t>.</w:t>
            </w:r>
          </w:p>
          <w:p w:rsidR="000C70B2" w:rsidRPr="005075F5" w:rsidRDefault="000C70B2" w:rsidP="003A4346">
            <w:pPr>
              <w:pStyle w:val="Sansinterligne"/>
              <w:rPr>
                <w:sz w:val="18"/>
                <w:szCs w:val="18"/>
              </w:rPr>
            </w:pPr>
            <w:r w:rsidRPr="005075F5">
              <w:rPr>
                <w:sz w:val="18"/>
              </w:rPr>
              <w:t>Assurez-vous que la pompe fonctionne bien et que le flux s'écoule dans le bassin de distribution.</w:t>
            </w:r>
          </w:p>
          <w:p w:rsidR="000C70B2" w:rsidRPr="005075F5" w:rsidRDefault="000C70B2" w:rsidP="003A4346">
            <w:pPr>
              <w:pStyle w:val="Sansinterligne"/>
              <w:rPr>
                <w:sz w:val="18"/>
                <w:szCs w:val="18"/>
              </w:rPr>
            </w:pPr>
            <w:r w:rsidRPr="005075F5">
              <w:rPr>
                <w:sz w:val="18"/>
              </w:rPr>
              <w:t>La densité dans le filtrat n°4 initialisera l'augmentation.</w:t>
            </w:r>
          </w:p>
        </w:tc>
      </w:tr>
      <w:tr w:rsidR="000C70B2" w:rsidRPr="000C70B2" w:rsidTr="005075F5">
        <w:trPr>
          <w:trHeight w:val="498"/>
        </w:trPr>
        <w:tc>
          <w:tcPr>
            <w:tcW w:w="720" w:type="dxa"/>
            <w:vAlign w:val="center"/>
          </w:tcPr>
          <w:p w:rsidR="000C70B2" w:rsidRPr="005075F5" w:rsidRDefault="00B30901" w:rsidP="005075F5">
            <w:pPr>
              <w:pStyle w:val="Sansinterligne"/>
              <w:jc w:val="center"/>
              <w:rPr>
                <w:b/>
                <w:sz w:val="18"/>
                <w:szCs w:val="18"/>
              </w:rPr>
            </w:pPr>
            <w:r w:rsidRPr="005075F5">
              <w:rPr>
                <w:b/>
                <w:sz w:val="18"/>
              </w:rPr>
              <w:t>4</w:t>
            </w:r>
          </w:p>
        </w:tc>
        <w:tc>
          <w:tcPr>
            <w:tcW w:w="3060" w:type="dxa"/>
          </w:tcPr>
          <w:p w:rsidR="000C70B2" w:rsidRPr="00196B1D" w:rsidRDefault="000C70B2" w:rsidP="003A4346">
            <w:pPr>
              <w:pStyle w:val="Sansinterligne"/>
              <w:rPr>
                <w:sz w:val="18"/>
                <w:szCs w:val="18"/>
              </w:rPr>
            </w:pPr>
            <w:r>
              <w:rPr>
                <w:sz w:val="18"/>
              </w:rPr>
              <w:t xml:space="preserve">Démarrez la pompe à filtrat n° </w:t>
            </w:r>
            <w:r w:rsidRPr="0056144D">
              <w:rPr>
                <w:sz w:val="18"/>
              </w:rPr>
              <w:t>4</w:t>
            </w:r>
          </w:p>
        </w:tc>
        <w:tc>
          <w:tcPr>
            <w:tcW w:w="5670" w:type="dxa"/>
          </w:tcPr>
          <w:p w:rsidR="000C70B2" w:rsidRPr="00196B1D" w:rsidRDefault="000C70B2" w:rsidP="003A4346">
            <w:pPr>
              <w:pStyle w:val="Sansinterligne"/>
              <w:rPr>
                <w:sz w:val="18"/>
                <w:szCs w:val="18"/>
              </w:rPr>
            </w:pPr>
            <w:r>
              <w:rPr>
                <w:sz w:val="18"/>
              </w:rPr>
              <w:t>Assurez-vous que la pompe fonctionne bien et que le flux s'écoule dans le bassin de distribution.</w:t>
            </w:r>
          </w:p>
        </w:tc>
      </w:tr>
      <w:tr w:rsidR="000C70B2" w:rsidRPr="000C70B2" w:rsidTr="005075F5">
        <w:trPr>
          <w:trHeight w:val="498"/>
        </w:trPr>
        <w:tc>
          <w:tcPr>
            <w:tcW w:w="720" w:type="dxa"/>
            <w:vAlign w:val="center"/>
          </w:tcPr>
          <w:p w:rsidR="000C70B2" w:rsidRPr="005075F5" w:rsidRDefault="00B30901" w:rsidP="005075F5">
            <w:pPr>
              <w:pStyle w:val="Sansinterligne"/>
              <w:jc w:val="center"/>
              <w:rPr>
                <w:b/>
                <w:sz w:val="18"/>
                <w:szCs w:val="18"/>
              </w:rPr>
            </w:pPr>
            <w:r w:rsidRPr="005075F5">
              <w:rPr>
                <w:b/>
                <w:sz w:val="18"/>
              </w:rPr>
              <w:t>5</w:t>
            </w:r>
          </w:p>
        </w:tc>
        <w:tc>
          <w:tcPr>
            <w:tcW w:w="3060" w:type="dxa"/>
          </w:tcPr>
          <w:p w:rsidR="000C70B2" w:rsidRPr="00196B1D" w:rsidRDefault="000C70B2" w:rsidP="00E8011A">
            <w:pPr>
              <w:pStyle w:val="Sansinterligne"/>
              <w:rPr>
                <w:sz w:val="18"/>
                <w:szCs w:val="18"/>
              </w:rPr>
            </w:pPr>
            <w:r>
              <w:rPr>
                <w:sz w:val="18"/>
              </w:rPr>
              <w:t xml:space="preserve">Démarrez la </w:t>
            </w:r>
            <w:r w:rsidRPr="0056144D">
              <w:rPr>
                <w:sz w:val="18"/>
              </w:rPr>
              <w:t>4</w:t>
            </w:r>
            <w:r>
              <w:rPr>
                <w:sz w:val="18"/>
                <w:vertAlign w:val="superscript"/>
              </w:rPr>
              <w:t>ème</w:t>
            </w:r>
            <w:r>
              <w:rPr>
                <w:sz w:val="18"/>
              </w:rPr>
              <w:t xml:space="preserve"> pompe de lavage</w:t>
            </w:r>
          </w:p>
        </w:tc>
        <w:tc>
          <w:tcPr>
            <w:tcW w:w="5670" w:type="dxa"/>
          </w:tcPr>
          <w:p w:rsidR="000C70B2" w:rsidRPr="00196B1D" w:rsidRDefault="000C70B2" w:rsidP="003A4346">
            <w:pPr>
              <w:pStyle w:val="Sansinterligne"/>
              <w:rPr>
                <w:sz w:val="18"/>
                <w:szCs w:val="18"/>
              </w:rPr>
            </w:pPr>
            <w:r>
              <w:rPr>
                <w:sz w:val="18"/>
              </w:rPr>
              <w:t>Assurez-vous que la pompe fonctionne bien et que le flux s'écoule dans le bassin de distribution.</w:t>
            </w:r>
          </w:p>
        </w:tc>
      </w:tr>
      <w:tr w:rsidR="000C70B2" w:rsidRPr="000C70B2" w:rsidTr="005075F5">
        <w:trPr>
          <w:trHeight w:val="516"/>
        </w:trPr>
        <w:tc>
          <w:tcPr>
            <w:tcW w:w="720" w:type="dxa"/>
            <w:vAlign w:val="center"/>
          </w:tcPr>
          <w:p w:rsidR="000C70B2" w:rsidRPr="005075F5" w:rsidRDefault="00B30901" w:rsidP="005075F5">
            <w:pPr>
              <w:pStyle w:val="Sansinterligne"/>
              <w:jc w:val="center"/>
              <w:rPr>
                <w:b/>
                <w:sz w:val="18"/>
                <w:szCs w:val="18"/>
              </w:rPr>
            </w:pPr>
            <w:r w:rsidRPr="005075F5">
              <w:rPr>
                <w:b/>
                <w:sz w:val="18"/>
              </w:rPr>
              <w:lastRenderedPageBreak/>
              <w:t>6</w:t>
            </w:r>
          </w:p>
        </w:tc>
        <w:tc>
          <w:tcPr>
            <w:tcW w:w="3060" w:type="dxa"/>
          </w:tcPr>
          <w:p w:rsidR="000C70B2" w:rsidRPr="00196B1D" w:rsidRDefault="000C70B2" w:rsidP="003A4346">
            <w:pPr>
              <w:pStyle w:val="Sansinterligne"/>
              <w:rPr>
                <w:sz w:val="18"/>
                <w:szCs w:val="18"/>
              </w:rPr>
            </w:pPr>
            <w:r>
              <w:rPr>
                <w:sz w:val="18"/>
              </w:rPr>
              <w:t xml:space="preserve">Démarrez la pompe à filtrat n° </w:t>
            </w:r>
            <w:r w:rsidRPr="0056144D">
              <w:rPr>
                <w:sz w:val="18"/>
              </w:rPr>
              <w:t>3</w:t>
            </w:r>
          </w:p>
        </w:tc>
        <w:tc>
          <w:tcPr>
            <w:tcW w:w="5670" w:type="dxa"/>
          </w:tcPr>
          <w:p w:rsidR="000C70B2" w:rsidRPr="00196B1D" w:rsidRDefault="000C70B2" w:rsidP="003A4346">
            <w:pPr>
              <w:pStyle w:val="Sansinterligne"/>
              <w:rPr>
                <w:sz w:val="18"/>
                <w:szCs w:val="18"/>
              </w:rPr>
            </w:pPr>
            <w:r>
              <w:rPr>
                <w:sz w:val="18"/>
              </w:rPr>
              <w:t>Assurez-vous que la pompe fonctionne bien et que le flux s'écoule dans le bassin de distribution.</w:t>
            </w:r>
          </w:p>
        </w:tc>
      </w:tr>
      <w:tr w:rsidR="000C70B2" w:rsidRPr="000C70B2" w:rsidTr="005075F5">
        <w:trPr>
          <w:trHeight w:val="525"/>
        </w:trPr>
        <w:tc>
          <w:tcPr>
            <w:tcW w:w="720" w:type="dxa"/>
            <w:vAlign w:val="center"/>
          </w:tcPr>
          <w:p w:rsidR="000C70B2" w:rsidRPr="005075F5" w:rsidRDefault="00B30901" w:rsidP="005075F5">
            <w:pPr>
              <w:pStyle w:val="Sansinterligne"/>
              <w:jc w:val="center"/>
              <w:rPr>
                <w:b/>
                <w:sz w:val="18"/>
                <w:szCs w:val="18"/>
              </w:rPr>
            </w:pPr>
            <w:r w:rsidRPr="005075F5">
              <w:rPr>
                <w:b/>
                <w:sz w:val="18"/>
              </w:rPr>
              <w:t>7</w:t>
            </w:r>
          </w:p>
        </w:tc>
        <w:tc>
          <w:tcPr>
            <w:tcW w:w="3060" w:type="dxa"/>
          </w:tcPr>
          <w:p w:rsidR="000C70B2" w:rsidRPr="00196B1D" w:rsidRDefault="000C70B2" w:rsidP="003A4346">
            <w:pPr>
              <w:pStyle w:val="Sansinterligne"/>
              <w:rPr>
                <w:sz w:val="18"/>
                <w:szCs w:val="18"/>
              </w:rPr>
            </w:pPr>
            <w:r>
              <w:rPr>
                <w:sz w:val="18"/>
              </w:rPr>
              <w:t>Démarrez la pompe à acide de retour.</w:t>
            </w:r>
          </w:p>
        </w:tc>
        <w:tc>
          <w:tcPr>
            <w:tcW w:w="5670" w:type="dxa"/>
          </w:tcPr>
          <w:p w:rsidR="000C70B2" w:rsidRPr="00196B1D" w:rsidRDefault="000C70B2" w:rsidP="003A4346">
            <w:pPr>
              <w:pStyle w:val="Sansinterligne"/>
              <w:rPr>
                <w:sz w:val="18"/>
                <w:szCs w:val="18"/>
              </w:rPr>
            </w:pPr>
            <w:r>
              <w:rPr>
                <w:sz w:val="18"/>
              </w:rPr>
              <w:t>Assurez-vous que la pompe fonctionne bien et que le flux s'écoule vers le réacteur.</w:t>
            </w:r>
          </w:p>
        </w:tc>
      </w:tr>
      <w:tr w:rsidR="000C70B2" w:rsidRPr="000C70B2" w:rsidTr="005075F5">
        <w:trPr>
          <w:trHeight w:val="390"/>
        </w:trPr>
        <w:tc>
          <w:tcPr>
            <w:tcW w:w="720" w:type="dxa"/>
            <w:vAlign w:val="center"/>
          </w:tcPr>
          <w:p w:rsidR="000C70B2" w:rsidRPr="005075F5" w:rsidRDefault="00B30901" w:rsidP="005075F5">
            <w:pPr>
              <w:pStyle w:val="Sansinterligne"/>
              <w:jc w:val="center"/>
              <w:rPr>
                <w:b/>
                <w:sz w:val="18"/>
                <w:szCs w:val="18"/>
              </w:rPr>
            </w:pPr>
            <w:r w:rsidRPr="005075F5">
              <w:rPr>
                <w:b/>
                <w:sz w:val="18"/>
              </w:rPr>
              <w:t>8</w:t>
            </w:r>
          </w:p>
        </w:tc>
        <w:tc>
          <w:tcPr>
            <w:tcW w:w="3060" w:type="dxa"/>
          </w:tcPr>
          <w:p w:rsidR="000C70B2" w:rsidRPr="00196B1D" w:rsidRDefault="000C70B2" w:rsidP="003A4346">
            <w:pPr>
              <w:pStyle w:val="Sansinterligne"/>
              <w:rPr>
                <w:sz w:val="18"/>
                <w:szCs w:val="18"/>
              </w:rPr>
            </w:pPr>
            <w:r>
              <w:rPr>
                <w:sz w:val="18"/>
              </w:rPr>
              <w:t>Démarrez la pompe à acide produit.</w:t>
            </w:r>
          </w:p>
        </w:tc>
        <w:tc>
          <w:tcPr>
            <w:tcW w:w="5670" w:type="dxa"/>
          </w:tcPr>
          <w:p w:rsidR="000C70B2" w:rsidRPr="00196B1D" w:rsidRDefault="000C70B2" w:rsidP="003A4346">
            <w:pPr>
              <w:pStyle w:val="Sansinterligne"/>
              <w:rPr>
                <w:sz w:val="18"/>
                <w:szCs w:val="18"/>
              </w:rPr>
            </w:pPr>
            <w:r>
              <w:rPr>
                <w:sz w:val="18"/>
              </w:rPr>
              <w:t>Assurez-vous que la pompe fonctionne bien.</w:t>
            </w:r>
          </w:p>
          <w:p w:rsidR="000C70B2" w:rsidRPr="00196B1D" w:rsidRDefault="000C70B2" w:rsidP="00E8011A">
            <w:pPr>
              <w:pStyle w:val="Sansinterligne"/>
              <w:rPr>
                <w:sz w:val="18"/>
                <w:szCs w:val="18"/>
              </w:rPr>
            </w:pPr>
            <w:r>
              <w:rPr>
                <w:sz w:val="18"/>
              </w:rPr>
              <w:t xml:space="preserve">Au départ, l'ensemble du flux sera associé à l'acide retournant vers le réacteur. Lorsque le système est stabilisé et que la qualité du produit est bonne, l'acide produit peut être ouvert à un taux de </w:t>
            </w:r>
            <w:r w:rsidRPr="0056144D">
              <w:rPr>
                <w:sz w:val="18"/>
              </w:rPr>
              <w:t>50</w:t>
            </w:r>
            <w:r>
              <w:rPr>
                <w:sz w:val="18"/>
              </w:rPr>
              <w:t xml:space="preserve"> % vers les clarificateurs.</w:t>
            </w:r>
          </w:p>
        </w:tc>
      </w:tr>
      <w:tr w:rsidR="000C70B2" w:rsidRPr="000C70B2" w:rsidTr="005075F5">
        <w:trPr>
          <w:trHeight w:val="1173"/>
        </w:trPr>
        <w:tc>
          <w:tcPr>
            <w:tcW w:w="720" w:type="dxa"/>
            <w:vAlign w:val="center"/>
          </w:tcPr>
          <w:p w:rsidR="000C70B2" w:rsidRPr="005075F5" w:rsidRDefault="00B30901" w:rsidP="005075F5">
            <w:pPr>
              <w:pStyle w:val="Sansinterligne"/>
              <w:jc w:val="center"/>
              <w:rPr>
                <w:b/>
                <w:sz w:val="18"/>
                <w:szCs w:val="18"/>
              </w:rPr>
            </w:pPr>
            <w:r w:rsidRPr="005075F5">
              <w:rPr>
                <w:b/>
                <w:sz w:val="18"/>
              </w:rPr>
              <w:t>9</w:t>
            </w:r>
          </w:p>
        </w:tc>
        <w:tc>
          <w:tcPr>
            <w:tcW w:w="3060" w:type="dxa"/>
          </w:tcPr>
          <w:p w:rsidR="000C70B2" w:rsidRPr="00196B1D" w:rsidRDefault="000C70B2" w:rsidP="003A4346">
            <w:pPr>
              <w:pStyle w:val="Sansinterligne"/>
              <w:rPr>
                <w:sz w:val="18"/>
                <w:szCs w:val="18"/>
              </w:rPr>
            </w:pPr>
            <w:r>
              <w:rPr>
                <w:sz w:val="18"/>
              </w:rPr>
              <w:t>Augmentez la production.</w:t>
            </w:r>
          </w:p>
        </w:tc>
        <w:tc>
          <w:tcPr>
            <w:tcW w:w="5670" w:type="dxa"/>
          </w:tcPr>
          <w:p w:rsidR="000C70B2" w:rsidRPr="00196B1D" w:rsidRDefault="000C70B2" w:rsidP="00E8011A">
            <w:pPr>
              <w:pStyle w:val="Sansinterligne"/>
              <w:rPr>
                <w:sz w:val="18"/>
                <w:szCs w:val="18"/>
              </w:rPr>
            </w:pPr>
            <w:r>
              <w:rPr>
                <w:sz w:val="18"/>
              </w:rPr>
              <w:t>Surveillez le niveau du réacteur et ajustez l'alimentation de pulpe et l'acide de retour selon les besoins. Lorsque le système est stable, vous pouvez mettre les commandes en mode automatique. L'autre filtre peut être mis en service à mesure que le niveau dans le compartiment d'alimentation du filtre augmente.</w:t>
            </w:r>
          </w:p>
        </w:tc>
      </w:tr>
      <w:tr w:rsidR="000C70B2" w:rsidRPr="000C70B2" w:rsidTr="005075F5">
        <w:trPr>
          <w:trHeight w:val="795"/>
        </w:trPr>
        <w:tc>
          <w:tcPr>
            <w:tcW w:w="720" w:type="dxa"/>
            <w:vAlign w:val="center"/>
          </w:tcPr>
          <w:p w:rsidR="000C70B2" w:rsidRPr="005075F5" w:rsidRDefault="00B30901" w:rsidP="005075F5">
            <w:pPr>
              <w:pStyle w:val="Sansinterligne"/>
              <w:jc w:val="center"/>
              <w:rPr>
                <w:b/>
                <w:sz w:val="18"/>
                <w:szCs w:val="18"/>
              </w:rPr>
            </w:pPr>
            <w:r w:rsidRPr="005075F5">
              <w:rPr>
                <w:b/>
                <w:sz w:val="18"/>
              </w:rPr>
              <w:t>10</w:t>
            </w:r>
          </w:p>
        </w:tc>
        <w:tc>
          <w:tcPr>
            <w:tcW w:w="3060" w:type="dxa"/>
          </w:tcPr>
          <w:p w:rsidR="000C70B2" w:rsidRPr="00196B1D" w:rsidRDefault="000C70B2" w:rsidP="003A4346">
            <w:pPr>
              <w:pStyle w:val="Sansinterligne"/>
              <w:rPr>
                <w:sz w:val="18"/>
                <w:szCs w:val="18"/>
              </w:rPr>
            </w:pPr>
            <w:r>
              <w:rPr>
                <w:sz w:val="18"/>
              </w:rPr>
              <w:t>Optimisez les conditions</w:t>
            </w:r>
          </w:p>
        </w:tc>
        <w:tc>
          <w:tcPr>
            <w:tcW w:w="5670" w:type="dxa"/>
          </w:tcPr>
          <w:p w:rsidR="000C70B2" w:rsidRPr="00196B1D" w:rsidRDefault="000C70B2" w:rsidP="00E8011A">
            <w:pPr>
              <w:pStyle w:val="Sansinterligne"/>
              <w:rPr>
                <w:sz w:val="18"/>
                <w:szCs w:val="18"/>
              </w:rPr>
            </w:pPr>
            <w:r>
              <w:rPr>
                <w:sz w:val="18"/>
              </w:rPr>
              <w:t>L'aspiration et la vitesse du filtre doivent être réglées pour correspondre aux conditions de filtration. Le vide doit être le plus bas possible, tout en atteignant le débit de filtration souhaité.</w:t>
            </w:r>
          </w:p>
        </w:tc>
      </w:tr>
    </w:tbl>
    <w:p w:rsidR="000C70B2" w:rsidRPr="000C70B2" w:rsidRDefault="000C70B2" w:rsidP="00054174">
      <w:pPr>
        <w:rPr>
          <w:szCs w:val="22"/>
        </w:rPr>
      </w:pPr>
    </w:p>
    <w:p w:rsidR="000C70B2" w:rsidRPr="000C70B2" w:rsidRDefault="000C70B2" w:rsidP="00054174">
      <w:pPr>
        <w:rPr>
          <w:szCs w:val="22"/>
        </w:rPr>
      </w:pPr>
      <w:r>
        <w:t xml:space="preserve">L'opération de réaction et de filtration doit être examinée fréquemment à mesure que les analyses des échantillons de pulpe et d'acide sont disponibles. Le débit d'acide sulfurique sera ajusté pour maintenir l'excédent de sulfate adéquat. Les modifications de l'acide sulfurique doivent être apportées progressivement et vous devez prendre le temps d'observer les effets. L'eau de lavage du gâteau sera ajustée pour obtenir un produit de </w:t>
      </w:r>
      <w:r w:rsidRPr="005075F5">
        <w:t>filtre à 28,0</w:t>
      </w:r>
      <w:r w:rsidR="00E8011A" w:rsidRPr="005075F5">
        <w:t> %</w:t>
      </w:r>
      <w:r w:rsidRPr="005075F5">
        <w:t xml:space="preserve"> de P</w:t>
      </w:r>
      <w:r w:rsidRPr="005075F5">
        <w:rPr>
          <w:vertAlign w:val="subscript"/>
        </w:rPr>
        <w:t>2</w:t>
      </w:r>
      <w:r w:rsidRPr="005075F5">
        <w:t>O</w:t>
      </w:r>
      <w:r w:rsidRPr="005075F5">
        <w:rPr>
          <w:vertAlign w:val="subscript"/>
        </w:rPr>
        <w:t>5</w:t>
      </w:r>
      <w:r w:rsidRPr="005075F5">
        <w:t>. L'acide de retour sera ajusté pour maintenir un contrôle adéquat des solides dans le réacteur.</w:t>
      </w:r>
    </w:p>
    <w:p w:rsidR="000C70B2" w:rsidRPr="002C401E" w:rsidRDefault="000C70B2" w:rsidP="00D27D08">
      <w:pPr>
        <w:pStyle w:val="Titre2"/>
        <w:numPr>
          <w:ilvl w:val="1"/>
          <w:numId w:val="93"/>
        </w:numPr>
      </w:pPr>
      <w:bookmarkStart w:id="330" w:name="_Toc153875435"/>
      <w:bookmarkStart w:id="331" w:name="_Toc369791546"/>
      <w:bookmarkStart w:id="332" w:name="_Toc379878627"/>
      <w:bookmarkStart w:id="333" w:name="_Toc381285310"/>
      <w:bookmarkStart w:id="334" w:name="_Toc418003892"/>
      <w:bookmarkStart w:id="335" w:name="_Toc433731747"/>
      <w:r>
        <w:t>Arrêt normal et lavage</w:t>
      </w:r>
      <w:bookmarkEnd w:id="330"/>
      <w:bookmarkEnd w:id="331"/>
      <w:bookmarkEnd w:id="332"/>
      <w:bookmarkEnd w:id="333"/>
      <w:bookmarkEnd w:id="334"/>
      <w:bookmarkEnd w:id="335"/>
    </w:p>
    <w:p w:rsidR="000C70B2" w:rsidRPr="000C70B2" w:rsidRDefault="000C70B2" w:rsidP="00054174">
      <w:pPr>
        <w:rPr>
          <w:szCs w:val="22"/>
        </w:rPr>
      </w:pPr>
      <w:r>
        <w:t>L'arrêt normal de la section de réaction ne sera pas fréquent et sera suivi de l'arrêt de la section de filtration.  Toutefois, l'arrêt normal et le lavage de chaque filtre auront lieu environ une fois par semaine.</w:t>
      </w:r>
    </w:p>
    <w:p w:rsidR="000C70B2" w:rsidRPr="000C70B2" w:rsidRDefault="000C70B2" w:rsidP="00054174">
      <w:pPr>
        <w:rPr>
          <w:szCs w:val="22"/>
        </w:rPr>
      </w:pPr>
      <w:r>
        <w:t>Pour un arrêt dû à un retournement complet du réacteur, il est recommandé de réduire progressivement le débit de l'installation, en arrêtant un filtre à la fois, puis d'arrêter le débit de roche et d'acide sulfurique vers le réacteur.  Ces consignes sont valables à chaque fois que les sections de réaction et de filtration doivent être arrêtées simultanément (c.-à-d., lorsque les réservoirs d'alimentation de l'évaporateur sont pleins.)</w:t>
      </w:r>
    </w:p>
    <w:p w:rsidR="000C70B2" w:rsidRPr="000C70B2" w:rsidRDefault="000C70B2" w:rsidP="00054174">
      <w:pPr>
        <w:rPr>
          <w:szCs w:val="22"/>
        </w:rPr>
      </w:pPr>
      <w:r>
        <w:t xml:space="preserve">Pour un arrêt et un lavage simples du filtre, il suffit de suivre les étapes </w:t>
      </w:r>
      <w:r w:rsidRPr="0056144D">
        <w:t>8</w:t>
      </w:r>
      <w:r>
        <w:t xml:space="preserve"> à </w:t>
      </w:r>
      <w:r w:rsidRPr="0056144D">
        <w:t>16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2907"/>
        <w:gridCol w:w="5615"/>
      </w:tblGrid>
      <w:tr w:rsidR="000C70B2" w:rsidRPr="003A4346" w:rsidTr="0091192A">
        <w:trPr>
          <w:tblHeader/>
        </w:trPr>
        <w:tc>
          <w:tcPr>
            <w:tcW w:w="828" w:type="dxa"/>
          </w:tcPr>
          <w:p w:rsidR="000C70B2" w:rsidRPr="003A4346" w:rsidRDefault="000C70B2" w:rsidP="00054174">
            <w:pPr>
              <w:rPr>
                <w:b/>
                <w:szCs w:val="22"/>
              </w:rPr>
            </w:pPr>
            <w:r>
              <w:rPr>
                <w:b/>
              </w:rPr>
              <w:t>Étape</w:t>
            </w:r>
          </w:p>
        </w:tc>
        <w:tc>
          <w:tcPr>
            <w:tcW w:w="2970" w:type="dxa"/>
          </w:tcPr>
          <w:p w:rsidR="000C70B2" w:rsidRPr="003A4346" w:rsidRDefault="000C70B2" w:rsidP="00054174">
            <w:pPr>
              <w:rPr>
                <w:b/>
                <w:szCs w:val="22"/>
              </w:rPr>
            </w:pPr>
            <w:r>
              <w:rPr>
                <w:b/>
              </w:rPr>
              <w:t>Consignes</w:t>
            </w:r>
          </w:p>
        </w:tc>
        <w:tc>
          <w:tcPr>
            <w:tcW w:w="5778" w:type="dxa"/>
          </w:tcPr>
          <w:p w:rsidR="000C70B2" w:rsidRPr="003A4346" w:rsidRDefault="000C70B2" w:rsidP="00054174">
            <w:pPr>
              <w:rPr>
                <w:b/>
                <w:szCs w:val="22"/>
              </w:rPr>
            </w:pPr>
            <w:r>
              <w:rPr>
                <w:b/>
              </w:rPr>
              <w:t>Remarques</w:t>
            </w:r>
          </w:p>
        </w:tc>
      </w:tr>
      <w:tr w:rsidR="000C70B2" w:rsidRPr="003A4346" w:rsidTr="005075F5">
        <w:trPr>
          <w:trHeight w:val="953"/>
        </w:trPr>
        <w:tc>
          <w:tcPr>
            <w:tcW w:w="828" w:type="dxa"/>
            <w:vAlign w:val="center"/>
          </w:tcPr>
          <w:p w:rsidR="000C70B2" w:rsidRPr="005075F5" w:rsidRDefault="000C70B2" w:rsidP="005075F5">
            <w:pPr>
              <w:pStyle w:val="Sansinterligne"/>
              <w:jc w:val="center"/>
              <w:rPr>
                <w:b/>
                <w:sz w:val="18"/>
              </w:rPr>
            </w:pPr>
            <w:r w:rsidRPr="005075F5">
              <w:rPr>
                <w:b/>
                <w:sz w:val="18"/>
              </w:rPr>
              <w:t>1</w:t>
            </w:r>
          </w:p>
        </w:tc>
        <w:tc>
          <w:tcPr>
            <w:tcW w:w="2970" w:type="dxa"/>
          </w:tcPr>
          <w:p w:rsidR="000C70B2" w:rsidRPr="003A4346" w:rsidRDefault="000C70B2" w:rsidP="00E8011A">
            <w:pPr>
              <w:pStyle w:val="Sansinterligne"/>
              <w:rPr>
                <w:sz w:val="18"/>
              </w:rPr>
            </w:pPr>
            <w:r>
              <w:rPr>
                <w:sz w:val="18"/>
              </w:rPr>
              <w:t>Vérifiez l'inventaire du système</w:t>
            </w:r>
          </w:p>
        </w:tc>
        <w:tc>
          <w:tcPr>
            <w:tcW w:w="5778" w:type="dxa"/>
          </w:tcPr>
          <w:p w:rsidR="000C70B2" w:rsidRPr="003A4346" w:rsidRDefault="000C70B2" w:rsidP="003A4346">
            <w:pPr>
              <w:pStyle w:val="Sansinterligne"/>
              <w:rPr>
                <w:sz w:val="18"/>
              </w:rPr>
            </w:pPr>
            <w:r>
              <w:rPr>
                <w:sz w:val="18"/>
              </w:rPr>
              <w:t>Décidez s'il faut arrêter d'abord l'alimentation de pulpe de Phosphate et d'acide sulfurique (niveau élevé) ou l'alimentation du filtre (niveau bas).</w:t>
            </w:r>
          </w:p>
          <w:p w:rsidR="000C70B2" w:rsidRPr="003A4346" w:rsidRDefault="000C70B2" w:rsidP="003A4346">
            <w:pPr>
              <w:pStyle w:val="Sansinterligne"/>
              <w:rPr>
                <w:sz w:val="18"/>
              </w:rPr>
            </w:pPr>
            <w:r>
              <w:rPr>
                <w:sz w:val="18"/>
              </w:rPr>
              <w:t>Si le niveau est normal, arrêtez l'alimentation de pulpe de Phosphate, d'acide sulfurique et du filtre pratiquement en même temps.</w:t>
            </w:r>
          </w:p>
        </w:tc>
      </w:tr>
      <w:tr w:rsidR="000C70B2" w:rsidRPr="003A4346" w:rsidTr="005075F5">
        <w:trPr>
          <w:trHeight w:val="620"/>
        </w:trPr>
        <w:tc>
          <w:tcPr>
            <w:tcW w:w="828" w:type="dxa"/>
            <w:vAlign w:val="center"/>
          </w:tcPr>
          <w:p w:rsidR="000C70B2" w:rsidRPr="005075F5" w:rsidRDefault="000C70B2" w:rsidP="005075F5">
            <w:pPr>
              <w:pStyle w:val="Sansinterligne"/>
              <w:jc w:val="center"/>
              <w:rPr>
                <w:b/>
                <w:sz w:val="18"/>
              </w:rPr>
            </w:pPr>
            <w:r w:rsidRPr="005075F5">
              <w:rPr>
                <w:b/>
                <w:sz w:val="18"/>
              </w:rPr>
              <w:lastRenderedPageBreak/>
              <w:t>2</w:t>
            </w:r>
          </w:p>
        </w:tc>
        <w:tc>
          <w:tcPr>
            <w:tcW w:w="2970" w:type="dxa"/>
          </w:tcPr>
          <w:p w:rsidR="000C70B2" w:rsidRPr="003A4346" w:rsidRDefault="000C70B2" w:rsidP="003A4346">
            <w:pPr>
              <w:pStyle w:val="Sansinterligne"/>
              <w:rPr>
                <w:sz w:val="18"/>
              </w:rPr>
            </w:pPr>
            <w:r>
              <w:rPr>
                <w:sz w:val="18"/>
              </w:rPr>
              <w:t>Arrêtez l'alimentation de pulpe de Phosphate</w:t>
            </w:r>
          </w:p>
        </w:tc>
        <w:tc>
          <w:tcPr>
            <w:tcW w:w="5778" w:type="dxa"/>
          </w:tcPr>
          <w:p w:rsidR="000C70B2" w:rsidRPr="003A4346" w:rsidRDefault="000C70B2" w:rsidP="00E8011A">
            <w:pPr>
              <w:pStyle w:val="Sansinterligne"/>
              <w:rPr>
                <w:sz w:val="18"/>
              </w:rPr>
            </w:pPr>
            <w:r>
              <w:rPr>
                <w:sz w:val="18"/>
              </w:rPr>
              <w:t>Arrêtez les pompes d'alimentation du réacteur. Fermez la vanne à guillotine et ouvrez le robinet de vidange manuel au niveau de l'aspiration de la pompe.</w:t>
            </w:r>
          </w:p>
        </w:tc>
      </w:tr>
      <w:tr w:rsidR="000C70B2" w:rsidRPr="003A4346" w:rsidTr="005075F5">
        <w:trPr>
          <w:trHeight w:val="620"/>
        </w:trPr>
        <w:tc>
          <w:tcPr>
            <w:tcW w:w="828" w:type="dxa"/>
            <w:vAlign w:val="center"/>
          </w:tcPr>
          <w:p w:rsidR="000C70B2" w:rsidRPr="005075F5" w:rsidRDefault="000C70B2" w:rsidP="005075F5">
            <w:pPr>
              <w:pStyle w:val="Sansinterligne"/>
              <w:jc w:val="center"/>
              <w:rPr>
                <w:b/>
                <w:sz w:val="18"/>
              </w:rPr>
            </w:pPr>
            <w:r w:rsidRPr="005075F5">
              <w:rPr>
                <w:b/>
                <w:sz w:val="18"/>
              </w:rPr>
              <w:t>3</w:t>
            </w:r>
          </w:p>
        </w:tc>
        <w:tc>
          <w:tcPr>
            <w:tcW w:w="2970" w:type="dxa"/>
          </w:tcPr>
          <w:p w:rsidR="000C70B2" w:rsidRPr="005075F5" w:rsidRDefault="000C70B2" w:rsidP="003A4346">
            <w:pPr>
              <w:pStyle w:val="Sansinterligne"/>
              <w:rPr>
                <w:sz w:val="18"/>
              </w:rPr>
            </w:pPr>
            <w:r w:rsidRPr="005075F5">
              <w:rPr>
                <w:sz w:val="18"/>
              </w:rPr>
              <w:t>Arrêtez l'alimentation d'acide sulfurique</w:t>
            </w:r>
          </w:p>
        </w:tc>
        <w:tc>
          <w:tcPr>
            <w:tcW w:w="5778" w:type="dxa"/>
          </w:tcPr>
          <w:p w:rsidR="000C70B2" w:rsidRPr="005075F5" w:rsidRDefault="000C70B2" w:rsidP="003A4346">
            <w:pPr>
              <w:pStyle w:val="Sansinterligne"/>
              <w:rPr>
                <w:sz w:val="18"/>
              </w:rPr>
            </w:pPr>
            <w:r w:rsidRPr="005075F5">
              <w:rPr>
                <w:sz w:val="18"/>
              </w:rPr>
              <w:t>Arrêtez la pompe d'alimentation d'acide sulfurique (au niveau de l'usine d'acide sulfurique) et fermez les vannes de sectionnement d'acide sulfurique au niveau du té de mélange.</w:t>
            </w:r>
          </w:p>
        </w:tc>
      </w:tr>
      <w:tr w:rsidR="000C70B2" w:rsidRPr="003A4346" w:rsidTr="005075F5">
        <w:trPr>
          <w:trHeight w:val="350"/>
        </w:trPr>
        <w:tc>
          <w:tcPr>
            <w:tcW w:w="828" w:type="dxa"/>
            <w:vAlign w:val="center"/>
          </w:tcPr>
          <w:p w:rsidR="000C70B2" w:rsidRPr="005075F5" w:rsidRDefault="000C70B2" w:rsidP="005075F5">
            <w:pPr>
              <w:pStyle w:val="Sansinterligne"/>
              <w:jc w:val="center"/>
              <w:rPr>
                <w:b/>
                <w:sz w:val="18"/>
              </w:rPr>
            </w:pPr>
            <w:r w:rsidRPr="005075F5">
              <w:rPr>
                <w:b/>
                <w:sz w:val="18"/>
              </w:rPr>
              <w:t>4</w:t>
            </w:r>
          </w:p>
        </w:tc>
        <w:tc>
          <w:tcPr>
            <w:tcW w:w="2970" w:type="dxa"/>
          </w:tcPr>
          <w:p w:rsidR="000C70B2" w:rsidRPr="005075F5" w:rsidRDefault="000C70B2" w:rsidP="003A4346">
            <w:pPr>
              <w:pStyle w:val="Sansinterligne"/>
              <w:rPr>
                <w:sz w:val="18"/>
              </w:rPr>
            </w:pPr>
            <w:r w:rsidRPr="005075F5">
              <w:rPr>
                <w:sz w:val="18"/>
              </w:rPr>
              <w:t>Arrêtez l'agent antimousse</w:t>
            </w:r>
          </w:p>
        </w:tc>
        <w:tc>
          <w:tcPr>
            <w:tcW w:w="5778" w:type="dxa"/>
          </w:tcPr>
          <w:p w:rsidR="000C70B2" w:rsidRPr="005075F5" w:rsidRDefault="000C70B2" w:rsidP="003A4346">
            <w:pPr>
              <w:pStyle w:val="Sansinterligne"/>
              <w:rPr>
                <w:sz w:val="18"/>
              </w:rPr>
            </w:pPr>
            <w:r w:rsidRPr="005075F5">
              <w:rPr>
                <w:sz w:val="18"/>
              </w:rPr>
              <w:t>Arrêtez la pompe d'agent antimousse.</w:t>
            </w:r>
          </w:p>
        </w:tc>
      </w:tr>
      <w:tr w:rsidR="000C70B2" w:rsidRPr="003A4346" w:rsidTr="005075F5">
        <w:trPr>
          <w:trHeight w:val="620"/>
        </w:trPr>
        <w:tc>
          <w:tcPr>
            <w:tcW w:w="828" w:type="dxa"/>
            <w:vAlign w:val="center"/>
          </w:tcPr>
          <w:p w:rsidR="000C70B2" w:rsidRPr="005075F5" w:rsidRDefault="000C70B2" w:rsidP="005075F5">
            <w:pPr>
              <w:pStyle w:val="Sansinterligne"/>
              <w:jc w:val="center"/>
              <w:rPr>
                <w:b/>
                <w:sz w:val="18"/>
              </w:rPr>
            </w:pPr>
            <w:r w:rsidRPr="005075F5">
              <w:rPr>
                <w:b/>
                <w:sz w:val="18"/>
              </w:rPr>
              <w:t>5</w:t>
            </w:r>
          </w:p>
        </w:tc>
        <w:tc>
          <w:tcPr>
            <w:tcW w:w="2970" w:type="dxa"/>
          </w:tcPr>
          <w:p w:rsidR="000C70B2" w:rsidRPr="005075F5" w:rsidRDefault="000C70B2" w:rsidP="00E8011A">
            <w:pPr>
              <w:pStyle w:val="Sansinterligne"/>
              <w:rPr>
                <w:sz w:val="18"/>
              </w:rPr>
            </w:pPr>
            <w:r w:rsidRPr="005075F5">
              <w:rPr>
                <w:sz w:val="18"/>
              </w:rPr>
              <w:t>Arrêtez l'alimentation de pulpe à 28</w:t>
            </w:r>
            <w:r w:rsidR="00E8011A" w:rsidRPr="005075F5">
              <w:rPr>
                <w:sz w:val="18"/>
              </w:rPr>
              <w:t> %</w:t>
            </w:r>
            <w:r w:rsidRPr="005075F5">
              <w:rPr>
                <w:sz w:val="18"/>
              </w:rPr>
              <w:t xml:space="preserve"> vers le réacteur</w:t>
            </w:r>
          </w:p>
        </w:tc>
        <w:tc>
          <w:tcPr>
            <w:tcW w:w="5778" w:type="dxa"/>
          </w:tcPr>
          <w:p w:rsidR="000C70B2" w:rsidRPr="005075F5" w:rsidRDefault="000C70B2" w:rsidP="00E8011A">
            <w:pPr>
              <w:pStyle w:val="Sansinterligne"/>
              <w:rPr>
                <w:sz w:val="18"/>
              </w:rPr>
            </w:pPr>
            <w:r w:rsidRPr="005075F5">
              <w:rPr>
                <w:sz w:val="18"/>
              </w:rPr>
              <w:t>Contactez l'opérateur dans la zone de clarification à 28</w:t>
            </w:r>
            <w:r w:rsidR="00E8011A" w:rsidRPr="005075F5">
              <w:rPr>
                <w:sz w:val="18"/>
              </w:rPr>
              <w:t> %</w:t>
            </w:r>
            <w:r w:rsidRPr="005075F5">
              <w:rPr>
                <w:sz w:val="18"/>
              </w:rPr>
              <w:t xml:space="preserve"> pour arrêter la pompe à pulpe ou commuter les vannes dans le bassin de distribution pour mettre la pompe en circulation.</w:t>
            </w:r>
          </w:p>
        </w:tc>
      </w:tr>
      <w:tr w:rsidR="000C70B2" w:rsidRPr="003A4346" w:rsidTr="005075F5">
        <w:trPr>
          <w:trHeight w:val="935"/>
        </w:trPr>
        <w:tc>
          <w:tcPr>
            <w:tcW w:w="828" w:type="dxa"/>
            <w:vAlign w:val="center"/>
          </w:tcPr>
          <w:p w:rsidR="000C70B2" w:rsidRPr="005075F5" w:rsidRDefault="000C70B2" w:rsidP="005075F5">
            <w:pPr>
              <w:pStyle w:val="Sansinterligne"/>
              <w:jc w:val="center"/>
              <w:rPr>
                <w:b/>
                <w:sz w:val="18"/>
              </w:rPr>
            </w:pPr>
            <w:r w:rsidRPr="005075F5">
              <w:rPr>
                <w:b/>
                <w:sz w:val="18"/>
              </w:rPr>
              <w:t>6</w:t>
            </w:r>
          </w:p>
        </w:tc>
        <w:tc>
          <w:tcPr>
            <w:tcW w:w="2970" w:type="dxa"/>
          </w:tcPr>
          <w:p w:rsidR="000C70B2" w:rsidRPr="005075F5" w:rsidRDefault="000C70B2" w:rsidP="003A4346">
            <w:pPr>
              <w:pStyle w:val="Sansinterligne"/>
              <w:rPr>
                <w:sz w:val="18"/>
              </w:rPr>
            </w:pPr>
            <w:r w:rsidRPr="005075F5">
              <w:rPr>
                <w:sz w:val="18"/>
              </w:rPr>
              <w:t>Lavez les conduites de pulpe</w:t>
            </w:r>
          </w:p>
        </w:tc>
        <w:tc>
          <w:tcPr>
            <w:tcW w:w="5778" w:type="dxa"/>
          </w:tcPr>
          <w:p w:rsidR="000C70B2" w:rsidRPr="005075F5" w:rsidRDefault="000C70B2" w:rsidP="00E8011A">
            <w:pPr>
              <w:pStyle w:val="Sansinterligne"/>
              <w:rPr>
                <w:sz w:val="18"/>
              </w:rPr>
            </w:pPr>
            <w:r w:rsidRPr="005075F5">
              <w:rPr>
                <w:sz w:val="18"/>
              </w:rPr>
              <w:t>Alignez les vannes manuelles pour utiliser le système d'eau chaude afin de faire couler l'eau de traitement provenant du chauffe-eau de lavage dans la conduite de pulpe du réacteur à travers le bassin de distribution à 28</w:t>
            </w:r>
            <w:r w:rsidR="00E8011A" w:rsidRPr="005075F5">
              <w:rPr>
                <w:sz w:val="18"/>
              </w:rPr>
              <w:t> %</w:t>
            </w:r>
            <w:r w:rsidRPr="005075F5">
              <w:rPr>
                <w:sz w:val="18"/>
              </w:rPr>
              <w:t xml:space="preserve"> vers le réservoir d'eau de lavage.  Note : le lavage de la conduite de pulpe ne peut pas avoir lieu pendant le lavage du filtre.</w:t>
            </w:r>
          </w:p>
        </w:tc>
      </w:tr>
      <w:tr w:rsidR="000C70B2" w:rsidRPr="003A4346" w:rsidTr="005075F5">
        <w:trPr>
          <w:trHeight w:val="1160"/>
        </w:trPr>
        <w:tc>
          <w:tcPr>
            <w:tcW w:w="828" w:type="dxa"/>
            <w:vAlign w:val="center"/>
          </w:tcPr>
          <w:p w:rsidR="000C70B2" w:rsidRPr="005075F5" w:rsidRDefault="000C70B2" w:rsidP="005075F5">
            <w:pPr>
              <w:pStyle w:val="Sansinterligne"/>
              <w:jc w:val="center"/>
              <w:rPr>
                <w:b/>
                <w:sz w:val="18"/>
              </w:rPr>
            </w:pPr>
            <w:r w:rsidRPr="005075F5">
              <w:rPr>
                <w:b/>
                <w:sz w:val="18"/>
              </w:rPr>
              <w:t>7</w:t>
            </w:r>
          </w:p>
        </w:tc>
        <w:tc>
          <w:tcPr>
            <w:tcW w:w="2970" w:type="dxa"/>
          </w:tcPr>
          <w:p w:rsidR="000C70B2" w:rsidRPr="005075F5" w:rsidRDefault="000C70B2" w:rsidP="003A4346">
            <w:pPr>
              <w:pStyle w:val="Sansinterligne"/>
              <w:rPr>
                <w:sz w:val="18"/>
              </w:rPr>
            </w:pPr>
            <w:r w:rsidRPr="005075F5">
              <w:rPr>
                <w:sz w:val="18"/>
              </w:rPr>
              <w:t>Arrêtez le système de Flash Cooler</w:t>
            </w:r>
          </w:p>
        </w:tc>
        <w:tc>
          <w:tcPr>
            <w:tcW w:w="5778" w:type="dxa"/>
          </w:tcPr>
          <w:p w:rsidR="000C70B2" w:rsidRPr="005075F5" w:rsidRDefault="000C70B2" w:rsidP="003A4346">
            <w:pPr>
              <w:pStyle w:val="Sansinterligne"/>
              <w:rPr>
                <w:sz w:val="18"/>
              </w:rPr>
            </w:pPr>
            <w:r w:rsidRPr="005075F5">
              <w:rPr>
                <w:sz w:val="18"/>
              </w:rPr>
              <w:t>Arrêtez les pompes de circulation de refroidisseur et fermez la vanne d'eau de barrage vers la pompe.</w:t>
            </w:r>
          </w:p>
          <w:p w:rsidR="000C70B2" w:rsidRPr="005075F5" w:rsidRDefault="000C70B2" w:rsidP="003A4346">
            <w:pPr>
              <w:pStyle w:val="Sansinterligne"/>
              <w:rPr>
                <w:sz w:val="18"/>
              </w:rPr>
            </w:pPr>
            <w:r w:rsidRPr="005075F5">
              <w:rPr>
                <w:sz w:val="18"/>
              </w:rPr>
              <w:t>Arrêtez la pompe à vide du refroidisseur et ouvrez la vanne de purge du régulateur de vide.</w:t>
            </w:r>
          </w:p>
          <w:p w:rsidR="000C70B2" w:rsidRPr="005075F5" w:rsidRDefault="000C70B2" w:rsidP="003A4346">
            <w:pPr>
              <w:pStyle w:val="Sansinterligne"/>
              <w:rPr>
                <w:sz w:val="18"/>
              </w:rPr>
            </w:pPr>
            <w:r w:rsidRPr="005075F5">
              <w:rPr>
                <w:sz w:val="18"/>
              </w:rPr>
              <w:t>Arrêtez l'alimentation de condensat de traitement vers le condensateur de refroidisseur et la pompe à vide</w:t>
            </w:r>
          </w:p>
        </w:tc>
      </w:tr>
      <w:tr w:rsidR="000C70B2" w:rsidRPr="003A4346" w:rsidTr="005075F5">
        <w:trPr>
          <w:trHeight w:val="710"/>
        </w:trPr>
        <w:tc>
          <w:tcPr>
            <w:tcW w:w="828" w:type="dxa"/>
            <w:vAlign w:val="center"/>
          </w:tcPr>
          <w:p w:rsidR="000C70B2" w:rsidRPr="005075F5" w:rsidRDefault="000C70B2" w:rsidP="005075F5">
            <w:pPr>
              <w:pStyle w:val="Sansinterligne"/>
              <w:jc w:val="center"/>
              <w:rPr>
                <w:b/>
                <w:sz w:val="18"/>
              </w:rPr>
            </w:pPr>
            <w:r w:rsidRPr="005075F5">
              <w:rPr>
                <w:b/>
                <w:sz w:val="18"/>
              </w:rPr>
              <w:t>8</w:t>
            </w:r>
          </w:p>
        </w:tc>
        <w:tc>
          <w:tcPr>
            <w:tcW w:w="2970" w:type="dxa"/>
          </w:tcPr>
          <w:p w:rsidR="000C70B2" w:rsidRPr="003A4346" w:rsidRDefault="000C70B2" w:rsidP="003A4346">
            <w:pPr>
              <w:pStyle w:val="Sansinterligne"/>
              <w:rPr>
                <w:sz w:val="18"/>
              </w:rPr>
            </w:pPr>
            <w:r>
              <w:rPr>
                <w:sz w:val="18"/>
              </w:rPr>
              <w:t>Réduisez le débit d'acide de retour</w:t>
            </w:r>
          </w:p>
        </w:tc>
        <w:tc>
          <w:tcPr>
            <w:tcW w:w="5778" w:type="dxa"/>
          </w:tcPr>
          <w:p w:rsidR="000C70B2" w:rsidRPr="003A4346" w:rsidRDefault="000C70B2" w:rsidP="003A4346">
            <w:pPr>
              <w:pStyle w:val="Sansinterligne"/>
              <w:rPr>
                <w:sz w:val="18"/>
              </w:rPr>
            </w:pPr>
            <w:r>
              <w:rPr>
                <w:sz w:val="18"/>
              </w:rPr>
              <w:t>Minimisez le débit d'acide de retour et optimisez le débit d'acide produit vers le stockage en arrêtant le recyclage d'acide produit à l'aide de la boucle FV-</w:t>
            </w:r>
            <w:r w:rsidRPr="0056144D">
              <w:rPr>
                <w:sz w:val="18"/>
              </w:rPr>
              <w:t>732</w:t>
            </w:r>
            <w:r>
              <w:rPr>
                <w:sz w:val="18"/>
              </w:rPr>
              <w:t xml:space="preserve"> (filtre A) ou FV-</w:t>
            </w:r>
            <w:r w:rsidRPr="0056144D">
              <w:rPr>
                <w:sz w:val="18"/>
              </w:rPr>
              <w:t>832</w:t>
            </w:r>
            <w:r>
              <w:rPr>
                <w:sz w:val="18"/>
              </w:rPr>
              <w:t xml:space="preserve"> (filtre B).</w:t>
            </w:r>
          </w:p>
        </w:tc>
      </w:tr>
      <w:tr w:rsidR="000C70B2" w:rsidRPr="003A4346" w:rsidTr="005075F5">
        <w:trPr>
          <w:trHeight w:val="800"/>
        </w:trPr>
        <w:tc>
          <w:tcPr>
            <w:tcW w:w="828" w:type="dxa"/>
            <w:vAlign w:val="center"/>
          </w:tcPr>
          <w:p w:rsidR="000C70B2" w:rsidRPr="005075F5" w:rsidRDefault="000C70B2" w:rsidP="005075F5">
            <w:pPr>
              <w:pStyle w:val="Sansinterligne"/>
              <w:jc w:val="center"/>
              <w:rPr>
                <w:b/>
                <w:sz w:val="18"/>
              </w:rPr>
            </w:pPr>
            <w:r w:rsidRPr="005075F5">
              <w:rPr>
                <w:b/>
                <w:sz w:val="18"/>
              </w:rPr>
              <w:t>9</w:t>
            </w:r>
          </w:p>
        </w:tc>
        <w:tc>
          <w:tcPr>
            <w:tcW w:w="2970" w:type="dxa"/>
          </w:tcPr>
          <w:p w:rsidR="000C70B2" w:rsidRPr="003A4346" w:rsidRDefault="000C70B2" w:rsidP="003A4346">
            <w:pPr>
              <w:pStyle w:val="Sansinterligne"/>
              <w:rPr>
                <w:sz w:val="18"/>
              </w:rPr>
            </w:pPr>
            <w:r>
              <w:rPr>
                <w:sz w:val="18"/>
              </w:rPr>
              <w:t>Arrêtez l'alimentation du filtre</w:t>
            </w:r>
          </w:p>
        </w:tc>
        <w:tc>
          <w:tcPr>
            <w:tcW w:w="5778" w:type="dxa"/>
          </w:tcPr>
          <w:p w:rsidR="000C70B2" w:rsidRPr="005075F5" w:rsidRDefault="000C70B2" w:rsidP="003A4346">
            <w:pPr>
              <w:pStyle w:val="Sansinterligne"/>
              <w:rPr>
                <w:sz w:val="18"/>
              </w:rPr>
            </w:pPr>
            <w:r w:rsidRPr="005075F5">
              <w:rPr>
                <w:sz w:val="18"/>
              </w:rPr>
              <w:t>Arrêtez la pompe d'alimentation du filtre de la manière suivante (un filtre à la fois)</w:t>
            </w:r>
          </w:p>
          <w:p w:rsidR="000C70B2" w:rsidRPr="005075F5" w:rsidRDefault="000C70B2" w:rsidP="00E8011A">
            <w:pPr>
              <w:pStyle w:val="Sansinterligne"/>
              <w:rPr>
                <w:sz w:val="18"/>
              </w:rPr>
            </w:pPr>
            <w:r w:rsidRPr="005075F5">
              <w:rPr>
                <w:sz w:val="18"/>
              </w:rPr>
              <w:t>Mettez le régulateur de débit d'alimentation du filtre en mode manuel, ralentissez la pompe jusqu'au débit d'environ 30</w:t>
            </w:r>
            <w:r w:rsidR="00E8011A" w:rsidRPr="005075F5">
              <w:rPr>
                <w:sz w:val="18"/>
              </w:rPr>
              <w:t> %</w:t>
            </w:r>
            <w:r w:rsidRPr="005075F5">
              <w:rPr>
                <w:sz w:val="18"/>
              </w:rPr>
              <w:t xml:space="preserve"> et arrêtez la pompe.</w:t>
            </w:r>
          </w:p>
        </w:tc>
      </w:tr>
      <w:tr w:rsidR="000C70B2" w:rsidRPr="003A4346" w:rsidTr="005075F5">
        <w:trPr>
          <w:trHeight w:val="2420"/>
        </w:trPr>
        <w:tc>
          <w:tcPr>
            <w:tcW w:w="828" w:type="dxa"/>
            <w:vAlign w:val="center"/>
          </w:tcPr>
          <w:p w:rsidR="000C70B2" w:rsidRPr="005075F5" w:rsidRDefault="000C70B2" w:rsidP="005075F5">
            <w:pPr>
              <w:pStyle w:val="Sansinterligne"/>
              <w:jc w:val="center"/>
              <w:rPr>
                <w:b/>
                <w:sz w:val="18"/>
              </w:rPr>
            </w:pPr>
            <w:r w:rsidRPr="005075F5">
              <w:rPr>
                <w:b/>
                <w:sz w:val="18"/>
              </w:rPr>
              <w:t>10</w:t>
            </w:r>
          </w:p>
        </w:tc>
        <w:tc>
          <w:tcPr>
            <w:tcW w:w="2970" w:type="dxa"/>
          </w:tcPr>
          <w:p w:rsidR="000C70B2" w:rsidRPr="003A4346" w:rsidRDefault="000C70B2" w:rsidP="003A4346">
            <w:pPr>
              <w:pStyle w:val="Sansinterligne"/>
              <w:rPr>
                <w:sz w:val="18"/>
              </w:rPr>
            </w:pPr>
            <w:r>
              <w:rPr>
                <w:sz w:val="18"/>
              </w:rPr>
              <w:t>Lavez le système d'alimentation du filtre</w:t>
            </w:r>
          </w:p>
        </w:tc>
        <w:tc>
          <w:tcPr>
            <w:tcW w:w="5778" w:type="dxa"/>
          </w:tcPr>
          <w:p w:rsidR="000C70B2" w:rsidRPr="005075F5" w:rsidRDefault="00357DFE" w:rsidP="003A4346">
            <w:pPr>
              <w:pStyle w:val="Sansinterligne"/>
              <w:rPr>
                <w:sz w:val="18"/>
              </w:rPr>
            </w:pPr>
            <w:r w:rsidRPr="005075F5">
              <w:rPr>
                <w:sz w:val="18"/>
              </w:rPr>
              <w:t>L'eau non traitée est raccordée directement à l'aspiration des pompes d'alimentation du filtre.</w:t>
            </w:r>
          </w:p>
          <w:p w:rsidR="000C70B2" w:rsidRPr="005075F5" w:rsidRDefault="00E92A44" w:rsidP="003A4346">
            <w:pPr>
              <w:pStyle w:val="Sansinterligne"/>
              <w:rPr>
                <w:sz w:val="18"/>
              </w:rPr>
            </w:pPr>
            <w:r w:rsidRPr="005075F5">
              <w:rPr>
                <w:sz w:val="18"/>
              </w:rPr>
              <w:t>Ouvrez la vanne de lavage au niveau de l'aspiration de la pompe d'alimentation du filtre. Au bout de 15 secondes environ, fermez les vannes d'aspiration de pulpe de la pompe. Redémarrez la pompe d'alimentation du filtre et faites-la fonctionner pendant une courte période (par ex. 30 minutes) à une vitesse suffisamment lente pour éviter la cavitation et rincer le filtre à l'eau.</w:t>
            </w:r>
          </w:p>
          <w:p w:rsidR="000C70B2" w:rsidRPr="005075F5" w:rsidRDefault="000C70B2" w:rsidP="00E8011A">
            <w:pPr>
              <w:pStyle w:val="Sansinterligne"/>
              <w:rPr>
                <w:sz w:val="18"/>
              </w:rPr>
            </w:pPr>
            <w:r w:rsidRPr="005075F5">
              <w:rPr>
                <w:sz w:val="18"/>
              </w:rPr>
              <w:t>Pendant que l'eau s'écoule dans les conduites d'alimentation du filtre et les cellules du filtre, contactez l'opérateur dans la zone de clarification pour qu'il fasse passer le débit d'acide produit à partir du clarificateur à 28</w:t>
            </w:r>
            <w:r w:rsidR="00E8011A" w:rsidRPr="005075F5">
              <w:rPr>
                <w:sz w:val="18"/>
              </w:rPr>
              <w:t> %</w:t>
            </w:r>
            <w:r w:rsidRPr="005075F5">
              <w:rPr>
                <w:sz w:val="18"/>
              </w:rPr>
              <w:t xml:space="preserve"> vers le réservoir d'eau de lavage (dans le bassin de distribution de clarification à 28</w:t>
            </w:r>
            <w:r w:rsidR="00E8011A" w:rsidRPr="005075F5">
              <w:rPr>
                <w:sz w:val="18"/>
              </w:rPr>
              <w:t> %</w:t>
            </w:r>
            <w:r w:rsidRPr="005075F5">
              <w:rPr>
                <w:sz w:val="18"/>
              </w:rPr>
              <w:t>). Pour cela, il faut attendre que la gravité spécifique du liquide de rinçage soit inférieure à 1,07.</w:t>
            </w:r>
          </w:p>
        </w:tc>
      </w:tr>
      <w:tr w:rsidR="000C70B2" w:rsidRPr="003A4346" w:rsidTr="005075F5">
        <w:trPr>
          <w:trHeight w:val="1610"/>
        </w:trPr>
        <w:tc>
          <w:tcPr>
            <w:tcW w:w="828" w:type="dxa"/>
            <w:vAlign w:val="center"/>
          </w:tcPr>
          <w:p w:rsidR="000C70B2" w:rsidRPr="005075F5" w:rsidRDefault="000C70B2" w:rsidP="005075F5">
            <w:pPr>
              <w:pStyle w:val="Sansinterligne"/>
              <w:jc w:val="center"/>
              <w:rPr>
                <w:b/>
                <w:sz w:val="18"/>
              </w:rPr>
            </w:pPr>
            <w:r w:rsidRPr="005075F5">
              <w:rPr>
                <w:b/>
                <w:sz w:val="18"/>
              </w:rPr>
              <w:t>11</w:t>
            </w:r>
          </w:p>
        </w:tc>
        <w:tc>
          <w:tcPr>
            <w:tcW w:w="2970" w:type="dxa"/>
          </w:tcPr>
          <w:p w:rsidR="000C70B2" w:rsidRPr="003A4346" w:rsidRDefault="000C70B2" w:rsidP="003A4346">
            <w:pPr>
              <w:pStyle w:val="Sansinterligne"/>
              <w:rPr>
                <w:sz w:val="18"/>
              </w:rPr>
            </w:pPr>
            <w:r>
              <w:rPr>
                <w:sz w:val="18"/>
              </w:rPr>
              <w:t>Démarrez le lavage du filtre</w:t>
            </w:r>
          </w:p>
        </w:tc>
        <w:tc>
          <w:tcPr>
            <w:tcW w:w="5778" w:type="dxa"/>
          </w:tcPr>
          <w:p w:rsidR="000C70B2" w:rsidRPr="005075F5" w:rsidRDefault="000C70B2" w:rsidP="003A4346">
            <w:pPr>
              <w:pStyle w:val="Sansinterligne"/>
              <w:rPr>
                <w:sz w:val="18"/>
              </w:rPr>
            </w:pPr>
            <w:r w:rsidRPr="005075F5">
              <w:rPr>
                <w:sz w:val="18"/>
              </w:rPr>
              <w:t>Alignez les vannes manuelles et automatiques pour laver le filtre :</w:t>
            </w:r>
          </w:p>
          <w:p w:rsidR="000C70B2" w:rsidRPr="005075F5" w:rsidRDefault="000C70B2" w:rsidP="003A4346">
            <w:pPr>
              <w:pStyle w:val="Sansinterligne"/>
              <w:rPr>
                <w:sz w:val="18"/>
              </w:rPr>
            </w:pPr>
            <w:r w:rsidRPr="005075F5">
              <w:rPr>
                <w:sz w:val="18"/>
              </w:rPr>
              <w:t>arrêtez le débit d'eau d'appoint vers le pré-condensateur du refroidisseur,</w:t>
            </w:r>
          </w:p>
          <w:p w:rsidR="000C70B2" w:rsidRPr="005075F5" w:rsidRDefault="000C70B2" w:rsidP="003A4346">
            <w:pPr>
              <w:pStyle w:val="Sansinterligne"/>
              <w:rPr>
                <w:sz w:val="18"/>
              </w:rPr>
            </w:pPr>
            <w:r w:rsidRPr="005075F5">
              <w:rPr>
                <w:sz w:val="18"/>
              </w:rPr>
              <w:t>ouvrez le débit d'eau de traitement à 110 m</w:t>
            </w:r>
            <w:r w:rsidRPr="005075F5">
              <w:rPr>
                <w:sz w:val="18"/>
                <w:vertAlign w:val="superscript"/>
              </w:rPr>
              <w:t>3</w:t>
            </w:r>
            <w:r w:rsidRPr="005075F5">
              <w:rPr>
                <w:sz w:val="18"/>
              </w:rPr>
              <w:t>/h via le chauffe-eau de lavage vers le réservoir de lavage de gâteau. Activez la vapeur pour que le chauffage fonctionne à 80°C environ.</w:t>
            </w:r>
          </w:p>
          <w:p w:rsidR="000C70B2" w:rsidRPr="005075F5" w:rsidRDefault="000C70B2" w:rsidP="003A4346">
            <w:pPr>
              <w:pStyle w:val="Sansinterligne"/>
              <w:rPr>
                <w:sz w:val="18"/>
              </w:rPr>
            </w:pPr>
            <w:r w:rsidRPr="005075F5">
              <w:rPr>
                <w:sz w:val="18"/>
              </w:rPr>
              <w:t>Continuez la activer le lavage du gâteau et les pompes de filtrat pour faire circuler l'eau chaude dans le filtre.</w:t>
            </w:r>
          </w:p>
        </w:tc>
      </w:tr>
      <w:tr w:rsidR="000C70B2" w:rsidRPr="003A4346" w:rsidTr="005075F5">
        <w:trPr>
          <w:trHeight w:val="2483"/>
        </w:trPr>
        <w:tc>
          <w:tcPr>
            <w:tcW w:w="828" w:type="dxa"/>
            <w:vAlign w:val="center"/>
          </w:tcPr>
          <w:p w:rsidR="000C70B2" w:rsidRPr="005075F5" w:rsidRDefault="000C70B2" w:rsidP="005075F5">
            <w:pPr>
              <w:pStyle w:val="Sansinterligne"/>
              <w:jc w:val="center"/>
              <w:rPr>
                <w:b/>
                <w:sz w:val="18"/>
              </w:rPr>
            </w:pPr>
            <w:r w:rsidRPr="005075F5">
              <w:rPr>
                <w:b/>
                <w:sz w:val="18"/>
              </w:rPr>
              <w:lastRenderedPageBreak/>
              <w:t>12</w:t>
            </w:r>
          </w:p>
        </w:tc>
        <w:tc>
          <w:tcPr>
            <w:tcW w:w="2970" w:type="dxa"/>
          </w:tcPr>
          <w:p w:rsidR="000C70B2" w:rsidRPr="003A4346" w:rsidRDefault="000C70B2" w:rsidP="003A4346">
            <w:pPr>
              <w:pStyle w:val="Sansinterligne"/>
              <w:rPr>
                <w:sz w:val="18"/>
              </w:rPr>
            </w:pPr>
            <w:r>
              <w:rPr>
                <w:sz w:val="18"/>
              </w:rPr>
              <w:t>Lavez la conduite d'acide de retour</w:t>
            </w:r>
          </w:p>
        </w:tc>
        <w:tc>
          <w:tcPr>
            <w:tcW w:w="5778" w:type="dxa"/>
          </w:tcPr>
          <w:p w:rsidR="000C70B2" w:rsidRPr="005075F5" w:rsidRDefault="000C70B2" w:rsidP="003A4346">
            <w:pPr>
              <w:pStyle w:val="Sansinterligne"/>
              <w:rPr>
                <w:sz w:val="18"/>
              </w:rPr>
            </w:pPr>
            <w:r w:rsidRPr="005075F5">
              <w:rPr>
                <w:sz w:val="18"/>
              </w:rPr>
              <w:t>Alignez les vannes sur la conduite d'acide de retour pour qu'il s'écoule vers l'aspiration de la pompe d'alimentation du filtre. Fermez les vannes alimentant le té de mélange.</w:t>
            </w:r>
          </w:p>
          <w:p w:rsidR="000C70B2" w:rsidRPr="005075F5" w:rsidRDefault="000C70B2" w:rsidP="003A4346">
            <w:pPr>
              <w:pStyle w:val="Sansinterligne"/>
              <w:rPr>
                <w:sz w:val="18"/>
              </w:rPr>
            </w:pPr>
            <w:r w:rsidRPr="005075F5">
              <w:rPr>
                <w:sz w:val="18"/>
              </w:rPr>
              <w:t>Si elle ne fonctionne pas encore, démarrez la pompe d'alimentation du filtre.</w:t>
            </w:r>
          </w:p>
          <w:p w:rsidR="000C70B2" w:rsidRPr="005075F5" w:rsidRDefault="000C70B2" w:rsidP="003A4346">
            <w:pPr>
              <w:pStyle w:val="Sansinterligne"/>
              <w:rPr>
                <w:sz w:val="18"/>
              </w:rPr>
            </w:pPr>
            <w:r w:rsidRPr="005075F5">
              <w:rPr>
                <w:sz w:val="18"/>
              </w:rPr>
              <w:t>La configuration de lavage du filtre doit continuer pendant 3 heures de la manière suivante :</w:t>
            </w:r>
          </w:p>
          <w:p w:rsidR="000C70B2" w:rsidRPr="005075F5" w:rsidRDefault="000C70B2" w:rsidP="003A4346">
            <w:pPr>
              <w:pStyle w:val="Sansinterligne"/>
              <w:rPr>
                <w:sz w:val="18"/>
              </w:rPr>
            </w:pPr>
            <w:r w:rsidRPr="005075F5">
              <w:rPr>
                <w:sz w:val="18"/>
              </w:rPr>
              <w:t>eau de traitement d'appoint dans le chauffe-eau de lavage vers le réservoir de lavage de gâteau</w:t>
            </w:r>
          </w:p>
          <w:p w:rsidR="000C70B2" w:rsidRPr="005075F5" w:rsidRDefault="000C70B2" w:rsidP="003A4346">
            <w:pPr>
              <w:pStyle w:val="Sansinterligne"/>
              <w:rPr>
                <w:sz w:val="18"/>
              </w:rPr>
            </w:pPr>
            <w:r w:rsidRPr="005075F5">
              <w:rPr>
                <w:sz w:val="18"/>
              </w:rPr>
              <w:t>pompe de lavage de gâteau à travers le filtre vers la pompe de filtrat n°4 à travers le filtre vers la pompe de filtrat n°3 à travers le filtre vers la pompe à acide de retour.</w:t>
            </w:r>
          </w:p>
          <w:p w:rsidR="000C70B2" w:rsidRPr="005075F5" w:rsidRDefault="000C70B2" w:rsidP="003A4346">
            <w:pPr>
              <w:pStyle w:val="Sansinterligne"/>
              <w:rPr>
                <w:sz w:val="18"/>
              </w:rPr>
            </w:pPr>
            <w:r w:rsidRPr="005075F5">
              <w:rPr>
                <w:sz w:val="18"/>
              </w:rPr>
              <w:t>Pompe à acide de retour vers l'aspiration de la pompe d'alimentation du filtre à travers le filtre vers la pompe à acide produit</w:t>
            </w:r>
          </w:p>
          <w:p w:rsidR="000C70B2" w:rsidRPr="005075F5" w:rsidRDefault="000C70B2" w:rsidP="003A4346">
            <w:pPr>
              <w:pStyle w:val="Sansinterligne"/>
              <w:rPr>
                <w:sz w:val="18"/>
              </w:rPr>
            </w:pPr>
            <w:r w:rsidRPr="005075F5">
              <w:rPr>
                <w:sz w:val="18"/>
              </w:rPr>
              <w:t>Pompe à acide produit vers le bassin de distribution à 28</w:t>
            </w:r>
            <w:r w:rsidR="00E8011A" w:rsidRPr="005075F5">
              <w:rPr>
                <w:sz w:val="18"/>
              </w:rPr>
              <w:t> %</w:t>
            </w:r>
            <w:r w:rsidRPr="005075F5">
              <w:rPr>
                <w:sz w:val="18"/>
              </w:rPr>
              <w:t xml:space="preserve"> vers le réservoir d'eau de lavage.</w:t>
            </w:r>
          </w:p>
          <w:p w:rsidR="000C70B2" w:rsidRPr="005075F5" w:rsidRDefault="000C70B2" w:rsidP="003A4346">
            <w:pPr>
              <w:pStyle w:val="Sansinterligne"/>
              <w:rPr>
                <w:sz w:val="18"/>
              </w:rPr>
            </w:pPr>
            <w:r w:rsidRPr="005075F5">
              <w:rPr>
                <w:sz w:val="18"/>
              </w:rPr>
              <w:t>Surveillez le niveau du réservoir d'eau de lavage à mesure qu'il se remplit.</w:t>
            </w:r>
          </w:p>
        </w:tc>
      </w:tr>
      <w:tr w:rsidR="000C70B2" w:rsidRPr="003A4346" w:rsidTr="005075F5">
        <w:trPr>
          <w:trHeight w:val="2051"/>
        </w:trPr>
        <w:tc>
          <w:tcPr>
            <w:tcW w:w="828" w:type="dxa"/>
            <w:vAlign w:val="center"/>
          </w:tcPr>
          <w:p w:rsidR="000C70B2" w:rsidRPr="005075F5" w:rsidRDefault="000C70B2" w:rsidP="005075F5">
            <w:pPr>
              <w:pStyle w:val="Sansinterligne"/>
              <w:jc w:val="center"/>
              <w:rPr>
                <w:b/>
                <w:sz w:val="18"/>
              </w:rPr>
            </w:pPr>
            <w:r w:rsidRPr="005075F5">
              <w:rPr>
                <w:b/>
                <w:sz w:val="18"/>
              </w:rPr>
              <w:t>13</w:t>
            </w:r>
          </w:p>
        </w:tc>
        <w:tc>
          <w:tcPr>
            <w:tcW w:w="2970" w:type="dxa"/>
          </w:tcPr>
          <w:p w:rsidR="000C70B2" w:rsidRPr="003A4346" w:rsidRDefault="000C70B2" w:rsidP="003A4346">
            <w:pPr>
              <w:pStyle w:val="Sansinterligne"/>
              <w:rPr>
                <w:sz w:val="18"/>
              </w:rPr>
            </w:pPr>
            <w:r>
              <w:rPr>
                <w:sz w:val="18"/>
              </w:rPr>
              <w:t>Configurez le lavage du filtre en recyclage complet</w:t>
            </w:r>
          </w:p>
        </w:tc>
        <w:tc>
          <w:tcPr>
            <w:tcW w:w="5778" w:type="dxa"/>
          </w:tcPr>
          <w:p w:rsidR="000C70B2" w:rsidRPr="005075F5" w:rsidRDefault="000C70B2" w:rsidP="003A4346">
            <w:pPr>
              <w:pStyle w:val="Sansinterligne"/>
              <w:rPr>
                <w:sz w:val="18"/>
              </w:rPr>
            </w:pPr>
            <w:r w:rsidRPr="005075F5">
              <w:rPr>
                <w:sz w:val="18"/>
              </w:rPr>
              <w:t>Une fois le lavage de filtre initial de 3 heures terminé, fermez la vanne automatique (HV-001) allant vers le bassin de distribution de clarification à 28</w:t>
            </w:r>
            <w:r w:rsidR="00E8011A" w:rsidRPr="005075F5">
              <w:rPr>
                <w:sz w:val="18"/>
              </w:rPr>
              <w:t> %</w:t>
            </w:r>
            <w:r w:rsidRPr="005075F5">
              <w:rPr>
                <w:sz w:val="18"/>
              </w:rPr>
              <w:t xml:space="preserve"> et ouvrez la vanne automatique (HV-002 ) vers le réservoir de lavage de gâteau pour faire circuler l'effluent de lavage au lieu qu'il aille dans le réservoir d'eau de lavage. La configuration de lavage suivante doit continuer pendant 5 heures :</w:t>
            </w:r>
          </w:p>
          <w:p w:rsidR="000C70B2" w:rsidRPr="005075F5" w:rsidRDefault="000C70B2" w:rsidP="003A4346">
            <w:pPr>
              <w:pStyle w:val="Sansinterligne"/>
              <w:rPr>
                <w:sz w:val="18"/>
              </w:rPr>
            </w:pPr>
            <w:r w:rsidRPr="005075F5">
              <w:rPr>
                <w:sz w:val="18"/>
              </w:rPr>
              <w:t>pompe de lavage de gâteau à travers le filtre vers la pompe de filtrat n°4 à travers le filtre vers la pompe de filtrat n°3 à travers le filtre vers la pompe à acide de retour.</w:t>
            </w:r>
          </w:p>
          <w:p w:rsidR="000C70B2" w:rsidRPr="005075F5" w:rsidRDefault="000C70B2" w:rsidP="003A4346">
            <w:pPr>
              <w:pStyle w:val="Sansinterligne"/>
              <w:rPr>
                <w:sz w:val="18"/>
              </w:rPr>
            </w:pPr>
            <w:r w:rsidRPr="005075F5">
              <w:rPr>
                <w:sz w:val="18"/>
              </w:rPr>
              <w:t>Pompe à acide de retour vers l'aspiration de la pompe d'alimentation du filtre à travers le filtre vers la pompe à acide produit</w:t>
            </w:r>
          </w:p>
          <w:p w:rsidR="000C70B2" w:rsidRPr="005075F5" w:rsidRDefault="000C70B2" w:rsidP="00E8011A">
            <w:pPr>
              <w:pStyle w:val="Sansinterligne"/>
              <w:rPr>
                <w:sz w:val="18"/>
              </w:rPr>
            </w:pPr>
            <w:r w:rsidRPr="005075F5">
              <w:rPr>
                <w:sz w:val="18"/>
              </w:rPr>
              <w:t>La pompe à acide produit recycle l'effluent de lavage vers le chauffe-eau de lavage et le réservoir de lavage de gâteau via la boucle dans le bassin de clarification à 28</w:t>
            </w:r>
            <w:r w:rsidR="00E8011A" w:rsidRPr="005075F5">
              <w:rPr>
                <w:sz w:val="18"/>
              </w:rPr>
              <w:t> %</w:t>
            </w:r>
            <w:r w:rsidRPr="005075F5">
              <w:rPr>
                <w:sz w:val="18"/>
              </w:rPr>
              <w:t>.</w:t>
            </w:r>
          </w:p>
        </w:tc>
      </w:tr>
      <w:tr w:rsidR="000C70B2" w:rsidRPr="003A4346" w:rsidTr="00D958BC">
        <w:trPr>
          <w:trHeight w:val="710"/>
        </w:trPr>
        <w:tc>
          <w:tcPr>
            <w:tcW w:w="828" w:type="dxa"/>
            <w:vAlign w:val="center"/>
          </w:tcPr>
          <w:p w:rsidR="000C70B2" w:rsidRPr="00D958BC" w:rsidRDefault="000C70B2" w:rsidP="005075F5">
            <w:pPr>
              <w:pStyle w:val="Sansinterligne"/>
              <w:jc w:val="center"/>
              <w:rPr>
                <w:b/>
                <w:sz w:val="18"/>
              </w:rPr>
            </w:pPr>
            <w:r w:rsidRPr="00D958BC">
              <w:rPr>
                <w:b/>
                <w:sz w:val="18"/>
              </w:rPr>
              <w:t>14</w:t>
            </w:r>
          </w:p>
        </w:tc>
        <w:tc>
          <w:tcPr>
            <w:tcW w:w="2970" w:type="dxa"/>
          </w:tcPr>
          <w:p w:rsidR="000C70B2" w:rsidRPr="003A4346" w:rsidRDefault="000C70B2" w:rsidP="003A4346">
            <w:pPr>
              <w:pStyle w:val="Sansinterligne"/>
              <w:rPr>
                <w:sz w:val="18"/>
              </w:rPr>
            </w:pPr>
            <w:r>
              <w:rPr>
                <w:sz w:val="18"/>
              </w:rPr>
              <w:t>Arrêtez le système sous vide du filtre</w:t>
            </w:r>
          </w:p>
        </w:tc>
        <w:tc>
          <w:tcPr>
            <w:tcW w:w="5778" w:type="dxa"/>
          </w:tcPr>
          <w:p w:rsidR="000C70B2" w:rsidRPr="003A4346" w:rsidRDefault="000C70B2" w:rsidP="00E8011A">
            <w:pPr>
              <w:pStyle w:val="Sansinterligne"/>
              <w:rPr>
                <w:sz w:val="18"/>
              </w:rPr>
            </w:pPr>
            <w:r>
              <w:rPr>
                <w:sz w:val="18"/>
              </w:rPr>
              <w:t>Le vide n'est pas essentiel pendant le lavage du filtre et vous pouvez arrêter la pompe pour réaliser des activités de maintenance. Arrêtez la pompe à vide du filtre. Arrêtez le débit d'eau de mer vers le condensateur du filtre et la pompe à vide.</w:t>
            </w:r>
          </w:p>
        </w:tc>
      </w:tr>
      <w:tr w:rsidR="000C70B2" w:rsidRPr="003A4346" w:rsidTr="00D958BC">
        <w:trPr>
          <w:trHeight w:val="1061"/>
        </w:trPr>
        <w:tc>
          <w:tcPr>
            <w:tcW w:w="828" w:type="dxa"/>
            <w:vAlign w:val="center"/>
          </w:tcPr>
          <w:p w:rsidR="000C70B2" w:rsidRPr="00D958BC" w:rsidRDefault="000C70B2" w:rsidP="005075F5">
            <w:pPr>
              <w:pStyle w:val="Sansinterligne"/>
              <w:jc w:val="center"/>
              <w:rPr>
                <w:b/>
                <w:sz w:val="18"/>
              </w:rPr>
            </w:pPr>
            <w:r w:rsidRPr="00D958BC">
              <w:rPr>
                <w:b/>
                <w:sz w:val="18"/>
              </w:rPr>
              <w:t>15</w:t>
            </w:r>
          </w:p>
        </w:tc>
        <w:tc>
          <w:tcPr>
            <w:tcW w:w="2970" w:type="dxa"/>
          </w:tcPr>
          <w:p w:rsidR="000C70B2" w:rsidRPr="003A4346" w:rsidRDefault="000C70B2" w:rsidP="003A4346">
            <w:pPr>
              <w:pStyle w:val="Sansinterligne"/>
              <w:rPr>
                <w:sz w:val="18"/>
              </w:rPr>
            </w:pPr>
            <w:r>
              <w:rPr>
                <w:sz w:val="18"/>
              </w:rPr>
              <w:t>Arrêtez le filtre et les auxiliaires</w:t>
            </w:r>
          </w:p>
        </w:tc>
        <w:tc>
          <w:tcPr>
            <w:tcW w:w="5778" w:type="dxa"/>
          </w:tcPr>
          <w:p w:rsidR="000C70B2" w:rsidRPr="003A4346" w:rsidRDefault="000C70B2" w:rsidP="003A4346">
            <w:pPr>
              <w:pStyle w:val="Sansinterligne"/>
              <w:rPr>
                <w:sz w:val="18"/>
              </w:rPr>
            </w:pPr>
            <w:r>
              <w:rPr>
                <w:sz w:val="18"/>
              </w:rPr>
              <w:t>Une fois le lavage terminé, laissez le filtre effectuer quelques rotations supplémentaires pour drainer l'excédent d'eau, puis arrêtez la rotation. Pendant que les compartiments de filtrat sont pompés, arrêtez les pompes de filtrat dans l'ordre inverse</w:t>
            </w:r>
            <w:r w:rsidR="00E8011A">
              <w:rPr>
                <w:sz w:val="18"/>
              </w:rPr>
              <w:t> </w:t>
            </w:r>
            <w:r>
              <w:rPr>
                <w:sz w:val="18"/>
              </w:rPr>
              <w:t>; n°</w:t>
            </w:r>
            <w:r w:rsidRPr="0056144D">
              <w:rPr>
                <w:sz w:val="18"/>
              </w:rPr>
              <w:t>4</w:t>
            </w:r>
            <w:r>
              <w:rPr>
                <w:sz w:val="18"/>
              </w:rPr>
              <w:t>, n°</w:t>
            </w:r>
            <w:r w:rsidRPr="0056144D">
              <w:rPr>
                <w:sz w:val="18"/>
              </w:rPr>
              <w:t>3</w:t>
            </w:r>
            <w:r>
              <w:rPr>
                <w:sz w:val="18"/>
              </w:rPr>
              <w:t>, acide de retour et acide produit.</w:t>
            </w:r>
          </w:p>
          <w:p w:rsidR="000C70B2" w:rsidRPr="003A4346" w:rsidRDefault="000C70B2" w:rsidP="003A4346">
            <w:pPr>
              <w:pStyle w:val="Sansinterligne"/>
              <w:rPr>
                <w:sz w:val="18"/>
              </w:rPr>
            </w:pPr>
            <w:r>
              <w:rPr>
                <w:sz w:val="18"/>
              </w:rPr>
              <w:t>Arrêtez le séchage des cellules et les souffleurs de décharge de gâteau.</w:t>
            </w:r>
          </w:p>
        </w:tc>
      </w:tr>
      <w:tr w:rsidR="000C70B2" w:rsidRPr="003A4346" w:rsidTr="00D958BC">
        <w:trPr>
          <w:trHeight w:val="431"/>
        </w:trPr>
        <w:tc>
          <w:tcPr>
            <w:tcW w:w="828" w:type="dxa"/>
            <w:vAlign w:val="center"/>
          </w:tcPr>
          <w:p w:rsidR="000C70B2" w:rsidRPr="00D958BC" w:rsidRDefault="000C70B2" w:rsidP="005075F5">
            <w:pPr>
              <w:pStyle w:val="Sansinterligne"/>
              <w:jc w:val="center"/>
              <w:rPr>
                <w:b/>
                <w:sz w:val="18"/>
              </w:rPr>
            </w:pPr>
            <w:r w:rsidRPr="00D958BC">
              <w:rPr>
                <w:b/>
                <w:sz w:val="18"/>
              </w:rPr>
              <w:t>16</w:t>
            </w:r>
          </w:p>
        </w:tc>
        <w:tc>
          <w:tcPr>
            <w:tcW w:w="2970" w:type="dxa"/>
          </w:tcPr>
          <w:p w:rsidR="000C70B2" w:rsidRPr="003A4346" w:rsidRDefault="000C70B2" w:rsidP="003A4346">
            <w:pPr>
              <w:pStyle w:val="Sansinterligne"/>
              <w:rPr>
                <w:sz w:val="18"/>
              </w:rPr>
            </w:pPr>
            <w:r>
              <w:rPr>
                <w:sz w:val="18"/>
              </w:rPr>
              <w:t>Surveillez l'inventaire du système pendant l'arrêt.</w:t>
            </w:r>
          </w:p>
        </w:tc>
        <w:tc>
          <w:tcPr>
            <w:tcW w:w="5778" w:type="dxa"/>
          </w:tcPr>
          <w:p w:rsidR="000C70B2" w:rsidRPr="003A4346" w:rsidRDefault="000C70B2" w:rsidP="00E8011A">
            <w:pPr>
              <w:pStyle w:val="Sansinterligne"/>
              <w:rPr>
                <w:sz w:val="18"/>
              </w:rPr>
            </w:pPr>
            <w:r>
              <w:rPr>
                <w:sz w:val="18"/>
              </w:rPr>
              <w:t>Surveillez le réacteur et les niveaux du réservoir. Assurez-vous que le flux ne fuit pas dans l'une des cuves.</w:t>
            </w:r>
          </w:p>
        </w:tc>
      </w:tr>
    </w:tbl>
    <w:p w:rsidR="000C70B2" w:rsidRPr="000C70B2" w:rsidRDefault="000C70B2" w:rsidP="00054174">
      <w:pPr>
        <w:rPr>
          <w:szCs w:val="22"/>
        </w:rPr>
      </w:pPr>
    </w:p>
    <w:p w:rsidR="000C70B2" w:rsidRPr="00121F18" w:rsidRDefault="000C70B2" w:rsidP="00D27D08">
      <w:pPr>
        <w:pStyle w:val="Titre2"/>
        <w:numPr>
          <w:ilvl w:val="1"/>
          <w:numId w:val="93"/>
        </w:numPr>
      </w:pPr>
      <w:bookmarkStart w:id="336" w:name="_Toc153875436"/>
      <w:bookmarkStart w:id="337" w:name="_Toc369791547"/>
      <w:bookmarkStart w:id="338" w:name="_Toc379878628"/>
      <w:bookmarkStart w:id="339" w:name="_Toc381285311"/>
      <w:bookmarkStart w:id="340" w:name="_Toc418003893"/>
      <w:bookmarkStart w:id="341" w:name="_Toc433731748"/>
      <w:r>
        <w:t>Arrêt d'urgence</w:t>
      </w:r>
      <w:bookmarkEnd w:id="336"/>
      <w:bookmarkEnd w:id="337"/>
      <w:bookmarkEnd w:id="338"/>
      <w:bookmarkEnd w:id="339"/>
      <w:bookmarkEnd w:id="340"/>
      <w:bookmarkEnd w:id="341"/>
    </w:p>
    <w:p w:rsidR="000C70B2" w:rsidRPr="000C70B2" w:rsidRDefault="000C70B2" w:rsidP="00054174">
      <w:pPr>
        <w:rPr>
          <w:szCs w:val="22"/>
        </w:rPr>
      </w:pPr>
      <w:r>
        <w:t>Un arrêt d'urgence peut devenir nécessaire en cas de rupture de réservoir, de perte imprévue d'air ou de pression d'eau dans l'instrument, ou de perte d'équipement critique ne pouvant être remplacé. L'usine est conçue de manière sûre pour éviter au maximum les problèmes et les déversements.</w:t>
      </w:r>
    </w:p>
    <w:p w:rsidR="000C70B2" w:rsidRPr="000C70B2" w:rsidRDefault="000C70B2" w:rsidP="00054174">
      <w:pPr>
        <w:rPr>
          <w:szCs w:val="22"/>
        </w:rPr>
      </w:pPr>
      <w:r>
        <w:lastRenderedPageBreak/>
        <w:t>Toutes les soupapes de contrôle sont configurées pour s'ouvrir ou se fermer dans la position la plus sûre lors de la perte d'air dans l'instrument. En ayant cela à l'esprit dans une situation d'urgence, l'opérateur doit décider si un arrêt est nécessaire. Le cas échéant, il doit décider quelles zones de l'usine doivent être arrêtées et dans quel ordre. Après quelques arrêts de routine, l'arrêt d'urgence ne devrait pas poser de problème.</w:t>
      </w:r>
    </w:p>
    <w:p w:rsidR="000C70B2" w:rsidRPr="000C70B2" w:rsidRDefault="000C70B2" w:rsidP="00054174">
      <w:pPr>
        <w:rPr>
          <w:szCs w:val="22"/>
        </w:rPr>
      </w:pPr>
      <w:r>
        <w:t>Étant donné que les causes potentielles d'initiation d'un arrêt d'urgence sont nombreuses, il n'est pas pratique de fournir des procédures d'arrêt progressives qui s'adapteraient à toutes les situations d'urgence. Par conséquent, ce manuel ne présente que certaines directives générales pour gérer un arrêt d'urgence. Certaines directives d'arrêt d'urgence incluent :</w:t>
      </w:r>
    </w:p>
    <w:p w:rsidR="000C70B2" w:rsidRPr="000C70B2" w:rsidRDefault="000C70B2" w:rsidP="00DD7218">
      <w:pPr>
        <w:pStyle w:val="Sansinterligne"/>
        <w:numPr>
          <w:ilvl w:val="0"/>
          <w:numId w:val="75"/>
        </w:numPr>
      </w:pPr>
      <w:r>
        <w:t>Arrêtez d'abord l'équipement concerné par le cas d'urgence. Utilisez le bouton-poussoir ou le DCS, celui le plus proche, pour arrêter l'équipement.</w:t>
      </w:r>
    </w:p>
    <w:p w:rsidR="000C70B2" w:rsidRPr="000C70B2" w:rsidRDefault="000C70B2" w:rsidP="00DD7218">
      <w:pPr>
        <w:pStyle w:val="Sansinterligne"/>
        <w:numPr>
          <w:ilvl w:val="0"/>
          <w:numId w:val="75"/>
        </w:numPr>
      </w:pPr>
      <w:r>
        <w:t>À partir de là, essayez de suivre les procédures d'arrêt d'urgence dans la mesure du possible</w:t>
      </w:r>
    </w:p>
    <w:p w:rsidR="000C70B2" w:rsidRPr="000C70B2" w:rsidRDefault="000C70B2" w:rsidP="00DD7218">
      <w:pPr>
        <w:pStyle w:val="Sansinterligne"/>
        <w:numPr>
          <w:ilvl w:val="0"/>
          <w:numId w:val="75"/>
        </w:numPr>
      </w:pPr>
      <w:r>
        <w:t>Arrêtez les alimentations de matière première (pulpe de Phosphate, acide sulfurique, agent antimousse, alimentation du filtre et lavage du gâteau)</w:t>
      </w:r>
    </w:p>
    <w:p w:rsidR="000C70B2" w:rsidRPr="000C70B2" w:rsidRDefault="000C70B2" w:rsidP="00DD7218">
      <w:pPr>
        <w:pStyle w:val="Sansinterligne"/>
        <w:numPr>
          <w:ilvl w:val="0"/>
          <w:numId w:val="75"/>
        </w:numPr>
      </w:pPr>
      <w:r>
        <w:t>Au besoin, arrêtez l'équipement critique du réacteur (pompe à vide, pompes de circulation du refroidisseur)</w:t>
      </w:r>
    </w:p>
    <w:p w:rsidR="000C70B2" w:rsidRPr="000C70B2" w:rsidRDefault="000C70B2" w:rsidP="00DD7218">
      <w:pPr>
        <w:pStyle w:val="Sansinterligne"/>
        <w:numPr>
          <w:ilvl w:val="0"/>
          <w:numId w:val="75"/>
        </w:numPr>
      </w:pPr>
      <w:r>
        <w:t>Au besoin, arrêtez l'équipement de filtration critique (rotation du filtre, pompe à vide, pompes de filtrat et de lavage)</w:t>
      </w:r>
    </w:p>
    <w:p w:rsidR="000C70B2" w:rsidRPr="000C70B2" w:rsidRDefault="000C70B2" w:rsidP="00DD7218">
      <w:pPr>
        <w:pStyle w:val="Sansinterligne"/>
        <w:numPr>
          <w:ilvl w:val="0"/>
          <w:numId w:val="75"/>
        </w:numPr>
      </w:pPr>
      <w:r>
        <w:t>Si possible, laissez fonctionner le laveur des gaz pour fournir une ventilation</w:t>
      </w:r>
    </w:p>
    <w:p w:rsidR="000C70B2" w:rsidRPr="000C70B2" w:rsidRDefault="000C70B2" w:rsidP="00DD7218">
      <w:pPr>
        <w:numPr>
          <w:ilvl w:val="0"/>
          <w:numId w:val="75"/>
        </w:numPr>
        <w:rPr>
          <w:szCs w:val="22"/>
        </w:rPr>
      </w:pPr>
      <w:r>
        <w:t>Surveillez les déversements vers le puisard d'acide du réacteur/du filtre. Configurez les vannes de refoulement de la pompe pour qu'elles s'écoulent vers le réservoir de lavage ou vers le réacteur (en fonction de la nature des déversements).</w:t>
      </w:r>
    </w:p>
    <w:p w:rsidR="000C70B2" w:rsidRPr="000C70B2" w:rsidRDefault="000C70B2" w:rsidP="00054174">
      <w:pPr>
        <w:rPr>
          <w:szCs w:val="22"/>
        </w:rPr>
      </w:pPr>
      <w:r>
        <w:t>La première étape lors du démarrage après un arrêt d'urgence est un diagnostic visant à déterminer quel évènement a initié l'arrêt d'urgence et quels dommages accidentels, le cas échéant, ont pu se produire en raison de l'arrêt. Le démarrage après un arrêt d'urgence pourrait consister simplement à réinitialiser quelques contrôleurs, à ouvrir une ou deux vannes et/ou à démarrer une ou deux pompes. En revanche, le démarrage pourrait impliquer un lavage et des réparations de maintenance éventuelles de l'équipement affecté.</w:t>
      </w:r>
    </w:p>
    <w:p w:rsidR="000C70B2" w:rsidRPr="000C70B2" w:rsidRDefault="000C70B2" w:rsidP="00054174">
      <w:pPr>
        <w:rPr>
          <w:szCs w:val="22"/>
        </w:rPr>
      </w:pPr>
      <w:r>
        <w:t>Concernant un arrêt pour lequel la cause est évidente et facilement corrigée en suivant les procédures normales, le démarrage devrait correspondre aux compétences de l'opérateur. Ces arrêts peuvent être dus à un interverrouillage automatique, à la position de sécurité d'un instrument ou à une perte temporaire d'alimentation ou d'utilités.</w:t>
      </w:r>
    </w:p>
    <w:p w:rsidR="000C70B2" w:rsidRPr="000C70B2" w:rsidRDefault="000C70B2" w:rsidP="00054174">
      <w:pPr>
        <w:rPr>
          <w:szCs w:val="22"/>
        </w:rPr>
      </w:pPr>
      <w:r>
        <w:t>Lorsque des dommages mécaniques sont évidents, l'opérateur devrait différer le démarrage jusqu'à ce que ces dommages aient été réparés.  Les dommages causés à l'équipement, les ruptures de conduites ou le grillage du moteur de la pompe sont des exemples de situations impliquant de différer le démarrage pouvant nécessiter le drainage et le lavage du système avant le redémarrage.</w:t>
      </w:r>
    </w:p>
    <w:p w:rsidR="000C70B2" w:rsidRPr="00121F18" w:rsidRDefault="000C70B2" w:rsidP="00D27D08">
      <w:pPr>
        <w:pStyle w:val="Titre2"/>
        <w:numPr>
          <w:ilvl w:val="1"/>
          <w:numId w:val="93"/>
        </w:numPr>
      </w:pPr>
      <w:bookmarkStart w:id="342" w:name="_Toc153875437"/>
      <w:bookmarkStart w:id="343" w:name="_Toc369791548"/>
      <w:bookmarkStart w:id="344" w:name="_Toc379878629"/>
      <w:bookmarkStart w:id="345" w:name="_Toc381285312"/>
      <w:bookmarkStart w:id="346" w:name="_Toc418003894"/>
      <w:bookmarkStart w:id="347" w:name="_Toc433731749"/>
      <w:r>
        <w:lastRenderedPageBreak/>
        <w:t>Dépannage</w:t>
      </w:r>
      <w:bookmarkEnd w:id="342"/>
      <w:bookmarkEnd w:id="343"/>
      <w:bookmarkEnd w:id="344"/>
      <w:bookmarkEnd w:id="345"/>
      <w:bookmarkEnd w:id="346"/>
      <w:bookmarkEnd w:id="34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00"/>
        <w:gridCol w:w="3420"/>
        <w:gridCol w:w="4230"/>
        <w:gridCol w:w="18"/>
      </w:tblGrid>
      <w:tr w:rsidR="000C70B2" w:rsidRPr="003A4346" w:rsidTr="00BC2F7F">
        <w:trPr>
          <w:trHeight w:val="323"/>
          <w:tblHeader/>
        </w:trPr>
        <w:tc>
          <w:tcPr>
            <w:tcW w:w="1800" w:type="dxa"/>
            <w:vAlign w:val="center"/>
          </w:tcPr>
          <w:p w:rsidR="000C70B2" w:rsidRPr="003A4346" w:rsidRDefault="000C70B2" w:rsidP="00BC2F7F">
            <w:pPr>
              <w:pStyle w:val="Sansinterligne"/>
              <w:jc w:val="left"/>
              <w:rPr>
                <w:b/>
              </w:rPr>
            </w:pPr>
            <w:r>
              <w:rPr>
                <w:b/>
              </w:rPr>
              <w:t>Problème</w:t>
            </w:r>
          </w:p>
        </w:tc>
        <w:tc>
          <w:tcPr>
            <w:tcW w:w="3420" w:type="dxa"/>
            <w:vAlign w:val="center"/>
          </w:tcPr>
          <w:p w:rsidR="000C70B2" w:rsidRPr="003A4346" w:rsidRDefault="000C70B2" w:rsidP="00BC2F7F">
            <w:pPr>
              <w:pStyle w:val="Sansinterligne"/>
              <w:jc w:val="left"/>
              <w:rPr>
                <w:b/>
              </w:rPr>
            </w:pPr>
            <w:r>
              <w:rPr>
                <w:b/>
              </w:rPr>
              <w:t>Cause possible</w:t>
            </w:r>
          </w:p>
        </w:tc>
        <w:tc>
          <w:tcPr>
            <w:tcW w:w="4248" w:type="dxa"/>
            <w:gridSpan w:val="2"/>
            <w:vAlign w:val="center"/>
          </w:tcPr>
          <w:p w:rsidR="000C70B2" w:rsidRPr="003A4346" w:rsidRDefault="000C70B2" w:rsidP="00BC2F7F">
            <w:pPr>
              <w:pStyle w:val="Sansinterligne"/>
              <w:jc w:val="left"/>
              <w:rPr>
                <w:b/>
              </w:rPr>
            </w:pPr>
            <w:r>
              <w:rPr>
                <w:b/>
              </w:rPr>
              <w:t>Mesure</w:t>
            </w:r>
          </w:p>
        </w:tc>
      </w:tr>
      <w:tr w:rsidR="00FD0C85" w:rsidRPr="000C70B2" w:rsidTr="00FD0C85">
        <w:trPr>
          <w:cantSplit/>
          <w:trHeight w:val="344"/>
        </w:trPr>
        <w:tc>
          <w:tcPr>
            <w:tcW w:w="1800" w:type="dxa"/>
          </w:tcPr>
          <w:p w:rsidR="00FD0C85" w:rsidRPr="00304C77" w:rsidRDefault="00FD0C85" w:rsidP="003A4346">
            <w:pPr>
              <w:pStyle w:val="Sansinterligne"/>
              <w:jc w:val="left"/>
              <w:rPr>
                <w:sz w:val="18"/>
                <w:szCs w:val="18"/>
              </w:rPr>
            </w:pPr>
            <w:r>
              <w:rPr>
                <w:sz w:val="18"/>
              </w:rPr>
              <w:t>Température élevée/basse dans le réservoir d'attaque</w:t>
            </w:r>
          </w:p>
        </w:tc>
        <w:tc>
          <w:tcPr>
            <w:tcW w:w="3420" w:type="dxa"/>
          </w:tcPr>
          <w:p w:rsidR="00FD0C85" w:rsidRPr="00304C77" w:rsidRDefault="00FD0C85" w:rsidP="003A4346">
            <w:pPr>
              <w:pStyle w:val="Sansinterligne"/>
              <w:jc w:val="left"/>
              <w:rPr>
                <w:sz w:val="18"/>
                <w:szCs w:val="18"/>
              </w:rPr>
            </w:pPr>
            <w:r>
              <w:rPr>
                <w:sz w:val="18"/>
              </w:rPr>
              <w:t>Le vide dans le refroidisseur éclair est trop élevé/bas.</w:t>
            </w:r>
          </w:p>
        </w:tc>
        <w:tc>
          <w:tcPr>
            <w:tcW w:w="4248" w:type="dxa"/>
            <w:gridSpan w:val="2"/>
          </w:tcPr>
          <w:p w:rsidR="00FD0C85" w:rsidRPr="00304C77" w:rsidRDefault="00FD0C85" w:rsidP="003A4346">
            <w:pPr>
              <w:pStyle w:val="Sansinterligne"/>
              <w:jc w:val="left"/>
              <w:rPr>
                <w:sz w:val="18"/>
                <w:szCs w:val="18"/>
              </w:rPr>
            </w:pPr>
            <w:r>
              <w:rPr>
                <w:sz w:val="18"/>
              </w:rPr>
              <w:t>Ajustez le vide avec l'air de prélèvement</w:t>
            </w:r>
          </w:p>
          <w:p w:rsidR="00FD0C85" w:rsidRPr="00304C77" w:rsidRDefault="00FD0C85" w:rsidP="003A4346">
            <w:pPr>
              <w:pStyle w:val="Sansinterligne"/>
              <w:jc w:val="left"/>
              <w:rPr>
                <w:sz w:val="18"/>
                <w:szCs w:val="18"/>
              </w:rPr>
            </w:pPr>
            <w:r>
              <w:rPr>
                <w:sz w:val="18"/>
              </w:rPr>
              <w:t>Vérifiez la concentration de l'acide produit</w:t>
            </w:r>
          </w:p>
        </w:tc>
      </w:tr>
      <w:tr w:rsidR="00FD0C85" w:rsidRPr="000C70B2" w:rsidTr="003A4346">
        <w:trPr>
          <w:cantSplit/>
          <w:trHeight w:val="343"/>
        </w:trPr>
        <w:tc>
          <w:tcPr>
            <w:tcW w:w="1800" w:type="dxa"/>
          </w:tcPr>
          <w:p w:rsidR="00FD0C85" w:rsidRPr="00304C77" w:rsidRDefault="00FD0C85" w:rsidP="003A4346">
            <w:pPr>
              <w:pStyle w:val="Sansinterligne"/>
              <w:jc w:val="left"/>
              <w:rPr>
                <w:sz w:val="18"/>
                <w:szCs w:val="18"/>
              </w:rPr>
            </w:pPr>
            <w:r>
              <w:rPr>
                <w:sz w:val="18"/>
              </w:rPr>
              <w:t>Dilution dans le réacteur, perte/fluctuation sous vide, débordement du réservoir d'étanchéité dans le pré-condensateur.</w:t>
            </w:r>
          </w:p>
        </w:tc>
        <w:tc>
          <w:tcPr>
            <w:tcW w:w="3420" w:type="dxa"/>
          </w:tcPr>
          <w:p w:rsidR="00FD0C85" w:rsidRPr="00304C77" w:rsidRDefault="00FD0C85" w:rsidP="00FD0C85">
            <w:pPr>
              <w:pStyle w:val="Sansinterligne"/>
              <w:jc w:val="left"/>
              <w:rPr>
                <w:sz w:val="18"/>
                <w:szCs w:val="18"/>
              </w:rPr>
            </w:pPr>
            <w:r>
              <w:rPr>
                <w:sz w:val="18"/>
              </w:rPr>
              <w:t>Inondation dans le pré-condensateur et/ou le condensateur due à une obstruction partielle ou totale dans la branche d'étanchéité du pré-condensateur et du condensateur.</w:t>
            </w:r>
          </w:p>
        </w:tc>
        <w:tc>
          <w:tcPr>
            <w:tcW w:w="4248" w:type="dxa"/>
            <w:gridSpan w:val="2"/>
          </w:tcPr>
          <w:p w:rsidR="00FD0C85" w:rsidRDefault="00FD0C85" w:rsidP="003A4346">
            <w:pPr>
              <w:pStyle w:val="Sansinterligne"/>
              <w:jc w:val="left"/>
              <w:rPr>
                <w:sz w:val="18"/>
                <w:szCs w:val="18"/>
              </w:rPr>
            </w:pPr>
            <w:r>
              <w:rPr>
                <w:sz w:val="18"/>
              </w:rPr>
              <w:t>Arrêtez et débouchez les conduites.</w:t>
            </w:r>
          </w:p>
        </w:tc>
      </w:tr>
      <w:tr w:rsidR="000C70B2" w:rsidRPr="000C70B2" w:rsidTr="008E1D46">
        <w:trPr>
          <w:cantSplit/>
          <w:trHeight w:val="791"/>
        </w:trPr>
        <w:tc>
          <w:tcPr>
            <w:tcW w:w="1800" w:type="dxa"/>
            <w:vMerge w:val="restart"/>
          </w:tcPr>
          <w:p w:rsidR="000C70B2" w:rsidRPr="00304C77" w:rsidRDefault="000C70B2" w:rsidP="003A4346">
            <w:pPr>
              <w:pStyle w:val="Sansinterligne"/>
              <w:jc w:val="left"/>
              <w:rPr>
                <w:sz w:val="18"/>
                <w:szCs w:val="18"/>
              </w:rPr>
            </w:pPr>
            <w:r>
              <w:rPr>
                <w:sz w:val="18"/>
              </w:rPr>
              <w:t>H</w:t>
            </w:r>
            <w:r w:rsidRPr="0056144D">
              <w:rPr>
                <w:sz w:val="18"/>
                <w:vertAlign w:val="subscript"/>
              </w:rPr>
              <w:t>2</w:t>
            </w:r>
            <w:r>
              <w:rPr>
                <w:sz w:val="18"/>
              </w:rPr>
              <w:t>SO</w:t>
            </w:r>
            <w:r w:rsidRPr="0056144D">
              <w:rPr>
                <w:sz w:val="18"/>
                <w:vertAlign w:val="subscript"/>
              </w:rPr>
              <w:t>4</w:t>
            </w:r>
            <w:r>
              <w:rPr>
                <w:sz w:val="18"/>
              </w:rPr>
              <w:t xml:space="preserve"> libre élevé/bas dans le réservoir d'attaque</w:t>
            </w:r>
          </w:p>
        </w:tc>
        <w:tc>
          <w:tcPr>
            <w:tcW w:w="3420" w:type="dxa"/>
          </w:tcPr>
          <w:p w:rsidR="000C70B2" w:rsidRPr="00304C77" w:rsidRDefault="000C70B2" w:rsidP="003A4346">
            <w:pPr>
              <w:pStyle w:val="Sansinterligne"/>
              <w:jc w:val="left"/>
              <w:rPr>
                <w:sz w:val="18"/>
                <w:szCs w:val="18"/>
              </w:rPr>
            </w:pPr>
            <w:r>
              <w:rPr>
                <w:sz w:val="18"/>
              </w:rPr>
              <w:t>Modification des exigences d'acide (c.-à-d. modification de la concentration pulpe de Phosphate ou de la teneur en BPL).</w:t>
            </w:r>
          </w:p>
        </w:tc>
        <w:tc>
          <w:tcPr>
            <w:tcW w:w="4248" w:type="dxa"/>
            <w:gridSpan w:val="2"/>
            <w:shd w:val="clear" w:color="auto" w:fill="auto"/>
          </w:tcPr>
          <w:p w:rsidR="000C70B2" w:rsidRPr="00304C77" w:rsidRDefault="000C70B2" w:rsidP="003A4346">
            <w:pPr>
              <w:pStyle w:val="Sansinterligne"/>
              <w:jc w:val="left"/>
              <w:rPr>
                <w:sz w:val="18"/>
                <w:szCs w:val="18"/>
              </w:rPr>
            </w:pPr>
            <w:r>
              <w:rPr>
                <w:sz w:val="18"/>
              </w:rPr>
              <w:t>Diminuez/augmentez le débit d'acide sulfurique</w:t>
            </w:r>
          </w:p>
          <w:p w:rsidR="000C70B2" w:rsidRPr="00304C77" w:rsidRDefault="000C70B2" w:rsidP="003A4346">
            <w:pPr>
              <w:pStyle w:val="Sansinterligne"/>
              <w:jc w:val="left"/>
              <w:rPr>
                <w:sz w:val="18"/>
                <w:szCs w:val="18"/>
              </w:rPr>
            </w:pPr>
            <w:r>
              <w:rPr>
                <w:sz w:val="18"/>
              </w:rPr>
              <w:t>Vérifiez la température basse du réacteur, le % de P</w:t>
            </w:r>
            <w:r w:rsidRPr="0056144D">
              <w:rPr>
                <w:sz w:val="18"/>
                <w:vertAlign w:val="subscript"/>
              </w:rPr>
              <w:t>2</w:t>
            </w:r>
            <w:r>
              <w:rPr>
                <w:sz w:val="18"/>
              </w:rPr>
              <w:t>O</w:t>
            </w:r>
            <w:r w:rsidRPr="0056144D">
              <w:rPr>
                <w:sz w:val="18"/>
                <w:vertAlign w:val="subscript"/>
              </w:rPr>
              <w:t>5</w:t>
            </w:r>
            <w:r>
              <w:rPr>
                <w:sz w:val="18"/>
              </w:rPr>
              <w:t xml:space="preserve"> élevé dans le in filtrat et le % d'acide libre trop élevé</w:t>
            </w:r>
          </w:p>
        </w:tc>
      </w:tr>
      <w:tr w:rsidR="000C70B2" w:rsidRPr="000C70B2" w:rsidTr="003A4346">
        <w:trPr>
          <w:cantSplit/>
          <w:trHeight w:val="386"/>
        </w:trPr>
        <w:tc>
          <w:tcPr>
            <w:tcW w:w="1800" w:type="dxa"/>
            <w:vMerge/>
          </w:tcPr>
          <w:p w:rsidR="000C70B2" w:rsidRPr="00304C77" w:rsidRDefault="000C70B2" w:rsidP="003A4346">
            <w:pPr>
              <w:pStyle w:val="Sansinterligne"/>
              <w:jc w:val="left"/>
              <w:rPr>
                <w:sz w:val="18"/>
                <w:szCs w:val="18"/>
              </w:rPr>
            </w:pPr>
          </w:p>
        </w:tc>
        <w:tc>
          <w:tcPr>
            <w:tcW w:w="3420" w:type="dxa"/>
          </w:tcPr>
          <w:p w:rsidR="000C70B2" w:rsidRPr="00304C77" w:rsidRDefault="000C70B2" w:rsidP="003A4346">
            <w:pPr>
              <w:pStyle w:val="Sansinterligne"/>
              <w:jc w:val="left"/>
              <w:rPr>
                <w:sz w:val="18"/>
                <w:szCs w:val="18"/>
              </w:rPr>
            </w:pPr>
            <w:r>
              <w:rPr>
                <w:sz w:val="18"/>
              </w:rPr>
              <w:t>La roche ne réagit pas (revêtue).</w:t>
            </w:r>
          </w:p>
        </w:tc>
        <w:tc>
          <w:tcPr>
            <w:tcW w:w="4248" w:type="dxa"/>
            <w:gridSpan w:val="2"/>
            <w:shd w:val="clear" w:color="auto" w:fill="auto"/>
          </w:tcPr>
          <w:p w:rsidR="000C70B2" w:rsidRPr="00304C77" w:rsidRDefault="000C70B2" w:rsidP="003A4346">
            <w:pPr>
              <w:pStyle w:val="Sansinterligne"/>
              <w:jc w:val="left"/>
              <w:rPr>
                <w:sz w:val="18"/>
                <w:szCs w:val="18"/>
              </w:rPr>
            </w:pPr>
            <w:r>
              <w:rPr>
                <w:sz w:val="18"/>
              </w:rPr>
              <w:t>Arrêtez les alimentations si vous suspectez un revêtement</w:t>
            </w:r>
          </w:p>
        </w:tc>
      </w:tr>
      <w:tr w:rsidR="000C70B2" w:rsidRPr="000C70B2" w:rsidTr="003A4346">
        <w:trPr>
          <w:cantSplit/>
          <w:trHeight w:val="341"/>
        </w:trPr>
        <w:tc>
          <w:tcPr>
            <w:tcW w:w="1800" w:type="dxa"/>
            <w:vMerge w:val="restart"/>
          </w:tcPr>
          <w:p w:rsidR="000C70B2" w:rsidRPr="00304C77" w:rsidRDefault="000C70B2" w:rsidP="003A4346">
            <w:pPr>
              <w:pStyle w:val="Sansinterligne"/>
              <w:jc w:val="left"/>
              <w:rPr>
                <w:sz w:val="18"/>
                <w:szCs w:val="18"/>
              </w:rPr>
            </w:pPr>
            <w:r>
              <w:rPr>
                <w:sz w:val="18"/>
              </w:rPr>
              <w:t>Teneur élevée/basse en solides ou en H</w:t>
            </w:r>
            <w:r w:rsidRPr="0056144D">
              <w:rPr>
                <w:sz w:val="18"/>
                <w:vertAlign w:val="subscript"/>
              </w:rPr>
              <w:t>2</w:t>
            </w:r>
            <w:r>
              <w:rPr>
                <w:sz w:val="18"/>
              </w:rPr>
              <w:t>SO</w:t>
            </w:r>
            <w:r w:rsidRPr="0056144D">
              <w:rPr>
                <w:sz w:val="18"/>
                <w:vertAlign w:val="subscript"/>
              </w:rPr>
              <w:t>5</w:t>
            </w:r>
            <w:r>
              <w:rPr>
                <w:sz w:val="18"/>
              </w:rPr>
              <w:t xml:space="preserve"> dans le réservoir d'attaque</w:t>
            </w:r>
          </w:p>
        </w:tc>
        <w:tc>
          <w:tcPr>
            <w:tcW w:w="3420" w:type="dxa"/>
          </w:tcPr>
          <w:p w:rsidR="000C70B2" w:rsidRPr="00304C77" w:rsidRDefault="000C70B2" w:rsidP="003A4346">
            <w:pPr>
              <w:pStyle w:val="Sansinterligne"/>
              <w:jc w:val="left"/>
              <w:rPr>
                <w:sz w:val="18"/>
                <w:szCs w:val="18"/>
              </w:rPr>
            </w:pPr>
            <w:r>
              <w:rPr>
                <w:sz w:val="18"/>
              </w:rPr>
              <w:t>Modification du % solides ou de BPL dans la pulpe de Phosphate.</w:t>
            </w:r>
          </w:p>
        </w:tc>
        <w:tc>
          <w:tcPr>
            <w:tcW w:w="4248" w:type="dxa"/>
            <w:gridSpan w:val="2"/>
            <w:shd w:val="clear" w:color="auto" w:fill="auto"/>
          </w:tcPr>
          <w:p w:rsidR="000C70B2" w:rsidRPr="00304C77" w:rsidRDefault="000C70B2" w:rsidP="003A4346">
            <w:pPr>
              <w:pStyle w:val="Sansinterligne"/>
              <w:jc w:val="left"/>
              <w:rPr>
                <w:sz w:val="18"/>
                <w:szCs w:val="18"/>
              </w:rPr>
            </w:pPr>
            <w:r>
              <w:rPr>
                <w:sz w:val="18"/>
              </w:rPr>
              <w:t>Ajustez le débit d'eau vers la pulpe de Phosphate</w:t>
            </w:r>
          </w:p>
        </w:tc>
      </w:tr>
      <w:tr w:rsidR="000C70B2" w:rsidRPr="000C70B2" w:rsidTr="003A4346">
        <w:trPr>
          <w:cantSplit/>
          <w:trHeight w:val="530"/>
        </w:trPr>
        <w:tc>
          <w:tcPr>
            <w:tcW w:w="1800" w:type="dxa"/>
            <w:vMerge/>
          </w:tcPr>
          <w:p w:rsidR="000C70B2" w:rsidRPr="00304C77" w:rsidRDefault="000C70B2" w:rsidP="003A4346">
            <w:pPr>
              <w:pStyle w:val="Sansinterligne"/>
              <w:jc w:val="left"/>
              <w:rPr>
                <w:sz w:val="18"/>
                <w:szCs w:val="18"/>
              </w:rPr>
            </w:pPr>
          </w:p>
        </w:tc>
        <w:tc>
          <w:tcPr>
            <w:tcW w:w="3420" w:type="dxa"/>
          </w:tcPr>
          <w:p w:rsidR="000C70B2" w:rsidRPr="00304C77" w:rsidRDefault="000C70B2" w:rsidP="003A4346">
            <w:pPr>
              <w:pStyle w:val="Sansinterligne"/>
              <w:jc w:val="left"/>
              <w:rPr>
                <w:sz w:val="18"/>
                <w:szCs w:val="18"/>
              </w:rPr>
            </w:pPr>
            <w:r>
              <w:rPr>
                <w:sz w:val="18"/>
              </w:rPr>
              <w:t>Le produit reste dans le gâteau et circule vers la section de filtrat n°</w:t>
            </w:r>
            <w:r w:rsidRPr="0056144D">
              <w:rPr>
                <w:sz w:val="18"/>
              </w:rPr>
              <w:t>2</w:t>
            </w:r>
            <w:r>
              <w:rPr>
                <w:sz w:val="18"/>
              </w:rPr>
              <w:t>.</w:t>
            </w:r>
          </w:p>
        </w:tc>
        <w:tc>
          <w:tcPr>
            <w:tcW w:w="4248" w:type="dxa"/>
            <w:gridSpan w:val="2"/>
            <w:shd w:val="clear" w:color="auto" w:fill="auto"/>
          </w:tcPr>
          <w:p w:rsidR="000C70B2" w:rsidRPr="00304C77" w:rsidRDefault="000C70B2" w:rsidP="00E8011A">
            <w:pPr>
              <w:pStyle w:val="Sansinterligne"/>
              <w:jc w:val="left"/>
              <w:rPr>
                <w:sz w:val="18"/>
                <w:szCs w:val="18"/>
              </w:rPr>
            </w:pPr>
            <w:r>
              <w:rPr>
                <w:sz w:val="18"/>
              </w:rPr>
              <w:t>Ajustez le filtre. Réduisez les taux au besoin</w:t>
            </w:r>
          </w:p>
        </w:tc>
      </w:tr>
      <w:tr w:rsidR="000C70B2" w:rsidRPr="000C70B2" w:rsidTr="003A4346">
        <w:trPr>
          <w:cantSplit/>
          <w:trHeight w:val="431"/>
        </w:trPr>
        <w:tc>
          <w:tcPr>
            <w:tcW w:w="1800" w:type="dxa"/>
            <w:vMerge/>
          </w:tcPr>
          <w:p w:rsidR="000C70B2" w:rsidRPr="00304C77" w:rsidRDefault="000C70B2" w:rsidP="003A4346">
            <w:pPr>
              <w:pStyle w:val="Sansinterligne"/>
              <w:jc w:val="left"/>
              <w:rPr>
                <w:sz w:val="18"/>
                <w:szCs w:val="18"/>
              </w:rPr>
            </w:pPr>
          </w:p>
        </w:tc>
        <w:tc>
          <w:tcPr>
            <w:tcW w:w="3420" w:type="dxa"/>
          </w:tcPr>
          <w:p w:rsidR="000C70B2" w:rsidRPr="00304C77" w:rsidRDefault="000C70B2" w:rsidP="003A4346">
            <w:pPr>
              <w:pStyle w:val="Sansinterligne"/>
              <w:jc w:val="left"/>
              <w:rPr>
                <w:sz w:val="18"/>
                <w:szCs w:val="18"/>
              </w:rPr>
            </w:pPr>
            <w:r>
              <w:rPr>
                <w:sz w:val="18"/>
              </w:rPr>
              <w:t>Lavage excessif vers le filtre.</w:t>
            </w:r>
          </w:p>
        </w:tc>
        <w:tc>
          <w:tcPr>
            <w:tcW w:w="4248" w:type="dxa"/>
            <w:gridSpan w:val="2"/>
            <w:shd w:val="clear" w:color="auto" w:fill="auto"/>
          </w:tcPr>
          <w:p w:rsidR="000C70B2" w:rsidRPr="00304C77" w:rsidRDefault="00F875F1" w:rsidP="003A4346">
            <w:pPr>
              <w:pStyle w:val="Sansinterligne"/>
              <w:jc w:val="left"/>
              <w:rPr>
                <w:sz w:val="18"/>
                <w:szCs w:val="18"/>
              </w:rPr>
            </w:pPr>
            <w:r>
              <w:rPr>
                <w:sz w:val="18"/>
              </w:rPr>
              <w:t>Réduisez l'eau de lavage vers le filtre</w:t>
            </w:r>
          </w:p>
        </w:tc>
      </w:tr>
      <w:tr w:rsidR="000C70B2" w:rsidRPr="000C70B2" w:rsidTr="003A4346">
        <w:trPr>
          <w:gridAfter w:val="1"/>
          <w:wAfter w:w="18" w:type="dxa"/>
          <w:cantSplit/>
          <w:trHeight w:val="440"/>
        </w:trPr>
        <w:tc>
          <w:tcPr>
            <w:tcW w:w="1800" w:type="dxa"/>
            <w:vMerge w:val="restart"/>
          </w:tcPr>
          <w:p w:rsidR="000C70B2" w:rsidRPr="00304C77" w:rsidRDefault="000C70B2" w:rsidP="003A4346">
            <w:pPr>
              <w:pStyle w:val="Sansinterligne"/>
              <w:jc w:val="left"/>
              <w:rPr>
                <w:sz w:val="18"/>
                <w:szCs w:val="18"/>
              </w:rPr>
            </w:pPr>
            <w:r>
              <w:rPr>
                <w:sz w:val="18"/>
              </w:rPr>
              <w:t>Mauvaise filtration</w:t>
            </w:r>
          </w:p>
        </w:tc>
        <w:tc>
          <w:tcPr>
            <w:tcW w:w="3420" w:type="dxa"/>
          </w:tcPr>
          <w:p w:rsidR="000C70B2" w:rsidRPr="00304C77" w:rsidRDefault="000C70B2" w:rsidP="003A4346">
            <w:pPr>
              <w:pStyle w:val="Sansinterligne"/>
              <w:jc w:val="left"/>
              <w:rPr>
                <w:sz w:val="18"/>
                <w:szCs w:val="18"/>
              </w:rPr>
            </w:pPr>
            <w:r>
              <w:rPr>
                <w:sz w:val="18"/>
              </w:rPr>
              <w:t>Taux de production trop élevé.</w:t>
            </w:r>
          </w:p>
        </w:tc>
        <w:tc>
          <w:tcPr>
            <w:tcW w:w="4230" w:type="dxa"/>
            <w:shd w:val="clear" w:color="auto" w:fill="auto"/>
          </w:tcPr>
          <w:p w:rsidR="000C70B2" w:rsidRPr="00304C77" w:rsidRDefault="000C70B2" w:rsidP="003A4346">
            <w:pPr>
              <w:pStyle w:val="Sansinterligne"/>
              <w:jc w:val="left"/>
              <w:rPr>
                <w:sz w:val="18"/>
                <w:szCs w:val="18"/>
              </w:rPr>
            </w:pPr>
            <w:r>
              <w:rPr>
                <w:sz w:val="18"/>
              </w:rPr>
              <w:t>Réduisez le taux d'alimentation ou augmentez la vitesse du filtre</w:t>
            </w:r>
          </w:p>
        </w:tc>
      </w:tr>
      <w:tr w:rsidR="000C70B2" w:rsidRPr="000C70B2" w:rsidTr="003A4346">
        <w:trPr>
          <w:gridAfter w:val="1"/>
          <w:wAfter w:w="18" w:type="dxa"/>
          <w:cantSplit/>
          <w:trHeight w:val="530"/>
        </w:trPr>
        <w:tc>
          <w:tcPr>
            <w:tcW w:w="1800" w:type="dxa"/>
            <w:vMerge/>
          </w:tcPr>
          <w:p w:rsidR="000C70B2" w:rsidRPr="00304C77" w:rsidRDefault="000C70B2" w:rsidP="003A4346">
            <w:pPr>
              <w:pStyle w:val="Sansinterligne"/>
              <w:jc w:val="left"/>
              <w:rPr>
                <w:sz w:val="18"/>
                <w:szCs w:val="18"/>
              </w:rPr>
            </w:pPr>
          </w:p>
        </w:tc>
        <w:tc>
          <w:tcPr>
            <w:tcW w:w="3420" w:type="dxa"/>
          </w:tcPr>
          <w:p w:rsidR="000C70B2" w:rsidRPr="00304C77" w:rsidRDefault="000C70B2" w:rsidP="003A4346">
            <w:pPr>
              <w:pStyle w:val="Sansinterligne"/>
              <w:jc w:val="left"/>
              <w:rPr>
                <w:sz w:val="18"/>
                <w:szCs w:val="18"/>
              </w:rPr>
            </w:pPr>
            <w:r>
              <w:rPr>
                <w:sz w:val="18"/>
              </w:rPr>
              <w:t>Taux de sulfate libre trop bas – des cristaux aciculaires longs et fins peuvent se former</w:t>
            </w:r>
          </w:p>
        </w:tc>
        <w:tc>
          <w:tcPr>
            <w:tcW w:w="4230" w:type="dxa"/>
            <w:shd w:val="clear" w:color="auto" w:fill="auto"/>
          </w:tcPr>
          <w:p w:rsidR="000C70B2" w:rsidRPr="00304C77" w:rsidRDefault="000C70B2" w:rsidP="003A4346">
            <w:pPr>
              <w:pStyle w:val="Sansinterligne"/>
              <w:jc w:val="left"/>
              <w:rPr>
                <w:sz w:val="18"/>
                <w:szCs w:val="18"/>
              </w:rPr>
            </w:pPr>
            <w:bookmarkStart w:id="348" w:name="OLE_LINK3"/>
            <w:r>
              <w:rPr>
                <w:sz w:val="18"/>
              </w:rPr>
              <w:t>Ajustez le fonctionnement du réservoir d'attaque</w:t>
            </w:r>
            <w:bookmarkEnd w:id="348"/>
          </w:p>
        </w:tc>
      </w:tr>
      <w:tr w:rsidR="000C70B2" w:rsidRPr="000C70B2" w:rsidTr="003A4346">
        <w:trPr>
          <w:gridAfter w:val="1"/>
          <w:wAfter w:w="18" w:type="dxa"/>
          <w:cantSplit/>
          <w:trHeight w:val="665"/>
        </w:trPr>
        <w:tc>
          <w:tcPr>
            <w:tcW w:w="1800" w:type="dxa"/>
            <w:vMerge/>
          </w:tcPr>
          <w:p w:rsidR="000C70B2" w:rsidRPr="00304C77" w:rsidRDefault="000C70B2" w:rsidP="003A4346">
            <w:pPr>
              <w:pStyle w:val="Sansinterligne"/>
              <w:jc w:val="left"/>
              <w:rPr>
                <w:sz w:val="18"/>
                <w:szCs w:val="18"/>
              </w:rPr>
            </w:pPr>
          </w:p>
        </w:tc>
        <w:tc>
          <w:tcPr>
            <w:tcW w:w="3420" w:type="dxa"/>
          </w:tcPr>
          <w:p w:rsidR="000C70B2" w:rsidRPr="00304C77" w:rsidRDefault="000C70B2" w:rsidP="003A4346">
            <w:pPr>
              <w:pStyle w:val="Sansinterligne"/>
              <w:jc w:val="left"/>
              <w:rPr>
                <w:sz w:val="18"/>
                <w:szCs w:val="18"/>
              </w:rPr>
            </w:pPr>
            <w:r>
              <w:rPr>
                <w:sz w:val="18"/>
              </w:rPr>
              <w:t>Taux de P</w:t>
            </w:r>
            <w:r w:rsidRPr="0056144D">
              <w:rPr>
                <w:sz w:val="18"/>
                <w:vertAlign w:val="subscript"/>
              </w:rPr>
              <w:t>2</w:t>
            </w:r>
            <w:r>
              <w:rPr>
                <w:sz w:val="18"/>
              </w:rPr>
              <w:t>O</w:t>
            </w:r>
            <w:r w:rsidRPr="0056144D">
              <w:rPr>
                <w:sz w:val="18"/>
                <w:vertAlign w:val="subscript"/>
              </w:rPr>
              <w:t>5</w:t>
            </w:r>
            <w:r>
              <w:rPr>
                <w:sz w:val="18"/>
              </w:rPr>
              <w:t xml:space="preserve"> trop élevé – du semi-hydrate peut être formé avec très mauvaise filtration</w:t>
            </w:r>
          </w:p>
        </w:tc>
        <w:tc>
          <w:tcPr>
            <w:tcW w:w="4230" w:type="dxa"/>
            <w:shd w:val="clear" w:color="auto" w:fill="auto"/>
          </w:tcPr>
          <w:p w:rsidR="000C70B2" w:rsidRPr="00304C77" w:rsidRDefault="000C70B2" w:rsidP="003A4346">
            <w:pPr>
              <w:pStyle w:val="Sansinterligne"/>
              <w:jc w:val="left"/>
              <w:rPr>
                <w:sz w:val="18"/>
                <w:szCs w:val="18"/>
              </w:rPr>
            </w:pPr>
            <w:r>
              <w:rPr>
                <w:sz w:val="18"/>
              </w:rPr>
              <w:t>Ajustez le fonctionnement du réservoir d'attaque</w:t>
            </w:r>
          </w:p>
        </w:tc>
      </w:tr>
      <w:tr w:rsidR="000C70B2" w:rsidRPr="000C70B2" w:rsidTr="003A4346">
        <w:trPr>
          <w:gridAfter w:val="1"/>
          <w:wAfter w:w="18" w:type="dxa"/>
          <w:cantSplit/>
          <w:trHeight w:val="845"/>
        </w:trPr>
        <w:tc>
          <w:tcPr>
            <w:tcW w:w="1800" w:type="dxa"/>
            <w:vMerge/>
          </w:tcPr>
          <w:p w:rsidR="000C70B2" w:rsidRPr="00304C77" w:rsidRDefault="000C70B2" w:rsidP="003A4346">
            <w:pPr>
              <w:pStyle w:val="Sansinterligne"/>
              <w:jc w:val="left"/>
              <w:rPr>
                <w:sz w:val="18"/>
                <w:szCs w:val="18"/>
              </w:rPr>
            </w:pPr>
          </w:p>
        </w:tc>
        <w:tc>
          <w:tcPr>
            <w:tcW w:w="3420" w:type="dxa"/>
          </w:tcPr>
          <w:p w:rsidR="000C70B2" w:rsidRPr="00304C77" w:rsidRDefault="000C70B2" w:rsidP="003A4346">
            <w:pPr>
              <w:pStyle w:val="Sansinterligne"/>
              <w:jc w:val="left"/>
              <w:rPr>
                <w:sz w:val="18"/>
                <w:szCs w:val="18"/>
              </w:rPr>
            </w:pPr>
            <w:r>
              <w:rPr>
                <w:sz w:val="18"/>
              </w:rPr>
              <w:t>Température trop élevée – du semi-hydrate peut être formé avec très mauvaise filtration</w:t>
            </w:r>
          </w:p>
        </w:tc>
        <w:tc>
          <w:tcPr>
            <w:tcW w:w="4230" w:type="dxa"/>
            <w:shd w:val="clear" w:color="auto" w:fill="auto"/>
          </w:tcPr>
          <w:p w:rsidR="000C70B2" w:rsidRPr="00304C77" w:rsidRDefault="000C70B2" w:rsidP="003A4346">
            <w:pPr>
              <w:pStyle w:val="Sansinterligne"/>
              <w:jc w:val="left"/>
              <w:rPr>
                <w:sz w:val="18"/>
                <w:szCs w:val="18"/>
              </w:rPr>
            </w:pPr>
            <w:r>
              <w:rPr>
                <w:sz w:val="18"/>
              </w:rPr>
              <w:t>Ajustez le fonctionnement du réservoir d'attaque</w:t>
            </w:r>
          </w:p>
        </w:tc>
      </w:tr>
      <w:tr w:rsidR="000C70B2" w:rsidRPr="000C70B2" w:rsidTr="003A4346">
        <w:trPr>
          <w:gridAfter w:val="1"/>
          <w:wAfter w:w="18" w:type="dxa"/>
          <w:cantSplit/>
          <w:trHeight w:val="440"/>
        </w:trPr>
        <w:tc>
          <w:tcPr>
            <w:tcW w:w="1800" w:type="dxa"/>
            <w:vMerge/>
          </w:tcPr>
          <w:p w:rsidR="000C70B2" w:rsidRPr="00304C77" w:rsidRDefault="000C70B2" w:rsidP="003A4346">
            <w:pPr>
              <w:pStyle w:val="Sansinterligne"/>
              <w:jc w:val="left"/>
              <w:rPr>
                <w:sz w:val="18"/>
                <w:szCs w:val="18"/>
              </w:rPr>
            </w:pPr>
          </w:p>
        </w:tc>
        <w:tc>
          <w:tcPr>
            <w:tcW w:w="3420" w:type="dxa"/>
          </w:tcPr>
          <w:p w:rsidR="000C70B2" w:rsidRPr="00304C77" w:rsidRDefault="000C70B2" w:rsidP="003A4346">
            <w:pPr>
              <w:pStyle w:val="Sansinterligne"/>
              <w:jc w:val="left"/>
              <w:rPr>
                <w:sz w:val="18"/>
                <w:szCs w:val="18"/>
              </w:rPr>
            </w:pPr>
            <w:r>
              <w:rPr>
                <w:sz w:val="18"/>
              </w:rPr>
              <w:t>Taux de solides trop élevé – pulpe visqueuse</w:t>
            </w:r>
          </w:p>
        </w:tc>
        <w:tc>
          <w:tcPr>
            <w:tcW w:w="4230" w:type="dxa"/>
            <w:shd w:val="clear" w:color="auto" w:fill="auto"/>
          </w:tcPr>
          <w:p w:rsidR="000C70B2" w:rsidRPr="00304C77" w:rsidRDefault="000C70B2" w:rsidP="003A4346">
            <w:pPr>
              <w:pStyle w:val="Sansinterligne"/>
              <w:jc w:val="left"/>
              <w:rPr>
                <w:sz w:val="18"/>
                <w:szCs w:val="18"/>
              </w:rPr>
            </w:pPr>
            <w:r>
              <w:rPr>
                <w:sz w:val="18"/>
              </w:rPr>
              <w:t>Ajustez le fonctionnement du réservoir d'attaque</w:t>
            </w:r>
          </w:p>
        </w:tc>
      </w:tr>
      <w:tr w:rsidR="000C70B2" w:rsidRPr="000C70B2" w:rsidTr="003A4346">
        <w:trPr>
          <w:gridAfter w:val="1"/>
          <w:wAfter w:w="18" w:type="dxa"/>
          <w:cantSplit/>
          <w:trHeight w:val="530"/>
        </w:trPr>
        <w:tc>
          <w:tcPr>
            <w:tcW w:w="1800" w:type="dxa"/>
            <w:vMerge/>
          </w:tcPr>
          <w:p w:rsidR="000C70B2" w:rsidRPr="00304C77" w:rsidRDefault="000C70B2" w:rsidP="003A4346">
            <w:pPr>
              <w:pStyle w:val="Sansinterligne"/>
              <w:jc w:val="left"/>
              <w:rPr>
                <w:sz w:val="18"/>
                <w:szCs w:val="18"/>
              </w:rPr>
            </w:pPr>
          </w:p>
        </w:tc>
        <w:tc>
          <w:tcPr>
            <w:tcW w:w="3420" w:type="dxa"/>
          </w:tcPr>
          <w:p w:rsidR="000C70B2" w:rsidRPr="00304C77" w:rsidRDefault="000C70B2" w:rsidP="003A4346">
            <w:pPr>
              <w:pStyle w:val="Sansinterligne"/>
              <w:jc w:val="left"/>
              <w:rPr>
                <w:sz w:val="18"/>
                <w:szCs w:val="18"/>
              </w:rPr>
            </w:pPr>
            <w:r>
              <w:rPr>
                <w:sz w:val="18"/>
              </w:rPr>
              <w:t>Vide insuffisant.</w:t>
            </w:r>
          </w:p>
        </w:tc>
        <w:tc>
          <w:tcPr>
            <w:tcW w:w="4230" w:type="dxa"/>
            <w:shd w:val="clear" w:color="auto" w:fill="auto"/>
          </w:tcPr>
          <w:p w:rsidR="000C70B2" w:rsidRPr="00304C77" w:rsidRDefault="000C70B2" w:rsidP="00E8011A">
            <w:pPr>
              <w:pStyle w:val="Sansinterligne"/>
              <w:jc w:val="left"/>
              <w:rPr>
                <w:sz w:val="18"/>
                <w:szCs w:val="18"/>
              </w:rPr>
            </w:pPr>
            <w:r>
              <w:rPr>
                <w:sz w:val="18"/>
              </w:rPr>
              <w:t>Inspectez la pompe à vide et le condensateur afin de vous assurer qu'ils fonctionnent bien et qu'il n'y a pas de fuites d'air. Fermez la purge d'air.</w:t>
            </w:r>
          </w:p>
        </w:tc>
      </w:tr>
      <w:tr w:rsidR="000C70B2" w:rsidRPr="000C70B2" w:rsidTr="003A4346">
        <w:trPr>
          <w:gridAfter w:val="1"/>
          <w:wAfter w:w="18" w:type="dxa"/>
          <w:cantSplit/>
          <w:trHeight w:val="485"/>
        </w:trPr>
        <w:tc>
          <w:tcPr>
            <w:tcW w:w="1800" w:type="dxa"/>
            <w:vMerge/>
          </w:tcPr>
          <w:p w:rsidR="000C70B2" w:rsidRPr="00304C77" w:rsidRDefault="000C70B2" w:rsidP="003A4346">
            <w:pPr>
              <w:pStyle w:val="Sansinterligne"/>
              <w:jc w:val="left"/>
              <w:rPr>
                <w:sz w:val="18"/>
                <w:szCs w:val="18"/>
              </w:rPr>
            </w:pPr>
          </w:p>
        </w:tc>
        <w:tc>
          <w:tcPr>
            <w:tcW w:w="3420" w:type="dxa"/>
          </w:tcPr>
          <w:p w:rsidR="000C70B2" w:rsidRPr="00304C77" w:rsidRDefault="000C70B2" w:rsidP="003A4346">
            <w:pPr>
              <w:pStyle w:val="Sansinterligne"/>
              <w:jc w:val="left"/>
              <w:rPr>
                <w:sz w:val="18"/>
                <w:szCs w:val="18"/>
              </w:rPr>
            </w:pPr>
            <w:r>
              <w:rPr>
                <w:sz w:val="18"/>
              </w:rPr>
              <w:t>Tissus du filtre sales.</w:t>
            </w:r>
          </w:p>
        </w:tc>
        <w:tc>
          <w:tcPr>
            <w:tcW w:w="4230" w:type="dxa"/>
            <w:shd w:val="clear" w:color="auto" w:fill="auto"/>
          </w:tcPr>
          <w:p w:rsidR="000C70B2" w:rsidRPr="00304C77" w:rsidRDefault="000C70B2" w:rsidP="003A4346">
            <w:pPr>
              <w:pStyle w:val="Sansinterligne"/>
              <w:jc w:val="left"/>
              <w:rPr>
                <w:sz w:val="18"/>
                <w:szCs w:val="18"/>
              </w:rPr>
            </w:pPr>
            <w:r>
              <w:rPr>
                <w:sz w:val="18"/>
              </w:rPr>
              <w:t>Nettoyez le filtre, inspectez les tissus et les vaporisateurs et remplacez le tissu du filtre</w:t>
            </w:r>
          </w:p>
        </w:tc>
      </w:tr>
      <w:tr w:rsidR="000C70B2" w:rsidRPr="000C70B2" w:rsidTr="003A4346">
        <w:trPr>
          <w:gridAfter w:val="1"/>
          <w:wAfter w:w="18" w:type="dxa"/>
          <w:cantSplit/>
          <w:trHeight w:val="368"/>
        </w:trPr>
        <w:tc>
          <w:tcPr>
            <w:tcW w:w="1800" w:type="dxa"/>
            <w:vMerge/>
          </w:tcPr>
          <w:p w:rsidR="000C70B2" w:rsidRPr="00304C77" w:rsidRDefault="000C70B2" w:rsidP="003A4346">
            <w:pPr>
              <w:pStyle w:val="Sansinterligne"/>
              <w:jc w:val="left"/>
              <w:rPr>
                <w:sz w:val="18"/>
                <w:szCs w:val="18"/>
              </w:rPr>
            </w:pPr>
          </w:p>
        </w:tc>
        <w:tc>
          <w:tcPr>
            <w:tcW w:w="3420" w:type="dxa"/>
          </w:tcPr>
          <w:p w:rsidR="000C70B2" w:rsidRPr="00304C77" w:rsidRDefault="000C70B2" w:rsidP="003A4346">
            <w:pPr>
              <w:pStyle w:val="Sansinterligne"/>
              <w:jc w:val="left"/>
              <w:rPr>
                <w:sz w:val="18"/>
                <w:szCs w:val="18"/>
              </w:rPr>
            </w:pPr>
            <w:r>
              <w:rPr>
                <w:sz w:val="18"/>
              </w:rPr>
              <w:t>Lavage insuffisant.</w:t>
            </w:r>
          </w:p>
        </w:tc>
        <w:tc>
          <w:tcPr>
            <w:tcW w:w="4230" w:type="dxa"/>
            <w:shd w:val="clear" w:color="auto" w:fill="auto"/>
          </w:tcPr>
          <w:p w:rsidR="000C70B2" w:rsidRPr="00304C77" w:rsidRDefault="000C70B2" w:rsidP="003A4346">
            <w:pPr>
              <w:pStyle w:val="Sansinterligne"/>
              <w:jc w:val="left"/>
              <w:rPr>
                <w:sz w:val="18"/>
                <w:szCs w:val="18"/>
              </w:rPr>
            </w:pPr>
            <w:r>
              <w:rPr>
                <w:sz w:val="18"/>
              </w:rPr>
              <w:t>Vérifiez les flux de lavage et les boîtes de lavage</w:t>
            </w:r>
          </w:p>
        </w:tc>
      </w:tr>
      <w:tr w:rsidR="000C70B2" w:rsidRPr="000C70B2" w:rsidTr="003A4346">
        <w:trPr>
          <w:gridAfter w:val="1"/>
          <w:wAfter w:w="18" w:type="dxa"/>
          <w:cantSplit/>
          <w:trHeight w:val="611"/>
        </w:trPr>
        <w:tc>
          <w:tcPr>
            <w:tcW w:w="1800" w:type="dxa"/>
          </w:tcPr>
          <w:p w:rsidR="000C70B2" w:rsidRPr="00304C77" w:rsidRDefault="000C70B2" w:rsidP="003A4346">
            <w:pPr>
              <w:pStyle w:val="Sansinterligne"/>
              <w:jc w:val="left"/>
              <w:rPr>
                <w:sz w:val="18"/>
                <w:szCs w:val="18"/>
              </w:rPr>
            </w:pPr>
            <w:r>
              <w:rPr>
                <w:sz w:val="18"/>
              </w:rPr>
              <w:t>Acide n°</w:t>
            </w:r>
            <w:r w:rsidRPr="0056144D">
              <w:rPr>
                <w:sz w:val="18"/>
              </w:rPr>
              <w:t>1</w:t>
            </w:r>
            <w:r>
              <w:rPr>
                <w:sz w:val="18"/>
              </w:rPr>
              <w:t xml:space="preserve"> dans la section de filtrat n°</w:t>
            </w:r>
            <w:r w:rsidRPr="0056144D">
              <w:rPr>
                <w:sz w:val="18"/>
              </w:rPr>
              <w:t>2</w:t>
            </w:r>
          </w:p>
        </w:tc>
        <w:tc>
          <w:tcPr>
            <w:tcW w:w="3420" w:type="dxa"/>
          </w:tcPr>
          <w:p w:rsidR="000C70B2" w:rsidRPr="00304C77" w:rsidRDefault="000C70B2" w:rsidP="003A4346">
            <w:pPr>
              <w:pStyle w:val="Sansinterligne"/>
              <w:jc w:val="left"/>
              <w:rPr>
                <w:sz w:val="18"/>
                <w:szCs w:val="18"/>
              </w:rPr>
            </w:pPr>
            <w:r>
              <w:rPr>
                <w:sz w:val="18"/>
              </w:rPr>
              <w:t>Les conduites sont bouchées ou entartrées ou les pompes à filtrat et/ou les garnitures sont usées.</w:t>
            </w:r>
          </w:p>
        </w:tc>
        <w:tc>
          <w:tcPr>
            <w:tcW w:w="4230" w:type="dxa"/>
          </w:tcPr>
          <w:p w:rsidR="000C70B2" w:rsidRPr="00304C77" w:rsidRDefault="000C70B2" w:rsidP="003A4346">
            <w:pPr>
              <w:pStyle w:val="Sansinterligne"/>
              <w:jc w:val="left"/>
              <w:rPr>
                <w:sz w:val="18"/>
                <w:szCs w:val="18"/>
              </w:rPr>
            </w:pPr>
            <w:r>
              <w:rPr>
                <w:sz w:val="18"/>
              </w:rPr>
              <w:t>Lavez le filtre, remplacez les pompes à filtrat et/ou les garnitures</w:t>
            </w:r>
          </w:p>
        </w:tc>
      </w:tr>
      <w:tr w:rsidR="000C70B2" w:rsidRPr="000C70B2" w:rsidTr="003A4346">
        <w:trPr>
          <w:gridAfter w:val="1"/>
          <w:wAfter w:w="18" w:type="dxa"/>
          <w:cantSplit/>
          <w:trHeight w:val="980"/>
        </w:trPr>
        <w:tc>
          <w:tcPr>
            <w:tcW w:w="1800" w:type="dxa"/>
          </w:tcPr>
          <w:p w:rsidR="000C70B2" w:rsidRPr="00304C77" w:rsidRDefault="000C70B2" w:rsidP="003A4346">
            <w:pPr>
              <w:pStyle w:val="Sansinterligne"/>
              <w:jc w:val="left"/>
              <w:rPr>
                <w:sz w:val="18"/>
                <w:szCs w:val="18"/>
              </w:rPr>
            </w:pPr>
            <w:r>
              <w:rPr>
                <w:sz w:val="18"/>
              </w:rPr>
              <w:lastRenderedPageBreak/>
              <w:t>Taux de solides élevé dans le filtrat n°</w:t>
            </w:r>
            <w:r w:rsidRPr="0056144D">
              <w:rPr>
                <w:sz w:val="18"/>
              </w:rPr>
              <w:t>1</w:t>
            </w:r>
          </w:p>
        </w:tc>
        <w:tc>
          <w:tcPr>
            <w:tcW w:w="3420" w:type="dxa"/>
          </w:tcPr>
          <w:p w:rsidR="000C70B2" w:rsidRPr="00304C77" w:rsidRDefault="000C70B2" w:rsidP="003A4346">
            <w:pPr>
              <w:pStyle w:val="Sansinterligne"/>
              <w:jc w:val="left"/>
              <w:rPr>
                <w:sz w:val="18"/>
                <w:szCs w:val="18"/>
              </w:rPr>
            </w:pPr>
            <w:r>
              <w:rPr>
                <w:sz w:val="18"/>
              </w:rPr>
              <w:t>Le tissu du filtre est troué.</w:t>
            </w:r>
          </w:p>
        </w:tc>
        <w:tc>
          <w:tcPr>
            <w:tcW w:w="4230" w:type="dxa"/>
          </w:tcPr>
          <w:p w:rsidR="000C70B2" w:rsidRPr="00304C77" w:rsidRDefault="000C70B2" w:rsidP="003A4346">
            <w:pPr>
              <w:pStyle w:val="Sansinterligne"/>
              <w:jc w:val="left"/>
              <w:rPr>
                <w:sz w:val="18"/>
                <w:szCs w:val="18"/>
              </w:rPr>
            </w:pPr>
            <w:r>
              <w:rPr>
                <w:sz w:val="18"/>
              </w:rPr>
              <w:t xml:space="preserve">Réparez le trou ou remplacez le tissu. </w:t>
            </w:r>
          </w:p>
          <w:p w:rsidR="000C70B2" w:rsidRPr="00304C77" w:rsidRDefault="000C70B2" w:rsidP="003A4346">
            <w:pPr>
              <w:pStyle w:val="Sansinterligne"/>
              <w:jc w:val="left"/>
              <w:rPr>
                <w:sz w:val="18"/>
                <w:szCs w:val="18"/>
              </w:rPr>
            </w:pPr>
            <w:r>
              <w:rPr>
                <w:sz w:val="18"/>
              </w:rPr>
              <w:t xml:space="preserve">Les tissus de filtre doivent généralement être changés tous les </w:t>
            </w:r>
            <w:r w:rsidRPr="0056144D">
              <w:rPr>
                <w:sz w:val="18"/>
              </w:rPr>
              <w:t>2</w:t>
            </w:r>
            <w:r>
              <w:rPr>
                <w:sz w:val="18"/>
              </w:rPr>
              <w:t xml:space="preserve"> à </w:t>
            </w:r>
            <w:r w:rsidRPr="0056144D">
              <w:rPr>
                <w:sz w:val="18"/>
              </w:rPr>
              <w:t>4</w:t>
            </w:r>
            <w:r>
              <w:rPr>
                <w:sz w:val="18"/>
              </w:rPr>
              <w:t xml:space="preserve"> mois.</w:t>
            </w:r>
          </w:p>
        </w:tc>
      </w:tr>
      <w:tr w:rsidR="000C70B2" w:rsidRPr="000C70B2" w:rsidTr="003A4346">
        <w:trPr>
          <w:gridAfter w:val="1"/>
          <w:wAfter w:w="18" w:type="dxa"/>
          <w:cantSplit/>
          <w:trHeight w:val="431"/>
        </w:trPr>
        <w:tc>
          <w:tcPr>
            <w:tcW w:w="1800" w:type="dxa"/>
            <w:vMerge w:val="restart"/>
          </w:tcPr>
          <w:p w:rsidR="000C70B2" w:rsidRPr="00304C77" w:rsidRDefault="000C70B2" w:rsidP="003A4346">
            <w:pPr>
              <w:pStyle w:val="Sansinterligne"/>
              <w:jc w:val="left"/>
              <w:rPr>
                <w:sz w:val="18"/>
                <w:szCs w:val="18"/>
              </w:rPr>
            </w:pPr>
            <w:r>
              <w:rPr>
                <w:sz w:val="18"/>
              </w:rPr>
              <w:t>Gâteau du filtre trop épais/fin</w:t>
            </w:r>
          </w:p>
        </w:tc>
        <w:tc>
          <w:tcPr>
            <w:tcW w:w="3420" w:type="dxa"/>
          </w:tcPr>
          <w:p w:rsidR="000C70B2" w:rsidRPr="00304C77" w:rsidRDefault="000C70B2" w:rsidP="003A4346">
            <w:pPr>
              <w:pStyle w:val="Sansinterligne"/>
              <w:jc w:val="left"/>
              <w:rPr>
                <w:sz w:val="18"/>
                <w:szCs w:val="18"/>
              </w:rPr>
            </w:pPr>
            <w:r>
              <w:rPr>
                <w:sz w:val="18"/>
              </w:rPr>
              <w:t>La vitesse du filtre n'est pas correcte.</w:t>
            </w:r>
          </w:p>
        </w:tc>
        <w:tc>
          <w:tcPr>
            <w:tcW w:w="4230" w:type="dxa"/>
            <w:shd w:val="clear" w:color="auto" w:fill="auto"/>
          </w:tcPr>
          <w:p w:rsidR="000C70B2" w:rsidRPr="00304C77" w:rsidRDefault="00F875F1" w:rsidP="003A4346">
            <w:pPr>
              <w:pStyle w:val="Sansinterligne"/>
              <w:jc w:val="left"/>
              <w:rPr>
                <w:sz w:val="18"/>
                <w:szCs w:val="18"/>
              </w:rPr>
            </w:pPr>
            <w:r>
              <w:rPr>
                <w:sz w:val="18"/>
              </w:rPr>
              <w:t>Ajustez la vitesse du filtre</w:t>
            </w:r>
          </w:p>
        </w:tc>
      </w:tr>
      <w:tr w:rsidR="000C70B2" w:rsidRPr="000C70B2" w:rsidTr="003A4346">
        <w:trPr>
          <w:gridAfter w:val="1"/>
          <w:wAfter w:w="18" w:type="dxa"/>
          <w:cantSplit/>
          <w:trHeight w:val="440"/>
        </w:trPr>
        <w:tc>
          <w:tcPr>
            <w:tcW w:w="1800" w:type="dxa"/>
            <w:vMerge/>
          </w:tcPr>
          <w:p w:rsidR="000C70B2" w:rsidRPr="00304C77" w:rsidRDefault="000C70B2" w:rsidP="003A4346">
            <w:pPr>
              <w:pStyle w:val="Sansinterligne"/>
              <w:jc w:val="left"/>
              <w:rPr>
                <w:sz w:val="18"/>
                <w:szCs w:val="18"/>
              </w:rPr>
            </w:pPr>
          </w:p>
        </w:tc>
        <w:tc>
          <w:tcPr>
            <w:tcW w:w="3420" w:type="dxa"/>
          </w:tcPr>
          <w:p w:rsidR="000C70B2" w:rsidRPr="00304C77" w:rsidRDefault="000C70B2" w:rsidP="003A4346">
            <w:pPr>
              <w:pStyle w:val="Sansinterligne"/>
              <w:jc w:val="left"/>
              <w:rPr>
                <w:sz w:val="18"/>
                <w:szCs w:val="18"/>
              </w:rPr>
            </w:pPr>
            <w:r>
              <w:rPr>
                <w:sz w:val="18"/>
              </w:rPr>
              <w:t>% de solides trop élevé/bas.</w:t>
            </w:r>
          </w:p>
        </w:tc>
        <w:tc>
          <w:tcPr>
            <w:tcW w:w="4230" w:type="dxa"/>
            <w:shd w:val="clear" w:color="auto" w:fill="auto"/>
          </w:tcPr>
          <w:p w:rsidR="000C70B2" w:rsidRPr="00304C77" w:rsidRDefault="000C70B2" w:rsidP="003A4346">
            <w:pPr>
              <w:pStyle w:val="Sansinterligne"/>
              <w:jc w:val="left"/>
              <w:rPr>
                <w:sz w:val="18"/>
                <w:szCs w:val="18"/>
              </w:rPr>
            </w:pPr>
            <w:r>
              <w:rPr>
                <w:sz w:val="18"/>
              </w:rPr>
              <w:t>Ajustez le taux de recyclage vers le réacteur</w:t>
            </w:r>
          </w:p>
        </w:tc>
      </w:tr>
      <w:tr w:rsidR="000C70B2" w:rsidRPr="000C70B2" w:rsidTr="003A4346">
        <w:trPr>
          <w:gridAfter w:val="1"/>
          <w:wAfter w:w="18" w:type="dxa"/>
          <w:cantSplit/>
          <w:trHeight w:val="791"/>
        </w:trPr>
        <w:tc>
          <w:tcPr>
            <w:tcW w:w="1800" w:type="dxa"/>
            <w:vMerge w:val="restart"/>
          </w:tcPr>
          <w:p w:rsidR="000C70B2" w:rsidRPr="00304C77" w:rsidRDefault="000C70B2" w:rsidP="003A4346">
            <w:pPr>
              <w:pStyle w:val="Sansinterligne"/>
              <w:jc w:val="left"/>
              <w:rPr>
                <w:sz w:val="18"/>
                <w:szCs w:val="18"/>
              </w:rPr>
            </w:pPr>
            <w:r>
              <w:rPr>
                <w:sz w:val="18"/>
              </w:rPr>
              <w:t>Pertes de P</w:t>
            </w:r>
            <w:r w:rsidRPr="0056144D">
              <w:rPr>
                <w:sz w:val="18"/>
                <w:vertAlign w:val="subscript"/>
              </w:rPr>
              <w:t>2</w:t>
            </w:r>
            <w:r>
              <w:rPr>
                <w:sz w:val="18"/>
              </w:rPr>
              <w:t>O</w:t>
            </w:r>
            <w:r w:rsidRPr="0056144D">
              <w:rPr>
                <w:sz w:val="18"/>
                <w:vertAlign w:val="subscript"/>
              </w:rPr>
              <w:t>5</w:t>
            </w:r>
            <w:r>
              <w:rPr>
                <w:sz w:val="18"/>
              </w:rPr>
              <w:t xml:space="preserve"> élevées dans le gypse</w:t>
            </w:r>
          </w:p>
        </w:tc>
        <w:tc>
          <w:tcPr>
            <w:tcW w:w="3420" w:type="dxa"/>
          </w:tcPr>
          <w:p w:rsidR="000C70B2" w:rsidRPr="00304C77" w:rsidRDefault="000C70B2" w:rsidP="003A4346">
            <w:pPr>
              <w:pStyle w:val="Sansinterligne"/>
              <w:jc w:val="left"/>
              <w:rPr>
                <w:sz w:val="18"/>
                <w:szCs w:val="18"/>
              </w:rPr>
            </w:pPr>
            <w:r>
              <w:rPr>
                <w:sz w:val="18"/>
              </w:rPr>
              <w:t>Taux élevé de P</w:t>
            </w:r>
            <w:r w:rsidRPr="0056144D">
              <w:rPr>
                <w:sz w:val="18"/>
                <w:vertAlign w:val="subscript"/>
              </w:rPr>
              <w:t>2</w:t>
            </w:r>
            <w:r>
              <w:rPr>
                <w:sz w:val="18"/>
              </w:rPr>
              <w:t>O</w:t>
            </w:r>
            <w:r w:rsidRPr="0056144D">
              <w:rPr>
                <w:sz w:val="18"/>
                <w:vertAlign w:val="subscript"/>
              </w:rPr>
              <w:t>5</w:t>
            </w:r>
            <w:r>
              <w:rPr>
                <w:sz w:val="18"/>
              </w:rPr>
              <w:t xml:space="preserve"> non réactif dans la roche</w:t>
            </w:r>
            <w:r>
              <w:rPr>
                <w:sz w:val="18"/>
                <w:vertAlign w:val="subscript"/>
              </w:rPr>
              <w:t>.</w:t>
            </w:r>
          </w:p>
        </w:tc>
        <w:tc>
          <w:tcPr>
            <w:tcW w:w="4230" w:type="dxa"/>
            <w:shd w:val="clear" w:color="auto" w:fill="auto"/>
          </w:tcPr>
          <w:p w:rsidR="00F875F1" w:rsidRDefault="000C70B2" w:rsidP="003A4346">
            <w:pPr>
              <w:pStyle w:val="Sansinterligne"/>
              <w:jc w:val="left"/>
              <w:rPr>
                <w:sz w:val="18"/>
                <w:szCs w:val="18"/>
              </w:rPr>
            </w:pPr>
            <w:r>
              <w:rPr>
                <w:sz w:val="18"/>
              </w:rPr>
              <w:t>Vérifiez la pulpe de Phosphate.</w:t>
            </w:r>
          </w:p>
          <w:p w:rsidR="000C70B2" w:rsidRPr="00304C77" w:rsidRDefault="000C70B2" w:rsidP="00E8011A">
            <w:pPr>
              <w:pStyle w:val="Sansinterligne"/>
              <w:jc w:val="left"/>
              <w:rPr>
                <w:sz w:val="18"/>
                <w:szCs w:val="18"/>
              </w:rPr>
            </w:pPr>
            <w:r>
              <w:rPr>
                <w:sz w:val="18"/>
              </w:rPr>
              <w:t>Ajoutez plus de H</w:t>
            </w:r>
            <w:r w:rsidRPr="0056144D">
              <w:rPr>
                <w:sz w:val="18"/>
                <w:vertAlign w:val="subscript"/>
              </w:rPr>
              <w:t>2</w:t>
            </w:r>
            <w:r>
              <w:rPr>
                <w:sz w:val="18"/>
              </w:rPr>
              <w:t>SO</w:t>
            </w:r>
            <w:r w:rsidRPr="0056144D">
              <w:rPr>
                <w:sz w:val="18"/>
                <w:vertAlign w:val="subscript"/>
              </w:rPr>
              <w:t>4</w:t>
            </w:r>
            <w:r>
              <w:rPr>
                <w:sz w:val="18"/>
                <w:vertAlign w:val="subscript"/>
              </w:rPr>
              <w:t xml:space="preserve"> </w:t>
            </w:r>
            <w:r>
              <w:rPr>
                <w:sz w:val="18"/>
              </w:rPr>
              <w:t>vers le C</w:t>
            </w:r>
            <w:r w:rsidRPr="0056144D">
              <w:rPr>
                <w:sz w:val="18"/>
              </w:rPr>
              <w:t>3</w:t>
            </w:r>
            <w:r>
              <w:rPr>
                <w:sz w:val="18"/>
              </w:rPr>
              <w:t xml:space="preserve"> et moins vers le C</w:t>
            </w:r>
            <w:r w:rsidRPr="0056144D">
              <w:rPr>
                <w:sz w:val="18"/>
              </w:rPr>
              <w:t>2</w:t>
            </w:r>
            <w:r>
              <w:rPr>
                <w:sz w:val="18"/>
              </w:rPr>
              <w:t>. Diminuez le % de SO</w:t>
            </w:r>
            <w:r w:rsidRPr="0056144D">
              <w:rPr>
                <w:sz w:val="18"/>
                <w:vertAlign w:val="subscript"/>
              </w:rPr>
              <w:t>4</w:t>
            </w:r>
            <w:r>
              <w:rPr>
                <w:sz w:val="18"/>
                <w:vertAlign w:val="subscript"/>
              </w:rPr>
              <w:t xml:space="preserve"> </w:t>
            </w:r>
            <w:r>
              <w:rPr>
                <w:sz w:val="18"/>
              </w:rPr>
              <w:t>libre dans le réservoir d'attaque.</w:t>
            </w:r>
          </w:p>
        </w:tc>
      </w:tr>
      <w:tr w:rsidR="000C70B2" w:rsidRPr="000C70B2" w:rsidTr="003A4346">
        <w:trPr>
          <w:gridAfter w:val="1"/>
          <w:wAfter w:w="18" w:type="dxa"/>
          <w:cantSplit/>
          <w:trHeight w:val="620"/>
        </w:trPr>
        <w:tc>
          <w:tcPr>
            <w:tcW w:w="1800" w:type="dxa"/>
            <w:vMerge/>
          </w:tcPr>
          <w:p w:rsidR="000C70B2" w:rsidRPr="00304C77" w:rsidRDefault="000C70B2" w:rsidP="003A4346">
            <w:pPr>
              <w:pStyle w:val="Sansinterligne"/>
              <w:rPr>
                <w:sz w:val="18"/>
                <w:szCs w:val="18"/>
              </w:rPr>
            </w:pPr>
          </w:p>
        </w:tc>
        <w:tc>
          <w:tcPr>
            <w:tcW w:w="3420" w:type="dxa"/>
          </w:tcPr>
          <w:p w:rsidR="000C70B2" w:rsidRPr="00304C77" w:rsidRDefault="000C70B2" w:rsidP="003A4346">
            <w:pPr>
              <w:pStyle w:val="Sansinterligne"/>
              <w:jc w:val="left"/>
              <w:rPr>
                <w:sz w:val="18"/>
                <w:szCs w:val="18"/>
              </w:rPr>
            </w:pPr>
            <w:r>
              <w:rPr>
                <w:sz w:val="18"/>
              </w:rPr>
              <w:t>Taux élevé de P</w:t>
            </w:r>
            <w:r w:rsidRPr="0056144D">
              <w:rPr>
                <w:sz w:val="18"/>
                <w:vertAlign w:val="subscript"/>
              </w:rPr>
              <w:t>2</w:t>
            </w:r>
            <w:r>
              <w:rPr>
                <w:sz w:val="18"/>
              </w:rPr>
              <w:t>O</w:t>
            </w:r>
            <w:r w:rsidRPr="0056144D">
              <w:rPr>
                <w:sz w:val="18"/>
                <w:vertAlign w:val="subscript"/>
              </w:rPr>
              <w:t>5</w:t>
            </w:r>
            <w:r>
              <w:rPr>
                <w:sz w:val="18"/>
              </w:rPr>
              <w:t xml:space="preserve"> co-cristallisé </w:t>
            </w:r>
          </w:p>
        </w:tc>
        <w:tc>
          <w:tcPr>
            <w:tcW w:w="4230" w:type="dxa"/>
            <w:shd w:val="clear" w:color="auto" w:fill="auto"/>
          </w:tcPr>
          <w:p w:rsidR="000C70B2" w:rsidRPr="00304C77" w:rsidRDefault="000C70B2" w:rsidP="00E8011A">
            <w:pPr>
              <w:pStyle w:val="Sansinterligne"/>
              <w:jc w:val="left"/>
              <w:rPr>
                <w:sz w:val="18"/>
                <w:szCs w:val="18"/>
              </w:rPr>
            </w:pPr>
            <w:r>
              <w:rPr>
                <w:sz w:val="18"/>
              </w:rPr>
              <w:t>Augmentez le % de solides dans le réacteur. Augmentez le % de SO</w:t>
            </w:r>
            <w:r w:rsidRPr="0056144D">
              <w:rPr>
                <w:sz w:val="18"/>
                <w:vertAlign w:val="subscript"/>
              </w:rPr>
              <w:t>4</w:t>
            </w:r>
            <w:r>
              <w:rPr>
                <w:sz w:val="18"/>
                <w:vertAlign w:val="subscript"/>
              </w:rPr>
              <w:t xml:space="preserve"> </w:t>
            </w:r>
            <w:r>
              <w:rPr>
                <w:sz w:val="18"/>
              </w:rPr>
              <w:t>libre dans le réservoir d'attaque.</w:t>
            </w:r>
          </w:p>
        </w:tc>
      </w:tr>
      <w:tr w:rsidR="000C70B2" w:rsidRPr="000C70B2" w:rsidTr="003A4346">
        <w:trPr>
          <w:gridAfter w:val="1"/>
          <w:wAfter w:w="18" w:type="dxa"/>
          <w:cantSplit/>
          <w:trHeight w:val="431"/>
        </w:trPr>
        <w:tc>
          <w:tcPr>
            <w:tcW w:w="1800" w:type="dxa"/>
            <w:vMerge/>
          </w:tcPr>
          <w:p w:rsidR="000C70B2" w:rsidRPr="00304C77" w:rsidRDefault="000C70B2" w:rsidP="003A4346">
            <w:pPr>
              <w:pStyle w:val="Sansinterligne"/>
              <w:rPr>
                <w:sz w:val="18"/>
                <w:szCs w:val="18"/>
              </w:rPr>
            </w:pPr>
          </w:p>
        </w:tc>
        <w:tc>
          <w:tcPr>
            <w:tcW w:w="3420" w:type="dxa"/>
          </w:tcPr>
          <w:p w:rsidR="000C70B2" w:rsidRPr="00304C77" w:rsidRDefault="000C70B2" w:rsidP="003A4346">
            <w:pPr>
              <w:pStyle w:val="Sansinterligne"/>
              <w:jc w:val="left"/>
              <w:rPr>
                <w:sz w:val="18"/>
                <w:szCs w:val="18"/>
              </w:rPr>
            </w:pPr>
            <w:r>
              <w:rPr>
                <w:sz w:val="18"/>
              </w:rPr>
              <w:t>Taux élevé de P</w:t>
            </w:r>
            <w:r w:rsidRPr="0056144D">
              <w:rPr>
                <w:sz w:val="18"/>
                <w:vertAlign w:val="subscript"/>
              </w:rPr>
              <w:t>2</w:t>
            </w:r>
            <w:r>
              <w:rPr>
                <w:sz w:val="18"/>
              </w:rPr>
              <w:t>O</w:t>
            </w:r>
            <w:r w:rsidRPr="0056144D">
              <w:rPr>
                <w:sz w:val="18"/>
                <w:vertAlign w:val="subscript"/>
              </w:rPr>
              <w:t>5</w:t>
            </w:r>
            <w:r>
              <w:rPr>
                <w:sz w:val="18"/>
              </w:rPr>
              <w:t xml:space="preserve"> soluble dans l'eau </w:t>
            </w:r>
            <w:r>
              <w:rPr>
                <w:sz w:val="18"/>
                <w:vertAlign w:val="subscript"/>
              </w:rPr>
              <w:t>.</w:t>
            </w:r>
          </w:p>
        </w:tc>
        <w:tc>
          <w:tcPr>
            <w:tcW w:w="4230" w:type="dxa"/>
            <w:shd w:val="clear" w:color="auto" w:fill="auto"/>
          </w:tcPr>
          <w:p w:rsidR="000C70B2" w:rsidRPr="00304C77" w:rsidRDefault="000C70B2" w:rsidP="003A4346">
            <w:pPr>
              <w:pStyle w:val="Sansinterligne"/>
              <w:jc w:val="left"/>
              <w:rPr>
                <w:sz w:val="18"/>
                <w:szCs w:val="18"/>
              </w:rPr>
            </w:pPr>
            <w:r>
              <w:rPr>
                <w:sz w:val="18"/>
              </w:rPr>
              <w:t>Mauvaise filtration (voir la liste ci-dessus)</w:t>
            </w:r>
          </w:p>
        </w:tc>
      </w:tr>
    </w:tbl>
    <w:p w:rsidR="000C70B2" w:rsidRDefault="000C70B2" w:rsidP="00054174">
      <w:pPr>
        <w:rPr>
          <w:sz w:val="16"/>
          <w:szCs w:val="18"/>
        </w:rPr>
      </w:pPr>
      <w:r>
        <w:rPr>
          <w:sz w:val="16"/>
        </w:rPr>
        <w:t>Pour dépanner les pompes et les ventilateurs, consultez les directives jointes en Annexe.</w:t>
      </w:r>
    </w:p>
    <w:p w:rsidR="00650A4F" w:rsidRPr="00D958BC" w:rsidRDefault="00C950FB" w:rsidP="00D27D08">
      <w:pPr>
        <w:pStyle w:val="Titre1"/>
        <w:numPr>
          <w:ilvl w:val="0"/>
          <w:numId w:val="93"/>
        </w:numPr>
      </w:pPr>
      <w:bookmarkStart w:id="349" w:name="_Toc369791549"/>
      <w:bookmarkStart w:id="350" w:name="_Toc379878630"/>
      <w:r>
        <w:br w:type="page"/>
      </w:r>
      <w:bookmarkStart w:id="351" w:name="_Toc381285313"/>
      <w:bookmarkStart w:id="352" w:name="_Toc418003895"/>
      <w:bookmarkStart w:id="353" w:name="_Toc433731750"/>
      <w:r>
        <w:lastRenderedPageBreak/>
        <w:t>Fonctionnement du processus </w:t>
      </w:r>
      <w:r w:rsidRPr="00D958BC">
        <w:t>: Clarification et stockage à 28</w:t>
      </w:r>
      <w:bookmarkEnd w:id="349"/>
      <w:bookmarkEnd w:id="350"/>
      <w:bookmarkEnd w:id="351"/>
      <w:bookmarkEnd w:id="352"/>
      <w:bookmarkEnd w:id="353"/>
      <w:r w:rsidR="00E8011A" w:rsidRPr="00D958BC">
        <w:t> %</w:t>
      </w:r>
    </w:p>
    <w:p w:rsidR="00650A4F" w:rsidRPr="00D958BC" w:rsidRDefault="00826D3A" w:rsidP="00D27D08">
      <w:pPr>
        <w:pStyle w:val="Titre2"/>
        <w:numPr>
          <w:ilvl w:val="1"/>
          <w:numId w:val="93"/>
        </w:numPr>
      </w:pPr>
      <w:bookmarkStart w:id="354" w:name="_Toc369791550"/>
      <w:bookmarkStart w:id="355" w:name="_Toc379878631"/>
      <w:bookmarkStart w:id="356" w:name="_Toc381285314"/>
      <w:bookmarkStart w:id="357" w:name="_Toc418003896"/>
      <w:bookmarkStart w:id="358" w:name="_Toc433731751"/>
      <w:r w:rsidRPr="00D958BC">
        <w:t>Présentation de la clarification et du stockage à 28</w:t>
      </w:r>
      <w:bookmarkEnd w:id="354"/>
      <w:bookmarkEnd w:id="355"/>
      <w:bookmarkEnd w:id="356"/>
      <w:bookmarkEnd w:id="357"/>
      <w:bookmarkEnd w:id="358"/>
      <w:r w:rsidR="00E8011A" w:rsidRPr="00D958BC">
        <w:t> %</w:t>
      </w:r>
    </w:p>
    <w:p w:rsidR="00650A4F" w:rsidRPr="00650A4F" w:rsidRDefault="00751A79" w:rsidP="00054174">
      <w:pPr>
        <w:rPr>
          <w:szCs w:val="22"/>
        </w:rPr>
      </w:pPr>
      <w:r>
        <w:rPr>
          <w:szCs w:val="22"/>
        </w:rPr>
        <w:object w:dxaOrig="12562" w:dyaOrig="4975">
          <v:shape id="_x0000_i1033" type="#_x0000_t75" style="width:467.95pt;height:185.3pt" o:ole="">
            <v:imagedata r:id="rId33" o:title=""/>
          </v:shape>
          <o:OLEObject Type="Embed" ProgID="Visio.Drawing.11" ShapeID="_x0000_i1033" DrawAspect="Content" ObjectID="_1582957586" r:id="rId34"/>
        </w:object>
      </w:r>
    </w:p>
    <w:p w:rsidR="00650A4F" w:rsidRPr="00D958BC" w:rsidRDefault="005B5ACA" w:rsidP="00054174">
      <w:pPr>
        <w:rPr>
          <w:szCs w:val="22"/>
        </w:rPr>
      </w:pPr>
      <w:r w:rsidRPr="00D958BC">
        <w:t>L'acide produit (28</w:t>
      </w:r>
      <w:r w:rsidR="00E8011A" w:rsidRPr="00D958BC">
        <w:t> %</w:t>
      </w:r>
      <w:r w:rsidRPr="00D958BC">
        <w:t xml:space="preserve"> d'acide phosphorique) par les filtres contient des solides en suspension qui ont traversé le cycle de filtration doivent être éliminés avant de concentrer l'acide à 54</w:t>
      </w:r>
      <w:r w:rsidR="00E8011A" w:rsidRPr="00D958BC">
        <w:t> %</w:t>
      </w:r>
      <w:r w:rsidRPr="00D958BC">
        <w:t>.</w:t>
      </w:r>
    </w:p>
    <w:p w:rsidR="00116836" w:rsidRPr="00D958BC" w:rsidRDefault="005B5ACA" w:rsidP="00054174">
      <w:pPr>
        <w:rPr>
          <w:szCs w:val="22"/>
        </w:rPr>
      </w:pPr>
      <w:r w:rsidRPr="00D958BC">
        <w:t>Les solides en suspension sont principalement composés de sulfate de calcium. D'autres impuretés sont également présentes et proviennent généralement de l'eau de traitement, de l'acide sulfurique et des composants de la roche de phosphate. Les solides sont éliminés sous forme de flux concentré – « pulpe » . L'élimination de la pulpe consiste à d'abord à refroidir l'acide, ce qui permet aux impuretés de précipiter. La précipitation des impuretés a lieu dans des clarificateurs qui sont des réservoirs ouverts à fond conique, dans lesquels la pulpe est pompée.</w:t>
      </w:r>
    </w:p>
    <w:p w:rsidR="005B5ACA" w:rsidRPr="00D958BC" w:rsidRDefault="005B5ACA" w:rsidP="00054174">
      <w:pPr>
        <w:rPr>
          <w:szCs w:val="22"/>
        </w:rPr>
      </w:pPr>
      <w:r w:rsidRPr="00D958BC">
        <w:t>La zone de clarification et de stockage à 28</w:t>
      </w:r>
      <w:r w:rsidR="00E8011A" w:rsidRPr="00D958BC">
        <w:t> %</w:t>
      </w:r>
      <w:r w:rsidRPr="00D958BC">
        <w:t xml:space="preserve"> inclut tout l'équipement nécessaire pour éliminer le flux de pulpe de l'acide produit.</w:t>
      </w:r>
    </w:p>
    <w:p w:rsidR="00650A4F" w:rsidRPr="00D958BC" w:rsidRDefault="00016DEB" w:rsidP="00054174">
      <w:pPr>
        <w:rPr>
          <w:szCs w:val="22"/>
        </w:rPr>
      </w:pPr>
      <w:r w:rsidRPr="00D958BC">
        <w:t>L'acide phosphorique peu concentré (28</w:t>
      </w:r>
      <w:r w:rsidR="00E8011A" w:rsidRPr="00D958BC">
        <w:t> %</w:t>
      </w:r>
      <w:r w:rsidRPr="00D958BC">
        <w:t xml:space="preserve"> de P</w:t>
      </w:r>
      <w:r w:rsidRPr="00D958BC">
        <w:rPr>
          <w:vertAlign w:val="subscript"/>
        </w:rPr>
        <w:t>2</w:t>
      </w:r>
      <w:r w:rsidRPr="00D958BC">
        <w:t>O</w:t>
      </w:r>
      <w:r w:rsidRPr="00D958BC">
        <w:rPr>
          <w:vertAlign w:val="subscript"/>
        </w:rPr>
        <w:t>5</w:t>
      </w:r>
      <w:r w:rsidRPr="00D958BC">
        <w:t>) provenant des filtres est envoyé vers deux réservoirs d'alimentation de refroidissement d'acide. L'acide provenant de chaque réservoir d'alimentation de refroidissement d'acide est recyclé dans sa coquille correspondante et dans l'échangeur de chaleur à coquilles et tubes – refroidisseur d'acide. Les refroidisseurs d'acide font baisser la température de l'acide et contribuent à éliminer les solides dans le clarificateur. Une partie de chaque flux d'acide recyclé est envoyée vers les pompes de transfert d'acide refroidi puis vers le bassin de distribution du clarificateur à 28</w:t>
      </w:r>
      <w:r w:rsidR="00E8011A" w:rsidRPr="00D958BC">
        <w:t> %</w:t>
      </w:r>
      <w:r w:rsidRPr="00D958BC">
        <w:t>. Ensuite, l'acide est acheminé vers les deux clarificateurs d'acide à 28</w:t>
      </w:r>
      <w:r w:rsidR="00E8011A" w:rsidRPr="00D958BC">
        <w:t> %</w:t>
      </w:r>
      <w:r w:rsidRPr="00D958BC">
        <w:t>.</w:t>
      </w:r>
    </w:p>
    <w:p w:rsidR="00650A4F" w:rsidRPr="00D958BC" w:rsidRDefault="00650A4F" w:rsidP="00054174">
      <w:pPr>
        <w:rPr>
          <w:szCs w:val="22"/>
        </w:rPr>
      </w:pPr>
      <w:r w:rsidRPr="00D958BC">
        <w:t>Chaque clarificateur déborde dans un réservoir d'alimentation de l'évaporateur à partir duquel l'acide est transféré vers les trois évaporateurs et le DAP.</w:t>
      </w:r>
    </w:p>
    <w:p w:rsidR="00650A4F" w:rsidRPr="00650A4F" w:rsidRDefault="00A755FE" w:rsidP="00054174">
      <w:pPr>
        <w:rPr>
          <w:szCs w:val="22"/>
        </w:rPr>
      </w:pPr>
      <w:r w:rsidRPr="00D958BC">
        <w:t>Le courant inférieur provenant des clarificateurs, la pulpe à 28</w:t>
      </w:r>
      <w:r w:rsidR="00E8011A" w:rsidRPr="00D958BC">
        <w:t> %</w:t>
      </w:r>
      <w:r w:rsidRPr="00D958BC">
        <w:t>, est renvoyé vers le bassin de distribution ou vers le réacteur. Il est important de renvoyer la pulpe à 28</w:t>
      </w:r>
      <w:r w:rsidR="00E8011A" w:rsidRPr="00D958BC">
        <w:t> %</w:t>
      </w:r>
      <w:r w:rsidRPr="00D958BC">
        <w:t xml:space="preserve"> vers le</w:t>
      </w:r>
      <w:r>
        <w:t xml:space="preserve"> réacteur, ce qui permettra de récupérer le P</w:t>
      </w:r>
      <w:r w:rsidRPr="0056144D">
        <w:rPr>
          <w:vertAlign w:val="subscript"/>
        </w:rPr>
        <w:t>2</w:t>
      </w:r>
      <w:r>
        <w:t>O</w:t>
      </w:r>
      <w:r w:rsidRPr="0056144D">
        <w:rPr>
          <w:vertAlign w:val="subscript"/>
        </w:rPr>
        <w:t>5</w:t>
      </w:r>
      <w:r>
        <w:t xml:space="preserve"> concentré.</w:t>
      </w:r>
    </w:p>
    <w:p w:rsidR="00650A4F" w:rsidRPr="00650A4F" w:rsidRDefault="00650A4F" w:rsidP="00054174">
      <w:pPr>
        <w:rPr>
          <w:szCs w:val="22"/>
        </w:rPr>
      </w:pPr>
      <w:r w:rsidRPr="00D958BC">
        <w:lastRenderedPageBreak/>
        <w:t>L'équipement de protection individuel (EPI) requis pour la zone de clarification et de stockage à 28</w:t>
      </w:r>
      <w:r w:rsidR="00E8011A" w:rsidRPr="00D958BC">
        <w:t> %</w:t>
      </w:r>
      <w:r w:rsidRPr="00D958BC">
        <w:t xml:space="preserve"> est le suivant</w:t>
      </w:r>
      <w:r>
        <w:t> :</w:t>
      </w:r>
    </w:p>
    <w:p w:rsidR="00650A4F" w:rsidRDefault="00A703E7" w:rsidP="00491622">
      <w:pPr>
        <w:jc w:val="center"/>
        <w:rPr>
          <w:color w:val="0000FF"/>
          <w:szCs w:val="22"/>
        </w:rPr>
      </w:pPr>
      <w:r>
        <w:rPr>
          <w:noProof/>
          <w:color w:val="0000FF"/>
          <w:szCs w:val="22"/>
          <w:lang w:bidi="ar-SA"/>
        </w:rPr>
        <w:drawing>
          <wp:inline distT="0" distB="0" distL="0" distR="0" wp14:anchorId="280ECB8C" wp14:editId="5AA389CE">
            <wp:extent cx="781050" cy="1066800"/>
            <wp:effectExtent l="19050" t="0" r="0" b="0"/>
            <wp:docPr id="17" name="Picture 17" descr="ANSI Z535 Safety Signs Style No. M9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NSI Z535 Safety Signs Style No. M9930"/>
                    <pic:cNvPicPr>
                      <a:picLocks noChangeAspect="1" noChangeArrowheads="1"/>
                    </pic:cNvPicPr>
                  </pic:nvPicPr>
                  <pic:blipFill>
                    <a:blip r:embed="rId19"/>
                    <a:srcRect/>
                    <a:stretch>
                      <a:fillRect/>
                    </a:stretch>
                  </pic:blipFill>
                  <pic:spPr bwMode="auto">
                    <a:xfrm>
                      <a:off x="0" y="0"/>
                      <a:ext cx="781050" cy="1066800"/>
                    </a:xfrm>
                    <a:prstGeom prst="rect">
                      <a:avLst/>
                    </a:prstGeom>
                    <a:noFill/>
                    <a:ln w="9525">
                      <a:noFill/>
                      <a:miter lim="800000"/>
                      <a:headEnd/>
                      <a:tailEnd/>
                    </a:ln>
                  </pic:spPr>
                </pic:pic>
              </a:graphicData>
            </a:graphic>
          </wp:inline>
        </w:drawing>
      </w:r>
      <w:r>
        <w:rPr>
          <w:noProof/>
          <w:color w:val="0000FF"/>
          <w:szCs w:val="22"/>
          <w:lang w:bidi="ar-SA"/>
        </w:rPr>
        <w:drawing>
          <wp:inline distT="0" distB="0" distL="0" distR="0" wp14:anchorId="4EEA9CC5" wp14:editId="198D11DA">
            <wp:extent cx="781050" cy="1066800"/>
            <wp:effectExtent l="19050" t="0" r="0" b="0"/>
            <wp:docPr id="18" name="Picture 18" descr="ANSI Z535 Safety Signs Style No. M9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NSI Z535 Safety Signs Style No. M9932"/>
                    <pic:cNvPicPr>
                      <a:picLocks noChangeAspect="1" noChangeArrowheads="1"/>
                    </pic:cNvPicPr>
                  </pic:nvPicPr>
                  <pic:blipFill>
                    <a:blip r:embed="rId24"/>
                    <a:srcRect/>
                    <a:stretch>
                      <a:fillRect/>
                    </a:stretch>
                  </pic:blipFill>
                  <pic:spPr bwMode="auto">
                    <a:xfrm>
                      <a:off x="0" y="0"/>
                      <a:ext cx="781050" cy="1066800"/>
                    </a:xfrm>
                    <a:prstGeom prst="rect">
                      <a:avLst/>
                    </a:prstGeom>
                    <a:noFill/>
                    <a:ln w="9525">
                      <a:noFill/>
                      <a:miter lim="800000"/>
                      <a:headEnd/>
                      <a:tailEnd/>
                    </a:ln>
                  </pic:spPr>
                </pic:pic>
              </a:graphicData>
            </a:graphic>
          </wp:inline>
        </w:drawing>
      </w:r>
      <w:r>
        <w:rPr>
          <w:noProof/>
          <w:color w:val="0000FF"/>
          <w:szCs w:val="22"/>
          <w:lang w:bidi="ar-SA"/>
        </w:rPr>
        <w:drawing>
          <wp:inline distT="0" distB="0" distL="0" distR="0" wp14:anchorId="53F29B55" wp14:editId="1D3DDC21">
            <wp:extent cx="781050" cy="1066800"/>
            <wp:effectExtent l="19050" t="0" r="0" b="0"/>
            <wp:docPr id="19" name="Picture 19" descr="ANSI Z535 Safety Signs Style No. M9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NSI Z535 Safety Signs Style No. M9931"/>
                    <pic:cNvPicPr>
                      <a:picLocks noChangeAspect="1" noChangeArrowheads="1"/>
                    </pic:cNvPicPr>
                  </pic:nvPicPr>
                  <pic:blipFill>
                    <a:blip r:embed="rId20"/>
                    <a:srcRect/>
                    <a:stretch>
                      <a:fillRect/>
                    </a:stretch>
                  </pic:blipFill>
                  <pic:spPr bwMode="auto">
                    <a:xfrm>
                      <a:off x="0" y="0"/>
                      <a:ext cx="781050" cy="1066800"/>
                    </a:xfrm>
                    <a:prstGeom prst="rect">
                      <a:avLst/>
                    </a:prstGeom>
                    <a:noFill/>
                    <a:ln w="9525">
                      <a:noFill/>
                      <a:miter lim="800000"/>
                      <a:headEnd/>
                      <a:tailEnd/>
                    </a:ln>
                  </pic:spPr>
                </pic:pic>
              </a:graphicData>
            </a:graphic>
          </wp:inline>
        </w:drawing>
      </w:r>
      <w:r>
        <w:rPr>
          <w:noProof/>
          <w:color w:val="0000FF"/>
          <w:szCs w:val="22"/>
          <w:lang w:bidi="ar-SA"/>
        </w:rPr>
        <w:drawing>
          <wp:inline distT="0" distB="0" distL="0" distR="0" wp14:anchorId="6932A611" wp14:editId="5719D056">
            <wp:extent cx="781050" cy="1066800"/>
            <wp:effectExtent l="19050" t="0" r="0" b="0"/>
            <wp:docPr id="20" name="Picture 20" descr="ANSI Z535 Safety Signs Style No. M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NSI Z535 Safety Signs Style No. M0064"/>
                    <pic:cNvPicPr>
                      <a:picLocks noChangeAspect="1" noChangeArrowheads="1"/>
                    </pic:cNvPicPr>
                  </pic:nvPicPr>
                  <pic:blipFill>
                    <a:blip r:embed="rId21"/>
                    <a:srcRect/>
                    <a:stretch>
                      <a:fillRect/>
                    </a:stretch>
                  </pic:blipFill>
                  <pic:spPr bwMode="auto">
                    <a:xfrm>
                      <a:off x="0" y="0"/>
                      <a:ext cx="781050" cy="1066800"/>
                    </a:xfrm>
                    <a:prstGeom prst="rect">
                      <a:avLst/>
                    </a:prstGeom>
                    <a:noFill/>
                    <a:ln w="9525">
                      <a:noFill/>
                      <a:miter lim="800000"/>
                      <a:headEnd/>
                      <a:tailEnd/>
                    </a:ln>
                  </pic:spPr>
                </pic:pic>
              </a:graphicData>
            </a:graphic>
          </wp:inline>
        </w:drawing>
      </w:r>
    </w:p>
    <w:p w:rsidR="00650A4F" w:rsidRPr="00124450" w:rsidRDefault="00650A4F" w:rsidP="00D27D08">
      <w:pPr>
        <w:pStyle w:val="Titre2"/>
        <w:numPr>
          <w:ilvl w:val="1"/>
          <w:numId w:val="93"/>
        </w:numPr>
      </w:pPr>
      <w:bookmarkStart w:id="359" w:name="_Toc350259076"/>
      <w:bookmarkStart w:id="360" w:name="_Toc369791551"/>
      <w:bookmarkStart w:id="361" w:name="_Toc379878632"/>
      <w:bookmarkStart w:id="362" w:name="_Toc381285315"/>
      <w:bookmarkStart w:id="363" w:name="_Toc418003897"/>
      <w:bookmarkStart w:id="364" w:name="_Toc433731752"/>
      <w:r>
        <w:t>Fonctionnement normal</w:t>
      </w:r>
      <w:bookmarkEnd w:id="359"/>
      <w:bookmarkEnd w:id="360"/>
      <w:bookmarkEnd w:id="361"/>
      <w:bookmarkEnd w:id="362"/>
      <w:bookmarkEnd w:id="363"/>
      <w:bookmarkEnd w:id="364"/>
    </w:p>
    <w:p w:rsidR="00650A4F" w:rsidRPr="00D958BC" w:rsidRDefault="00650A4F" w:rsidP="00054174">
      <w:pPr>
        <w:rPr>
          <w:szCs w:val="22"/>
        </w:rPr>
      </w:pPr>
      <w:r w:rsidRPr="00D958BC">
        <w:t>Un système de refroidissement d'acide est fourni à chaque échelon de clarification. L'acide phosphorique peu concentré provenant du filtre A est envoyé au réservoir de refroidissement d'acide A (413AAR13) et l'acide provenant du filtre B est envoyé au réservoir de refroidissement d'acide B (413ABR13). Les conduites transversales permettent à l'acide provenant de chaque filtre d'atteindre chaque réservoir. L'indicateur de niveau des réservoirs est surveillé par le LIC-143 et le LIC-193 et contrôle les pompes de transfert d'acide refroidi. Les deux réservoirs sont dotés d'agitateurs (413AA/BA13).</w:t>
      </w:r>
    </w:p>
    <w:p w:rsidR="00650A4F" w:rsidRPr="00D958BC" w:rsidRDefault="00650A4F" w:rsidP="00054174">
      <w:pPr>
        <w:rPr>
          <w:szCs w:val="22"/>
        </w:rPr>
      </w:pPr>
      <w:r w:rsidRPr="00D958BC">
        <w:t>Chaque réservoir de refroidissement d'acide est doté d'une pompe de réservoir de refroidissement d'acide spécifique (413AA/BP15). Chaque réservoir est également connecté à une pompe de rechange commune (413AKP15). Ces pompes envoient l'acide à partir des réservoirs vers les refroidisseurs d'acide à 28</w:t>
      </w:r>
      <w:r w:rsidR="00E8011A" w:rsidRPr="00D958BC">
        <w:t> %</w:t>
      </w:r>
      <w:r w:rsidRPr="00D958BC">
        <w:t xml:space="preserve"> (413A A/BE01) où l'eau de refroidissement est utilisée pour réduire la température de l'acide. La température de l'acide sortant des échangeurs de chaleur est surveillée et contrôlée par le TIC-141 et le TIC-191. Ces boucles de régulation contrôlent le débit de l'eau de refroidissement vers les échangeurs de chaleur par les vannes TV-141 pour l'échelon A et TV-191 pour l'échelon B.</w:t>
      </w:r>
    </w:p>
    <w:p w:rsidR="00650A4F" w:rsidRPr="00D958BC" w:rsidRDefault="00650A4F" w:rsidP="00054174">
      <w:pPr>
        <w:rPr>
          <w:szCs w:val="22"/>
        </w:rPr>
      </w:pPr>
      <w:r w:rsidRPr="00D958BC">
        <w:t>L'acide refroidi à partir des échangeurs de chaleur est connecté aux conduites d'aspiration des pompes de transfert d'acide refroidi (413AA/K/BP17). En fonction du niveau dans les réservoirs, l'acide refroidi est pompé vers le bassin de distribution du clarificateur à 28</w:t>
      </w:r>
      <w:r w:rsidR="00E8011A" w:rsidRPr="00D958BC">
        <w:t> %</w:t>
      </w:r>
      <w:r w:rsidRPr="00D958BC">
        <w:t>. La mesure du débit est indiquée sur les conduites de refoulement à partir de ces pompes par FE-005 et FE-006. L'acide refroidi qui n'est pas pompé vers le bassin de distribution est renvoyé vers les réservoirs de refroidissement d'acide. Les conduites transversales permettent à l'acide provenant</w:t>
      </w:r>
      <w:r>
        <w:t xml:space="preserve"> de l'un des réservoirs d'utiliser l'un des deux échangeurs de chaleur. Des conductimètres AE-</w:t>
      </w:r>
      <w:r w:rsidRPr="0056144D">
        <w:t>174</w:t>
      </w:r>
      <w:r>
        <w:t xml:space="preserve"> et AE-</w:t>
      </w:r>
      <w:r w:rsidRPr="00D958BC">
        <w:t>216 sont fournis sur les conduites de retour d'eau de refroidissement à partir des deux échangeurs de chaleur.</w:t>
      </w:r>
    </w:p>
    <w:p w:rsidR="00650A4F" w:rsidRPr="00D958BC" w:rsidRDefault="00650A4F" w:rsidP="00054174">
      <w:pPr>
        <w:rPr>
          <w:szCs w:val="22"/>
        </w:rPr>
      </w:pPr>
      <w:r w:rsidRPr="00D958BC">
        <w:t>Le bassin de distribution du clarificateur à 28</w:t>
      </w:r>
      <w:r w:rsidR="00E8011A" w:rsidRPr="00D958BC">
        <w:t> %</w:t>
      </w:r>
      <w:r w:rsidRPr="00D958BC">
        <w:t xml:space="preserve"> (413AAS01) envoie le débit d'acide vers les deux clarificateurs d'acide à 28</w:t>
      </w:r>
      <w:r w:rsidR="00E8011A" w:rsidRPr="00D958BC">
        <w:t> %</w:t>
      </w:r>
      <w:r w:rsidRPr="00D958BC">
        <w:t xml:space="preserve"> (413A A/BR11). Le débit peut aussi être orienté vers le réservoir d'eau de lavage (413AAR02).</w:t>
      </w:r>
    </w:p>
    <w:p w:rsidR="00650A4F" w:rsidRPr="00D958BC" w:rsidRDefault="00650A4F" w:rsidP="00054174">
      <w:pPr>
        <w:rPr>
          <w:szCs w:val="22"/>
        </w:rPr>
      </w:pPr>
      <w:r w:rsidRPr="00D958BC">
        <w:t>L'objectif du processus des</w:t>
      </w:r>
      <w:r>
        <w:t xml:space="preserve"> clarificateurs est de maintenir la concentration de solides maximale dans le sous-écoulement sans causer de problèmes pour le pompage ou le fonctionnement du racleur. Le fait d'optimiser la concentration de solides minimisera la quantité de liquide renvoyée vers le réacteur. Même si une capacité excédentaire du filtre disponible peut ne pas poser de problème, un chargement de liquide supplémentaire peut entraîner des pertes accrues et d'une </w:t>
      </w:r>
      <w:r w:rsidRPr="00D958BC">
        <w:lastRenderedPageBreak/>
        <w:t>capacité limitée. La conception du processus s'appuie sur le fait de maintenir 20</w:t>
      </w:r>
      <w:r w:rsidR="00E8011A" w:rsidRPr="00D958BC">
        <w:t> %</w:t>
      </w:r>
      <w:r w:rsidRPr="00D958BC">
        <w:t xml:space="preserve"> de solides (en poids) dans le flux. Une fois opérationnelle, la gamme optimale pour le pourcentage de solides devrait être déterminée en fonction de l'échantillonnage et de l'expérience de l'opérateur.</w:t>
      </w:r>
    </w:p>
    <w:p w:rsidR="00650A4F" w:rsidRPr="00D958BC" w:rsidRDefault="00650A4F" w:rsidP="00054174">
      <w:pPr>
        <w:rPr>
          <w:szCs w:val="22"/>
        </w:rPr>
      </w:pPr>
      <w:r w:rsidRPr="00D958BC">
        <w:t>La pulpe provenant du fond des clarificateurs s'écoule vers les pompes à pulpe à 28</w:t>
      </w:r>
      <w:r w:rsidR="00E8011A" w:rsidRPr="00D958BC">
        <w:t> %</w:t>
      </w:r>
      <w:r w:rsidRPr="00D958BC">
        <w:t xml:space="preserve"> (413A A/BP11). Le débit de pulpe est contrôlé par le FIC-026 et le FIC-066 qui contrôlent la vitesse des pompes. Des vannes manuelles sont utilisées pour recycler la pulpe vers le réacteur ou la renvoyer vers les clarificateurs via le bassin de distribution.</w:t>
      </w:r>
    </w:p>
    <w:p w:rsidR="00650A4F" w:rsidRPr="00D958BC" w:rsidRDefault="00650A4F" w:rsidP="00054174">
      <w:pPr>
        <w:rPr>
          <w:szCs w:val="22"/>
        </w:rPr>
      </w:pPr>
      <w:r w:rsidRPr="00D958BC">
        <w:t>Chaque clarificateur est doté d'un racleur de clarificateur d'acide à 28</w:t>
      </w:r>
      <w:r w:rsidR="00E8011A" w:rsidRPr="00D958BC">
        <w:t> %</w:t>
      </w:r>
      <w:r w:rsidRPr="00D958BC">
        <w:t xml:space="preserve"> (413AA/BA11). Les racleurs sont protégés par des alarmes de couple élevé, YAH-022 et YAH-062. Si le couple continue à augmenter au-delà de ce point, les interverrouillages I-217 et I-222 arrêteront les racleurs. Les interverrouillages actionneront également les mécanismes de levage et élèveront les racleurs.</w:t>
      </w:r>
    </w:p>
    <w:p w:rsidR="00650A4F" w:rsidRPr="00650A4F" w:rsidRDefault="00650A4F" w:rsidP="00054174">
      <w:pPr>
        <w:rPr>
          <w:szCs w:val="22"/>
        </w:rPr>
      </w:pPr>
      <w:r w:rsidRPr="00D958BC">
        <w:t>L'acide clarifié déborde vers les réservoirs de l'évaporateur (413A A/BR12). Les alarmes de niveau élevé et bas, LAH/L-041-C et LAH/L-081-C, indiquent si les réservoirs seront bientôt pleins ou vides. Chaque réservoir est doté d'un agitateur (413AA/BA12). Les réservoirs débordent vers le puisard de clarification à 28</w:t>
      </w:r>
      <w:r w:rsidR="00E8011A" w:rsidRPr="00D958BC">
        <w:t> %</w:t>
      </w:r>
      <w:r w:rsidRPr="00D958BC">
        <w:t xml:space="preserve"> (413AAR03). Les deux réservoirs se déversent dans une conduite commune reliée à l'aspiration des six pompes (413AA/B/C/KP12 et 413AA/BP14). Deux des pompes fournissent de l'acide à 28</w:t>
      </w:r>
      <w:r w:rsidR="00E8011A" w:rsidRPr="00D958BC">
        <w:t> %</w:t>
      </w:r>
      <w:r w:rsidRPr="00D958BC">
        <w:t xml:space="preserve"> aux</w:t>
      </w:r>
      <w:r>
        <w:t xml:space="preserve"> pompes d'alimentation du DAP et les quatre autres pompes alimentent les pompes d'alimentation de l'évaporateur. Les six pompes sont configurées de la manière suivante :</w:t>
      </w:r>
    </w:p>
    <w:p w:rsidR="00650A4F" w:rsidRPr="00650A4F" w:rsidRDefault="00650A4F" w:rsidP="00DD7218">
      <w:pPr>
        <w:pStyle w:val="Sansinterligne"/>
        <w:numPr>
          <w:ilvl w:val="0"/>
          <w:numId w:val="74"/>
        </w:numPr>
      </w:pPr>
      <w:r>
        <w:t>La pompe d'alimentation d'acide DAP A et les évaporateurs J et L sont alimentés à partir du réservoir d'alimentation de l'évaporateur A</w:t>
      </w:r>
    </w:p>
    <w:p w:rsidR="00650A4F" w:rsidRPr="00650A4F" w:rsidRDefault="00650A4F" w:rsidP="00DD7218">
      <w:pPr>
        <w:pStyle w:val="Sansinterligne"/>
        <w:numPr>
          <w:ilvl w:val="0"/>
          <w:numId w:val="74"/>
        </w:numPr>
      </w:pPr>
      <w:r>
        <w:t>La pompe d'alimentation d'acide DAP B, l'évaporateur J et le collecteur de répartition des refroidisseurs de condensat sont alimentés à partir du réservoir d'alimentation de l'évaporateur B</w:t>
      </w:r>
    </w:p>
    <w:p w:rsidR="00650A4F" w:rsidRPr="00650A4F" w:rsidRDefault="00650A4F" w:rsidP="00DD7218">
      <w:pPr>
        <w:pStyle w:val="Sansinterligne"/>
        <w:numPr>
          <w:ilvl w:val="0"/>
          <w:numId w:val="74"/>
        </w:numPr>
      </w:pPr>
      <w:r>
        <w:t>Chacune des six pompes peut être alimentée par n'importe lequel des réservoirs d'alimentation de l'évaporateur</w:t>
      </w:r>
    </w:p>
    <w:p w:rsidR="00650A4F" w:rsidRPr="00650A4F" w:rsidRDefault="00650A4F" w:rsidP="00DD7218">
      <w:pPr>
        <w:pStyle w:val="Sansinterligne"/>
        <w:numPr>
          <w:ilvl w:val="0"/>
          <w:numId w:val="74"/>
        </w:numPr>
      </w:pPr>
      <w:r>
        <w:t>Les trois pompes se déversent vers un évaporateur unique</w:t>
      </w:r>
    </w:p>
    <w:p w:rsidR="00650A4F" w:rsidRPr="00650A4F" w:rsidRDefault="00650A4F" w:rsidP="00DD7218">
      <w:pPr>
        <w:pStyle w:val="Sansinterligne"/>
        <w:numPr>
          <w:ilvl w:val="0"/>
          <w:numId w:val="74"/>
        </w:numPr>
      </w:pPr>
      <w:r>
        <w:t xml:space="preserve">La pompe d'alimentation de l'évaporateur </w:t>
      </w:r>
      <w:r w:rsidRPr="0056144D">
        <w:t>413</w:t>
      </w:r>
      <w:r>
        <w:t>AKP</w:t>
      </w:r>
      <w:r w:rsidRPr="0056144D">
        <w:t>12</w:t>
      </w:r>
      <w:r>
        <w:t xml:space="preserve"> commune se déverse dans le collecteur de répartition des refroidisseurs de condensat qui peut être orienté vers l'un des trois évaporateurs</w:t>
      </w:r>
    </w:p>
    <w:p w:rsidR="00650A4F" w:rsidRPr="00650A4F" w:rsidRDefault="00650A4F" w:rsidP="00DD7218">
      <w:pPr>
        <w:numPr>
          <w:ilvl w:val="0"/>
          <w:numId w:val="74"/>
        </w:numPr>
        <w:rPr>
          <w:szCs w:val="22"/>
        </w:rPr>
      </w:pPr>
      <w:r>
        <w:t>Le débit de chaque pompe est contrôlé par la vitesse de la pompe</w:t>
      </w:r>
    </w:p>
    <w:p w:rsidR="00650A4F" w:rsidRPr="00650A4F" w:rsidRDefault="00650A4F" w:rsidP="00054174">
      <w:pPr>
        <w:rPr>
          <w:szCs w:val="22"/>
        </w:rPr>
      </w:pPr>
      <w:r>
        <w:t>Comme cette analyse peut être réalisée dans la salle de commande de l'usine avec une centrifugeuse de laboratoire, il est plus pratique de contrôler le débit sur la base des solides par volume plutôt que du pourcentage en poids de solides. Au besoin, une corrélation peut être développée entre le pourcentage en poids de solides et le pourcentage apparent de volume de solides. La relation variera en fonction de la concentration d'acide, de la viscosité, de la nature des solides et du temps et de la vitesse de la centrifugeuse. Consultez le Manuel analytique pour connaître la méthode d'analyse suggérée.</w:t>
      </w:r>
    </w:p>
    <w:p w:rsidR="00650A4F" w:rsidRPr="00650A4F" w:rsidRDefault="00650A4F" w:rsidP="00054174">
      <w:pPr>
        <w:rPr>
          <w:szCs w:val="22"/>
        </w:rPr>
      </w:pPr>
      <w:r>
        <w:t>Le réservoir d'eau de lavage reçoit les débits d'entrée provenant de :</w:t>
      </w:r>
    </w:p>
    <w:p w:rsidR="00650A4F" w:rsidRPr="00650A4F" w:rsidRDefault="00650A4F" w:rsidP="00DD7218">
      <w:pPr>
        <w:pStyle w:val="Sansinterligne"/>
        <w:numPr>
          <w:ilvl w:val="0"/>
          <w:numId w:val="73"/>
        </w:numPr>
      </w:pPr>
      <w:r>
        <w:t>le collecteur de condensat de traitement</w:t>
      </w:r>
    </w:p>
    <w:p w:rsidR="00650A4F" w:rsidRPr="00D958BC" w:rsidRDefault="00650A4F" w:rsidP="00DD7218">
      <w:pPr>
        <w:pStyle w:val="Sansinterligne"/>
        <w:numPr>
          <w:ilvl w:val="0"/>
          <w:numId w:val="73"/>
        </w:numPr>
      </w:pPr>
      <w:r w:rsidRPr="00D958BC">
        <w:lastRenderedPageBreak/>
        <w:t>la pompe de puisard de clarification à 54</w:t>
      </w:r>
      <w:r w:rsidR="00E8011A" w:rsidRPr="00D958BC">
        <w:t> %</w:t>
      </w:r>
      <w:r w:rsidRPr="00D958BC">
        <w:t xml:space="preserve"> </w:t>
      </w:r>
    </w:p>
    <w:p w:rsidR="00650A4F" w:rsidRPr="00D958BC" w:rsidRDefault="00650A4F" w:rsidP="00DD7218">
      <w:pPr>
        <w:pStyle w:val="Sansinterligne"/>
        <w:numPr>
          <w:ilvl w:val="0"/>
          <w:numId w:val="73"/>
        </w:numPr>
      </w:pPr>
      <w:r w:rsidRPr="00D958BC">
        <w:t>la pompe de puisard du réacteur/filtre</w:t>
      </w:r>
    </w:p>
    <w:p w:rsidR="00650A4F" w:rsidRPr="00D958BC" w:rsidRDefault="00650A4F" w:rsidP="00DD7218">
      <w:pPr>
        <w:pStyle w:val="Sansinterligne"/>
        <w:numPr>
          <w:ilvl w:val="0"/>
          <w:numId w:val="73"/>
        </w:numPr>
      </w:pPr>
      <w:r w:rsidRPr="00D958BC">
        <w:t>la pompe de vidange de l'évaporateur</w:t>
      </w:r>
    </w:p>
    <w:p w:rsidR="00650A4F" w:rsidRPr="00D958BC" w:rsidRDefault="00650A4F" w:rsidP="00DD7218">
      <w:pPr>
        <w:pStyle w:val="Sansinterligne"/>
        <w:numPr>
          <w:ilvl w:val="0"/>
          <w:numId w:val="73"/>
        </w:numPr>
      </w:pPr>
      <w:r w:rsidRPr="00D958BC">
        <w:t>le bassin de distribution du clarificateur à 28</w:t>
      </w:r>
      <w:r w:rsidR="00E8011A" w:rsidRPr="00D958BC">
        <w:t> %</w:t>
      </w:r>
      <w:r w:rsidRPr="00D958BC">
        <w:t xml:space="preserve"> </w:t>
      </w:r>
    </w:p>
    <w:p w:rsidR="00650A4F" w:rsidRPr="00D958BC" w:rsidRDefault="00650A4F" w:rsidP="00DD7218">
      <w:pPr>
        <w:pStyle w:val="Sansinterligne"/>
        <w:numPr>
          <w:ilvl w:val="0"/>
          <w:numId w:val="73"/>
        </w:numPr>
      </w:pPr>
      <w:r w:rsidRPr="00D958BC">
        <w:t>les lavages de l'évaporateur</w:t>
      </w:r>
    </w:p>
    <w:p w:rsidR="00650A4F" w:rsidRPr="00D958BC" w:rsidRDefault="00650A4F" w:rsidP="00DD7218">
      <w:pPr>
        <w:pStyle w:val="Sansinterligne"/>
        <w:numPr>
          <w:ilvl w:val="0"/>
          <w:numId w:val="73"/>
        </w:numPr>
      </w:pPr>
      <w:r w:rsidRPr="00D958BC">
        <w:t>le lavage du DAP</w:t>
      </w:r>
    </w:p>
    <w:p w:rsidR="00650A4F" w:rsidRPr="00D958BC" w:rsidRDefault="00650A4F" w:rsidP="00DD7218">
      <w:pPr>
        <w:pStyle w:val="Sansinterligne"/>
        <w:numPr>
          <w:ilvl w:val="0"/>
          <w:numId w:val="73"/>
        </w:numPr>
      </w:pPr>
      <w:r w:rsidRPr="00D958BC">
        <w:t>les conduites de décharge à conductivité élevée</w:t>
      </w:r>
    </w:p>
    <w:p w:rsidR="00650A4F" w:rsidRPr="00D958BC" w:rsidRDefault="00650A4F" w:rsidP="00DD7218">
      <w:pPr>
        <w:pStyle w:val="Sansinterligne"/>
        <w:numPr>
          <w:ilvl w:val="0"/>
          <w:numId w:val="73"/>
        </w:numPr>
      </w:pPr>
      <w:r w:rsidRPr="00D958BC">
        <w:t>l'élimination des déchets</w:t>
      </w:r>
    </w:p>
    <w:p w:rsidR="00650A4F" w:rsidRPr="00D958BC" w:rsidRDefault="00650A4F" w:rsidP="00DD7218">
      <w:pPr>
        <w:pStyle w:val="Sansinterligne"/>
        <w:numPr>
          <w:ilvl w:val="0"/>
          <w:numId w:val="73"/>
        </w:numPr>
      </w:pPr>
      <w:r w:rsidRPr="00D958BC">
        <w:t>l'eau non traitée</w:t>
      </w:r>
    </w:p>
    <w:p w:rsidR="00650A4F" w:rsidRPr="00D958BC" w:rsidRDefault="00650A4F" w:rsidP="00DD7218">
      <w:pPr>
        <w:numPr>
          <w:ilvl w:val="0"/>
          <w:numId w:val="73"/>
        </w:numPr>
        <w:rPr>
          <w:szCs w:val="22"/>
        </w:rPr>
      </w:pPr>
      <w:r w:rsidRPr="00D958BC">
        <w:t>les pompes du laveur de FSA</w:t>
      </w:r>
    </w:p>
    <w:p w:rsidR="00650A4F" w:rsidRPr="00D958BC" w:rsidRDefault="00650A4F" w:rsidP="00054174">
      <w:pPr>
        <w:rPr>
          <w:szCs w:val="22"/>
        </w:rPr>
      </w:pPr>
      <w:r>
        <w:t>Le réservoir d'eau de lavage (</w:t>
      </w:r>
      <w:r w:rsidRPr="0056144D">
        <w:t>413</w:t>
      </w:r>
      <w:r>
        <w:t>AAR</w:t>
      </w:r>
      <w:r w:rsidRPr="0056144D">
        <w:t>01</w:t>
      </w:r>
      <w:r>
        <w:t>) est doté d'un agitateur (</w:t>
      </w:r>
      <w:r w:rsidRPr="0056144D">
        <w:t>413</w:t>
      </w:r>
      <w:r>
        <w:t>AAA</w:t>
      </w:r>
      <w:r w:rsidRPr="0056144D">
        <w:t>02</w:t>
      </w:r>
      <w:r>
        <w:t>). Le niveau dans le réservoir est surveillé par le LIC-</w:t>
      </w:r>
      <w:r w:rsidRPr="0056144D">
        <w:t>111</w:t>
      </w:r>
      <w:r>
        <w:t xml:space="preserve"> qui contrôle l'arrivée du condensat de traitement par le LV-</w:t>
      </w:r>
      <w:r w:rsidRPr="0056144D">
        <w:t>111</w:t>
      </w:r>
      <w:r>
        <w:t>-A et l'arrivée de l'eau non traitée par le LV-</w:t>
      </w:r>
      <w:r w:rsidRPr="0056144D">
        <w:t>111</w:t>
      </w:r>
      <w:r>
        <w:t xml:space="preserve">-B. Le débit d'entrée d'élimination des déchets </w:t>
      </w:r>
      <w:r w:rsidRPr="00D958BC">
        <w:t>est mesuré par le FE-136 et contrôlé par le FIC-136 et le FV-136. Les réservoirs débordent dans le puisard de clarification à 28</w:t>
      </w:r>
      <w:r w:rsidR="00E8011A" w:rsidRPr="00D958BC">
        <w:t> %</w:t>
      </w:r>
      <w:r w:rsidRPr="00D958BC">
        <w:t xml:space="preserve"> (413AAR03).</w:t>
      </w:r>
    </w:p>
    <w:p w:rsidR="00650A4F" w:rsidRPr="00D958BC" w:rsidRDefault="00650A4F" w:rsidP="00054174">
      <w:pPr>
        <w:rPr>
          <w:szCs w:val="22"/>
        </w:rPr>
      </w:pPr>
      <w:r w:rsidRPr="00D958BC">
        <w:t>Une pompe à eau de lavage principale (413AAP01) et une pompe de rechange installée (413AKP01) sont incluses. L'eau de lavage est pompée du réservoir vers les éléments suivants :</w:t>
      </w:r>
    </w:p>
    <w:p w:rsidR="00650A4F" w:rsidRPr="00D958BC" w:rsidRDefault="00650A4F" w:rsidP="00DD7218">
      <w:pPr>
        <w:pStyle w:val="Sansinterligne"/>
        <w:numPr>
          <w:ilvl w:val="0"/>
          <w:numId w:val="72"/>
        </w:numPr>
      </w:pPr>
      <w:r w:rsidRPr="00D958BC">
        <w:t>l'eau de lavage du tissu</w:t>
      </w:r>
    </w:p>
    <w:p w:rsidR="00650A4F" w:rsidRPr="00D958BC" w:rsidRDefault="00650A4F" w:rsidP="00DD7218">
      <w:pPr>
        <w:pStyle w:val="Sansinterligne"/>
        <w:numPr>
          <w:ilvl w:val="0"/>
          <w:numId w:val="72"/>
        </w:numPr>
      </w:pPr>
      <w:r w:rsidRPr="00D958BC">
        <w:t>le collecteur de répartition de l'eau non traitée</w:t>
      </w:r>
    </w:p>
    <w:p w:rsidR="00650A4F" w:rsidRPr="00D958BC" w:rsidRDefault="00650A4F" w:rsidP="00DD7218">
      <w:pPr>
        <w:pStyle w:val="Sansinterligne"/>
        <w:numPr>
          <w:ilvl w:val="0"/>
          <w:numId w:val="72"/>
        </w:numPr>
      </w:pPr>
      <w:r w:rsidRPr="00D958BC">
        <w:t>le tuyau de sous-écoulement du clarificateur à 28</w:t>
      </w:r>
      <w:r w:rsidR="00E8011A" w:rsidRPr="00D958BC">
        <w:t> %</w:t>
      </w:r>
    </w:p>
    <w:p w:rsidR="00650A4F" w:rsidRPr="00D958BC" w:rsidRDefault="00650A4F" w:rsidP="00DD7218">
      <w:pPr>
        <w:pStyle w:val="Sansinterligne"/>
        <w:numPr>
          <w:ilvl w:val="0"/>
          <w:numId w:val="72"/>
        </w:numPr>
      </w:pPr>
      <w:r w:rsidRPr="00D958BC">
        <w:t>la pompe de transfert de pulpe du réacteur</w:t>
      </w:r>
    </w:p>
    <w:p w:rsidR="00650A4F" w:rsidRPr="00D958BC" w:rsidRDefault="00650A4F" w:rsidP="00DD7218">
      <w:pPr>
        <w:pStyle w:val="Sansinterligne"/>
        <w:numPr>
          <w:ilvl w:val="0"/>
          <w:numId w:val="72"/>
        </w:numPr>
      </w:pPr>
      <w:r w:rsidRPr="00D958BC">
        <w:t>le réservoir d'étanchéité du pré-condensateur du refroidisseur</w:t>
      </w:r>
    </w:p>
    <w:p w:rsidR="00650A4F" w:rsidRPr="00D958BC" w:rsidRDefault="00650A4F" w:rsidP="00DD7218">
      <w:pPr>
        <w:pStyle w:val="Sansinterligne"/>
        <w:numPr>
          <w:ilvl w:val="0"/>
          <w:numId w:val="72"/>
        </w:numPr>
      </w:pPr>
      <w:r w:rsidRPr="00D958BC">
        <w:t>le piège à acide, débit surveillé par le FE-133 et contrôlé par le FIC-133</w:t>
      </w:r>
    </w:p>
    <w:p w:rsidR="00650A4F" w:rsidRPr="00D958BC" w:rsidRDefault="00650A4F" w:rsidP="00DD7218">
      <w:pPr>
        <w:pStyle w:val="Sansinterligne"/>
        <w:numPr>
          <w:ilvl w:val="0"/>
          <w:numId w:val="72"/>
        </w:numPr>
      </w:pPr>
      <w:r w:rsidRPr="00D958BC">
        <w:t>la pompe d'alimentation d'acide à 28</w:t>
      </w:r>
      <w:r w:rsidR="00E8011A" w:rsidRPr="00D958BC">
        <w:t> %</w:t>
      </w:r>
      <w:r w:rsidRPr="00D958BC">
        <w:t xml:space="preserve"> DAP/les pompes d'alimentation de l'évaporateur, débit surveillé par le FE-129 et contrôlé par le FIC-129</w:t>
      </w:r>
    </w:p>
    <w:p w:rsidR="00650A4F" w:rsidRPr="00D958BC" w:rsidRDefault="00650A4F" w:rsidP="00DD7218">
      <w:pPr>
        <w:pStyle w:val="Sansinterligne"/>
        <w:numPr>
          <w:ilvl w:val="0"/>
          <w:numId w:val="72"/>
        </w:numPr>
      </w:pPr>
      <w:r w:rsidRPr="00D958BC">
        <w:t>le collecteur de répartition d'acide à 54</w:t>
      </w:r>
      <w:r w:rsidR="00E8011A" w:rsidRPr="00D958BC">
        <w:t> %</w:t>
      </w:r>
      <w:r w:rsidRPr="00D958BC">
        <w:t>, débit surveillé par le FE-128 et contrôlé par le FIC-128</w:t>
      </w:r>
    </w:p>
    <w:p w:rsidR="00650A4F" w:rsidRPr="00D958BC" w:rsidRDefault="00650A4F" w:rsidP="00DD7218">
      <w:pPr>
        <w:pStyle w:val="Sansinterligne"/>
        <w:numPr>
          <w:ilvl w:val="0"/>
          <w:numId w:val="72"/>
        </w:numPr>
      </w:pPr>
      <w:r w:rsidRPr="00D958BC">
        <w:t>la conduite de pulpe de gypse, débit surveillé par le FE-127 et contrôlé par le FIC-127</w:t>
      </w:r>
    </w:p>
    <w:p w:rsidR="00650A4F" w:rsidRPr="00D958BC" w:rsidRDefault="00650A4F" w:rsidP="00DD7218">
      <w:pPr>
        <w:numPr>
          <w:ilvl w:val="0"/>
          <w:numId w:val="72"/>
        </w:numPr>
        <w:rPr>
          <w:szCs w:val="22"/>
        </w:rPr>
      </w:pPr>
      <w:r w:rsidRPr="00D958BC">
        <w:t>le collecteur de répartition, débit surveillé par le FE-128 et contrôlé par le FIC-126</w:t>
      </w:r>
    </w:p>
    <w:p w:rsidR="00650A4F" w:rsidRPr="00D958BC" w:rsidRDefault="00650A4F" w:rsidP="00054174">
      <w:pPr>
        <w:rPr>
          <w:szCs w:val="22"/>
        </w:rPr>
      </w:pPr>
      <w:r w:rsidRPr="00D958BC">
        <w:t>Le puisard de clarification à 28</w:t>
      </w:r>
      <w:r w:rsidR="00E8011A" w:rsidRPr="00D958BC">
        <w:t> %</w:t>
      </w:r>
      <w:r w:rsidRPr="00D958BC">
        <w:t xml:space="preserve"> collecte l'eau de pluie dans la zone immédiate et le débordement des réservoirs d'alimentation d'évaporation, des réservoirs de refroidissement d'acide et du réservoir d'eau de lavage. Le niveau dans le puisard est surveillé et doté d'alarmes de niveau élevé et de niveau bas, LAH/L-124-C. Le contenu du puisard est pompé vers le bassin de distribution du clarificateur à 28</w:t>
      </w:r>
      <w:r w:rsidR="00E8011A" w:rsidRPr="00D958BC">
        <w:t> %</w:t>
      </w:r>
      <w:r w:rsidRPr="00D958BC">
        <w:t>.</w:t>
      </w:r>
    </w:p>
    <w:p w:rsidR="00650A4F" w:rsidRPr="00D958BC" w:rsidRDefault="00650A4F" w:rsidP="00054174">
      <w:pPr>
        <w:rPr>
          <w:szCs w:val="22"/>
        </w:rPr>
      </w:pPr>
      <w:r w:rsidRPr="00D958BC">
        <w:t>La surveillance fréquente du puisard de clarification à 28</w:t>
      </w:r>
      <w:r w:rsidR="00E8011A" w:rsidRPr="00D958BC">
        <w:t> %</w:t>
      </w:r>
      <w:r w:rsidRPr="00D958BC">
        <w:t xml:space="preserve"> et la vérification des positions des vannes de refoulement de la pompe de puisard de clarification à 28</w:t>
      </w:r>
      <w:r w:rsidR="00E8011A" w:rsidRPr="00D958BC">
        <w:t> %</w:t>
      </w:r>
      <w:r>
        <w:t xml:space="preserve"> font partie des exigences les plus importantes dans cette zone. La pompe de puisard démarre automatiquement lorsque le niveau est élevé et s'arrête lorsque le niveau est bas. La pluie est la cause la plus probable de niveau élevé et la position des vannes manuelles et/ou du bassin de distribution doit être configurée pour envoyer cette eau dans le réservoir de stockage d'eau de lavage. Comme il risque d'y avoir un déversement d'acide à tout moment, la gravité spécifique du liquide du puisard doit être contrôlée à chaque fois que la pompe démarre. La bonne position des vannes et du </w:t>
      </w:r>
      <w:r w:rsidRPr="00D958BC">
        <w:lastRenderedPageBreak/>
        <w:t>bassin de distribution peut ensuite être choisie pour orienter l'acide vers le réservoir d'acide adéquat, en fonction de la concentration.</w:t>
      </w:r>
    </w:p>
    <w:p w:rsidR="00650A4F" w:rsidRPr="00D958BC" w:rsidRDefault="00650A4F" w:rsidP="00054174">
      <w:pPr>
        <w:rPr>
          <w:szCs w:val="22"/>
        </w:rPr>
      </w:pPr>
      <w:r w:rsidRPr="00D958BC">
        <w:t>De l'acide sulfurique peut être ajouté au puisard par les vannes manuelles ou via le débitmètre FE-017 avec le contrôle du FIC-017 et du FV-017.</w:t>
      </w:r>
    </w:p>
    <w:p w:rsidR="00650A4F" w:rsidRDefault="00650A4F" w:rsidP="00054174">
      <w:pPr>
        <w:rPr>
          <w:szCs w:val="22"/>
        </w:rPr>
      </w:pPr>
      <w:r w:rsidRPr="00D958BC">
        <w:t>L'acide sulfurique est également mélangé à l'eau non traitée par le mélangeur statique à 5</w:t>
      </w:r>
      <w:r w:rsidR="00E8011A" w:rsidRPr="00D958BC">
        <w:t> %</w:t>
      </w:r>
      <w:r w:rsidRPr="00D958BC">
        <w:t xml:space="preserve"> (413AAA04) et envoyé vers les chauffages de l'évaporateur. Dans ce cas, le débit d'eau non traitée est mesuré par le FE-018 et contrôlé par le FIC-018 et le FV-018. La température de l'acide</w:t>
      </w:r>
      <w:r>
        <w:t xml:space="preserve"> sulfurique dilué est surveillée par le TE-</w:t>
      </w:r>
      <w:r w:rsidRPr="0056144D">
        <w:t>019</w:t>
      </w:r>
      <w:r>
        <w:t>.</w:t>
      </w:r>
    </w:p>
    <w:p w:rsidR="00650A4F" w:rsidRPr="00124450" w:rsidRDefault="00650A4F" w:rsidP="00D27D08">
      <w:pPr>
        <w:pStyle w:val="Titre2"/>
        <w:numPr>
          <w:ilvl w:val="1"/>
          <w:numId w:val="93"/>
        </w:numPr>
      </w:pPr>
      <w:bookmarkStart w:id="365" w:name="_Toc350259077"/>
      <w:bookmarkStart w:id="366" w:name="_Toc369791552"/>
      <w:bookmarkStart w:id="367" w:name="_Toc379878633"/>
      <w:bookmarkStart w:id="368" w:name="_Toc381285316"/>
      <w:bookmarkStart w:id="369" w:name="_Toc418003898"/>
      <w:bookmarkStart w:id="370" w:name="_Toc433731753"/>
      <w:r>
        <w:t>Démarrage normal</w:t>
      </w:r>
      <w:bookmarkEnd w:id="365"/>
      <w:bookmarkEnd w:id="366"/>
      <w:bookmarkEnd w:id="367"/>
      <w:bookmarkEnd w:id="368"/>
      <w:bookmarkEnd w:id="369"/>
      <w:bookmarkEnd w:id="370"/>
    </w:p>
    <w:p w:rsidR="00650A4F" w:rsidRPr="00650A4F" w:rsidRDefault="00650A4F" w:rsidP="00054174">
      <w:pPr>
        <w:rPr>
          <w:szCs w:val="22"/>
        </w:rPr>
      </w:pPr>
      <w:r>
        <w:t>Sauf si un réservoir a été vidé intentionnellement à des fins de maintenance, de nettoyage ou pour une autre raison, après le remplissage initial, il y a normalement une certaine quantité d'acide dans chacun des réservoirs de stockage. De ce point de vue, un démarrage normal peut impliquer simplement de changer le débit d'un réservoir à un autre.</w:t>
      </w:r>
    </w:p>
    <w:p w:rsidR="00650A4F" w:rsidRPr="00650A4F" w:rsidRDefault="00650A4F" w:rsidP="00054174">
      <w:pPr>
        <w:rPr>
          <w:szCs w:val="22"/>
        </w:rPr>
      </w:pPr>
      <w:r>
        <w:t>Les boîtes de lavage sont conçues pour pouvoir modifier la position des flexibles de refoulement sans interrompre le débit d'acide. Toutefois, cette pratique présente au moins deux inconvénients. Une faible quantité d'acide sera perdue dans la section de drainage centrale pendant que le flexible est déplacé. En outre, toute éclaboussure entraînera une accumulation de solides sur les partitions et la couverture, ce qui pourrait empêcher le mouvement de glissement des sections de couverture. Par conséquent, si cela est possible, il est préférable d'arrêter momentanément le débit en arrêtant la pompe.</w:t>
      </w:r>
    </w:p>
    <w:p w:rsidR="00650A4F" w:rsidRPr="00650A4F" w:rsidRDefault="00650A4F" w:rsidP="00054174">
      <w:pPr>
        <w:rPr>
          <w:szCs w:val="22"/>
        </w:rPr>
      </w:pPr>
      <w:r>
        <w:t>Après avoir modifié la position du flexible de refoulement, une inspection visuelle devrait avoir lieu pour s'assurer qu'il n'y a aucune fuite d'acide vers le drainage de lavage. Une goupille de verrouillage est fournie pour éviter que la couverture coulissante ne bouge accidentellement.</w:t>
      </w:r>
    </w:p>
    <w:p w:rsidR="00650A4F" w:rsidRPr="00650A4F" w:rsidRDefault="00650A4F" w:rsidP="00054174">
      <w:pPr>
        <w:rPr>
          <w:szCs w:val="22"/>
        </w:rPr>
      </w:pPr>
      <w:r>
        <w:t>Suivez les recommandations du fabricant pour le démarrage normal des plans d'étanchéité de pompe, des pompes, des racleurs et des agitateurs. En général, les racleurs, les pompes à pulpe et les agitateurs continuent à fonctionner tant qu'il y a de l'acide dans un réservoir.</w:t>
      </w:r>
    </w:p>
    <w:p w:rsidR="00650A4F" w:rsidRPr="00650A4F" w:rsidRDefault="00650A4F" w:rsidP="00054174">
      <w:pPr>
        <w:rPr>
          <w:szCs w:val="22"/>
        </w:rPr>
      </w:pPr>
      <w:r>
        <w:t>Lorsque l'une des pompes à pulpe redémarre après avoir été arrêtée, une inspection visuelle devrait avoir lieu pour s'assurer que le débit a été rétabli dans la pompe. Le manomètre sur la conduite de refoulement indique généralement si les conditions sont normales. Les raccordements à l'air et à l'eau sont fournis pour rincer la vidange du réservoir en cas de blocage.</w:t>
      </w:r>
    </w:p>
    <w:p w:rsidR="00650A4F" w:rsidRDefault="00650A4F" w:rsidP="00054174">
      <w:pPr>
        <w:rPr>
          <w:szCs w:val="22"/>
        </w:rPr>
      </w:pPr>
      <w:r>
        <w:t>Après avoir lavé un filtre, un ébouillantage d'évaporateur ou un arrêt impliquant le rinçage de l'équipement ou de la tuyauterie avec de l'eau ou de la solution de lavage, il est recommandé de drainer le système le plus possible avant de le remplir à nouveau d'acide. Avant de remettre de l'acide dans le système, vérifiez que tous les robinets de vidange sont fermés et que les purgeurs d'air sont ouverts selon les besoins.</w:t>
      </w:r>
    </w:p>
    <w:p w:rsidR="00650A4F" w:rsidRPr="00124450" w:rsidRDefault="00650A4F" w:rsidP="00D27D08">
      <w:pPr>
        <w:pStyle w:val="Titre2"/>
        <w:numPr>
          <w:ilvl w:val="1"/>
          <w:numId w:val="93"/>
        </w:numPr>
      </w:pPr>
      <w:bookmarkStart w:id="371" w:name="_Toc350259078"/>
      <w:bookmarkStart w:id="372" w:name="_Toc369791553"/>
      <w:bookmarkStart w:id="373" w:name="_Toc379878634"/>
      <w:bookmarkStart w:id="374" w:name="_Toc381285317"/>
      <w:bookmarkStart w:id="375" w:name="_Toc418003899"/>
      <w:bookmarkStart w:id="376" w:name="_Toc433731754"/>
      <w:r>
        <w:lastRenderedPageBreak/>
        <w:t>Arrêt normal</w:t>
      </w:r>
      <w:bookmarkEnd w:id="371"/>
      <w:r>
        <w:t xml:space="preserve"> et lavage</w:t>
      </w:r>
      <w:bookmarkEnd w:id="372"/>
      <w:bookmarkEnd w:id="373"/>
      <w:bookmarkEnd w:id="374"/>
      <w:bookmarkEnd w:id="375"/>
      <w:bookmarkEnd w:id="376"/>
    </w:p>
    <w:p w:rsidR="00650A4F" w:rsidRPr="00650A4F" w:rsidRDefault="00650A4F" w:rsidP="00054174">
      <w:pPr>
        <w:rPr>
          <w:szCs w:val="22"/>
        </w:rPr>
      </w:pPr>
      <w:r>
        <w:t>Un arrêt normal de la section d'évaporation n'implique généralement pas d'arrêter la zone de stockage et de clarification de l'acide – seulement une interruption du débit d'acide. Les racleurs, les pompes à pulpe et les agitateurs continuent normalement à fonctionner selon les besoins. Toutefois, cela donne l'opportunité de laver les tuyaux d'alimentation et de produit et de réaliser des inspections et une maintenance de routine.</w:t>
      </w:r>
    </w:p>
    <w:p w:rsidR="00650A4F" w:rsidRPr="00650A4F" w:rsidRDefault="00650A4F" w:rsidP="00054174">
      <w:pPr>
        <w:rPr>
          <w:szCs w:val="22"/>
        </w:rPr>
      </w:pPr>
      <w:r>
        <w:t>Comme la zone de stockage et de clarification d'acide ne requiert généralement pas autant d'attention que les autres zones de traitement et que son emplacement l'isole physiquement des zones plus fréquentées de l'usine, nous avons tendance à minimiser son importance dans l'efficacité globale de l'usine. Toutefois, le fait de laisser accidentellement un robinet de vidange ouvert ou un flexible en position de lavage peut entraîner une perte importante d'acide tout simplement car cela peut passer inaperçu pendant très longtemps. Ainsi, il peut être utile de constituer une liste de vérification des points d'inspection et des activités de routine pour les opérateurs dans cette zone. Cela s'applique particulièrement lorsque d'autres sections de l'usine sont fermées, car c'est pendant ces périodes que le lavage des conduites et de l'équipement a le plus souvent lieu et que le personnel peut se voir attribuer temporairement des tâches supplémentaires ou différentes en lien avec les activités de maintenance dans d'autres zones.</w:t>
      </w:r>
    </w:p>
    <w:p w:rsidR="00650A4F" w:rsidRPr="006B393C" w:rsidRDefault="00C767AA" w:rsidP="00D27D08">
      <w:pPr>
        <w:pStyle w:val="Titre2"/>
        <w:numPr>
          <w:ilvl w:val="1"/>
          <w:numId w:val="93"/>
        </w:numPr>
      </w:pPr>
      <w:bookmarkStart w:id="377" w:name="_Toc369791554"/>
      <w:bookmarkStart w:id="378" w:name="_Toc379878635"/>
      <w:bookmarkStart w:id="379" w:name="_Toc381285318"/>
      <w:bookmarkStart w:id="380" w:name="_Toc418003900"/>
      <w:bookmarkStart w:id="381" w:name="_Toc433731755"/>
      <w:r>
        <w:t>Inspection et lavage</w:t>
      </w:r>
      <w:bookmarkEnd w:id="377"/>
      <w:bookmarkEnd w:id="378"/>
      <w:bookmarkEnd w:id="379"/>
      <w:bookmarkEnd w:id="380"/>
      <w:bookmarkEnd w:id="381"/>
    </w:p>
    <w:p w:rsidR="00650A4F" w:rsidRPr="00D958BC" w:rsidRDefault="00650A4F" w:rsidP="00054174">
      <w:pPr>
        <w:rPr>
          <w:szCs w:val="22"/>
        </w:rPr>
      </w:pPr>
      <w:r>
        <w:t xml:space="preserve">En général, il est inutile d'inspecter et de nettoyer fréquemment la zone de clarification et de stockage d'acide et cela aura lieu à intervalles irréguliers. À moins que des problèmes inattendus ne surviennent, il ne sera peut-être pas nécessaire de vidanger complètement un réservoir de stockage pendant un an ou plus. Dans la mesure du possible, il est préférable de réaliser une inspection complète de cet équipement chaque année afin de coïncider avec l'arrêt annuel du système de réaction. Toutefois, cela nécessite généralement un réservoir de produit pour remplir </w:t>
      </w:r>
      <w:r w:rsidRPr="00D958BC">
        <w:t>l'évaporateur. Ces réservoirs peuvent ensuite être inspectés en fonction des exigences de production ou pendant l'arrêt annuel successif. L'équipement tel que les pompes, les agitateurs et les racleurs, doit être entretenu et réparé conformément aux recommandations du fabricant.</w:t>
      </w:r>
    </w:p>
    <w:p w:rsidR="00650A4F" w:rsidRPr="00650A4F" w:rsidRDefault="00650A4F" w:rsidP="00054174">
      <w:pPr>
        <w:rPr>
          <w:szCs w:val="22"/>
        </w:rPr>
      </w:pPr>
      <w:r w:rsidRPr="00D958BC">
        <w:t>Le lavage des conduites d'acide à 28</w:t>
      </w:r>
      <w:r w:rsidR="00E8011A" w:rsidRPr="00D958BC">
        <w:t> %</w:t>
      </w:r>
      <w:r w:rsidRPr="00D958BC">
        <w:t>, d'acide à 54</w:t>
      </w:r>
      <w:r w:rsidR="00E8011A" w:rsidRPr="00D958BC">
        <w:t> %</w:t>
      </w:r>
      <w:r w:rsidRPr="00D958BC">
        <w:t xml:space="preserve"> et de pulpe est recommandé pendant les temps d'arrêt.</w:t>
      </w:r>
    </w:p>
    <w:p w:rsidR="00650A4F" w:rsidRPr="00124450" w:rsidRDefault="00650A4F" w:rsidP="00D27D08">
      <w:pPr>
        <w:pStyle w:val="Titre2"/>
        <w:numPr>
          <w:ilvl w:val="1"/>
          <w:numId w:val="93"/>
        </w:numPr>
      </w:pPr>
      <w:bookmarkStart w:id="382" w:name="_Toc350259079"/>
      <w:bookmarkStart w:id="383" w:name="_Toc369791555"/>
      <w:bookmarkStart w:id="384" w:name="_Toc379878636"/>
      <w:bookmarkStart w:id="385" w:name="_Toc381285319"/>
      <w:bookmarkStart w:id="386" w:name="_Toc418003901"/>
      <w:bookmarkStart w:id="387" w:name="_Toc433731756"/>
      <w:r>
        <w:t>Arrêt d'urgence</w:t>
      </w:r>
      <w:bookmarkEnd w:id="382"/>
      <w:bookmarkEnd w:id="383"/>
      <w:bookmarkEnd w:id="384"/>
      <w:bookmarkEnd w:id="385"/>
      <w:bookmarkEnd w:id="386"/>
      <w:bookmarkEnd w:id="387"/>
    </w:p>
    <w:p w:rsidR="00650A4F" w:rsidRPr="00650A4F" w:rsidRDefault="00650A4F" w:rsidP="00054174">
      <w:pPr>
        <w:rPr>
          <w:szCs w:val="22"/>
        </w:rPr>
      </w:pPr>
      <w:r>
        <w:t>Une cause type d'arrêt d'urgence pourrait être une panne d'électricité générale ou localisée. En général, la seule mesure à prendre concernant la zone de clarification et de stockage d'acide dans de telles circonstances est de s'assurer que l'équipement essentiel redémarre sans problème lorsque l'électricité revient. En fonction du système de contrôle électrique, une bonne pratique consiste à arrêter tout l'équipement rotatif. Cela permet aux moteurs de redémarrer l'un après l'autre dans l'ordre souhaité.</w:t>
      </w:r>
    </w:p>
    <w:p w:rsidR="00650A4F" w:rsidRPr="00650A4F" w:rsidRDefault="00650A4F" w:rsidP="00054174">
      <w:pPr>
        <w:rPr>
          <w:szCs w:val="22"/>
        </w:rPr>
      </w:pPr>
      <w:r>
        <w:t xml:space="preserve">Une autre situation susceptible d'entraîner un arrêt d'urgence serait l'activation d'un interverrouillage de couple élevé sur l'un des racleurs. Dans ce cas, le racleur s'arrête automatiquement et un mécanisme de levage fait monter l'ensemble du racleur de plusieurs centaines de millimètres au-dessus du fond du réservoir. Dans cette situation, vous devez suivre </w:t>
      </w:r>
      <w:r>
        <w:lastRenderedPageBreak/>
        <w:t>les recommandations du fabricant du racleur, mais la procédure normale consiste à redémarrer le moteur d'entraînement et à abaisser progressivement le mécanisme en mode manuel ou électrique jusqu'à ce qu'il se déclenche à nouveau ou jusqu'à ce qu'il revienne en position initiale. Si des tentatives répétées ne donnent aucun résultat, il peut être nécessaire de vidanger le réservoir et d'éliminer les obstructions.</w:t>
      </w:r>
    </w:p>
    <w:p w:rsidR="00650A4F" w:rsidRDefault="00650A4F" w:rsidP="00054174">
      <w:pPr>
        <w:rPr>
          <w:szCs w:val="22"/>
        </w:rPr>
      </w:pPr>
      <w:r>
        <w:t>D'autres types de défaillances électriques ou mécaniques peuvent entraîner des arrêts imprévus qui doivent être analysés et traités en fonction des circonstances spécifiques. Des procédures plus spécifiques peuvent être établies et modifiées à mesure que ces situations se produisent.</w:t>
      </w:r>
    </w:p>
    <w:p w:rsidR="00650A4F" w:rsidRPr="00124450" w:rsidRDefault="00650A4F" w:rsidP="00D27D08">
      <w:pPr>
        <w:pStyle w:val="Titre2"/>
        <w:numPr>
          <w:ilvl w:val="1"/>
          <w:numId w:val="93"/>
        </w:numPr>
      </w:pPr>
      <w:bookmarkStart w:id="388" w:name="_Toc350259080"/>
      <w:bookmarkStart w:id="389" w:name="_Toc369791556"/>
      <w:bookmarkStart w:id="390" w:name="_Toc379878637"/>
      <w:bookmarkStart w:id="391" w:name="_Toc381285320"/>
      <w:bookmarkStart w:id="392" w:name="_Toc418003902"/>
      <w:bookmarkStart w:id="393" w:name="_Toc433731757"/>
      <w:r>
        <w:t>Dépannage</w:t>
      </w:r>
      <w:bookmarkEnd w:id="388"/>
      <w:bookmarkEnd w:id="389"/>
      <w:bookmarkEnd w:id="390"/>
      <w:bookmarkEnd w:id="391"/>
      <w:bookmarkEnd w:id="392"/>
      <w:bookmarkEnd w:id="393"/>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0"/>
        <w:gridCol w:w="2520"/>
        <w:gridCol w:w="5130"/>
      </w:tblGrid>
      <w:tr w:rsidR="00650A4F" w:rsidRPr="003A4346" w:rsidTr="00BC2F7F">
        <w:trPr>
          <w:trHeight w:val="296"/>
          <w:tblHeader/>
        </w:trPr>
        <w:tc>
          <w:tcPr>
            <w:tcW w:w="1710" w:type="dxa"/>
            <w:vAlign w:val="center"/>
          </w:tcPr>
          <w:p w:rsidR="00650A4F" w:rsidRPr="003A4346" w:rsidRDefault="00650A4F" w:rsidP="00BC2F7F">
            <w:pPr>
              <w:pStyle w:val="Sansinterligne"/>
              <w:jc w:val="left"/>
              <w:rPr>
                <w:b/>
              </w:rPr>
            </w:pPr>
            <w:r>
              <w:rPr>
                <w:b/>
              </w:rPr>
              <w:t>Problème</w:t>
            </w:r>
          </w:p>
        </w:tc>
        <w:tc>
          <w:tcPr>
            <w:tcW w:w="2520" w:type="dxa"/>
            <w:vAlign w:val="center"/>
          </w:tcPr>
          <w:p w:rsidR="00650A4F" w:rsidRPr="003A4346" w:rsidRDefault="00650A4F" w:rsidP="00BC2F7F">
            <w:pPr>
              <w:pStyle w:val="Sansinterligne"/>
              <w:jc w:val="left"/>
              <w:rPr>
                <w:b/>
              </w:rPr>
            </w:pPr>
            <w:r>
              <w:rPr>
                <w:b/>
              </w:rPr>
              <w:t>Cause possible</w:t>
            </w:r>
          </w:p>
        </w:tc>
        <w:tc>
          <w:tcPr>
            <w:tcW w:w="5130" w:type="dxa"/>
            <w:vAlign w:val="center"/>
          </w:tcPr>
          <w:p w:rsidR="00650A4F" w:rsidRPr="003A4346" w:rsidRDefault="00650A4F" w:rsidP="00BC2F7F">
            <w:pPr>
              <w:pStyle w:val="Sansinterligne"/>
              <w:jc w:val="left"/>
              <w:rPr>
                <w:b/>
              </w:rPr>
            </w:pPr>
            <w:r>
              <w:rPr>
                <w:b/>
              </w:rPr>
              <w:t>Mesure</w:t>
            </w:r>
          </w:p>
        </w:tc>
      </w:tr>
      <w:tr w:rsidR="00650A4F" w:rsidRPr="00650A4F" w:rsidTr="00BC2F7F">
        <w:trPr>
          <w:cantSplit/>
          <w:trHeight w:val="746"/>
        </w:trPr>
        <w:tc>
          <w:tcPr>
            <w:tcW w:w="1710" w:type="dxa"/>
            <w:vMerge w:val="restart"/>
          </w:tcPr>
          <w:p w:rsidR="00650A4F" w:rsidRPr="00304C77" w:rsidRDefault="00650A4F" w:rsidP="003A4346">
            <w:pPr>
              <w:pStyle w:val="Sansinterligne"/>
              <w:rPr>
                <w:sz w:val="18"/>
                <w:szCs w:val="18"/>
              </w:rPr>
            </w:pPr>
            <w:r>
              <w:rPr>
                <w:sz w:val="18"/>
              </w:rPr>
              <w:t>Élimination inadéquate des solides</w:t>
            </w:r>
          </w:p>
        </w:tc>
        <w:tc>
          <w:tcPr>
            <w:tcW w:w="2520" w:type="dxa"/>
          </w:tcPr>
          <w:p w:rsidR="00650A4F" w:rsidRPr="00304C77" w:rsidRDefault="00650A4F" w:rsidP="003A4346">
            <w:pPr>
              <w:pStyle w:val="Sansinterligne"/>
              <w:rPr>
                <w:sz w:val="18"/>
                <w:szCs w:val="18"/>
              </w:rPr>
            </w:pPr>
            <w:r>
              <w:rPr>
                <w:sz w:val="18"/>
              </w:rPr>
              <w:t>Teneur élevée en solides dans l'alimentation</w:t>
            </w:r>
          </w:p>
        </w:tc>
        <w:tc>
          <w:tcPr>
            <w:tcW w:w="5130" w:type="dxa"/>
          </w:tcPr>
          <w:p w:rsidR="00650A4F" w:rsidRPr="00304C77" w:rsidRDefault="00650A4F" w:rsidP="003A4346">
            <w:pPr>
              <w:pStyle w:val="Sansinterligne"/>
              <w:rPr>
                <w:sz w:val="18"/>
                <w:szCs w:val="18"/>
              </w:rPr>
            </w:pPr>
            <w:r>
              <w:rPr>
                <w:sz w:val="18"/>
              </w:rPr>
              <w:t>Vérifiez le débit et le % de solides dans l'alimentation et le sous-écoulement</w:t>
            </w:r>
          </w:p>
          <w:p w:rsidR="00650A4F" w:rsidRPr="00304C77" w:rsidRDefault="00650A4F" w:rsidP="003A4346">
            <w:pPr>
              <w:pStyle w:val="Sansinterligne"/>
              <w:rPr>
                <w:sz w:val="18"/>
                <w:szCs w:val="18"/>
              </w:rPr>
            </w:pPr>
            <w:r>
              <w:rPr>
                <w:sz w:val="18"/>
              </w:rPr>
              <w:t>Réduisez le débit ou le % de solides à partir de l'opération en amont (si possible)</w:t>
            </w:r>
          </w:p>
        </w:tc>
      </w:tr>
      <w:tr w:rsidR="00650A4F" w:rsidRPr="00650A4F" w:rsidTr="003912EC">
        <w:trPr>
          <w:cantSplit/>
        </w:trPr>
        <w:tc>
          <w:tcPr>
            <w:tcW w:w="1710" w:type="dxa"/>
            <w:vMerge/>
          </w:tcPr>
          <w:p w:rsidR="00650A4F" w:rsidRPr="00304C77" w:rsidRDefault="00650A4F" w:rsidP="003A4346">
            <w:pPr>
              <w:pStyle w:val="Sansinterligne"/>
              <w:rPr>
                <w:sz w:val="18"/>
                <w:szCs w:val="18"/>
              </w:rPr>
            </w:pPr>
          </w:p>
        </w:tc>
        <w:tc>
          <w:tcPr>
            <w:tcW w:w="2520" w:type="dxa"/>
          </w:tcPr>
          <w:p w:rsidR="00650A4F" w:rsidRPr="00304C77" w:rsidRDefault="00650A4F" w:rsidP="003A4346">
            <w:pPr>
              <w:pStyle w:val="Sansinterligne"/>
              <w:rPr>
                <w:sz w:val="18"/>
                <w:szCs w:val="18"/>
              </w:rPr>
            </w:pPr>
            <w:r>
              <w:rPr>
                <w:sz w:val="18"/>
              </w:rPr>
              <w:t>Purge inadéquate des solides dans le sous-écoulement</w:t>
            </w:r>
          </w:p>
        </w:tc>
        <w:tc>
          <w:tcPr>
            <w:tcW w:w="5130" w:type="dxa"/>
          </w:tcPr>
          <w:p w:rsidR="00650A4F" w:rsidRPr="00304C77" w:rsidRDefault="00650A4F" w:rsidP="003A4346">
            <w:pPr>
              <w:pStyle w:val="Sansinterligne"/>
              <w:rPr>
                <w:sz w:val="18"/>
                <w:szCs w:val="18"/>
              </w:rPr>
            </w:pPr>
            <w:r>
              <w:rPr>
                <w:sz w:val="18"/>
              </w:rPr>
              <w:t>Vérifiez les solides dans l'alimentation et le sous-écoulement</w:t>
            </w:r>
          </w:p>
          <w:p w:rsidR="00650A4F" w:rsidRPr="00304C77" w:rsidRDefault="00650A4F" w:rsidP="003A4346">
            <w:pPr>
              <w:pStyle w:val="Sansinterligne"/>
              <w:rPr>
                <w:sz w:val="18"/>
                <w:szCs w:val="18"/>
              </w:rPr>
            </w:pPr>
            <w:r>
              <w:rPr>
                <w:sz w:val="18"/>
              </w:rPr>
              <w:t>Augmentez le débit de solides dans le sous-écoulement</w:t>
            </w:r>
          </w:p>
        </w:tc>
      </w:tr>
      <w:tr w:rsidR="00650A4F" w:rsidRPr="00650A4F" w:rsidTr="003912EC">
        <w:trPr>
          <w:cantSplit/>
        </w:trPr>
        <w:tc>
          <w:tcPr>
            <w:tcW w:w="1710" w:type="dxa"/>
            <w:vMerge/>
          </w:tcPr>
          <w:p w:rsidR="00650A4F" w:rsidRPr="00304C77" w:rsidRDefault="00650A4F" w:rsidP="003A4346">
            <w:pPr>
              <w:pStyle w:val="Sansinterligne"/>
              <w:rPr>
                <w:sz w:val="18"/>
                <w:szCs w:val="18"/>
              </w:rPr>
            </w:pPr>
          </w:p>
        </w:tc>
        <w:tc>
          <w:tcPr>
            <w:tcW w:w="2520" w:type="dxa"/>
          </w:tcPr>
          <w:p w:rsidR="00650A4F" w:rsidRPr="00304C77" w:rsidRDefault="00650A4F" w:rsidP="003A4346">
            <w:pPr>
              <w:pStyle w:val="Sansinterligne"/>
              <w:rPr>
                <w:sz w:val="18"/>
                <w:szCs w:val="18"/>
              </w:rPr>
            </w:pPr>
            <w:r>
              <w:rPr>
                <w:sz w:val="18"/>
              </w:rPr>
              <w:t>Opération de clarification inefficace</w:t>
            </w:r>
          </w:p>
        </w:tc>
        <w:tc>
          <w:tcPr>
            <w:tcW w:w="5130" w:type="dxa"/>
          </w:tcPr>
          <w:p w:rsidR="00650A4F" w:rsidRPr="00304C77" w:rsidRDefault="00650A4F" w:rsidP="003A4346">
            <w:pPr>
              <w:pStyle w:val="Sansinterligne"/>
              <w:rPr>
                <w:sz w:val="18"/>
                <w:szCs w:val="18"/>
              </w:rPr>
            </w:pPr>
            <w:r>
              <w:rPr>
                <w:sz w:val="18"/>
              </w:rPr>
              <w:t>Vérifiez le fonctionnement du racleur</w:t>
            </w:r>
          </w:p>
        </w:tc>
      </w:tr>
      <w:tr w:rsidR="00650A4F" w:rsidRPr="00650A4F" w:rsidTr="003912EC">
        <w:trPr>
          <w:cantSplit/>
        </w:trPr>
        <w:tc>
          <w:tcPr>
            <w:tcW w:w="1710" w:type="dxa"/>
          </w:tcPr>
          <w:p w:rsidR="00650A4F" w:rsidRPr="00304C77" w:rsidRDefault="00650A4F" w:rsidP="003A4346">
            <w:pPr>
              <w:pStyle w:val="Sansinterligne"/>
              <w:rPr>
                <w:sz w:val="18"/>
                <w:szCs w:val="18"/>
              </w:rPr>
            </w:pPr>
            <w:r>
              <w:rPr>
                <w:sz w:val="18"/>
              </w:rPr>
              <w:t>Faible teneur en solides dans le sous-écoulement</w:t>
            </w:r>
          </w:p>
        </w:tc>
        <w:tc>
          <w:tcPr>
            <w:tcW w:w="2520" w:type="dxa"/>
          </w:tcPr>
          <w:p w:rsidR="00650A4F" w:rsidRPr="00304C77" w:rsidRDefault="00650A4F" w:rsidP="003A4346">
            <w:pPr>
              <w:pStyle w:val="Sansinterligne"/>
              <w:rPr>
                <w:sz w:val="18"/>
                <w:szCs w:val="18"/>
              </w:rPr>
            </w:pPr>
            <w:r>
              <w:rPr>
                <w:sz w:val="18"/>
              </w:rPr>
              <w:t>Faible teneur en solides dans l'alimentation</w:t>
            </w:r>
          </w:p>
          <w:p w:rsidR="00650A4F" w:rsidRPr="00304C77" w:rsidRDefault="00650A4F" w:rsidP="003A4346">
            <w:pPr>
              <w:pStyle w:val="Sansinterligne"/>
              <w:rPr>
                <w:sz w:val="18"/>
                <w:szCs w:val="18"/>
              </w:rPr>
            </w:pPr>
            <w:r>
              <w:rPr>
                <w:sz w:val="18"/>
              </w:rPr>
              <w:t>Le sous-écoulement est trop élevé</w:t>
            </w:r>
          </w:p>
        </w:tc>
        <w:tc>
          <w:tcPr>
            <w:tcW w:w="5130" w:type="dxa"/>
          </w:tcPr>
          <w:p w:rsidR="00650A4F" w:rsidRPr="00304C77" w:rsidRDefault="00650A4F" w:rsidP="003A4346">
            <w:pPr>
              <w:pStyle w:val="Sansinterligne"/>
              <w:rPr>
                <w:sz w:val="18"/>
                <w:szCs w:val="18"/>
              </w:rPr>
            </w:pPr>
            <w:r>
              <w:rPr>
                <w:sz w:val="18"/>
              </w:rPr>
              <w:t>Réduisez le débit de solides dans le sous-écoulement</w:t>
            </w:r>
          </w:p>
        </w:tc>
      </w:tr>
      <w:tr w:rsidR="00650A4F" w:rsidRPr="00650A4F" w:rsidTr="003912EC">
        <w:trPr>
          <w:cantSplit/>
        </w:trPr>
        <w:tc>
          <w:tcPr>
            <w:tcW w:w="1710" w:type="dxa"/>
            <w:vMerge w:val="restart"/>
          </w:tcPr>
          <w:p w:rsidR="00650A4F" w:rsidRPr="00304C77" w:rsidRDefault="00650A4F" w:rsidP="003A4346">
            <w:pPr>
              <w:pStyle w:val="Sansinterligne"/>
              <w:rPr>
                <w:sz w:val="18"/>
                <w:szCs w:val="18"/>
              </w:rPr>
            </w:pPr>
            <w:r>
              <w:rPr>
                <w:sz w:val="18"/>
              </w:rPr>
              <w:t>Couple élevé du racleur de clarification</w:t>
            </w:r>
          </w:p>
        </w:tc>
        <w:tc>
          <w:tcPr>
            <w:tcW w:w="2520" w:type="dxa"/>
          </w:tcPr>
          <w:p w:rsidR="00650A4F" w:rsidRPr="00304C77" w:rsidRDefault="00650A4F" w:rsidP="003A4346">
            <w:pPr>
              <w:pStyle w:val="Sansinterligne"/>
              <w:rPr>
                <w:sz w:val="18"/>
                <w:szCs w:val="18"/>
              </w:rPr>
            </w:pPr>
            <w:r>
              <w:rPr>
                <w:sz w:val="18"/>
              </w:rPr>
              <w:t>Teneur élevée en solides dans le clarificateur</w:t>
            </w:r>
          </w:p>
        </w:tc>
        <w:tc>
          <w:tcPr>
            <w:tcW w:w="5130" w:type="dxa"/>
          </w:tcPr>
          <w:p w:rsidR="00650A4F" w:rsidRPr="00304C77" w:rsidRDefault="00650A4F" w:rsidP="003A4346">
            <w:pPr>
              <w:pStyle w:val="Sansinterligne"/>
              <w:rPr>
                <w:sz w:val="18"/>
                <w:szCs w:val="18"/>
              </w:rPr>
            </w:pPr>
            <w:r>
              <w:rPr>
                <w:sz w:val="18"/>
              </w:rPr>
              <w:t>Vérifiez le débit et le % de solides dans l'alimentation et le sous-écoulement</w:t>
            </w:r>
          </w:p>
          <w:p w:rsidR="00650A4F" w:rsidRPr="00304C77" w:rsidRDefault="00650A4F" w:rsidP="003A4346">
            <w:pPr>
              <w:pStyle w:val="Sansinterligne"/>
              <w:rPr>
                <w:sz w:val="18"/>
                <w:szCs w:val="18"/>
              </w:rPr>
            </w:pPr>
            <w:r>
              <w:rPr>
                <w:sz w:val="18"/>
              </w:rPr>
              <w:t>Réduisez le débit ou le % de solides à partir de l'opération en amont (si possible)</w:t>
            </w:r>
          </w:p>
          <w:p w:rsidR="00650A4F" w:rsidRPr="00304C77" w:rsidRDefault="00650A4F" w:rsidP="003A4346">
            <w:pPr>
              <w:pStyle w:val="Sansinterligne"/>
              <w:rPr>
                <w:sz w:val="18"/>
                <w:szCs w:val="18"/>
              </w:rPr>
            </w:pPr>
            <w:r>
              <w:rPr>
                <w:sz w:val="18"/>
              </w:rPr>
              <w:t>Augmentez le débit de solides dans le sous-écoulement</w:t>
            </w:r>
          </w:p>
        </w:tc>
      </w:tr>
      <w:tr w:rsidR="00650A4F" w:rsidRPr="00650A4F" w:rsidTr="000D7C68">
        <w:trPr>
          <w:cantSplit/>
        </w:trPr>
        <w:tc>
          <w:tcPr>
            <w:tcW w:w="1710" w:type="dxa"/>
            <w:vMerge/>
          </w:tcPr>
          <w:p w:rsidR="00650A4F" w:rsidRPr="00304C77" w:rsidRDefault="00650A4F" w:rsidP="003A4346">
            <w:pPr>
              <w:pStyle w:val="Sansinterligne"/>
            </w:pPr>
          </w:p>
        </w:tc>
        <w:tc>
          <w:tcPr>
            <w:tcW w:w="2520" w:type="dxa"/>
          </w:tcPr>
          <w:p w:rsidR="00650A4F" w:rsidRPr="00304C77" w:rsidRDefault="00650A4F" w:rsidP="003A4346">
            <w:pPr>
              <w:pStyle w:val="Sansinterligne"/>
              <w:rPr>
                <w:sz w:val="18"/>
                <w:szCs w:val="18"/>
              </w:rPr>
            </w:pPr>
            <w:r>
              <w:rPr>
                <w:sz w:val="18"/>
              </w:rPr>
              <w:t>Problème mécanique avec le racleur</w:t>
            </w:r>
          </w:p>
        </w:tc>
        <w:tc>
          <w:tcPr>
            <w:tcW w:w="5130" w:type="dxa"/>
          </w:tcPr>
          <w:p w:rsidR="00650A4F" w:rsidRPr="00304C77" w:rsidRDefault="00650A4F" w:rsidP="003A4346">
            <w:pPr>
              <w:pStyle w:val="Sansinterligne"/>
              <w:rPr>
                <w:sz w:val="18"/>
                <w:szCs w:val="18"/>
              </w:rPr>
            </w:pPr>
            <w:r>
              <w:rPr>
                <w:sz w:val="18"/>
              </w:rPr>
              <w:t>Vérifiez la bonne lubrification</w:t>
            </w:r>
          </w:p>
          <w:p w:rsidR="00650A4F" w:rsidRPr="00304C77" w:rsidRDefault="00650A4F" w:rsidP="003A4346">
            <w:pPr>
              <w:pStyle w:val="Sansinterligne"/>
              <w:rPr>
                <w:sz w:val="18"/>
                <w:szCs w:val="18"/>
              </w:rPr>
            </w:pPr>
            <w:r>
              <w:rPr>
                <w:sz w:val="18"/>
              </w:rPr>
              <w:t>Vérifiez l'interférence physique avec le racleur</w:t>
            </w:r>
          </w:p>
        </w:tc>
      </w:tr>
      <w:tr w:rsidR="00650A4F" w:rsidRPr="00650A4F" w:rsidTr="003912EC">
        <w:trPr>
          <w:cantSplit/>
        </w:trPr>
        <w:tc>
          <w:tcPr>
            <w:tcW w:w="1710" w:type="dxa"/>
            <w:vMerge w:val="restart"/>
          </w:tcPr>
          <w:p w:rsidR="00650A4F" w:rsidRPr="00D958BC" w:rsidRDefault="00650A4F" w:rsidP="003A4346">
            <w:pPr>
              <w:pStyle w:val="Sansinterligne"/>
              <w:rPr>
                <w:sz w:val="18"/>
                <w:szCs w:val="18"/>
              </w:rPr>
            </w:pPr>
            <w:r w:rsidRPr="00D958BC">
              <w:rPr>
                <w:sz w:val="18"/>
              </w:rPr>
              <w:t>Niveau élevé/bas dans le réservoir d'alimentation de l'évaporateur.</w:t>
            </w:r>
          </w:p>
        </w:tc>
        <w:tc>
          <w:tcPr>
            <w:tcW w:w="2520" w:type="dxa"/>
          </w:tcPr>
          <w:p w:rsidR="00650A4F" w:rsidRPr="00D958BC" w:rsidRDefault="00650A4F" w:rsidP="003A4346">
            <w:pPr>
              <w:pStyle w:val="Sansinterligne"/>
              <w:rPr>
                <w:sz w:val="18"/>
                <w:szCs w:val="18"/>
              </w:rPr>
            </w:pPr>
            <w:r w:rsidRPr="00D958BC">
              <w:rPr>
                <w:sz w:val="18"/>
              </w:rPr>
              <w:t>Problèmes de pompage</w:t>
            </w:r>
          </w:p>
        </w:tc>
        <w:tc>
          <w:tcPr>
            <w:tcW w:w="5130" w:type="dxa"/>
          </w:tcPr>
          <w:p w:rsidR="00650A4F" w:rsidRPr="00D958BC" w:rsidRDefault="00650A4F" w:rsidP="003A4346">
            <w:pPr>
              <w:pStyle w:val="Sansinterligne"/>
              <w:rPr>
                <w:sz w:val="18"/>
                <w:szCs w:val="18"/>
              </w:rPr>
            </w:pPr>
            <w:r w:rsidRPr="00D958BC">
              <w:rPr>
                <w:sz w:val="18"/>
              </w:rPr>
              <w:t>Vérifiez les débitmètres et inspectez les pompes et les plans d'étanchéité</w:t>
            </w:r>
          </w:p>
          <w:p w:rsidR="00650A4F" w:rsidRPr="00D958BC" w:rsidRDefault="00650A4F" w:rsidP="003A4346">
            <w:pPr>
              <w:pStyle w:val="Sansinterligne"/>
              <w:rPr>
                <w:sz w:val="18"/>
                <w:szCs w:val="18"/>
              </w:rPr>
            </w:pPr>
            <w:r w:rsidRPr="00D958BC">
              <w:rPr>
                <w:sz w:val="18"/>
              </w:rPr>
              <w:t>Vérifiez qu'il n'y ait pas de problèmes d'obstruction ou mécaniques</w:t>
            </w:r>
          </w:p>
        </w:tc>
      </w:tr>
      <w:tr w:rsidR="00650A4F" w:rsidRPr="00650A4F" w:rsidTr="000D7C68">
        <w:trPr>
          <w:cantSplit/>
        </w:trPr>
        <w:tc>
          <w:tcPr>
            <w:tcW w:w="1710" w:type="dxa"/>
            <w:vMerge/>
          </w:tcPr>
          <w:p w:rsidR="00650A4F" w:rsidRPr="00D958BC" w:rsidRDefault="00650A4F" w:rsidP="003A4346">
            <w:pPr>
              <w:pStyle w:val="Sansinterligne"/>
              <w:rPr>
                <w:sz w:val="18"/>
                <w:szCs w:val="18"/>
              </w:rPr>
            </w:pPr>
          </w:p>
        </w:tc>
        <w:tc>
          <w:tcPr>
            <w:tcW w:w="2520" w:type="dxa"/>
          </w:tcPr>
          <w:p w:rsidR="00650A4F" w:rsidRPr="00D958BC" w:rsidRDefault="00650A4F" w:rsidP="003A4346">
            <w:pPr>
              <w:pStyle w:val="Sansinterligne"/>
              <w:rPr>
                <w:sz w:val="18"/>
                <w:szCs w:val="18"/>
              </w:rPr>
            </w:pPr>
            <w:r w:rsidRPr="00D958BC">
              <w:rPr>
                <w:sz w:val="18"/>
              </w:rPr>
              <w:t>Les débits du système ne sont pas équilibrés</w:t>
            </w:r>
          </w:p>
        </w:tc>
        <w:tc>
          <w:tcPr>
            <w:tcW w:w="5130" w:type="dxa"/>
          </w:tcPr>
          <w:p w:rsidR="00650A4F" w:rsidRPr="00D958BC" w:rsidRDefault="00650A4F" w:rsidP="003A4346">
            <w:pPr>
              <w:pStyle w:val="Sansinterligne"/>
              <w:rPr>
                <w:sz w:val="18"/>
                <w:szCs w:val="18"/>
              </w:rPr>
            </w:pPr>
            <w:r w:rsidRPr="00D958BC">
              <w:rPr>
                <w:sz w:val="18"/>
              </w:rPr>
              <w:t>Modifiez les débits vers l'évaporateur ou à destination de la zone de réaction/filtration</w:t>
            </w:r>
          </w:p>
          <w:p w:rsidR="00650A4F" w:rsidRPr="00D958BC" w:rsidRDefault="00650A4F" w:rsidP="00E8011A">
            <w:pPr>
              <w:pStyle w:val="Sansinterligne"/>
              <w:rPr>
                <w:sz w:val="18"/>
                <w:szCs w:val="18"/>
              </w:rPr>
            </w:pPr>
            <w:r w:rsidRPr="00D958BC">
              <w:rPr>
                <w:sz w:val="18"/>
              </w:rPr>
              <w:t>Détournez le débit d'acide produit du filtre vers l'autre clarificateur à 28</w:t>
            </w:r>
            <w:r w:rsidR="00E8011A" w:rsidRPr="00D958BC">
              <w:rPr>
                <w:sz w:val="18"/>
              </w:rPr>
              <w:t> %</w:t>
            </w:r>
            <w:r w:rsidRPr="00D958BC">
              <w:rPr>
                <w:sz w:val="18"/>
              </w:rPr>
              <w:t xml:space="preserve"> et le réservoir d'alimentation de l'évaporateur</w:t>
            </w:r>
          </w:p>
        </w:tc>
      </w:tr>
    </w:tbl>
    <w:p w:rsidR="00BC1E2A" w:rsidRPr="00BC1E2A" w:rsidRDefault="00BC1E2A" w:rsidP="00BC1E2A">
      <w:pPr>
        <w:rPr>
          <w:sz w:val="18"/>
        </w:rPr>
      </w:pPr>
      <w:r>
        <w:rPr>
          <w:sz w:val="18"/>
        </w:rPr>
        <w:t>Pour dépanner les pompes et les ventilateurs, consultez les directives jointes en Annexe.</w:t>
      </w:r>
    </w:p>
    <w:p w:rsidR="00827A6A" w:rsidRPr="002C401E" w:rsidRDefault="00BC1E2A" w:rsidP="00D27D08">
      <w:pPr>
        <w:pStyle w:val="Titre1"/>
        <w:numPr>
          <w:ilvl w:val="0"/>
          <w:numId w:val="93"/>
        </w:numPr>
      </w:pPr>
      <w:bookmarkStart w:id="394" w:name="_Toc369791557"/>
      <w:bookmarkStart w:id="395" w:name="_Toc379878638"/>
      <w:bookmarkStart w:id="396" w:name="_Toc381285321"/>
      <w:r>
        <w:br w:type="page"/>
      </w:r>
      <w:bookmarkStart w:id="397" w:name="_Toc418003903"/>
      <w:bookmarkStart w:id="398" w:name="_Toc433731758"/>
      <w:r>
        <w:lastRenderedPageBreak/>
        <w:t>Fonctionnement du processus : Concentration</w:t>
      </w:r>
      <w:bookmarkEnd w:id="394"/>
      <w:bookmarkEnd w:id="395"/>
      <w:bookmarkEnd w:id="396"/>
      <w:bookmarkEnd w:id="397"/>
      <w:bookmarkEnd w:id="398"/>
      <w:r w:rsidR="00A568F9">
        <w:t xml:space="preserve"> d’ACP (CAP)</w:t>
      </w:r>
    </w:p>
    <w:p w:rsidR="00827A6A" w:rsidRPr="00827A6A" w:rsidRDefault="00827A6A" w:rsidP="00D27D08">
      <w:pPr>
        <w:pStyle w:val="Titre2"/>
        <w:numPr>
          <w:ilvl w:val="1"/>
          <w:numId w:val="93"/>
        </w:numPr>
      </w:pPr>
      <w:bookmarkStart w:id="399" w:name="_Toc369791558"/>
      <w:bookmarkStart w:id="400" w:name="_Toc379878639"/>
      <w:bookmarkStart w:id="401" w:name="_Toc381285322"/>
      <w:bookmarkStart w:id="402" w:name="_Toc418003904"/>
      <w:bookmarkStart w:id="403" w:name="_Toc433731759"/>
      <w:r>
        <w:t>Concentration Introduction</w:t>
      </w:r>
      <w:bookmarkEnd w:id="399"/>
      <w:bookmarkEnd w:id="400"/>
      <w:bookmarkEnd w:id="401"/>
      <w:bookmarkEnd w:id="402"/>
      <w:bookmarkEnd w:id="403"/>
    </w:p>
    <w:p w:rsidR="008E0476" w:rsidRPr="008E0476" w:rsidRDefault="008E0476" w:rsidP="00054174">
      <w:pPr>
        <w:rPr>
          <w:szCs w:val="22"/>
        </w:rPr>
      </w:pPr>
      <w:r>
        <w:t>L'acide phosphorique est concentré dans l'évaporateur en bouillant sous vide. À n'importe quelle température donnée, une pression spécifique est requise pour faire bouillir l'acide à une concentration spécifique. Les paramètres de contrôle principaux dans le cadre du processus de concentration figurent dans le tableau ci-dessous.</w:t>
      </w:r>
    </w:p>
    <w:p w:rsidR="008E0476" w:rsidRPr="008E0476" w:rsidRDefault="008E0476" w:rsidP="00054174">
      <w:pPr>
        <w:rPr>
          <w:szCs w:val="22"/>
        </w:rPr>
      </w:pPr>
      <w:r>
        <w:t>Le processus utilise du condensat de traitement en boucle fermée pour refroidir le processus. Le lavage des gaz à deux étages est inclus pour éliminer le FSA dans le flux de condensat de traitement en circulation. Le FSA peut être vendu ou neutralisé pour être mis au rebut.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22"/>
        <w:gridCol w:w="4362"/>
      </w:tblGrid>
      <w:tr w:rsidR="008E0476" w:rsidRPr="00BC1E2A" w:rsidTr="001E47F2">
        <w:trPr>
          <w:jc w:val="center"/>
        </w:trPr>
        <w:tc>
          <w:tcPr>
            <w:tcW w:w="2022" w:type="dxa"/>
          </w:tcPr>
          <w:p w:rsidR="008E0476" w:rsidRPr="00BC1E2A" w:rsidRDefault="008E0476" w:rsidP="00BC1E2A">
            <w:pPr>
              <w:pStyle w:val="Sansinterligne"/>
              <w:rPr>
                <w:b/>
              </w:rPr>
            </w:pPr>
            <w:r>
              <w:rPr>
                <w:b/>
              </w:rPr>
              <w:t>Variable</w:t>
            </w:r>
          </w:p>
        </w:tc>
        <w:tc>
          <w:tcPr>
            <w:tcW w:w="4362" w:type="dxa"/>
          </w:tcPr>
          <w:p w:rsidR="008E0476" w:rsidRPr="00BC1E2A" w:rsidRDefault="008E0476" w:rsidP="00BC1E2A">
            <w:pPr>
              <w:pStyle w:val="Sansinterligne"/>
              <w:rPr>
                <w:b/>
              </w:rPr>
            </w:pPr>
            <w:r>
              <w:rPr>
                <w:b/>
              </w:rPr>
              <w:t>Contrôlé par</w:t>
            </w:r>
          </w:p>
        </w:tc>
      </w:tr>
      <w:tr w:rsidR="008E0476" w:rsidRPr="008E0476" w:rsidTr="001E47F2">
        <w:trPr>
          <w:jc w:val="center"/>
        </w:trPr>
        <w:tc>
          <w:tcPr>
            <w:tcW w:w="2022" w:type="dxa"/>
          </w:tcPr>
          <w:p w:rsidR="008E0476" w:rsidRPr="008E0476" w:rsidRDefault="008E0476" w:rsidP="00BC1E2A">
            <w:pPr>
              <w:pStyle w:val="Sansinterligne"/>
            </w:pPr>
            <w:r>
              <w:t>Pression</w:t>
            </w:r>
          </w:p>
        </w:tc>
        <w:tc>
          <w:tcPr>
            <w:tcW w:w="4362" w:type="dxa"/>
          </w:tcPr>
          <w:p w:rsidR="008E0476" w:rsidRPr="008E0476" w:rsidRDefault="008E0476" w:rsidP="00BC1E2A">
            <w:pPr>
              <w:pStyle w:val="Sansinterligne"/>
            </w:pPr>
            <w:r>
              <w:t>Purge d'air vers le condensateur de l'évaporateur</w:t>
            </w:r>
          </w:p>
        </w:tc>
      </w:tr>
      <w:tr w:rsidR="008E0476" w:rsidRPr="008E0476" w:rsidTr="001E47F2">
        <w:trPr>
          <w:jc w:val="center"/>
        </w:trPr>
        <w:tc>
          <w:tcPr>
            <w:tcW w:w="2022" w:type="dxa"/>
          </w:tcPr>
          <w:p w:rsidR="008E0476" w:rsidRPr="008E0476" w:rsidRDefault="008E0476" w:rsidP="00BC1E2A">
            <w:pPr>
              <w:pStyle w:val="Sansinterligne"/>
            </w:pPr>
            <w:r>
              <w:t>Température</w:t>
            </w:r>
          </w:p>
        </w:tc>
        <w:tc>
          <w:tcPr>
            <w:tcW w:w="4362" w:type="dxa"/>
          </w:tcPr>
          <w:p w:rsidR="008E0476" w:rsidRPr="008E0476" w:rsidRDefault="008E0476" w:rsidP="00BC1E2A">
            <w:pPr>
              <w:pStyle w:val="Sansinterligne"/>
            </w:pPr>
            <w:r>
              <w:t>Débit de vapeur vers l'échangeur de chaleur</w:t>
            </w:r>
          </w:p>
        </w:tc>
      </w:tr>
    </w:tbl>
    <w:p w:rsidR="008E0476" w:rsidRPr="008E0476" w:rsidRDefault="008E0476" w:rsidP="00054174">
      <w:pPr>
        <w:rPr>
          <w:szCs w:val="22"/>
        </w:rPr>
      </w:pPr>
    </w:p>
    <w:p w:rsidR="008E0476" w:rsidRDefault="008E0476" w:rsidP="00054174">
      <w:pPr>
        <w:rPr>
          <w:szCs w:val="22"/>
        </w:rPr>
      </w:pPr>
      <w:r>
        <w:t>Avec une capacité donnée, suffisamment de vapeur doit être fournie pour obtenir la température d'acide requise et suffisamment de condensat de traitement doit être fourni pour condenser les gaz bouillis à partir de le bouilleur.</w:t>
      </w:r>
    </w:p>
    <w:p w:rsidR="008E0476" w:rsidRPr="008E0476" w:rsidRDefault="008E0476" w:rsidP="00054174">
      <w:pPr>
        <w:rPr>
          <w:szCs w:val="22"/>
        </w:rPr>
      </w:pPr>
      <w:r>
        <w:t>Il y a trois échelons d'évaporation J, K et L identiques dans lesquels chacun est configuré comme indiqué ci-dessous.</w:t>
      </w:r>
    </w:p>
    <w:p w:rsidR="008E0476" w:rsidRPr="008E0476" w:rsidRDefault="008E0476" w:rsidP="00054174">
      <w:pPr>
        <w:rPr>
          <w:szCs w:val="22"/>
        </w:rPr>
      </w:pPr>
      <w:r>
        <w:rPr>
          <w:szCs w:val="22"/>
        </w:rPr>
        <w:object w:dxaOrig="12940" w:dyaOrig="8451">
          <v:shape id="_x0000_i1034" type="#_x0000_t75" style="width:467.8pt;height:254.8pt" o:ole="">
            <v:imagedata r:id="rId35" o:title=""/>
          </v:shape>
          <o:OLEObject Type="Embed" ProgID="Visio.Drawing.11" ShapeID="_x0000_i1034" DrawAspect="Content" ObjectID="_1582957587" r:id="rId36"/>
        </w:object>
      </w:r>
    </w:p>
    <w:p w:rsidR="008E0476" w:rsidRPr="008E0476" w:rsidRDefault="008E0476" w:rsidP="00054174">
      <w:pPr>
        <w:rPr>
          <w:szCs w:val="22"/>
        </w:rPr>
      </w:pPr>
      <w:r>
        <w:lastRenderedPageBreak/>
        <w:t>L'équipement de protection individuel requis pour la zone de concentration est le suivant </w:t>
      </w:r>
    </w:p>
    <w:p w:rsidR="008E0476" w:rsidRPr="008E0476" w:rsidRDefault="00A703E7" w:rsidP="00491622">
      <w:pPr>
        <w:jc w:val="center"/>
        <w:rPr>
          <w:szCs w:val="22"/>
        </w:rPr>
      </w:pPr>
      <w:r>
        <w:rPr>
          <w:noProof/>
          <w:color w:val="0000FF"/>
          <w:szCs w:val="22"/>
          <w:lang w:bidi="ar-SA"/>
        </w:rPr>
        <w:drawing>
          <wp:inline distT="0" distB="0" distL="0" distR="0" wp14:anchorId="145A5E3E" wp14:editId="69DE32AF">
            <wp:extent cx="781050" cy="1066800"/>
            <wp:effectExtent l="19050" t="0" r="0" b="0"/>
            <wp:docPr id="22" name="Picture 22" descr="ANSI Z535 Safety Signs Style No. M9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NSI Z535 Safety Signs Style No. M9930"/>
                    <pic:cNvPicPr>
                      <a:picLocks noChangeAspect="1" noChangeArrowheads="1"/>
                    </pic:cNvPicPr>
                  </pic:nvPicPr>
                  <pic:blipFill>
                    <a:blip r:embed="rId19"/>
                    <a:srcRect/>
                    <a:stretch>
                      <a:fillRect/>
                    </a:stretch>
                  </pic:blipFill>
                  <pic:spPr bwMode="auto">
                    <a:xfrm>
                      <a:off x="0" y="0"/>
                      <a:ext cx="781050" cy="1066800"/>
                    </a:xfrm>
                    <a:prstGeom prst="rect">
                      <a:avLst/>
                    </a:prstGeom>
                    <a:noFill/>
                    <a:ln w="9525">
                      <a:noFill/>
                      <a:miter lim="800000"/>
                      <a:headEnd/>
                      <a:tailEnd/>
                    </a:ln>
                  </pic:spPr>
                </pic:pic>
              </a:graphicData>
            </a:graphic>
          </wp:inline>
        </w:drawing>
      </w:r>
      <w:r>
        <w:rPr>
          <w:noProof/>
          <w:color w:val="0000FF"/>
          <w:szCs w:val="22"/>
          <w:lang w:bidi="ar-SA"/>
        </w:rPr>
        <w:drawing>
          <wp:inline distT="0" distB="0" distL="0" distR="0" wp14:anchorId="0C4B4C54" wp14:editId="3FBBE372">
            <wp:extent cx="781050" cy="1066800"/>
            <wp:effectExtent l="19050" t="0" r="0" b="0"/>
            <wp:docPr id="23" name="Picture 23" descr="ANSI Z535 Safety Signs Style No. M9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NSI Z535 Safety Signs Style No. M9932"/>
                    <pic:cNvPicPr>
                      <a:picLocks noChangeAspect="1" noChangeArrowheads="1"/>
                    </pic:cNvPicPr>
                  </pic:nvPicPr>
                  <pic:blipFill>
                    <a:blip r:embed="rId24"/>
                    <a:srcRect/>
                    <a:stretch>
                      <a:fillRect/>
                    </a:stretch>
                  </pic:blipFill>
                  <pic:spPr bwMode="auto">
                    <a:xfrm>
                      <a:off x="0" y="0"/>
                      <a:ext cx="781050" cy="1066800"/>
                    </a:xfrm>
                    <a:prstGeom prst="rect">
                      <a:avLst/>
                    </a:prstGeom>
                    <a:noFill/>
                    <a:ln w="9525">
                      <a:noFill/>
                      <a:miter lim="800000"/>
                      <a:headEnd/>
                      <a:tailEnd/>
                    </a:ln>
                  </pic:spPr>
                </pic:pic>
              </a:graphicData>
            </a:graphic>
          </wp:inline>
        </w:drawing>
      </w:r>
      <w:r>
        <w:rPr>
          <w:noProof/>
          <w:color w:val="0000FF"/>
          <w:szCs w:val="22"/>
          <w:lang w:bidi="ar-SA"/>
        </w:rPr>
        <w:drawing>
          <wp:inline distT="0" distB="0" distL="0" distR="0" wp14:anchorId="26115758" wp14:editId="02509706">
            <wp:extent cx="781050" cy="1066800"/>
            <wp:effectExtent l="19050" t="0" r="0" b="0"/>
            <wp:docPr id="24" name="Picture 24" descr="ANSI Z535 Safety Signs Style No. M9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NSI Z535 Safety Signs Style No. M9931"/>
                    <pic:cNvPicPr>
                      <a:picLocks noChangeAspect="1" noChangeArrowheads="1"/>
                    </pic:cNvPicPr>
                  </pic:nvPicPr>
                  <pic:blipFill>
                    <a:blip r:embed="rId20"/>
                    <a:srcRect/>
                    <a:stretch>
                      <a:fillRect/>
                    </a:stretch>
                  </pic:blipFill>
                  <pic:spPr bwMode="auto">
                    <a:xfrm>
                      <a:off x="0" y="0"/>
                      <a:ext cx="781050" cy="1066800"/>
                    </a:xfrm>
                    <a:prstGeom prst="rect">
                      <a:avLst/>
                    </a:prstGeom>
                    <a:noFill/>
                    <a:ln w="9525">
                      <a:noFill/>
                      <a:miter lim="800000"/>
                      <a:headEnd/>
                      <a:tailEnd/>
                    </a:ln>
                  </pic:spPr>
                </pic:pic>
              </a:graphicData>
            </a:graphic>
          </wp:inline>
        </w:drawing>
      </w:r>
      <w:r>
        <w:rPr>
          <w:noProof/>
          <w:color w:val="0000FF"/>
          <w:szCs w:val="22"/>
          <w:lang w:bidi="ar-SA"/>
        </w:rPr>
        <w:drawing>
          <wp:inline distT="0" distB="0" distL="0" distR="0" wp14:anchorId="68BE82AA" wp14:editId="6FA7AA85">
            <wp:extent cx="781050" cy="1066800"/>
            <wp:effectExtent l="19050" t="0" r="0" b="0"/>
            <wp:docPr id="25" name="Picture 25" descr="ANSI Z535 Safety Signs Style No. M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NSI Z535 Safety Signs Style No. M0064"/>
                    <pic:cNvPicPr>
                      <a:picLocks noChangeAspect="1" noChangeArrowheads="1"/>
                    </pic:cNvPicPr>
                  </pic:nvPicPr>
                  <pic:blipFill>
                    <a:blip r:embed="rId21"/>
                    <a:srcRect/>
                    <a:stretch>
                      <a:fillRect/>
                    </a:stretch>
                  </pic:blipFill>
                  <pic:spPr bwMode="auto">
                    <a:xfrm>
                      <a:off x="0" y="0"/>
                      <a:ext cx="781050" cy="1066800"/>
                    </a:xfrm>
                    <a:prstGeom prst="rect">
                      <a:avLst/>
                    </a:prstGeom>
                    <a:noFill/>
                    <a:ln w="9525">
                      <a:noFill/>
                      <a:miter lim="800000"/>
                      <a:headEnd/>
                      <a:tailEnd/>
                    </a:ln>
                  </pic:spPr>
                </pic:pic>
              </a:graphicData>
            </a:graphic>
          </wp:inline>
        </w:drawing>
      </w:r>
    </w:p>
    <w:p w:rsidR="008E0476" w:rsidRPr="00B21675" w:rsidRDefault="008E0476" w:rsidP="00D27D08">
      <w:pPr>
        <w:pStyle w:val="Titre2"/>
        <w:numPr>
          <w:ilvl w:val="1"/>
          <w:numId w:val="93"/>
        </w:numPr>
      </w:pPr>
      <w:bookmarkStart w:id="404" w:name="_Toc349200570"/>
      <w:bookmarkStart w:id="405" w:name="_Toc369791559"/>
      <w:bookmarkStart w:id="406" w:name="_Toc379878640"/>
      <w:bookmarkStart w:id="407" w:name="_Toc381285323"/>
      <w:bookmarkStart w:id="408" w:name="_Toc418003905"/>
      <w:bookmarkStart w:id="409" w:name="_Toc433731760"/>
      <w:r>
        <w:t>Fonctionnement normal</w:t>
      </w:r>
      <w:bookmarkEnd w:id="404"/>
      <w:bookmarkEnd w:id="405"/>
      <w:bookmarkEnd w:id="406"/>
      <w:bookmarkEnd w:id="407"/>
      <w:bookmarkEnd w:id="408"/>
      <w:bookmarkEnd w:id="409"/>
    </w:p>
    <w:p w:rsidR="00BF09AB" w:rsidRPr="00BF09AB" w:rsidRDefault="00BF09AB" w:rsidP="00D27D08">
      <w:pPr>
        <w:pStyle w:val="Titre3"/>
        <w:numPr>
          <w:ilvl w:val="2"/>
          <w:numId w:val="93"/>
        </w:numPr>
      </w:pPr>
      <w:r>
        <w:t>Généralités</w:t>
      </w:r>
    </w:p>
    <w:p w:rsidR="00BF09AB" w:rsidRPr="00BF09AB" w:rsidRDefault="00BF09AB" w:rsidP="00BF09AB">
      <w:pPr>
        <w:rPr>
          <w:szCs w:val="22"/>
        </w:rPr>
      </w:pPr>
      <w:r>
        <w:t xml:space="preserve">Les évaporateurs sont utilisés sous vide afin que la température ne dépasse jamais </w:t>
      </w:r>
      <w:r w:rsidRPr="0056144D">
        <w:t>88</w:t>
      </w:r>
      <w:r>
        <w:t>°C pour faire bouillir l'acide. Il s'agit de la température limite pour la membrane en caoutchouc dans l'évaporateur.</w:t>
      </w:r>
    </w:p>
    <w:p w:rsidR="00BF09AB" w:rsidRPr="00BF09AB" w:rsidRDefault="00BF09AB" w:rsidP="00BF09AB">
      <w:pPr>
        <w:rPr>
          <w:szCs w:val="22"/>
        </w:rPr>
      </w:pPr>
      <w:r>
        <w:t>Une fois la pression configurée dans le bouilleur, le point d'ébullition de l'acide augmente à mesure que l'acide est plus concentré en raison de l'évaporation de l'eau. Le graphique ci-dessous indique la relation entre la concentration d'acide, la pression absolue de l'évaporateur et le point d'ébullition de l'acide.</w:t>
      </w:r>
    </w:p>
    <w:p w:rsidR="00BF09AB" w:rsidRPr="00BF09AB" w:rsidRDefault="00BF09AB" w:rsidP="00BF09AB">
      <w:pPr>
        <w:rPr>
          <w:szCs w:val="22"/>
        </w:rPr>
      </w:pPr>
      <w:r>
        <w:t>Afin de maintenir la concentration d'acide souhaitée, le taux de vapeur est ajusté pour maintenir la bonne température de fonctionnement. En général, la température est maintenue à un niveau constant et la pression absolue est modifiée pour contrôler la concentration d'acide.</w:t>
      </w:r>
    </w:p>
    <w:p w:rsidR="00BF09AB" w:rsidRPr="00BF09AB" w:rsidRDefault="00BF09AB" w:rsidP="00D27D08">
      <w:pPr>
        <w:pStyle w:val="Titre3"/>
        <w:numPr>
          <w:ilvl w:val="2"/>
          <w:numId w:val="93"/>
        </w:numPr>
      </w:pPr>
      <w:r>
        <w:t>Concentration d'acide</w:t>
      </w:r>
    </w:p>
    <w:p w:rsidR="00BF09AB" w:rsidRPr="00BF09AB" w:rsidRDefault="00BF09AB" w:rsidP="00D27D08">
      <w:pPr>
        <w:pStyle w:val="Titre4"/>
        <w:numPr>
          <w:ilvl w:val="3"/>
          <w:numId w:val="93"/>
        </w:numPr>
      </w:pPr>
      <w:r>
        <w:t>Refroidisseur de condensat (</w:t>
      </w:r>
      <w:r w:rsidRPr="0056144D">
        <w:t>404</w:t>
      </w:r>
      <w:r>
        <w:t>J/K/L AE</w:t>
      </w:r>
      <w:r w:rsidRPr="0056144D">
        <w:t>01</w:t>
      </w:r>
      <w:r>
        <w:t>)</w:t>
      </w:r>
    </w:p>
    <w:p w:rsidR="00BF09AB" w:rsidRPr="00BF09AB" w:rsidRDefault="00BF09AB" w:rsidP="00BF09AB">
      <w:pPr>
        <w:rPr>
          <w:szCs w:val="22"/>
        </w:rPr>
      </w:pPr>
      <w:r>
        <w:t>Le refroidisseur de condensat est un échangeur de chaleur à coquilles et tubes fourni pour chaque échelon d'évaporation. L'acide phosphorique peu concentré provenant des réservoirs d'alimentation de l'évaporateur est utilisé pour refroidir le condensat de vapeur à partir du récepteur de condensat (</w:t>
      </w:r>
      <w:r w:rsidRPr="0056144D">
        <w:t>404</w:t>
      </w:r>
      <w:r>
        <w:t>J/K/L AR</w:t>
      </w:r>
      <w:r w:rsidRPr="0056144D">
        <w:t>03</w:t>
      </w:r>
      <w:r>
        <w:t>). L'acide préchauffé diminue la consommation de vapeur requise pour les chauffages de l'évaporateur (</w:t>
      </w:r>
      <w:r w:rsidRPr="0056144D">
        <w:t>404</w:t>
      </w:r>
      <w:r>
        <w:t>J/K/L AE</w:t>
      </w:r>
      <w:r w:rsidRPr="0056144D">
        <w:t>02</w:t>
      </w:r>
      <w:r>
        <w:t>) et conserve le condensat en l'empêchant de s'enflammer dans le réservoir de récupération de condensat. Les températures de refoulement de l'acide phosphorique et du condensat sont indiquées par le TI-</w:t>
      </w:r>
      <w:r w:rsidRPr="0056144D">
        <w:t>408</w:t>
      </w:r>
      <w:r>
        <w:t xml:space="preserve"> et le TI-</w:t>
      </w:r>
      <w:r w:rsidRPr="0056144D">
        <w:t>409</w:t>
      </w:r>
      <w:r>
        <w:t>, respectivement.</w:t>
      </w:r>
    </w:p>
    <w:p w:rsidR="00BF09AB" w:rsidRPr="00BF09AB" w:rsidRDefault="00BF09AB" w:rsidP="00BF09AB">
      <w:pPr>
        <w:rPr>
          <w:szCs w:val="22"/>
        </w:rPr>
      </w:pPr>
      <w:r>
        <w:t>Si un tube fuit dans le refroidisseur de condensat, la conductivité est indiquée par l'AI-</w:t>
      </w:r>
      <w:r w:rsidRPr="0056144D">
        <w:t>210</w:t>
      </w:r>
      <w:r>
        <w:t xml:space="preserve">, </w:t>
      </w:r>
      <w:r w:rsidRPr="0056144D">
        <w:t>310</w:t>
      </w:r>
      <w:r>
        <w:t xml:space="preserve">, </w:t>
      </w:r>
      <w:r w:rsidRPr="0056144D">
        <w:t>410</w:t>
      </w:r>
      <w:r>
        <w:t xml:space="preserve"> pour les échelons J, K et L, respectivement. La conductivité élevée-élevée sur cette boucle de régulation est interverrouillée pour fermer les vannes LV-</w:t>
      </w:r>
      <w:r w:rsidRPr="0056144D">
        <w:t>201</w:t>
      </w:r>
      <w:r>
        <w:t>/</w:t>
      </w:r>
      <w:r w:rsidRPr="0056144D">
        <w:t>301</w:t>
      </w:r>
      <w:r>
        <w:t>/</w:t>
      </w:r>
      <w:r w:rsidRPr="0056144D">
        <w:t>401</w:t>
      </w:r>
      <w:r>
        <w:t>-A et ouvrir les vannes LV-</w:t>
      </w:r>
      <w:r w:rsidRPr="0056144D">
        <w:t>201</w:t>
      </w:r>
      <w:r>
        <w:t>/</w:t>
      </w:r>
      <w:r w:rsidRPr="0056144D">
        <w:t>301</w:t>
      </w:r>
      <w:r>
        <w:t>/</w:t>
      </w:r>
      <w:r w:rsidRPr="0056144D">
        <w:t>401</w:t>
      </w:r>
      <w:r>
        <w:t>-B. Cela détourne le condensat contaminé du collecteur de condensat vers le réservoir d'eau de lavage (</w:t>
      </w:r>
      <w:r w:rsidRPr="0056144D">
        <w:t>413</w:t>
      </w:r>
      <w:r>
        <w:t>AAR</w:t>
      </w:r>
      <w:r w:rsidRPr="0056144D">
        <w:t>01</w:t>
      </w:r>
      <w:r>
        <w:t>).</w:t>
      </w:r>
    </w:p>
    <w:p w:rsidR="00BF09AB" w:rsidRPr="00BF09AB" w:rsidRDefault="00BF09AB" w:rsidP="00D27D08">
      <w:pPr>
        <w:pStyle w:val="Titre4"/>
        <w:numPr>
          <w:ilvl w:val="3"/>
          <w:numId w:val="93"/>
        </w:numPr>
      </w:pPr>
      <w:r>
        <w:lastRenderedPageBreak/>
        <w:t>Bouilleur de l'évaporateur (</w:t>
      </w:r>
      <w:r w:rsidRPr="0056144D">
        <w:t>404</w:t>
      </w:r>
      <w:r>
        <w:t>J/K/L AD</w:t>
      </w:r>
      <w:r w:rsidRPr="0056144D">
        <w:t>01</w:t>
      </w:r>
      <w:r>
        <w:t>)</w:t>
      </w:r>
    </w:p>
    <w:p w:rsidR="00BF09AB" w:rsidRPr="00BF09AB" w:rsidRDefault="00BF09AB" w:rsidP="00BF09AB">
      <w:pPr>
        <w:rPr>
          <w:szCs w:val="22"/>
        </w:rPr>
      </w:pPr>
      <w:r>
        <w:t>Le bouilleur de l'évaporateur fonctionne sous vide pour conserver l'acide phosphorique à son point d'ébullition. La pression absolue dans le bouilleur de l'évaporateur est contrôlée par le PIC-</w:t>
      </w:r>
      <w:r w:rsidRPr="0056144D">
        <w:t>242</w:t>
      </w:r>
      <w:r>
        <w:t>, le PIC-</w:t>
      </w:r>
      <w:r w:rsidRPr="0056144D">
        <w:t>342</w:t>
      </w:r>
      <w:r>
        <w:t xml:space="preserve"> et le PIC-</w:t>
      </w:r>
      <w:r w:rsidRPr="0056144D">
        <w:t>442</w:t>
      </w:r>
      <w:r>
        <w:t xml:space="preserve"> pour les échelons J, K et L, respectivement, qui établissent le volume de purge d'air dans le système à vide via le PV-</w:t>
      </w:r>
      <w:r w:rsidRPr="0056144D">
        <w:t>242</w:t>
      </w:r>
      <w:r>
        <w:t>, le PV-</w:t>
      </w:r>
      <w:r w:rsidRPr="0056144D">
        <w:t>342</w:t>
      </w:r>
      <w:r>
        <w:t xml:space="preserve"> et le PV-</w:t>
      </w:r>
      <w:r w:rsidRPr="0056144D">
        <w:t>442</w:t>
      </w:r>
      <w:r>
        <w:t xml:space="preserve"> pour les échelons J, K et L, respectivement. La pression doit être suffisamment basse pour que l'acide pulpe au niveau de concentration souhaité et à une température d'environ </w:t>
      </w:r>
      <w:r w:rsidRPr="0056144D">
        <w:t>82</w:t>
      </w:r>
      <w:r>
        <w:t>°C. La combinaison requise de pression et de température variera en fonction de la teneur en impuretés de l'acide.</w:t>
      </w:r>
    </w:p>
    <w:p w:rsidR="00BF09AB" w:rsidRPr="00BF09AB" w:rsidRDefault="00BF09AB" w:rsidP="00BF09AB">
      <w:pPr>
        <w:rPr>
          <w:szCs w:val="22"/>
        </w:rPr>
      </w:pPr>
      <w:r>
        <w:t>La pression élevée ou basse dans le bouilleur déclenchera également une alarme via le PAH/L-</w:t>
      </w:r>
      <w:r w:rsidRPr="0056144D">
        <w:t>242</w:t>
      </w:r>
      <w:r>
        <w:t xml:space="preserve">, </w:t>
      </w:r>
      <w:r w:rsidRPr="0056144D">
        <w:t>342</w:t>
      </w:r>
      <w:r>
        <w:t xml:space="preserve"> et </w:t>
      </w:r>
      <w:r w:rsidRPr="0056144D">
        <w:t>442</w:t>
      </w:r>
      <w:r>
        <w:t xml:space="preserve"> pour les échelons J, K et L, respectivement.</w:t>
      </w:r>
    </w:p>
    <w:p w:rsidR="00BF09AB" w:rsidRPr="00BF09AB" w:rsidRDefault="00BF09AB" w:rsidP="00BF09AB">
      <w:pPr>
        <w:rPr>
          <w:szCs w:val="22"/>
        </w:rPr>
      </w:pPr>
      <w:r>
        <w:t>Évitez les modifications subites de température ou de pression dans le bouilleur étant donné que cela peut entraîner une ébullition incontrôlée et un entraînement excessif à partir du bouilleur.</w:t>
      </w:r>
    </w:p>
    <w:p w:rsidR="00BF09AB" w:rsidRPr="00BF09AB" w:rsidRDefault="00BF09AB" w:rsidP="00BF09AB">
      <w:pPr>
        <w:rPr>
          <w:szCs w:val="22"/>
        </w:rPr>
      </w:pPr>
      <w:r>
        <w:t>L'acide produit déborde du bouilleur de l'évaporateur et est pompé vers le stockage par la pompe à produit de l'évaporateur (</w:t>
      </w:r>
      <w:r w:rsidRPr="0056144D">
        <w:t>404</w:t>
      </w:r>
      <w:r>
        <w:t>J/K/L AP</w:t>
      </w:r>
      <w:r w:rsidRPr="0056144D">
        <w:t>05</w:t>
      </w:r>
      <w:r>
        <w:t>). L'alarme de niveau élevé dans le bouilleur (LAH-</w:t>
      </w:r>
      <w:r w:rsidRPr="0056144D">
        <w:t>241</w:t>
      </w:r>
      <w:r>
        <w:t xml:space="preserve">, </w:t>
      </w:r>
      <w:r w:rsidRPr="0056144D">
        <w:t>341</w:t>
      </w:r>
      <w:r>
        <w:t xml:space="preserve">, </w:t>
      </w:r>
      <w:r w:rsidRPr="0056144D">
        <w:t>441</w:t>
      </w:r>
      <w:r>
        <w:t xml:space="preserve"> pour les échelons J, K et L, respectivement) doit émettre un signal d'avertissement si le débit de produit est arrêté en raison de problèmes de la pompe ou d'une obstruction de la conduite. Le débit d'acide produit est mesuré et calculé par le FI/FQI-</w:t>
      </w:r>
      <w:r w:rsidRPr="0056144D">
        <w:t>250</w:t>
      </w:r>
      <w:r>
        <w:t xml:space="preserve">, </w:t>
      </w:r>
      <w:r w:rsidRPr="0056144D">
        <w:t>350</w:t>
      </w:r>
      <w:r>
        <w:t xml:space="preserve">, </w:t>
      </w:r>
      <w:r w:rsidRPr="0056144D">
        <w:t>450</w:t>
      </w:r>
      <w:r>
        <w:t xml:space="preserve"> pour les échelons J, K et L, respectivement.</w:t>
      </w:r>
    </w:p>
    <w:p w:rsidR="00BF09AB" w:rsidRPr="00BF09AB" w:rsidRDefault="00BF09AB" w:rsidP="00BF09AB">
      <w:pPr>
        <w:rPr>
          <w:szCs w:val="22"/>
        </w:rPr>
      </w:pPr>
      <w:r w:rsidRPr="007C1F73">
        <w:t>Une pompe de vidange commune est utilisée pour vider les évaporateurs. Le refoulement de la pompe de vidange d'évaporateur (407AAP07) peut être envoyé vers n'importe lequel des bassins de distribution à 54</w:t>
      </w:r>
      <w:r w:rsidR="00E8011A" w:rsidRPr="007C1F73">
        <w:t> %</w:t>
      </w:r>
      <w:r w:rsidRPr="007C1F73">
        <w:t xml:space="preserve"> (</w:t>
      </w:r>
      <w:r w:rsidRPr="0056144D">
        <w:t>414</w:t>
      </w:r>
      <w:r>
        <w:t>AAS</w:t>
      </w:r>
      <w:r w:rsidRPr="0056144D">
        <w:t>01</w:t>
      </w:r>
      <w:r>
        <w:t>) ou le réservoir d'eau de lavage (</w:t>
      </w:r>
      <w:r w:rsidRPr="0056144D">
        <w:t>413</w:t>
      </w:r>
      <w:r>
        <w:t>AAR</w:t>
      </w:r>
      <w:r w:rsidRPr="0056144D">
        <w:t>01</w:t>
      </w:r>
      <w:r>
        <w:t>).</w:t>
      </w:r>
    </w:p>
    <w:p w:rsidR="00BF09AB" w:rsidRPr="00BF09AB" w:rsidRDefault="00BF09AB" w:rsidP="00BF09AB">
      <w:pPr>
        <w:rPr>
          <w:szCs w:val="22"/>
        </w:rPr>
      </w:pPr>
      <w:r>
        <w:t>De l'agent antimousse peut être ajouté dans les conduites d'alimentation de l'évaporateur. Si suffisamment d'agent antimousse est ajouté dans le réacteur, il est normalement inutile d'ajouter de l'agent antimousse supplémentaire dans les évaporateurs. Le système d'agent antimousse est une unité d'emballage du fournisseur avec un équipement de préparation commun et des pompes d'alimentation individuelles vers chaque évaporateur.</w:t>
      </w:r>
    </w:p>
    <w:p w:rsidR="00BF09AB" w:rsidRPr="00BF09AB" w:rsidRDefault="00BF09AB" w:rsidP="00D27D08">
      <w:pPr>
        <w:pStyle w:val="Titre4"/>
        <w:numPr>
          <w:ilvl w:val="3"/>
          <w:numId w:val="93"/>
        </w:numPr>
      </w:pPr>
      <w:r>
        <w:t>Chauffage de l'évaporateur (</w:t>
      </w:r>
      <w:r w:rsidRPr="0056144D">
        <w:t>404</w:t>
      </w:r>
      <w:r>
        <w:t>J/K/L AE</w:t>
      </w:r>
      <w:r w:rsidRPr="0056144D">
        <w:t>02</w:t>
      </w:r>
      <w:r>
        <w:t>)</w:t>
      </w:r>
    </w:p>
    <w:p w:rsidR="00BF09AB" w:rsidRPr="00BF09AB" w:rsidRDefault="00BF09AB" w:rsidP="00BF09AB">
      <w:pPr>
        <w:rPr>
          <w:szCs w:val="22"/>
        </w:rPr>
      </w:pPr>
      <w:r>
        <w:t>Le chauffage de l'évaporateur (</w:t>
      </w:r>
      <w:r w:rsidRPr="0056144D">
        <w:t>404</w:t>
      </w:r>
      <w:r>
        <w:t>J/K/L AE</w:t>
      </w:r>
      <w:r w:rsidRPr="0056144D">
        <w:t>02</w:t>
      </w:r>
      <w:r>
        <w:t>) est un échangeur de chaleur vertical à coquilles et tubes qui utilise de la vapeur à basse pression pour chauffer l'acide phosphorique recyclé dans l'évaporateur. La vapeur vers l'échangeur de chaleur utilise les boucles de contrôle de la température (TIC/TV-</w:t>
      </w:r>
      <w:r w:rsidRPr="0056144D">
        <w:t>223</w:t>
      </w:r>
      <w:r>
        <w:t>, TIC/TV-</w:t>
      </w:r>
      <w:r w:rsidRPr="0056144D">
        <w:t>323</w:t>
      </w:r>
      <w:r>
        <w:t xml:space="preserve"> et TIC/TV-</w:t>
      </w:r>
      <w:r w:rsidRPr="0056144D">
        <w:t>423</w:t>
      </w:r>
      <w:r>
        <w:t xml:space="preserve"> pour les échelons J, K et L, respectivement) afin de maintenir la température requise dans le bouilleur. La température du système est mesurée à deux endroits dans l'évaporateur. Une mesure est effectuée dans la branche inférieure de chaque bouilleur par les TE-</w:t>
      </w:r>
      <w:r w:rsidRPr="0056144D">
        <w:t>244</w:t>
      </w:r>
      <w:r>
        <w:t xml:space="preserve">, </w:t>
      </w:r>
      <w:r w:rsidRPr="0056144D">
        <w:t>344</w:t>
      </w:r>
      <w:r>
        <w:t xml:space="preserve">, </w:t>
      </w:r>
      <w:r w:rsidRPr="0056144D">
        <w:t>444</w:t>
      </w:r>
      <w:r>
        <w:t xml:space="preserve"> et l'autre mesure a lieu après chaque chauffage de l'évaporateur par les TE-</w:t>
      </w:r>
      <w:r w:rsidRPr="0056144D">
        <w:t>223</w:t>
      </w:r>
      <w:r>
        <w:t xml:space="preserve">, </w:t>
      </w:r>
      <w:r w:rsidRPr="0056144D">
        <w:t>323</w:t>
      </w:r>
      <w:r>
        <w:t xml:space="preserve">, </w:t>
      </w:r>
      <w:r w:rsidRPr="0056144D">
        <w:t>423</w:t>
      </w:r>
      <w:r>
        <w:t>.</w:t>
      </w:r>
    </w:p>
    <w:p w:rsidR="00BF09AB" w:rsidRPr="00BF09AB" w:rsidRDefault="00BF09AB" w:rsidP="00BF09AB">
      <w:pPr>
        <w:rPr>
          <w:szCs w:val="22"/>
        </w:rPr>
      </w:pPr>
      <w:r>
        <w:t>Une électrovanne fermera la soupape de contrôle de la vapeur si la pompe de circulation de l'évaporateur s'arrête ou si la température de l'acide (TIC-</w:t>
      </w:r>
      <w:r w:rsidRPr="0056144D">
        <w:t>223</w:t>
      </w:r>
      <w:r>
        <w:t>, TIC-</w:t>
      </w:r>
      <w:r w:rsidRPr="0056144D">
        <w:t>323</w:t>
      </w:r>
      <w:r>
        <w:t xml:space="preserve"> et TIC-</w:t>
      </w:r>
      <w:r w:rsidRPr="0056144D">
        <w:t>423</w:t>
      </w:r>
      <w:r>
        <w:t xml:space="preserve">) refoulée par le chauffage atteint </w:t>
      </w:r>
      <w:r w:rsidRPr="0056144D">
        <w:t>88</w:t>
      </w:r>
      <w:r>
        <w:t>°C. Une fonction de sécurité dans cet interverrouillage empêchera de réinitialiser l'électrovanne à moins que les conditions suivantes soient remplies :</w:t>
      </w:r>
    </w:p>
    <w:p w:rsidR="00BF09AB" w:rsidRPr="00BF09AB" w:rsidRDefault="00BF09AB" w:rsidP="00F25436">
      <w:pPr>
        <w:pStyle w:val="Sansinterligne"/>
        <w:numPr>
          <w:ilvl w:val="0"/>
          <w:numId w:val="96"/>
        </w:numPr>
      </w:pPr>
      <w:r>
        <w:lastRenderedPageBreak/>
        <w:t>Le contrôleur de débit de vapeur pour l'échelon spécifique (FI-</w:t>
      </w:r>
      <w:r w:rsidRPr="0056144D">
        <w:t>221</w:t>
      </w:r>
      <w:r>
        <w:t>, FI-</w:t>
      </w:r>
      <w:r w:rsidRPr="0056144D">
        <w:t>321</w:t>
      </w:r>
      <w:r>
        <w:t xml:space="preserve"> et FI-</w:t>
      </w:r>
      <w:r w:rsidRPr="0056144D">
        <w:t>421</w:t>
      </w:r>
      <w:r>
        <w:t>) affiche zéro.</w:t>
      </w:r>
    </w:p>
    <w:p w:rsidR="00BF09AB" w:rsidRPr="00BF09AB" w:rsidRDefault="00BF09AB" w:rsidP="00F25436">
      <w:pPr>
        <w:numPr>
          <w:ilvl w:val="0"/>
          <w:numId w:val="96"/>
        </w:numPr>
        <w:rPr>
          <w:szCs w:val="22"/>
        </w:rPr>
      </w:pPr>
      <w:r>
        <w:t>La soupape de contrôle du débit de vapeur pour l'échelon spécifique (TV-</w:t>
      </w:r>
      <w:r w:rsidRPr="0056144D">
        <w:t>223</w:t>
      </w:r>
      <w:r>
        <w:t>, TV-</w:t>
      </w:r>
      <w:r w:rsidRPr="0056144D">
        <w:t>323</w:t>
      </w:r>
      <w:r>
        <w:t xml:space="preserve"> et TV-</w:t>
      </w:r>
      <w:r w:rsidRPr="0056144D">
        <w:t>423</w:t>
      </w:r>
      <w:r>
        <w:t>) est fermée.</w:t>
      </w:r>
    </w:p>
    <w:p w:rsidR="00BF09AB" w:rsidRPr="00BF09AB" w:rsidRDefault="00BF09AB" w:rsidP="00BF09AB">
      <w:pPr>
        <w:rPr>
          <w:szCs w:val="22"/>
        </w:rPr>
      </w:pPr>
      <w:r>
        <w:t>Ces conditions empêchent une poussée de vapeur subite dans l'échangeur de chaleur lors du redémarrage.</w:t>
      </w:r>
    </w:p>
    <w:p w:rsidR="00BF09AB" w:rsidRPr="00BF09AB" w:rsidRDefault="00BF09AB" w:rsidP="00BF09AB">
      <w:pPr>
        <w:rPr>
          <w:szCs w:val="22"/>
        </w:rPr>
      </w:pPr>
      <w:r>
        <w:t>Lorsque le chauffage de l'évaporateur est neuf et que les tubes sont propres, la pression dans la coquille peut être basse (</w:t>
      </w:r>
      <w:r w:rsidRPr="0056144D">
        <w:t>0</w:t>
      </w:r>
      <w:r>
        <w:t>,</w:t>
      </w:r>
      <w:r w:rsidRPr="0056144D">
        <w:t>2</w:t>
      </w:r>
      <w:r>
        <w:t xml:space="preserve"> à </w:t>
      </w:r>
      <w:r w:rsidRPr="0056144D">
        <w:t>0</w:t>
      </w:r>
      <w:r>
        <w:t>,</w:t>
      </w:r>
      <w:r w:rsidRPr="0056144D">
        <w:t>3</w:t>
      </w:r>
      <w:r>
        <w:t xml:space="preserve"> bar g) et est mesurée par le PI-</w:t>
      </w:r>
      <w:r w:rsidRPr="0056144D">
        <w:t>228</w:t>
      </w:r>
      <w:r>
        <w:t>, le PI-</w:t>
      </w:r>
      <w:r w:rsidRPr="0056144D">
        <w:t>328</w:t>
      </w:r>
      <w:r>
        <w:t xml:space="preserve"> et le PI-</w:t>
      </w:r>
      <w:r w:rsidRPr="0056144D">
        <w:t>428</w:t>
      </w:r>
      <w:r>
        <w:t xml:space="preserve"> pour les échelons J, K et L, respectivement. Lorsque du tartre s'accumule dans les tubes, la pression augmente. Lorsque la pression dans la coquille du chauffage atteint environ </w:t>
      </w:r>
      <w:r w:rsidRPr="0056144D">
        <w:t>1</w:t>
      </w:r>
      <w:r>
        <w:t xml:space="preserve"> bar g avec le débit de vapeur nominal, un ébouillantage est requis. L'augmentation de la pression est une preuve de tartre, provenant également d'une diminution du coefficient de transfert de chaleur. Un coefficient de transfert de chaleur plus faible empêchera l'acide de se concentrer.</w:t>
      </w:r>
    </w:p>
    <w:p w:rsidR="00BF09AB" w:rsidRPr="00BF09AB" w:rsidRDefault="00BF09AB" w:rsidP="00BF09AB">
      <w:pPr>
        <w:rPr>
          <w:szCs w:val="22"/>
        </w:rPr>
      </w:pPr>
      <w:r>
        <w:t>Le débit de vapeur vers le chauffage doit être augmenté lentement pour éviter un choc thermique et mécanique susceptible d'entraîner une rupture des tubes en graphite fragiles. Après un arrêt prolongé, il est très important de préchauffer le chauffage lentement.</w:t>
      </w:r>
    </w:p>
    <w:p w:rsidR="00BF09AB" w:rsidRPr="00BF09AB" w:rsidRDefault="00BF09AB" w:rsidP="00BF09AB">
      <w:pPr>
        <w:rPr>
          <w:szCs w:val="22"/>
        </w:rPr>
      </w:pPr>
      <w:r>
        <w:t>L'acide dans l'évaporateur est constamment recyclé à un taux élevé (</w:t>
      </w:r>
      <w:r w:rsidRPr="0056144D">
        <w:t>11</w:t>
      </w:r>
      <w:r>
        <w:t> </w:t>
      </w:r>
      <w:r w:rsidRPr="0056144D">
        <w:t>000</w:t>
      </w:r>
      <w:r>
        <w:t xml:space="preserve"> m</w:t>
      </w:r>
      <w:r w:rsidRPr="0056144D">
        <w:rPr>
          <w:vertAlign w:val="superscript"/>
        </w:rPr>
        <w:t>3</w:t>
      </w:r>
      <w:r>
        <w:t>/h). Le débit circule vers le haut à travers le chauffage, dans le bouilleur, et vers le bas vers l'aspiration de la pompe de circulation (</w:t>
      </w:r>
      <w:r w:rsidRPr="0056144D">
        <w:t>404</w:t>
      </w:r>
      <w:r>
        <w:t>J/K/L AP</w:t>
      </w:r>
      <w:r w:rsidRPr="0056144D">
        <w:t>04</w:t>
      </w:r>
      <w:r>
        <w:t>). Du côté du refoulement de la pompe, avant le chauffage, un filtre est installé pour piéger les grosses particules de tartre qui risqueraient d'obstruer les tubes de l'échangeur de chaleur.</w:t>
      </w:r>
    </w:p>
    <w:p w:rsidR="00BF09AB" w:rsidRPr="00BF09AB" w:rsidRDefault="00BF09AB" w:rsidP="00BF09AB">
      <w:pPr>
        <w:rPr>
          <w:szCs w:val="22"/>
        </w:rPr>
      </w:pPr>
      <w:r>
        <w:t>Afin d'empêcher la surchauffe de l'acide, le débit de vapeur sera automatiquement arrêté si la pompe s'arrête.</w:t>
      </w:r>
    </w:p>
    <w:p w:rsidR="00BF09AB" w:rsidRPr="00BF09AB" w:rsidRDefault="00BF09AB" w:rsidP="00D27D08">
      <w:pPr>
        <w:pStyle w:val="Titre4"/>
        <w:numPr>
          <w:ilvl w:val="3"/>
          <w:numId w:val="93"/>
        </w:numPr>
      </w:pPr>
      <w:r>
        <w:t>Séparateur d'entraînement (</w:t>
      </w:r>
      <w:r w:rsidRPr="0056144D">
        <w:t>404</w:t>
      </w:r>
      <w:r>
        <w:t>J/K/L AS</w:t>
      </w:r>
      <w:r w:rsidRPr="0056144D">
        <w:t>02</w:t>
      </w:r>
      <w:r>
        <w:t>)</w:t>
      </w:r>
    </w:p>
    <w:p w:rsidR="00BF09AB" w:rsidRPr="00BF09AB" w:rsidRDefault="00BF09AB" w:rsidP="00BF09AB">
      <w:pPr>
        <w:rPr>
          <w:szCs w:val="22"/>
        </w:rPr>
      </w:pPr>
      <w:r>
        <w:t>Le séparateur d'entraînement (</w:t>
      </w:r>
      <w:r w:rsidRPr="0056144D">
        <w:t>404</w:t>
      </w:r>
      <w:r>
        <w:t>J/K/L AS</w:t>
      </w:r>
      <w:r w:rsidRPr="0056144D">
        <w:t>02</w:t>
      </w:r>
      <w:r>
        <w:t>) récupère l'acide phosphorique entraîné dans le flux de vapeur à partir du bouilleur de l'évaporateur. L'acide phosphorique est renvoyé vers la conduite de débordement à partir du bouilleur vers la pompe à produit de l'évaporateur (</w:t>
      </w:r>
      <w:r w:rsidRPr="0056144D">
        <w:t>404</w:t>
      </w:r>
      <w:r>
        <w:t>J/K/L AP</w:t>
      </w:r>
      <w:r w:rsidRPr="0056144D">
        <w:t>05</w:t>
      </w:r>
      <w:r>
        <w:t>).</w:t>
      </w:r>
    </w:p>
    <w:p w:rsidR="00BF09AB" w:rsidRPr="00BF09AB" w:rsidRDefault="00BF09AB" w:rsidP="00BF09AB">
      <w:pPr>
        <w:rPr>
          <w:szCs w:val="22"/>
        </w:rPr>
      </w:pPr>
      <w:r>
        <w:t>La vapeur entre à travers un port sur le côté de la cuve et crée un cyclone à l'intérieur qui remonte sur les côtés et est refoulé par la sortie située au fond. Le cyclone obtenu jette les particules plus denses sur les parois de la cuve qui reviennent sous l'effet de la gravité vers la conduite de débordement qui alimente la conduite d'aspiration de la pompe à produit de l'évaporateur.</w:t>
      </w:r>
    </w:p>
    <w:p w:rsidR="00BF09AB" w:rsidRPr="00BF09AB" w:rsidRDefault="00BF09AB" w:rsidP="00D27D08">
      <w:pPr>
        <w:pStyle w:val="Titre4"/>
        <w:numPr>
          <w:ilvl w:val="3"/>
          <w:numId w:val="93"/>
        </w:numPr>
      </w:pPr>
      <w:r>
        <w:t>Récepteur de condensat (</w:t>
      </w:r>
      <w:r w:rsidRPr="0056144D">
        <w:t>404</w:t>
      </w:r>
      <w:r>
        <w:t>J/K/L AR</w:t>
      </w:r>
      <w:r w:rsidRPr="0056144D">
        <w:t>03</w:t>
      </w:r>
      <w:r>
        <w:t>)</w:t>
      </w:r>
    </w:p>
    <w:p w:rsidR="00BF09AB" w:rsidRPr="00BF09AB" w:rsidRDefault="00BF09AB" w:rsidP="00BF09AB">
      <w:pPr>
        <w:rPr>
          <w:szCs w:val="22"/>
        </w:rPr>
      </w:pPr>
      <w:r>
        <w:t>Le condensat provenant de chaque chauffage de l'évaporateur est collecté dans le récepteur de condensat (</w:t>
      </w:r>
      <w:r w:rsidRPr="0056144D">
        <w:t>404</w:t>
      </w:r>
      <w:r>
        <w:t>J/K/L AR</w:t>
      </w:r>
      <w:r w:rsidRPr="0056144D">
        <w:t>03</w:t>
      </w:r>
      <w:r>
        <w:t>) et pompé sous le contrôle de niveau (LIC-</w:t>
      </w:r>
      <w:r w:rsidRPr="0056144D">
        <w:t>201</w:t>
      </w:r>
      <w:r>
        <w:t xml:space="preserve">, </w:t>
      </w:r>
      <w:r w:rsidRPr="0056144D">
        <w:t>301</w:t>
      </w:r>
      <w:r>
        <w:t xml:space="preserve"> et </w:t>
      </w:r>
      <w:r w:rsidRPr="0056144D">
        <w:t>401</w:t>
      </w:r>
      <w:r>
        <w:t xml:space="preserve"> pour les échelons J, K et L, respectivement) dans le refroidisseur de condensat vers le réservoir de récupération de condensat (</w:t>
      </w:r>
      <w:r w:rsidRPr="0056144D">
        <w:t>404</w:t>
      </w:r>
      <w:r>
        <w:t>AAR</w:t>
      </w:r>
      <w:r w:rsidRPr="0056144D">
        <w:t>08</w:t>
      </w:r>
      <w:r>
        <w:t>).</w:t>
      </w:r>
    </w:p>
    <w:p w:rsidR="00BF09AB" w:rsidRPr="00BF09AB" w:rsidRDefault="00BF09AB" w:rsidP="00BF09AB">
      <w:pPr>
        <w:rPr>
          <w:szCs w:val="22"/>
        </w:rPr>
      </w:pPr>
      <w:r>
        <w:lastRenderedPageBreak/>
        <w:t>Le condensat est surveillé en termes de conductivité au niveau de chaque évaporateur par les AI-</w:t>
      </w:r>
      <w:r w:rsidRPr="0056144D">
        <w:t>202</w:t>
      </w:r>
      <w:r>
        <w:t>, AI-</w:t>
      </w:r>
      <w:r w:rsidRPr="0056144D">
        <w:t>302</w:t>
      </w:r>
      <w:r>
        <w:t xml:space="preserve"> et AI-</w:t>
      </w:r>
      <w:r w:rsidRPr="0056144D">
        <w:t>402</w:t>
      </w:r>
      <w:r>
        <w:t xml:space="preserve"> dans le récepteur de condensat dans la conduite de refoulement de la pompe à condensat (</w:t>
      </w:r>
      <w:r w:rsidRPr="0056144D">
        <w:t>404</w:t>
      </w:r>
      <w:r>
        <w:t>J/K/L AP</w:t>
      </w:r>
      <w:r w:rsidRPr="0056144D">
        <w:t>03</w:t>
      </w:r>
      <w:r>
        <w:t>) et par les AI-</w:t>
      </w:r>
      <w:r w:rsidRPr="0056144D">
        <w:t>210</w:t>
      </w:r>
      <w:r>
        <w:t xml:space="preserve">, </w:t>
      </w:r>
      <w:r w:rsidRPr="0056144D">
        <w:t>310</w:t>
      </w:r>
      <w:r>
        <w:t xml:space="preserve"> et </w:t>
      </w:r>
      <w:r w:rsidRPr="0056144D">
        <w:t>410</w:t>
      </w:r>
      <w:r>
        <w:t xml:space="preserve"> dans les canalisations après le refroidisseur de condensat pour les échelons J, K et L, respectivement.</w:t>
      </w:r>
    </w:p>
    <w:p w:rsidR="00BF09AB" w:rsidRPr="00BF09AB" w:rsidRDefault="00BF09AB" w:rsidP="00BF09AB">
      <w:pPr>
        <w:rPr>
          <w:szCs w:val="22"/>
        </w:rPr>
      </w:pPr>
      <w:r>
        <w:t>Toute fuite ou rupture de tube dans le chauffage de l'évaporateur entraînera une augmentation de la conductivité et sera détectée par les AI-</w:t>
      </w:r>
      <w:r w:rsidRPr="0056144D">
        <w:t>202</w:t>
      </w:r>
      <w:r>
        <w:t xml:space="preserve">, </w:t>
      </w:r>
      <w:r w:rsidRPr="0056144D">
        <w:t>302</w:t>
      </w:r>
      <w:r>
        <w:t xml:space="preserve"> et </w:t>
      </w:r>
      <w:r w:rsidRPr="0056144D">
        <w:t>402</w:t>
      </w:r>
      <w:r>
        <w:t>. Une fuite dans le refroidisseur de condensat sera détectée par les AI-</w:t>
      </w:r>
      <w:r w:rsidRPr="0056144D">
        <w:t>210</w:t>
      </w:r>
      <w:r>
        <w:t xml:space="preserve">, </w:t>
      </w:r>
      <w:r w:rsidRPr="0056144D">
        <w:t>310</w:t>
      </w:r>
      <w:r>
        <w:t xml:space="preserve"> et </w:t>
      </w:r>
      <w:r w:rsidRPr="0056144D">
        <w:t>410</w:t>
      </w:r>
      <w:r>
        <w:t xml:space="preserve"> sans relevé de conductivité élevée par les AI-</w:t>
      </w:r>
      <w:r w:rsidRPr="0056144D">
        <w:t>202</w:t>
      </w:r>
      <w:r>
        <w:t xml:space="preserve">, </w:t>
      </w:r>
      <w:r w:rsidRPr="0056144D">
        <w:t>302</w:t>
      </w:r>
      <w:r>
        <w:t xml:space="preserve"> et </w:t>
      </w:r>
      <w:r w:rsidRPr="0056144D">
        <w:t>402</w:t>
      </w:r>
      <w:r>
        <w:t>. Ces boucles de contrôle sont interverrouillées sur conductivité élevée-élevée afin que le condensat soit automatiquement réacheminé avec les déchets jusqu'à ce que le problème soit résolu, en ouvrant les valves de niveau LV-</w:t>
      </w:r>
      <w:r w:rsidRPr="0056144D">
        <w:t>201</w:t>
      </w:r>
      <w:r>
        <w:t>/</w:t>
      </w:r>
      <w:r w:rsidRPr="0056144D">
        <w:t>301</w:t>
      </w:r>
      <w:r>
        <w:t>/</w:t>
      </w:r>
      <w:r w:rsidRPr="0056144D">
        <w:t>401</w:t>
      </w:r>
      <w:r>
        <w:t>-B et en fermant la vanne LV-</w:t>
      </w:r>
      <w:r w:rsidRPr="0056144D">
        <w:t>201</w:t>
      </w:r>
      <w:r>
        <w:t>/</w:t>
      </w:r>
      <w:r w:rsidRPr="0056144D">
        <w:t>301</w:t>
      </w:r>
      <w:r>
        <w:t>/</w:t>
      </w:r>
      <w:r w:rsidRPr="0056144D">
        <w:t>401</w:t>
      </w:r>
      <w:r>
        <w:t>-A pour les échelons J, K et L, respectivement.</w:t>
      </w:r>
    </w:p>
    <w:p w:rsidR="00BF09AB" w:rsidRPr="00BF09AB" w:rsidRDefault="00BF09AB" w:rsidP="00BF09AB">
      <w:pPr>
        <w:rPr>
          <w:szCs w:val="22"/>
        </w:rPr>
      </w:pPr>
      <w:r>
        <w:t>La majorité du condensat dans le réservoir de récupération de condensat est aspirée par la pompe de retour de condensat (</w:t>
      </w:r>
      <w:r w:rsidRPr="0056144D">
        <w:t>404</w:t>
      </w:r>
      <w:r>
        <w:t>A A/KP</w:t>
      </w:r>
      <w:r w:rsidRPr="0056144D">
        <w:t>08</w:t>
      </w:r>
      <w:r>
        <w:t>) vers la batterie limite sous le contrôle de niveau (LIC-</w:t>
      </w:r>
      <w:r w:rsidRPr="0056144D">
        <w:t>081</w:t>
      </w:r>
      <w:r>
        <w:t xml:space="preserve"> et LV-</w:t>
      </w:r>
      <w:r w:rsidRPr="0056144D">
        <w:t>081</w:t>
      </w:r>
      <w:r>
        <w:t>-A/B) avec une petite partie allant vers le désurchauffeur sous le contrôle de température (TIC/TV-</w:t>
      </w:r>
      <w:r w:rsidRPr="0056144D">
        <w:t>068</w:t>
      </w:r>
      <w:r>
        <w:t xml:space="preserve">, </w:t>
      </w:r>
      <w:r w:rsidRPr="0056144D">
        <w:t>108</w:t>
      </w:r>
      <w:r>
        <w:t xml:space="preserve"> et </w:t>
      </w:r>
      <w:r w:rsidRPr="0056144D">
        <w:t>128</w:t>
      </w:r>
      <w:r>
        <w:t xml:space="preserve"> pour les échelons J, K et L, respectivement). Si une conductivité élevée est détectée dans le réservoir de récupération de condensat (</w:t>
      </w:r>
      <w:r w:rsidRPr="0056144D">
        <w:t>404</w:t>
      </w:r>
      <w:r>
        <w:t>AAR</w:t>
      </w:r>
      <w:r w:rsidRPr="0056144D">
        <w:t>08</w:t>
      </w:r>
      <w:r>
        <w:t>) par l'AI-</w:t>
      </w:r>
      <w:r w:rsidRPr="0056144D">
        <w:t>082</w:t>
      </w:r>
      <w:r>
        <w:t>, une vanne de décharge (LV-</w:t>
      </w:r>
      <w:r w:rsidRPr="0056144D">
        <w:t>081</w:t>
      </w:r>
      <w:r>
        <w:t>B), contrôlée par l'interverrouillage I-</w:t>
      </w:r>
      <w:r w:rsidRPr="0056144D">
        <w:t>131</w:t>
      </w:r>
      <w:r>
        <w:t>, s'ouvre et envoie le condensat contaminé vers le réservoir d'eau de lavage (</w:t>
      </w:r>
      <w:r w:rsidRPr="0056144D">
        <w:t>413</w:t>
      </w:r>
      <w:r>
        <w:t>AAR</w:t>
      </w:r>
      <w:r w:rsidRPr="0056144D">
        <w:t>01</w:t>
      </w:r>
      <w:r>
        <w:t>).</w:t>
      </w:r>
    </w:p>
    <w:p w:rsidR="00BF09AB" w:rsidRPr="00BF09AB" w:rsidRDefault="00BF09AB" w:rsidP="00BF09AB">
      <w:pPr>
        <w:rPr>
          <w:szCs w:val="22"/>
        </w:rPr>
      </w:pPr>
      <w:r>
        <w:t>Le débit total d'alimentation de vapeur vers l'usine est mesuré par les FI-</w:t>
      </w:r>
      <w:r w:rsidRPr="0056144D">
        <w:t>063</w:t>
      </w:r>
      <w:r>
        <w:t xml:space="preserve">, </w:t>
      </w:r>
      <w:r w:rsidRPr="0056144D">
        <w:t>103</w:t>
      </w:r>
      <w:r>
        <w:t xml:space="preserve">, </w:t>
      </w:r>
      <w:r w:rsidRPr="0056144D">
        <w:t>123</w:t>
      </w:r>
      <w:r>
        <w:t xml:space="preserve"> et traverse une station de contrôle (PIC/PV-</w:t>
      </w:r>
      <w:r w:rsidRPr="0056144D">
        <w:t>066</w:t>
      </w:r>
      <w:r>
        <w:t xml:space="preserve">, </w:t>
      </w:r>
      <w:r w:rsidRPr="0056144D">
        <w:t>106</w:t>
      </w:r>
      <w:r>
        <w:t xml:space="preserve"> et </w:t>
      </w:r>
      <w:r w:rsidRPr="0056144D">
        <w:t>126</w:t>
      </w:r>
      <w:r>
        <w:t xml:space="preserve">) avant de passer à travers le désurchauffeur et le séparateur, et avant d'aller vers chaque chauffage de l'évaporateur. Les caractéristiques de la vapeur vers les évaporateurs seront normalement contrôlées à environ </w:t>
      </w:r>
      <w:r w:rsidRPr="0056144D">
        <w:t>2</w:t>
      </w:r>
      <w:r>
        <w:t>,</w:t>
      </w:r>
      <w:r w:rsidRPr="0056144D">
        <w:t>0</w:t>
      </w:r>
      <w:r>
        <w:t xml:space="preserve"> barg et à </w:t>
      </w:r>
      <w:r w:rsidRPr="0056144D">
        <w:t>136</w:t>
      </w:r>
      <w:r>
        <w:t>°C. Le débit de vapeur sera automatiquement arrêté à une température élevée (TAHH-</w:t>
      </w:r>
      <w:r w:rsidRPr="0056144D">
        <w:t>068</w:t>
      </w:r>
      <w:r>
        <w:t xml:space="preserve">, </w:t>
      </w:r>
      <w:r w:rsidRPr="0056144D">
        <w:t>108</w:t>
      </w:r>
      <w:r>
        <w:t xml:space="preserve"> et </w:t>
      </w:r>
      <w:r w:rsidRPr="0056144D">
        <w:t>128</w:t>
      </w:r>
      <w:r>
        <w:t xml:space="preserve"> pour les échelons J, K et L, respectivement) à partir du désurchauffeur ou du déclenchement de la pompe de retour de condensat.</w:t>
      </w:r>
    </w:p>
    <w:p w:rsidR="00BF09AB" w:rsidRPr="00BF09AB" w:rsidRDefault="00BF09AB" w:rsidP="00D27D08">
      <w:pPr>
        <w:pStyle w:val="Titre3"/>
        <w:numPr>
          <w:ilvl w:val="2"/>
          <w:numId w:val="93"/>
        </w:numPr>
      </w:pPr>
      <w:r>
        <w:t>Récupération de FSA</w:t>
      </w:r>
    </w:p>
    <w:p w:rsidR="00BF09AB" w:rsidRPr="00BF09AB" w:rsidRDefault="00BF09AB" w:rsidP="00D27D08">
      <w:pPr>
        <w:pStyle w:val="Titre4"/>
        <w:numPr>
          <w:ilvl w:val="3"/>
          <w:numId w:val="93"/>
        </w:numPr>
      </w:pPr>
      <w:r>
        <w:t>Laveur de FSA (</w:t>
      </w:r>
      <w:r w:rsidRPr="0056144D">
        <w:t>404</w:t>
      </w:r>
      <w:r>
        <w:t>J/K/L AD</w:t>
      </w:r>
      <w:r w:rsidRPr="0056144D">
        <w:t>02</w:t>
      </w:r>
      <w:r>
        <w:t>)</w:t>
      </w:r>
    </w:p>
    <w:p w:rsidR="00BF09AB" w:rsidRPr="00BF09AB" w:rsidRDefault="00BF09AB" w:rsidP="00BF09AB">
      <w:pPr>
        <w:rPr>
          <w:szCs w:val="22"/>
        </w:rPr>
      </w:pPr>
      <w:r>
        <w:t>La vapeur sortant du séparateur d'entraînement (</w:t>
      </w:r>
      <w:r w:rsidRPr="0056144D">
        <w:t>404</w:t>
      </w:r>
      <w:r>
        <w:t>J/K/L AS</w:t>
      </w:r>
      <w:r w:rsidRPr="0056144D">
        <w:t>02</w:t>
      </w:r>
      <w:r>
        <w:t>) traverse les deux étages du laveur de FSA avant d'être condensée dans le condensateur d'évaporateur (</w:t>
      </w:r>
      <w:r w:rsidRPr="0056144D">
        <w:t>404</w:t>
      </w:r>
      <w:r>
        <w:t>J/K/L AD</w:t>
      </w:r>
      <w:r w:rsidRPr="0056144D">
        <w:t>03</w:t>
      </w:r>
      <w:r>
        <w:t>). Les gaz entrent d'abord dans le laveur de FSA (</w:t>
      </w:r>
      <w:r w:rsidRPr="0056144D">
        <w:t>404</w:t>
      </w:r>
      <w:r>
        <w:t>J/K/L AD</w:t>
      </w:r>
      <w:r w:rsidRPr="0056144D">
        <w:t>02</w:t>
      </w:r>
      <w:r>
        <w:t>) où ils sont lavés avec un flux de recyclage de FSA concentré à partir du réservoir d'étanchéité de FSA (</w:t>
      </w:r>
      <w:r w:rsidRPr="0056144D">
        <w:t>404</w:t>
      </w:r>
      <w:r>
        <w:t>J/K/L AR</w:t>
      </w:r>
      <w:r w:rsidRPr="0056144D">
        <w:t>06</w:t>
      </w:r>
      <w:r>
        <w:t>). Le FSA concentré est constitué d'acide peu concentré pompé à partir du réservoir d'étanchéité de FSA peu concentré (</w:t>
      </w:r>
      <w:r w:rsidRPr="0056144D">
        <w:t>404</w:t>
      </w:r>
      <w:r>
        <w:t>J/K/L AR</w:t>
      </w:r>
      <w:r w:rsidRPr="0056144D">
        <w:t>09</w:t>
      </w:r>
      <w:r>
        <w:t>) et ajouté au réservoir d'étanchéité de FSA sur le contrôle de niveau par les LIC/LV-</w:t>
      </w:r>
      <w:r w:rsidRPr="0056144D">
        <w:t>261</w:t>
      </w:r>
      <w:r>
        <w:t xml:space="preserve">, </w:t>
      </w:r>
      <w:r w:rsidRPr="0056144D">
        <w:t>361</w:t>
      </w:r>
      <w:r>
        <w:t xml:space="preserve">, </w:t>
      </w:r>
      <w:r w:rsidRPr="0056144D">
        <w:t>461</w:t>
      </w:r>
      <w:r>
        <w:t>. Les LALL-</w:t>
      </w:r>
      <w:r w:rsidRPr="0056144D">
        <w:t>261</w:t>
      </w:r>
      <w:r>
        <w:t xml:space="preserve">, </w:t>
      </w:r>
      <w:r w:rsidRPr="0056144D">
        <w:t>361</w:t>
      </w:r>
      <w:r>
        <w:t xml:space="preserve">, </w:t>
      </w:r>
      <w:r w:rsidRPr="0056144D">
        <w:t>461</w:t>
      </w:r>
      <w:r>
        <w:t xml:space="preserve"> sont interverrouillés avec les pompes de lavage de FSA (</w:t>
      </w:r>
      <w:r w:rsidRPr="0056144D">
        <w:t>404</w:t>
      </w:r>
      <w:r>
        <w:t>J/K/L AP</w:t>
      </w:r>
      <w:r w:rsidRPr="0056144D">
        <w:t>06</w:t>
      </w:r>
      <w:r>
        <w:t>) pour s'arrêter sur le niveau bas-bas dans les réservoirs d'étanchéité de FSA.</w:t>
      </w:r>
    </w:p>
    <w:p w:rsidR="00BF09AB" w:rsidRPr="00BF09AB" w:rsidRDefault="00BF09AB" w:rsidP="00BF09AB">
      <w:pPr>
        <w:rPr>
          <w:szCs w:val="22"/>
        </w:rPr>
      </w:pPr>
      <w:r>
        <w:t>Le FSA est refoulé par le système via un courant de dérive à partir des pompes de lavage de FSA et envoyé vers les réservoirs de déplacement de FSA (</w:t>
      </w:r>
      <w:r w:rsidRPr="0056144D">
        <w:t>404</w:t>
      </w:r>
      <w:r>
        <w:t>B A/BR</w:t>
      </w:r>
      <w:r w:rsidRPr="0056144D">
        <w:t>01</w:t>
      </w:r>
      <w:r>
        <w:t>) lorsque la densité du FSA en circulation atteint le point de contrôle de FSA produit. Ce flux est contrôlé par la boucle de contrôle de densité DIC/DV-</w:t>
      </w:r>
      <w:r w:rsidRPr="0056144D">
        <w:t>270</w:t>
      </w:r>
      <w:r>
        <w:t xml:space="preserve">, </w:t>
      </w:r>
      <w:r w:rsidRPr="0056144D">
        <w:t>370</w:t>
      </w:r>
      <w:r>
        <w:t xml:space="preserve">, </w:t>
      </w:r>
      <w:r w:rsidRPr="0056144D">
        <w:t>470</w:t>
      </w:r>
      <w:r>
        <w:t xml:space="preserve">. Le débit de FSA vers les réservoirs de déplacement </w:t>
      </w:r>
      <w:r>
        <w:lastRenderedPageBreak/>
        <w:t>de FSA est indiqué et calculé par les FI/FQI-</w:t>
      </w:r>
      <w:r w:rsidRPr="0056144D">
        <w:t>272</w:t>
      </w:r>
      <w:r>
        <w:t xml:space="preserve">, </w:t>
      </w:r>
      <w:r w:rsidRPr="0056144D">
        <w:t>372</w:t>
      </w:r>
      <w:r>
        <w:t xml:space="preserve">, </w:t>
      </w:r>
      <w:r w:rsidRPr="0056144D">
        <w:t>472</w:t>
      </w:r>
      <w:r>
        <w:t>. Le débit de FSA vers le laveur de FSA est indiqué par les FI-</w:t>
      </w:r>
      <w:r w:rsidRPr="0056144D">
        <w:t>277</w:t>
      </w:r>
      <w:r>
        <w:t xml:space="preserve">, </w:t>
      </w:r>
      <w:r w:rsidRPr="0056144D">
        <w:t>377</w:t>
      </w:r>
      <w:r>
        <w:t xml:space="preserve">, </w:t>
      </w:r>
      <w:r w:rsidRPr="0056144D">
        <w:t>477</w:t>
      </w:r>
      <w:r>
        <w:t>.</w:t>
      </w:r>
    </w:p>
    <w:p w:rsidR="00BF09AB" w:rsidRPr="00BF09AB" w:rsidRDefault="00BF09AB" w:rsidP="00D27D08">
      <w:pPr>
        <w:pStyle w:val="Titre4"/>
        <w:numPr>
          <w:ilvl w:val="3"/>
          <w:numId w:val="93"/>
        </w:numPr>
      </w:pPr>
      <w:r>
        <w:t>Laveur de FSA peu concentré (</w:t>
      </w:r>
      <w:r w:rsidRPr="0056144D">
        <w:t>404</w:t>
      </w:r>
      <w:r>
        <w:t>J/K/L AD</w:t>
      </w:r>
      <w:r w:rsidRPr="0056144D">
        <w:t>04</w:t>
      </w:r>
      <w:r>
        <w:t>)</w:t>
      </w:r>
    </w:p>
    <w:p w:rsidR="00BF09AB" w:rsidRPr="00BF09AB" w:rsidRDefault="00BF09AB" w:rsidP="00BF09AB">
      <w:pPr>
        <w:rPr>
          <w:szCs w:val="22"/>
        </w:rPr>
      </w:pPr>
      <w:r>
        <w:t>La vapeur sortant du laveur de FSA entre dans le laveur de FSA peu concentré (</w:t>
      </w:r>
      <w:r w:rsidRPr="0056144D">
        <w:t>404</w:t>
      </w:r>
      <w:r>
        <w:t>J/K/L AD</w:t>
      </w:r>
      <w:r w:rsidRPr="0056144D">
        <w:t>04</w:t>
      </w:r>
      <w:r>
        <w:t>) où il est lavé avec un flux de recyclage de FSA peu concentré à partir du réservoir d'étanchéité de FSA peu concentré (</w:t>
      </w:r>
      <w:r w:rsidRPr="0056144D">
        <w:t>404</w:t>
      </w:r>
      <w:r>
        <w:t>J/K/L AR</w:t>
      </w:r>
      <w:r w:rsidRPr="0056144D">
        <w:t>09</w:t>
      </w:r>
      <w:r>
        <w:t>). L'eau de traitement acide provenant du laveur des gaz est ajoutée sur le contrôle de niveau dans le réservoir d'étanchéité de FSA peu concentré comme eau d'appoint. Les LIC/LV-</w:t>
      </w:r>
      <w:r w:rsidRPr="0056144D">
        <w:t>501</w:t>
      </w:r>
      <w:r>
        <w:t xml:space="preserve">, </w:t>
      </w:r>
      <w:r w:rsidRPr="0056144D">
        <w:t>521</w:t>
      </w:r>
      <w:r>
        <w:t xml:space="preserve">, </w:t>
      </w:r>
      <w:r w:rsidRPr="0056144D">
        <w:t>541</w:t>
      </w:r>
      <w:r>
        <w:t xml:space="preserve"> contrôlent le débit d'eau de traitement acide vers les réservoirs d'étanchéité de FSA peu concentré. Les LALL-</w:t>
      </w:r>
      <w:r w:rsidRPr="0056144D">
        <w:t>501</w:t>
      </w:r>
      <w:r>
        <w:t xml:space="preserve">, </w:t>
      </w:r>
      <w:r w:rsidRPr="0056144D">
        <w:t>521</w:t>
      </w:r>
      <w:r>
        <w:t xml:space="preserve">, </w:t>
      </w:r>
      <w:r w:rsidRPr="0056144D">
        <w:t>541</w:t>
      </w:r>
      <w:r>
        <w:t xml:space="preserve"> sont interverrouillés avec les pompes de lavage de FSA peu concentré (</w:t>
      </w:r>
      <w:r w:rsidRPr="0056144D">
        <w:t>404</w:t>
      </w:r>
      <w:r>
        <w:t>J/K/L AP</w:t>
      </w:r>
      <w:r w:rsidRPr="0056144D">
        <w:t>12</w:t>
      </w:r>
      <w:r>
        <w:t>) pour s'arrêter sur le niveau bas-bas dans les réservoirs d'étanchéité de FSA peu concentré.</w:t>
      </w:r>
    </w:p>
    <w:p w:rsidR="00BF09AB" w:rsidRPr="00BF09AB" w:rsidRDefault="00BF09AB" w:rsidP="00BF09AB">
      <w:pPr>
        <w:rPr>
          <w:szCs w:val="22"/>
        </w:rPr>
      </w:pPr>
      <w:r>
        <w:t>L'acide peu concentré est transféré à partir des réservoirs d'étanchéité d'acide peu concentré correspondant afin de maintenir le niveau dans les réservoirs d'étanchéité de FSA.</w:t>
      </w:r>
    </w:p>
    <w:p w:rsidR="00BF09AB" w:rsidRPr="00BF09AB" w:rsidRDefault="00BF09AB" w:rsidP="00D27D08">
      <w:pPr>
        <w:pStyle w:val="Titre3"/>
        <w:numPr>
          <w:ilvl w:val="2"/>
          <w:numId w:val="93"/>
        </w:numPr>
      </w:pPr>
      <w:r>
        <w:t>Condensation</w:t>
      </w:r>
    </w:p>
    <w:p w:rsidR="00BF09AB" w:rsidRPr="00BF09AB" w:rsidRDefault="00BF09AB" w:rsidP="00D27D08">
      <w:pPr>
        <w:pStyle w:val="Titre4"/>
        <w:numPr>
          <w:ilvl w:val="3"/>
          <w:numId w:val="93"/>
        </w:numPr>
      </w:pPr>
      <w:r>
        <w:t>Condensateur d'évaporateur (</w:t>
      </w:r>
      <w:r w:rsidRPr="0056144D">
        <w:t>404</w:t>
      </w:r>
      <w:r>
        <w:t>J/K/L AD</w:t>
      </w:r>
      <w:r w:rsidRPr="0056144D">
        <w:t>03</w:t>
      </w:r>
      <w:r>
        <w:t>)</w:t>
      </w:r>
    </w:p>
    <w:p w:rsidR="00BF09AB" w:rsidRPr="00BF09AB" w:rsidRDefault="00BF09AB" w:rsidP="00BF09AB">
      <w:pPr>
        <w:rPr>
          <w:szCs w:val="22"/>
        </w:rPr>
      </w:pPr>
      <w:r>
        <w:t>Les gaz provenant du laveur de FSA peu concentré entrent dans le condensateur d'évaporateur où un pulvérisateur de condensat de traitement est utilisé pour éliminer les gaz condensables. Les gaz condensables et le condensat de traitement sont renvoyés au système de condensat de traitement via le puisard d'étanchéité du condensateur. Les gaz non-condensables sont éliminés par l'échelon à vide composé d'un éjecteur de vapeur, d'un condensateur interne et d'une pompe à vide.</w:t>
      </w:r>
    </w:p>
    <w:p w:rsidR="00BF09AB" w:rsidRPr="00BF09AB" w:rsidRDefault="00BF09AB" w:rsidP="00BF09AB">
      <w:pPr>
        <w:rPr>
          <w:szCs w:val="22"/>
        </w:rPr>
      </w:pPr>
      <w:r>
        <w:t>Le condensateur d'évaporateur (</w:t>
      </w:r>
      <w:r w:rsidRPr="0056144D">
        <w:t>404</w:t>
      </w:r>
      <w:r>
        <w:t>J/K/L AD</w:t>
      </w:r>
      <w:r w:rsidRPr="0056144D">
        <w:t>03</w:t>
      </w:r>
      <w:r>
        <w:t>) est un condensateur barométrique à contact direct utilisant le condensat de traitement provenant du bassin chaud (</w:t>
      </w:r>
      <w:r w:rsidRPr="0056144D">
        <w:t>425</w:t>
      </w:r>
      <w:r>
        <w:t>EAR</w:t>
      </w:r>
      <w:r w:rsidRPr="0056144D">
        <w:t>02</w:t>
      </w:r>
      <w:r>
        <w:t>) pour condenser les gaz provenant du laveur de FSA peu concentré. Une boucle de contrôle de débit (FIC/FV-</w:t>
      </w:r>
      <w:r w:rsidRPr="0056144D">
        <w:t>281</w:t>
      </w:r>
      <w:r>
        <w:t xml:space="preserve">, </w:t>
      </w:r>
      <w:r w:rsidRPr="0056144D">
        <w:t>381</w:t>
      </w:r>
      <w:r>
        <w:t xml:space="preserve"> et </w:t>
      </w:r>
      <w:r w:rsidRPr="0056144D">
        <w:t>481</w:t>
      </w:r>
      <w:r>
        <w:t xml:space="preserve"> pour les échelons J, K et L, respectivement) située sur la conduite d'eau de refroidissement sert à contrôler le débit du condensat de traitement de façon à ne pas dépasser une température de refoulement maximale de </w:t>
      </w:r>
      <w:r w:rsidRPr="0056144D">
        <w:t>46</w:t>
      </w:r>
      <w:r>
        <w:t>°C.</w:t>
      </w:r>
    </w:p>
    <w:p w:rsidR="00BF09AB" w:rsidRPr="00BF09AB" w:rsidRDefault="00BF09AB" w:rsidP="00BF09AB">
      <w:pPr>
        <w:rPr>
          <w:szCs w:val="22"/>
        </w:rPr>
      </w:pPr>
      <w:r>
        <w:t>Une alarme de température élevée, TAH-</w:t>
      </w:r>
      <w:r w:rsidRPr="0056144D">
        <w:t>283</w:t>
      </w:r>
      <w:r>
        <w:t xml:space="preserve">, </w:t>
      </w:r>
      <w:r w:rsidRPr="0056144D">
        <w:t>383</w:t>
      </w:r>
      <w:r>
        <w:t xml:space="preserve"> et </w:t>
      </w:r>
      <w:r w:rsidRPr="0056144D">
        <w:t>483</w:t>
      </w:r>
      <w:r>
        <w:t xml:space="preserve"> pour les échelons J, K et L, respectivement, signale toute température excessive dans la branche inférieure du condensateur.</w:t>
      </w:r>
    </w:p>
    <w:p w:rsidR="00BF09AB" w:rsidRPr="00BF09AB" w:rsidRDefault="00BF09AB" w:rsidP="00D27D08">
      <w:pPr>
        <w:pStyle w:val="Titre4"/>
        <w:numPr>
          <w:ilvl w:val="3"/>
          <w:numId w:val="93"/>
        </w:numPr>
      </w:pPr>
      <w:r>
        <w:t>Éjecteur de vapeur (</w:t>
      </w:r>
      <w:r w:rsidRPr="0056144D">
        <w:t>404</w:t>
      </w:r>
      <w:r>
        <w:t>J/K/L AC</w:t>
      </w:r>
      <w:r w:rsidRPr="0056144D">
        <w:t>02</w:t>
      </w:r>
      <w:r>
        <w:t>)</w:t>
      </w:r>
    </w:p>
    <w:p w:rsidR="00BF09AB" w:rsidRPr="00BF09AB" w:rsidRDefault="00BF09AB" w:rsidP="00BF09AB">
      <w:pPr>
        <w:rPr>
          <w:szCs w:val="22"/>
        </w:rPr>
      </w:pPr>
      <w:r>
        <w:t>Le système d'éjection de vapeur est fourni pour chaque échelon de clarification. L'éjecteur introduit un flux à basse pression dans le flux de vapeur sortant du condensateur de l'évaporateur. Ensuite, ce flux de vapeur est condensé avec le condensat de traitement à partir du bassin chaud. La vapeur allant vers l'éjecteur est contrôlée par les PIC/PV-</w:t>
      </w:r>
      <w:r w:rsidRPr="0056144D">
        <w:t>288</w:t>
      </w:r>
      <w:r>
        <w:t xml:space="preserve">, </w:t>
      </w:r>
      <w:r w:rsidRPr="0056144D">
        <w:t>388</w:t>
      </w:r>
      <w:r>
        <w:t xml:space="preserve">, </w:t>
      </w:r>
      <w:r w:rsidRPr="0056144D">
        <w:t>488</w:t>
      </w:r>
      <w:r>
        <w:t xml:space="preserve"> pour les échelons J, K et L, respectivement. Les PV-</w:t>
      </w:r>
      <w:r w:rsidRPr="0056144D">
        <w:t>288</w:t>
      </w:r>
      <w:r>
        <w:t xml:space="preserve">, </w:t>
      </w:r>
      <w:r w:rsidRPr="0056144D">
        <w:t>388</w:t>
      </w:r>
      <w:r>
        <w:t xml:space="preserve">, </w:t>
      </w:r>
      <w:r w:rsidRPr="0056144D">
        <w:t>488</w:t>
      </w:r>
      <w:r>
        <w:t xml:space="preserve"> sont interverrouillés avec les alarmes de température élevée-élevée sur les gaz évacués de l'éjecteur (TAHH-</w:t>
      </w:r>
      <w:r w:rsidRPr="0056144D">
        <w:t>289</w:t>
      </w:r>
      <w:r>
        <w:t xml:space="preserve">, </w:t>
      </w:r>
      <w:r w:rsidRPr="0056144D">
        <w:t>389</w:t>
      </w:r>
      <w:r>
        <w:t xml:space="preserve">, </w:t>
      </w:r>
      <w:r w:rsidRPr="0056144D">
        <w:t>489</w:t>
      </w:r>
      <w:r>
        <w:t>) et la branche inférieure provenant de l'éjecteur (TAHH-</w:t>
      </w:r>
      <w:r w:rsidRPr="0056144D">
        <w:t>282</w:t>
      </w:r>
      <w:r>
        <w:t xml:space="preserve">, </w:t>
      </w:r>
      <w:r w:rsidRPr="0056144D">
        <w:t>382</w:t>
      </w:r>
      <w:r>
        <w:t xml:space="preserve">, </w:t>
      </w:r>
      <w:r w:rsidRPr="0056144D">
        <w:t>482</w:t>
      </w:r>
      <w:r>
        <w:t>) pour les échelons J, K et L, respectivement.</w:t>
      </w:r>
    </w:p>
    <w:p w:rsidR="00BF09AB" w:rsidRPr="00BF09AB" w:rsidRDefault="00BF09AB" w:rsidP="00D27D08">
      <w:pPr>
        <w:pStyle w:val="Titre4"/>
        <w:numPr>
          <w:ilvl w:val="3"/>
          <w:numId w:val="93"/>
        </w:numPr>
      </w:pPr>
      <w:r>
        <w:lastRenderedPageBreak/>
        <w:t>Pompe à vide de l'évaporateur (</w:t>
      </w:r>
      <w:r w:rsidRPr="0056144D">
        <w:t>404</w:t>
      </w:r>
      <w:r>
        <w:t>J/K/L AC</w:t>
      </w:r>
      <w:r w:rsidRPr="0056144D">
        <w:t>01</w:t>
      </w:r>
      <w:r>
        <w:t>)</w:t>
      </w:r>
    </w:p>
    <w:p w:rsidR="00BF09AB" w:rsidRDefault="00BF09AB" w:rsidP="00BF09AB">
      <w:pPr>
        <w:rPr>
          <w:szCs w:val="22"/>
        </w:rPr>
      </w:pPr>
      <w:r>
        <w:t>La pompe à vide de l'évaporateur est une pompe à vide à anneau liquide. Le condensat de traitement provenant du bassin chaud (</w:t>
      </w:r>
      <w:r w:rsidRPr="0056144D">
        <w:t>425</w:t>
      </w:r>
      <w:r>
        <w:t>EAR</w:t>
      </w:r>
      <w:r w:rsidRPr="0056144D">
        <w:t>02</w:t>
      </w:r>
      <w:r>
        <w:t>) sert à former l'anneau liquide. La pression interne du bouilleur de l'évaporateur est contrôlée par les PIC/PV-</w:t>
      </w:r>
      <w:r w:rsidRPr="0056144D">
        <w:t>242</w:t>
      </w:r>
      <w:r>
        <w:t xml:space="preserve">, </w:t>
      </w:r>
      <w:r w:rsidRPr="0056144D">
        <w:t>342</w:t>
      </w:r>
      <w:r>
        <w:t xml:space="preserve"> et </w:t>
      </w:r>
      <w:r w:rsidRPr="0056144D">
        <w:t>442</w:t>
      </w:r>
      <w:r>
        <w:t xml:space="preserve"> pour les échelons J, K et L, respectivement, via une purge d'air dans le flux de gaz avant d'entrer dans la pompe à vide. Le débit de condensat de traitement allant vers la pompe à vide est indiqué par les FI-</w:t>
      </w:r>
      <w:r w:rsidRPr="0056144D">
        <w:t>293</w:t>
      </w:r>
      <w:r>
        <w:t xml:space="preserve">, </w:t>
      </w:r>
      <w:r w:rsidRPr="0056144D">
        <w:t>393</w:t>
      </w:r>
      <w:r>
        <w:t xml:space="preserve">, </w:t>
      </w:r>
      <w:r w:rsidRPr="0056144D">
        <w:t>493</w:t>
      </w:r>
      <w:r>
        <w:t xml:space="preserve"> pour les échelons J, K et L, respectivement. La pompe à vide est interverrouillée pour s'arrêter à un débit faible-faible de condensat de traitement.</w:t>
      </w:r>
    </w:p>
    <w:p w:rsidR="008E0476" w:rsidRPr="008E6241" w:rsidRDefault="008E0476" w:rsidP="00D27D08">
      <w:pPr>
        <w:pStyle w:val="Titre3"/>
        <w:numPr>
          <w:ilvl w:val="2"/>
          <w:numId w:val="93"/>
        </w:numPr>
      </w:pPr>
      <w:bookmarkStart w:id="410" w:name="_Toc349200583"/>
      <w:bookmarkStart w:id="411" w:name="_Toc379878653"/>
      <w:r>
        <w:t>Tableaux de contrôle</w:t>
      </w:r>
      <w:bookmarkEnd w:id="410"/>
      <w:bookmarkEnd w:id="411"/>
    </w:p>
    <w:tbl>
      <w:tblPr>
        <w:tblW w:w="9556"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96"/>
        <w:gridCol w:w="645"/>
        <w:gridCol w:w="645"/>
        <w:gridCol w:w="645"/>
        <w:gridCol w:w="645"/>
        <w:gridCol w:w="645"/>
        <w:gridCol w:w="645"/>
        <w:gridCol w:w="645"/>
        <w:gridCol w:w="645"/>
      </w:tblGrid>
      <w:tr w:rsidR="008E0476" w:rsidRPr="00BC1E2A" w:rsidTr="00BC1E2A">
        <w:trPr>
          <w:trHeight w:val="341"/>
        </w:trPr>
        <w:tc>
          <w:tcPr>
            <w:tcW w:w="9556" w:type="dxa"/>
            <w:gridSpan w:val="9"/>
            <w:shd w:val="clear" w:color="auto" w:fill="auto"/>
            <w:noWrap/>
            <w:vAlign w:val="center"/>
          </w:tcPr>
          <w:p w:rsidR="008E0476" w:rsidRPr="00BC1E2A" w:rsidRDefault="008E0476" w:rsidP="00BC1E2A">
            <w:pPr>
              <w:pStyle w:val="Sansinterligne"/>
              <w:jc w:val="center"/>
              <w:rPr>
                <w:b/>
              </w:rPr>
            </w:pPr>
            <w:r>
              <w:rPr>
                <w:b/>
              </w:rPr>
              <w:t>Écoulements pour chaque évaporateur (</w:t>
            </w:r>
            <w:r w:rsidRPr="0056144D">
              <w:rPr>
                <w:b/>
              </w:rPr>
              <w:t>3</w:t>
            </w:r>
            <w:r>
              <w:rPr>
                <w:b/>
              </w:rPr>
              <w:t xml:space="preserve"> en marche)</w:t>
            </w:r>
          </w:p>
        </w:tc>
      </w:tr>
      <w:tr w:rsidR="008E0476" w:rsidRPr="008E0476" w:rsidTr="00BC1E2A">
        <w:trPr>
          <w:trHeight w:val="370"/>
        </w:trPr>
        <w:tc>
          <w:tcPr>
            <w:tcW w:w="4396" w:type="dxa"/>
            <w:shd w:val="clear" w:color="auto" w:fill="auto"/>
            <w:noWrap/>
            <w:vAlign w:val="center"/>
          </w:tcPr>
          <w:p w:rsidR="009412C4" w:rsidRDefault="008E0476" w:rsidP="00BC1E2A">
            <w:pPr>
              <w:pStyle w:val="Sansinterligne"/>
            </w:pPr>
            <w:r>
              <w:t xml:space="preserve">Taux de production d'évaporation </w:t>
            </w:r>
          </w:p>
          <w:p w:rsidR="008E0476" w:rsidRPr="009412C4" w:rsidRDefault="009412C4" w:rsidP="009412C4">
            <w:pPr>
              <w:pStyle w:val="Sansinterligne"/>
            </w:pPr>
            <w:r>
              <w:t>(</w:t>
            </w:r>
            <w:r w:rsidR="008E0476">
              <w:t>t/j de P</w:t>
            </w:r>
            <w:r w:rsidR="008E0476" w:rsidRPr="0056144D">
              <w:rPr>
                <w:vertAlign w:val="subscript"/>
              </w:rPr>
              <w:t>2</w:t>
            </w:r>
            <w:r w:rsidR="008E0476">
              <w:t>O</w:t>
            </w:r>
            <w:r w:rsidR="008E0476" w:rsidRPr="0056144D">
              <w:rPr>
                <w:vertAlign w:val="subscript"/>
              </w:rPr>
              <w:t>5</w:t>
            </w:r>
            <w:r>
              <w:t>)</w:t>
            </w:r>
          </w:p>
        </w:tc>
        <w:tc>
          <w:tcPr>
            <w:tcW w:w="645" w:type="dxa"/>
            <w:shd w:val="clear" w:color="auto" w:fill="auto"/>
            <w:noWrap/>
            <w:vAlign w:val="center"/>
          </w:tcPr>
          <w:p w:rsidR="008E0476" w:rsidRPr="008E0476" w:rsidRDefault="008E0476" w:rsidP="00BC1E2A">
            <w:pPr>
              <w:pStyle w:val="Sansinterligne"/>
              <w:jc w:val="center"/>
            </w:pPr>
            <w:r w:rsidRPr="0056144D">
              <w:t>200</w:t>
            </w:r>
          </w:p>
        </w:tc>
        <w:tc>
          <w:tcPr>
            <w:tcW w:w="645" w:type="dxa"/>
            <w:shd w:val="clear" w:color="auto" w:fill="auto"/>
            <w:noWrap/>
            <w:vAlign w:val="center"/>
          </w:tcPr>
          <w:p w:rsidR="008E0476" w:rsidRPr="008E0476" w:rsidRDefault="008E0476" w:rsidP="00BC1E2A">
            <w:pPr>
              <w:pStyle w:val="Sansinterligne"/>
              <w:jc w:val="center"/>
            </w:pPr>
            <w:r w:rsidRPr="0056144D">
              <w:t>240</w:t>
            </w:r>
          </w:p>
        </w:tc>
        <w:tc>
          <w:tcPr>
            <w:tcW w:w="645" w:type="dxa"/>
            <w:shd w:val="clear" w:color="auto" w:fill="auto"/>
            <w:noWrap/>
            <w:vAlign w:val="center"/>
          </w:tcPr>
          <w:p w:rsidR="008E0476" w:rsidRPr="008E0476" w:rsidRDefault="008E0476" w:rsidP="00BC1E2A">
            <w:pPr>
              <w:pStyle w:val="Sansinterligne"/>
              <w:jc w:val="center"/>
            </w:pPr>
            <w:r w:rsidRPr="0056144D">
              <w:t>280</w:t>
            </w:r>
          </w:p>
        </w:tc>
        <w:tc>
          <w:tcPr>
            <w:tcW w:w="645" w:type="dxa"/>
            <w:shd w:val="clear" w:color="auto" w:fill="auto"/>
            <w:noWrap/>
            <w:vAlign w:val="center"/>
          </w:tcPr>
          <w:p w:rsidR="008E0476" w:rsidRPr="008E0476" w:rsidRDefault="008E0476" w:rsidP="00BC1E2A">
            <w:pPr>
              <w:pStyle w:val="Sansinterligne"/>
              <w:jc w:val="center"/>
            </w:pPr>
            <w:r w:rsidRPr="0056144D">
              <w:t>320</w:t>
            </w:r>
          </w:p>
        </w:tc>
        <w:tc>
          <w:tcPr>
            <w:tcW w:w="645" w:type="dxa"/>
            <w:shd w:val="clear" w:color="auto" w:fill="auto"/>
            <w:noWrap/>
            <w:vAlign w:val="center"/>
          </w:tcPr>
          <w:p w:rsidR="008E0476" w:rsidRPr="008E0476" w:rsidRDefault="008E0476" w:rsidP="00BC1E2A">
            <w:pPr>
              <w:pStyle w:val="Sansinterligne"/>
              <w:jc w:val="center"/>
            </w:pPr>
            <w:r w:rsidRPr="0056144D">
              <w:t>360</w:t>
            </w:r>
          </w:p>
        </w:tc>
        <w:tc>
          <w:tcPr>
            <w:tcW w:w="645" w:type="dxa"/>
            <w:shd w:val="clear" w:color="auto" w:fill="auto"/>
            <w:noWrap/>
            <w:vAlign w:val="center"/>
          </w:tcPr>
          <w:p w:rsidR="008E0476" w:rsidRPr="00BC1E2A" w:rsidRDefault="008E0476" w:rsidP="00BC1E2A">
            <w:pPr>
              <w:pStyle w:val="Sansinterligne"/>
              <w:jc w:val="center"/>
              <w:rPr>
                <w:b/>
                <w:bCs/>
              </w:rPr>
            </w:pPr>
            <w:r w:rsidRPr="0056144D">
              <w:rPr>
                <w:b/>
              </w:rPr>
              <w:t>400</w:t>
            </w:r>
          </w:p>
        </w:tc>
        <w:tc>
          <w:tcPr>
            <w:tcW w:w="645" w:type="dxa"/>
            <w:shd w:val="clear" w:color="auto" w:fill="auto"/>
            <w:noWrap/>
            <w:vAlign w:val="center"/>
          </w:tcPr>
          <w:p w:rsidR="008E0476" w:rsidRPr="008E0476" w:rsidRDefault="008E0476" w:rsidP="00BC1E2A">
            <w:pPr>
              <w:pStyle w:val="Sansinterligne"/>
              <w:jc w:val="center"/>
            </w:pPr>
            <w:r w:rsidRPr="0056144D">
              <w:t>440</w:t>
            </w:r>
          </w:p>
        </w:tc>
        <w:tc>
          <w:tcPr>
            <w:tcW w:w="645" w:type="dxa"/>
            <w:shd w:val="clear" w:color="auto" w:fill="auto"/>
            <w:noWrap/>
            <w:vAlign w:val="center"/>
          </w:tcPr>
          <w:p w:rsidR="008E0476" w:rsidRPr="008E0476" w:rsidRDefault="008E0476" w:rsidP="00BC1E2A">
            <w:pPr>
              <w:pStyle w:val="Sansinterligne"/>
              <w:jc w:val="center"/>
            </w:pPr>
            <w:r w:rsidRPr="0056144D">
              <w:t>480</w:t>
            </w:r>
          </w:p>
        </w:tc>
      </w:tr>
      <w:tr w:rsidR="008E0476" w:rsidRPr="008E0476" w:rsidTr="00BC1E2A">
        <w:trPr>
          <w:trHeight w:val="370"/>
        </w:trPr>
        <w:tc>
          <w:tcPr>
            <w:tcW w:w="4396" w:type="dxa"/>
            <w:shd w:val="clear" w:color="auto" w:fill="auto"/>
            <w:noWrap/>
            <w:vAlign w:val="center"/>
          </w:tcPr>
          <w:p w:rsidR="008E0476" w:rsidRPr="008E0476" w:rsidRDefault="008E0476" w:rsidP="00BC1E2A">
            <w:pPr>
              <w:pStyle w:val="Sansinterligne"/>
            </w:pPr>
            <w:r>
              <w:t>Débit d'alimentation de l'évaporateur – m</w:t>
            </w:r>
            <w:r w:rsidRPr="0056144D">
              <w:rPr>
                <w:vertAlign w:val="superscript"/>
              </w:rPr>
              <w:t>3</w:t>
            </w:r>
            <w:r>
              <w:t>/h</w:t>
            </w:r>
          </w:p>
        </w:tc>
        <w:tc>
          <w:tcPr>
            <w:tcW w:w="645" w:type="dxa"/>
            <w:shd w:val="clear" w:color="auto" w:fill="auto"/>
            <w:noWrap/>
            <w:vAlign w:val="center"/>
          </w:tcPr>
          <w:p w:rsidR="008E0476" w:rsidRPr="008E0476" w:rsidRDefault="008E0476" w:rsidP="00BC1E2A">
            <w:pPr>
              <w:pStyle w:val="Sansinterligne"/>
              <w:jc w:val="center"/>
            </w:pPr>
            <w:r w:rsidRPr="0056144D">
              <w:t>23</w:t>
            </w:r>
          </w:p>
        </w:tc>
        <w:tc>
          <w:tcPr>
            <w:tcW w:w="645" w:type="dxa"/>
            <w:shd w:val="clear" w:color="auto" w:fill="auto"/>
            <w:noWrap/>
            <w:vAlign w:val="center"/>
          </w:tcPr>
          <w:p w:rsidR="008E0476" w:rsidRPr="008E0476" w:rsidRDefault="008E0476" w:rsidP="00BC1E2A">
            <w:pPr>
              <w:pStyle w:val="Sansinterligne"/>
              <w:jc w:val="center"/>
            </w:pPr>
            <w:r w:rsidRPr="0056144D">
              <w:t>27</w:t>
            </w:r>
            <w:r>
              <w:t>,</w:t>
            </w:r>
            <w:r w:rsidRPr="0056144D">
              <w:t>6</w:t>
            </w:r>
          </w:p>
        </w:tc>
        <w:tc>
          <w:tcPr>
            <w:tcW w:w="645" w:type="dxa"/>
            <w:shd w:val="clear" w:color="auto" w:fill="auto"/>
            <w:noWrap/>
            <w:vAlign w:val="center"/>
          </w:tcPr>
          <w:p w:rsidR="008E0476" w:rsidRPr="008E0476" w:rsidRDefault="008E0476" w:rsidP="00BC1E2A">
            <w:pPr>
              <w:pStyle w:val="Sansinterligne"/>
              <w:jc w:val="center"/>
            </w:pPr>
            <w:r w:rsidRPr="0056144D">
              <w:t>32</w:t>
            </w:r>
            <w:r>
              <w:t>,</w:t>
            </w:r>
            <w:r w:rsidRPr="0056144D">
              <w:t>2</w:t>
            </w:r>
          </w:p>
        </w:tc>
        <w:tc>
          <w:tcPr>
            <w:tcW w:w="645" w:type="dxa"/>
            <w:shd w:val="clear" w:color="auto" w:fill="auto"/>
            <w:noWrap/>
            <w:vAlign w:val="center"/>
          </w:tcPr>
          <w:p w:rsidR="008E0476" w:rsidRPr="008E0476" w:rsidRDefault="008E0476" w:rsidP="00BC1E2A">
            <w:pPr>
              <w:pStyle w:val="Sansinterligne"/>
              <w:jc w:val="center"/>
            </w:pPr>
            <w:r w:rsidRPr="0056144D">
              <w:t>36</w:t>
            </w:r>
            <w:r>
              <w:t>,</w:t>
            </w:r>
            <w:r w:rsidRPr="0056144D">
              <w:t>8</w:t>
            </w:r>
          </w:p>
        </w:tc>
        <w:tc>
          <w:tcPr>
            <w:tcW w:w="645" w:type="dxa"/>
            <w:shd w:val="clear" w:color="auto" w:fill="auto"/>
            <w:noWrap/>
            <w:vAlign w:val="center"/>
          </w:tcPr>
          <w:p w:rsidR="008E0476" w:rsidRPr="008E0476" w:rsidRDefault="008E0476" w:rsidP="00BC1E2A">
            <w:pPr>
              <w:pStyle w:val="Sansinterligne"/>
              <w:jc w:val="center"/>
            </w:pPr>
            <w:r w:rsidRPr="0056144D">
              <w:t>41</w:t>
            </w:r>
            <w:r>
              <w:t>,</w:t>
            </w:r>
            <w:r w:rsidRPr="0056144D">
              <w:t>4</w:t>
            </w:r>
          </w:p>
        </w:tc>
        <w:tc>
          <w:tcPr>
            <w:tcW w:w="645" w:type="dxa"/>
            <w:shd w:val="clear" w:color="auto" w:fill="auto"/>
            <w:noWrap/>
            <w:vAlign w:val="center"/>
          </w:tcPr>
          <w:p w:rsidR="008E0476" w:rsidRPr="00BC1E2A" w:rsidRDefault="008E0476" w:rsidP="00BC1E2A">
            <w:pPr>
              <w:pStyle w:val="Sansinterligne"/>
              <w:jc w:val="center"/>
              <w:rPr>
                <w:b/>
                <w:bCs/>
              </w:rPr>
            </w:pPr>
            <w:r w:rsidRPr="0056144D">
              <w:rPr>
                <w:b/>
              </w:rPr>
              <w:t>46</w:t>
            </w:r>
          </w:p>
        </w:tc>
        <w:tc>
          <w:tcPr>
            <w:tcW w:w="645" w:type="dxa"/>
            <w:shd w:val="clear" w:color="auto" w:fill="auto"/>
            <w:noWrap/>
            <w:vAlign w:val="center"/>
          </w:tcPr>
          <w:p w:rsidR="008E0476" w:rsidRPr="008E0476" w:rsidRDefault="008E0476" w:rsidP="00BC1E2A">
            <w:pPr>
              <w:pStyle w:val="Sansinterligne"/>
              <w:jc w:val="center"/>
            </w:pPr>
            <w:r w:rsidRPr="0056144D">
              <w:t>50</w:t>
            </w:r>
            <w:r>
              <w:t>,</w:t>
            </w:r>
            <w:r w:rsidRPr="0056144D">
              <w:t>6</w:t>
            </w:r>
          </w:p>
        </w:tc>
        <w:tc>
          <w:tcPr>
            <w:tcW w:w="645" w:type="dxa"/>
            <w:shd w:val="clear" w:color="auto" w:fill="auto"/>
            <w:noWrap/>
            <w:vAlign w:val="center"/>
          </w:tcPr>
          <w:p w:rsidR="008E0476" w:rsidRPr="008E0476" w:rsidRDefault="008E0476" w:rsidP="00BC1E2A">
            <w:pPr>
              <w:pStyle w:val="Sansinterligne"/>
              <w:jc w:val="center"/>
            </w:pPr>
            <w:r w:rsidRPr="0056144D">
              <w:t>55</w:t>
            </w:r>
            <w:r>
              <w:t>,</w:t>
            </w:r>
            <w:r w:rsidRPr="0056144D">
              <w:t>2</w:t>
            </w:r>
          </w:p>
        </w:tc>
      </w:tr>
      <w:tr w:rsidR="008E0476" w:rsidRPr="008E0476" w:rsidTr="00BC1E2A">
        <w:trPr>
          <w:trHeight w:val="370"/>
        </w:trPr>
        <w:tc>
          <w:tcPr>
            <w:tcW w:w="4396" w:type="dxa"/>
            <w:shd w:val="clear" w:color="auto" w:fill="auto"/>
            <w:noWrap/>
            <w:vAlign w:val="center"/>
          </w:tcPr>
          <w:p w:rsidR="008E0476" w:rsidRPr="008E0476" w:rsidRDefault="008E0476" w:rsidP="00BC1E2A">
            <w:pPr>
              <w:pStyle w:val="Sansinterligne"/>
            </w:pPr>
            <w:r>
              <w:t>Débit de produit de l'évaporateur – m</w:t>
            </w:r>
            <w:r w:rsidRPr="0056144D">
              <w:rPr>
                <w:vertAlign w:val="superscript"/>
              </w:rPr>
              <w:t>3</w:t>
            </w:r>
            <w:r>
              <w:t>/h</w:t>
            </w:r>
          </w:p>
        </w:tc>
        <w:tc>
          <w:tcPr>
            <w:tcW w:w="645" w:type="dxa"/>
            <w:shd w:val="clear" w:color="auto" w:fill="auto"/>
            <w:noWrap/>
            <w:vAlign w:val="center"/>
          </w:tcPr>
          <w:p w:rsidR="008E0476" w:rsidRPr="008E0476" w:rsidRDefault="008E0476" w:rsidP="00BC1E2A">
            <w:pPr>
              <w:pStyle w:val="Sansinterligne"/>
              <w:jc w:val="center"/>
            </w:pPr>
            <w:r w:rsidRPr="0056144D">
              <w:t>9</w:t>
            </w:r>
          </w:p>
        </w:tc>
        <w:tc>
          <w:tcPr>
            <w:tcW w:w="645" w:type="dxa"/>
            <w:shd w:val="clear" w:color="auto" w:fill="auto"/>
            <w:noWrap/>
            <w:vAlign w:val="center"/>
          </w:tcPr>
          <w:p w:rsidR="008E0476" w:rsidRPr="008E0476" w:rsidRDefault="008E0476" w:rsidP="00BC1E2A">
            <w:pPr>
              <w:pStyle w:val="Sansinterligne"/>
              <w:jc w:val="center"/>
            </w:pPr>
            <w:r w:rsidRPr="0056144D">
              <w:t>10</w:t>
            </w:r>
            <w:r>
              <w:t>,</w:t>
            </w:r>
            <w:r w:rsidRPr="0056144D">
              <w:t>8</w:t>
            </w:r>
          </w:p>
        </w:tc>
        <w:tc>
          <w:tcPr>
            <w:tcW w:w="645" w:type="dxa"/>
            <w:shd w:val="clear" w:color="auto" w:fill="auto"/>
            <w:noWrap/>
            <w:vAlign w:val="center"/>
          </w:tcPr>
          <w:p w:rsidR="008E0476" w:rsidRPr="008E0476" w:rsidRDefault="008E0476" w:rsidP="00BC1E2A">
            <w:pPr>
              <w:pStyle w:val="Sansinterligne"/>
              <w:jc w:val="center"/>
            </w:pPr>
            <w:r w:rsidRPr="0056144D">
              <w:t>12</w:t>
            </w:r>
            <w:r>
              <w:t>,</w:t>
            </w:r>
            <w:r w:rsidRPr="0056144D">
              <w:t>6</w:t>
            </w:r>
          </w:p>
        </w:tc>
        <w:tc>
          <w:tcPr>
            <w:tcW w:w="645" w:type="dxa"/>
            <w:shd w:val="clear" w:color="auto" w:fill="auto"/>
            <w:noWrap/>
            <w:vAlign w:val="center"/>
          </w:tcPr>
          <w:p w:rsidR="008E0476" w:rsidRPr="008E0476" w:rsidRDefault="008E0476" w:rsidP="00BC1E2A">
            <w:pPr>
              <w:pStyle w:val="Sansinterligne"/>
              <w:jc w:val="center"/>
            </w:pPr>
            <w:r w:rsidRPr="0056144D">
              <w:t>14</w:t>
            </w:r>
            <w:r>
              <w:t>,</w:t>
            </w:r>
            <w:r w:rsidRPr="0056144D">
              <w:t>4</w:t>
            </w:r>
          </w:p>
        </w:tc>
        <w:tc>
          <w:tcPr>
            <w:tcW w:w="645" w:type="dxa"/>
            <w:shd w:val="clear" w:color="auto" w:fill="auto"/>
            <w:noWrap/>
            <w:vAlign w:val="center"/>
          </w:tcPr>
          <w:p w:rsidR="008E0476" w:rsidRPr="008E0476" w:rsidRDefault="008E0476" w:rsidP="00BC1E2A">
            <w:pPr>
              <w:pStyle w:val="Sansinterligne"/>
              <w:jc w:val="center"/>
            </w:pPr>
            <w:r w:rsidRPr="0056144D">
              <w:t>16</w:t>
            </w:r>
            <w:r>
              <w:t>,</w:t>
            </w:r>
            <w:r w:rsidRPr="0056144D">
              <w:t>2</w:t>
            </w:r>
          </w:p>
        </w:tc>
        <w:tc>
          <w:tcPr>
            <w:tcW w:w="645" w:type="dxa"/>
            <w:shd w:val="clear" w:color="auto" w:fill="auto"/>
            <w:noWrap/>
            <w:vAlign w:val="center"/>
          </w:tcPr>
          <w:p w:rsidR="008E0476" w:rsidRPr="00BC1E2A" w:rsidRDefault="008E0476" w:rsidP="00BC1E2A">
            <w:pPr>
              <w:pStyle w:val="Sansinterligne"/>
              <w:jc w:val="center"/>
              <w:rPr>
                <w:b/>
                <w:bCs/>
              </w:rPr>
            </w:pPr>
            <w:r w:rsidRPr="0056144D">
              <w:rPr>
                <w:b/>
              </w:rPr>
              <w:t>18</w:t>
            </w:r>
          </w:p>
        </w:tc>
        <w:tc>
          <w:tcPr>
            <w:tcW w:w="645" w:type="dxa"/>
            <w:shd w:val="clear" w:color="auto" w:fill="auto"/>
            <w:noWrap/>
            <w:vAlign w:val="center"/>
          </w:tcPr>
          <w:p w:rsidR="008E0476" w:rsidRPr="008E0476" w:rsidRDefault="008E0476" w:rsidP="00BC1E2A">
            <w:pPr>
              <w:pStyle w:val="Sansinterligne"/>
              <w:jc w:val="center"/>
            </w:pPr>
            <w:r w:rsidRPr="0056144D">
              <w:t>19</w:t>
            </w:r>
            <w:r>
              <w:t>,</w:t>
            </w:r>
            <w:r w:rsidRPr="0056144D">
              <w:t>8</w:t>
            </w:r>
          </w:p>
        </w:tc>
        <w:tc>
          <w:tcPr>
            <w:tcW w:w="645" w:type="dxa"/>
            <w:shd w:val="clear" w:color="auto" w:fill="auto"/>
            <w:noWrap/>
            <w:vAlign w:val="center"/>
          </w:tcPr>
          <w:p w:rsidR="008E0476" w:rsidRPr="008E0476" w:rsidRDefault="008E0476" w:rsidP="00BC1E2A">
            <w:pPr>
              <w:pStyle w:val="Sansinterligne"/>
              <w:jc w:val="center"/>
            </w:pPr>
            <w:r w:rsidRPr="0056144D">
              <w:t>21</w:t>
            </w:r>
            <w:r>
              <w:t>,</w:t>
            </w:r>
            <w:r w:rsidRPr="0056144D">
              <w:t>6</w:t>
            </w:r>
          </w:p>
        </w:tc>
      </w:tr>
      <w:tr w:rsidR="008E0476" w:rsidRPr="008E0476" w:rsidTr="00BC1E2A">
        <w:trPr>
          <w:trHeight w:val="370"/>
        </w:trPr>
        <w:tc>
          <w:tcPr>
            <w:tcW w:w="4396" w:type="dxa"/>
            <w:shd w:val="clear" w:color="auto" w:fill="auto"/>
            <w:noWrap/>
            <w:vAlign w:val="center"/>
          </w:tcPr>
          <w:p w:rsidR="008E0476" w:rsidRPr="008E0476" w:rsidRDefault="008E0476" w:rsidP="00BC1E2A">
            <w:pPr>
              <w:pStyle w:val="Sansinterligne"/>
            </w:pPr>
            <w:r>
              <w:t>Flux de vapeur à basse pression – t/h</w:t>
            </w:r>
          </w:p>
        </w:tc>
        <w:tc>
          <w:tcPr>
            <w:tcW w:w="645" w:type="dxa"/>
            <w:shd w:val="clear" w:color="auto" w:fill="auto"/>
            <w:noWrap/>
            <w:vAlign w:val="center"/>
          </w:tcPr>
          <w:p w:rsidR="008E0476" w:rsidRPr="008E0476" w:rsidRDefault="008E0476" w:rsidP="00BC1E2A">
            <w:pPr>
              <w:pStyle w:val="Sansinterligne"/>
              <w:jc w:val="center"/>
            </w:pPr>
            <w:r w:rsidRPr="0056144D">
              <w:t>19</w:t>
            </w:r>
            <w:r>
              <w:t>,</w:t>
            </w:r>
            <w:r w:rsidRPr="0056144D">
              <w:t>5</w:t>
            </w:r>
          </w:p>
        </w:tc>
        <w:tc>
          <w:tcPr>
            <w:tcW w:w="645" w:type="dxa"/>
            <w:shd w:val="clear" w:color="auto" w:fill="auto"/>
            <w:noWrap/>
            <w:vAlign w:val="center"/>
          </w:tcPr>
          <w:p w:rsidR="008E0476" w:rsidRPr="008E0476" w:rsidRDefault="008E0476" w:rsidP="00BC1E2A">
            <w:pPr>
              <w:pStyle w:val="Sansinterligne"/>
              <w:jc w:val="center"/>
            </w:pPr>
            <w:r w:rsidRPr="0056144D">
              <w:t>23</w:t>
            </w:r>
            <w:r>
              <w:t>,</w:t>
            </w:r>
            <w:r w:rsidRPr="0056144D">
              <w:t>4</w:t>
            </w:r>
          </w:p>
        </w:tc>
        <w:tc>
          <w:tcPr>
            <w:tcW w:w="645" w:type="dxa"/>
            <w:shd w:val="clear" w:color="auto" w:fill="auto"/>
            <w:noWrap/>
            <w:vAlign w:val="center"/>
          </w:tcPr>
          <w:p w:rsidR="008E0476" w:rsidRPr="008E0476" w:rsidRDefault="008E0476" w:rsidP="00BC1E2A">
            <w:pPr>
              <w:pStyle w:val="Sansinterligne"/>
              <w:jc w:val="center"/>
            </w:pPr>
            <w:r w:rsidRPr="0056144D">
              <w:t>27</w:t>
            </w:r>
            <w:r>
              <w:t>,</w:t>
            </w:r>
            <w:r w:rsidRPr="0056144D">
              <w:t>3</w:t>
            </w:r>
          </w:p>
        </w:tc>
        <w:tc>
          <w:tcPr>
            <w:tcW w:w="645" w:type="dxa"/>
            <w:shd w:val="clear" w:color="auto" w:fill="auto"/>
            <w:noWrap/>
            <w:vAlign w:val="center"/>
          </w:tcPr>
          <w:p w:rsidR="008E0476" w:rsidRPr="008E0476" w:rsidRDefault="008E0476" w:rsidP="00BC1E2A">
            <w:pPr>
              <w:pStyle w:val="Sansinterligne"/>
              <w:jc w:val="center"/>
            </w:pPr>
            <w:r w:rsidRPr="0056144D">
              <w:t>31</w:t>
            </w:r>
            <w:r>
              <w:t>,</w:t>
            </w:r>
            <w:r w:rsidRPr="0056144D">
              <w:t>2</w:t>
            </w:r>
          </w:p>
        </w:tc>
        <w:tc>
          <w:tcPr>
            <w:tcW w:w="645" w:type="dxa"/>
            <w:shd w:val="clear" w:color="auto" w:fill="auto"/>
            <w:noWrap/>
            <w:vAlign w:val="center"/>
          </w:tcPr>
          <w:p w:rsidR="008E0476" w:rsidRPr="008E0476" w:rsidRDefault="008E0476" w:rsidP="00BC1E2A">
            <w:pPr>
              <w:pStyle w:val="Sansinterligne"/>
              <w:jc w:val="center"/>
            </w:pPr>
            <w:r w:rsidRPr="0056144D">
              <w:t>35</w:t>
            </w:r>
            <w:r>
              <w:t>,</w:t>
            </w:r>
            <w:r w:rsidRPr="0056144D">
              <w:t>1</w:t>
            </w:r>
          </w:p>
        </w:tc>
        <w:tc>
          <w:tcPr>
            <w:tcW w:w="645" w:type="dxa"/>
            <w:shd w:val="clear" w:color="auto" w:fill="auto"/>
            <w:noWrap/>
            <w:vAlign w:val="center"/>
          </w:tcPr>
          <w:p w:rsidR="008E0476" w:rsidRPr="00BC1E2A" w:rsidRDefault="008E0476" w:rsidP="00BC1E2A">
            <w:pPr>
              <w:pStyle w:val="Sansinterligne"/>
              <w:jc w:val="center"/>
              <w:rPr>
                <w:b/>
                <w:bCs/>
              </w:rPr>
            </w:pPr>
            <w:r w:rsidRPr="0056144D">
              <w:rPr>
                <w:b/>
              </w:rPr>
              <w:t>39</w:t>
            </w:r>
          </w:p>
        </w:tc>
        <w:tc>
          <w:tcPr>
            <w:tcW w:w="645" w:type="dxa"/>
            <w:shd w:val="clear" w:color="auto" w:fill="auto"/>
            <w:noWrap/>
            <w:vAlign w:val="center"/>
          </w:tcPr>
          <w:p w:rsidR="008E0476" w:rsidRPr="008E0476" w:rsidRDefault="008E0476" w:rsidP="00BC1E2A">
            <w:pPr>
              <w:pStyle w:val="Sansinterligne"/>
              <w:jc w:val="center"/>
            </w:pPr>
            <w:r w:rsidRPr="0056144D">
              <w:t>42</w:t>
            </w:r>
            <w:r>
              <w:t>,</w:t>
            </w:r>
            <w:r w:rsidRPr="0056144D">
              <w:t>9</w:t>
            </w:r>
          </w:p>
        </w:tc>
        <w:tc>
          <w:tcPr>
            <w:tcW w:w="645" w:type="dxa"/>
            <w:shd w:val="clear" w:color="auto" w:fill="auto"/>
            <w:noWrap/>
            <w:vAlign w:val="center"/>
          </w:tcPr>
          <w:p w:rsidR="008E0476" w:rsidRPr="008E0476" w:rsidRDefault="008E0476" w:rsidP="00BC1E2A">
            <w:pPr>
              <w:pStyle w:val="Sansinterligne"/>
              <w:jc w:val="center"/>
            </w:pPr>
            <w:r w:rsidRPr="0056144D">
              <w:t>46</w:t>
            </w:r>
            <w:r>
              <w:t>,</w:t>
            </w:r>
            <w:r w:rsidRPr="0056144D">
              <w:t>8</w:t>
            </w:r>
          </w:p>
        </w:tc>
      </w:tr>
    </w:tbl>
    <w:p w:rsidR="00BC1E2A" w:rsidRPr="00BC1E2A" w:rsidRDefault="00BC1E2A" w:rsidP="00BC1E2A">
      <w:pPr>
        <w:pStyle w:val="Sansinterligne"/>
        <w:rPr>
          <w:sz w:val="18"/>
        </w:rPr>
      </w:pPr>
      <w:r>
        <w:rPr>
          <w:sz w:val="18"/>
        </w:rPr>
        <w:t>Notes :</w:t>
      </w:r>
    </w:p>
    <w:p w:rsidR="008E0476" w:rsidRPr="00BC1E2A" w:rsidRDefault="008E0476" w:rsidP="00BC1E2A">
      <w:pPr>
        <w:pStyle w:val="Sansinterligne"/>
        <w:rPr>
          <w:sz w:val="18"/>
          <w:vertAlign w:val="subscript"/>
        </w:rPr>
      </w:pPr>
      <w:r>
        <w:rPr>
          <w:sz w:val="18"/>
        </w:rPr>
        <w:t xml:space="preserve">les débits ci-dessus sont indiqués par évaporateur, en supposant que trois évaporateurs fonctionnent et incluent de la pulpe recyclée à un taux de </w:t>
      </w:r>
      <w:r w:rsidRPr="0056144D">
        <w:rPr>
          <w:sz w:val="18"/>
        </w:rPr>
        <w:t>38</w:t>
      </w:r>
      <w:r>
        <w:rPr>
          <w:sz w:val="18"/>
        </w:rPr>
        <w:t xml:space="preserve"> t/j de P</w:t>
      </w:r>
      <w:r w:rsidRPr="0056144D">
        <w:rPr>
          <w:sz w:val="18"/>
          <w:vertAlign w:val="subscript"/>
        </w:rPr>
        <w:t>2</w:t>
      </w:r>
      <w:r>
        <w:rPr>
          <w:sz w:val="18"/>
        </w:rPr>
        <w:t>O</w:t>
      </w:r>
      <w:r w:rsidRPr="0056144D">
        <w:rPr>
          <w:sz w:val="18"/>
          <w:vertAlign w:val="subscript"/>
        </w:rPr>
        <w:t>5</w:t>
      </w:r>
    </w:p>
    <w:p w:rsidR="008E0476" w:rsidRDefault="008E0476" w:rsidP="00054174">
      <w:pPr>
        <w:rPr>
          <w:sz w:val="18"/>
          <w:szCs w:val="22"/>
        </w:rPr>
      </w:pPr>
      <w:r>
        <w:rPr>
          <w:sz w:val="18"/>
        </w:rPr>
        <w:t xml:space="preserve">* Un minimum de </w:t>
      </w:r>
      <w:r w:rsidRPr="0056144D">
        <w:rPr>
          <w:sz w:val="18"/>
        </w:rPr>
        <w:t>600</w:t>
      </w:r>
      <w:r>
        <w:rPr>
          <w:sz w:val="18"/>
        </w:rPr>
        <w:t> m</w:t>
      </w:r>
      <w:r w:rsidRPr="0056144D">
        <w:rPr>
          <w:sz w:val="18"/>
          <w:vertAlign w:val="superscript"/>
        </w:rPr>
        <w:t>3</w:t>
      </w:r>
      <w:r>
        <w:rPr>
          <w:sz w:val="18"/>
        </w:rPr>
        <w:t>/h est requis pour entraîner les gaz non-condensables</w:t>
      </w:r>
    </w:p>
    <w:p w:rsidR="007574DD" w:rsidRDefault="007574DD" w:rsidP="00054174">
      <w:pPr>
        <w:rPr>
          <w:sz w:val="18"/>
          <w:szCs w:val="22"/>
        </w:rPr>
      </w:pPr>
    </w:p>
    <w:p w:rsidR="007574DD" w:rsidRPr="00BC1E2A" w:rsidRDefault="007574DD" w:rsidP="00054174">
      <w:pPr>
        <w:rPr>
          <w:sz w:val="18"/>
          <w:szCs w:val="22"/>
        </w:rPr>
      </w:pPr>
    </w:p>
    <w:p w:rsidR="008E0476" w:rsidRPr="00B21675" w:rsidRDefault="008E0476" w:rsidP="00D27D08">
      <w:pPr>
        <w:pStyle w:val="Titre2"/>
        <w:numPr>
          <w:ilvl w:val="1"/>
          <w:numId w:val="93"/>
        </w:numPr>
      </w:pPr>
      <w:bookmarkStart w:id="412" w:name="_Toc349200584"/>
      <w:bookmarkStart w:id="413" w:name="_Toc369791560"/>
      <w:bookmarkStart w:id="414" w:name="_Toc379878654"/>
      <w:bookmarkStart w:id="415" w:name="_Toc381285324"/>
      <w:bookmarkStart w:id="416" w:name="_Toc418003906"/>
      <w:bookmarkStart w:id="417" w:name="_Toc433731761"/>
      <w:r>
        <w:t>Démarrage normal</w:t>
      </w:r>
      <w:bookmarkEnd w:id="412"/>
      <w:bookmarkEnd w:id="413"/>
      <w:bookmarkEnd w:id="414"/>
      <w:bookmarkEnd w:id="415"/>
      <w:bookmarkEnd w:id="416"/>
      <w:bookmarkEnd w:id="417"/>
    </w:p>
    <w:tbl>
      <w:tblPr>
        <w:tblW w:w="0" w:type="auto"/>
        <w:tblInd w:w="1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720"/>
        <w:gridCol w:w="3060"/>
        <w:gridCol w:w="5760"/>
      </w:tblGrid>
      <w:tr w:rsidR="008E0476" w:rsidRPr="00BC1E2A" w:rsidTr="001E47F2">
        <w:trPr>
          <w:tblHeader/>
        </w:trPr>
        <w:tc>
          <w:tcPr>
            <w:tcW w:w="9540" w:type="dxa"/>
            <w:gridSpan w:val="3"/>
          </w:tcPr>
          <w:p w:rsidR="008E0476" w:rsidRPr="00BC1E2A" w:rsidRDefault="008E0476" w:rsidP="00BC1E2A">
            <w:pPr>
              <w:pStyle w:val="Sansinterligne"/>
              <w:jc w:val="center"/>
              <w:rPr>
                <w:b/>
              </w:rPr>
            </w:pPr>
            <w:r>
              <w:rPr>
                <w:b/>
              </w:rPr>
              <w:t>Concentration</w:t>
            </w:r>
          </w:p>
        </w:tc>
      </w:tr>
      <w:tr w:rsidR="008E0476" w:rsidRPr="00BC1E2A" w:rsidTr="00DB0B1B">
        <w:trPr>
          <w:tblHeader/>
        </w:trPr>
        <w:tc>
          <w:tcPr>
            <w:tcW w:w="720" w:type="dxa"/>
          </w:tcPr>
          <w:p w:rsidR="008E0476" w:rsidRPr="00BC1E2A" w:rsidRDefault="008E0476" w:rsidP="008F7FF2">
            <w:pPr>
              <w:pStyle w:val="Sansinterligne"/>
              <w:ind w:left="-273" w:right="-216"/>
              <w:jc w:val="center"/>
              <w:rPr>
                <w:b/>
              </w:rPr>
            </w:pPr>
            <w:r>
              <w:rPr>
                <w:b/>
              </w:rPr>
              <w:t>Étape</w:t>
            </w:r>
          </w:p>
        </w:tc>
        <w:tc>
          <w:tcPr>
            <w:tcW w:w="3060" w:type="dxa"/>
          </w:tcPr>
          <w:p w:rsidR="008E0476" w:rsidRPr="00BC1E2A" w:rsidRDefault="008E0476" w:rsidP="00BC1E2A">
            <w:pPr>
              <w:pStyle w:val="Sansinterligne"/>
              <w:jc w:val="center"/>
              <w:rPr>
                <w:b/>
              </w:rPr>
            </w:pPr>
            <w:r>
              <w:rPr>
                <w:b/>
              </w:rPr>
              <w:t>Consignes</w:t>
            </w:r>
          </w:p>
        </w:tc>
        <w:tc>
          <w:tcPr>
            <w:tcW w:w="5760" w:type="dxa"/>
          </w:tcPr>
          <w:p w:rsidR="008E0476" w:rsidRPr="00BC1E2A" w:rsidRDefault="008E0476" w:rsidP="00BC1E2A">
            <w:pPr>
              <w:pStyle w:val="Sansinterligne"/>
              <w:jc w:val="center"/>
              <w:rPr>
                <w:b/>
              </w:rPr>
            </w:pPr>
            <w:r>
              <w:rPr>
                <w:b/>
              </w:rPr>
              <w:t>Remarques</w:t>
            </w:r>
          </w:p>
        </w:tc>
      </w:tr>
      <w:tr w:rsidR="008E0476" w:rsidRPr="008E0476" w:rsidTr="008F7FF2">
        <w:trPr>
          <w:trHeight w:val="606"/>
        </w:trPr>
        <w:tc>
          <w:tcPr>
            <w:tcW w:w="720" w:type="dxa"/>
            <w:vAlign w:val="center"/>
          </w:tcPr>
          <w:p w:rsidR="008E0476" w:rsidRPr="007C1F73" w:rsidRDefault="008E0476" w:rsidP="008F7FF2">
            <w:pPr>
              <w:pStyle w:val="Sansinterligne"/>
              <w:jc w:val="center"/>
              <w:rPr>
                <w:b/>
                <w:sz w:val="18"/>
                <w:szCs w:val="18"/>
              </w:rPr>
            </w:pPr>
            <w:r w:rsidRPr="007C1F73">
              <w:rPr>
                <w:b/>
                <w:sz w:val="18"/>
              </w:rPr>
              <w:t>1</w:t>
            </w:r>
          </w:p>
        </w:tc>
        <w:tc>
          <w:tcPr>
            <w:tcW w:w="3060" w:type="dxa"/>
          </w:tcPr>
          <w:p w:rsidR="008E0476" w:rsidRPr="00690FB5" w:rsidRDefault="008E0476" w:rsidP="00BC1E2A">
            <w:pPr>
              <w:pStyle w:val="Sansinterligne"/>
              <w:rPr>
                <w:sz w:val="18"/>
                <w:szCs w:val="18"/>
              </w:rPr>
            </w:pPr>
            <w:r>
              <w:rPr>
                <w:sz w:val="18"/>
              </w:rPr>
              <w:t>Vérifiez le contenu du système</w:t>
            </w:r>
          </w:p>
        </w:tc>
        <w:tc>
          <w:tcPr>
            <w:tcW w:w="5760" w:type="dxa"/>
          </w:tcPr>
          <w:p w:rsidR="008E0476" w:rsidRPr="00690FB5" w:rsidRDefault="008E0476" w:rsidP="00BC1E2A">
            <w:pPr>
              <w:pStyle w:val="Sansinterligne"/>
              <w:rPr>
                <w:sz w:val="18"/>
                <w:szCs w:val="18"/>
              </w:rPr>
            </w:pPr>
            <w:r>
              <w:rPr>
                <w:sz w:val="18"/>
              </w:rPr>
              <w:t>Vérifiez que tout l'équipement et les conduites sont propres et vides et que toutes les vannes sont fermées.</w:t>
            </w:r>
          </w:p>
        </w:tc>
      </w:tr>
      <w:tr w:rsidR="00B30901" w:rsidRPr="008E0476" w:rsidTr="008F7FF2">
        <w:trPr>
          <w:trHeight w:val="723"/>
        </w:trPr>
        <w:tc>
          <w:tcPr>
            <w:tcW w:w="720" w:type="dxa"/>
            <w:vAlign w:val="center"/>
          </w:tcPr>
          <w:p w:rsidR="00B30901" w:rsidRPr="007C1F73" w:rsidRDefault="00B30901" w:rsidP="008F7FF2">
            <w:pPr>
              <w:pStyle w:val="Sansinterligne"/>
              <w:jc w:val="center"/>
              <w:rPr>
                <w:b/>
                <w:sz w:val="18"/>
                <w:szCs w:val="18"/>
              </w:rPr>
            </w:pPr>
            <w:r w:rsidRPr="007C1F73">
              <w:rPr>
                <w:b/>
                <w:sz w:val="18"/>
              </w:rPr>
              <w:t>2</w:t>
            </w:r>
          </w:p>
        </w:tc>
        <w:tc>
          <w:tcPr>
            <w:tcW w:w="3060" w:type="dxa"/>
          </w:tcPr>
          <w:p w:rsidR="00B30901" w:rsidRPr="007C1F73" w:rsidRDefault="00B30901" w:rsidP="00BC1E2A">
            <w:pPr>
              <w:pStyle w:val="Sansinterligne"/>
              <w:rPr>
                <w:sz w:val="18"/>
                <w:szCs w:val="18"/>
              </w:rPr>
            </w:pPr>
            <w:r w:rsidRPr="007C1F73">
              <w:rPr>
                <w:sz w:val="18"/>
              </w:rPr>
              <w:t>Confirmez et réglez tous les paramètres d'instrumentation du plan d'étanchéité de pompe s'y rapportant selon les besoins</w:t>
            </w:r>
          </w:p>
        </w:tc>
        <w:tc>
          <w:tcPr>
            <w:tcW w:w="5760" w:type="dxa"/>
          </w:tcPr>
          <w:p w:rsidR="00B30901" w:rsidRPr="007C1F73" w:rsidRDefault="0093759F" w:rsidP="00BC1E2A">
            <w:pPr>
              <w:pStyle w:val="Sansinterligne"/>
              <w:rPr>
                <w:sz w:val="18"/>
                <w:szCs w:val="18"/>
              </w:rPr>
            </w:pPr>
            <w:r w:rsidRPr="007C1F73">
              <w:rPr>
                <w:sz w:val="18"/>
              </w:rPr>
              <w:t>Consultez l'Annexe 13.7 pour obtenir les informations et les procédures associées.</w:t>
            </w:r>
          </w:p>
        </w:tc>
      </w:tr>
      <w:tr w:rsidR="008E0476" w:rsidRPr="008E0476" w:rsidTr="008F7FF2">
        <w:trPr>
          <w:trHeight w:val="1956"/>
        </w:trPr>
        <w:tc>
          <w:tcPr>
            <w:tcW w:w="720" w:type="dxa"/>
            <w:vAlign w:val="center"/>
          </w:tcPr>
          <w:p w:rsidR="008E0476" w:rsidRPr="007C1F73" w:rsidRDefault="00B30901" w:rsidP="008F7FF2">
            <w:pPr>
              <w:pStyle w:val="Sansinterligne"/>
              <w:jc w:val="center"/>
              <w:rPr>
                <w:b/>
                <w:sz w:val="18"/>
                <w:szCs w:val="18"/>
              </w:rPr>
            </w:pPr>
            <w:r w:rsidRPr="007C1F73">
              <w:rPr>
                <w:b/>
                <w:sz w:val="18"/>
              </w:rPr>
              <w:t>3</w:t>
            </w:r>
          </w:p>
        </w:tc>
        <w:tc>
          <w:tcPr>
            <w:tcW w:w="3060" w:type="dxa"/>
          </w:tcPr>
          <w:p w:rsidR="008E0476" w:rsidRPr="007C1F73" w:rsidRDefault="008E0476" w:rsidP="00E8011A">
            <w:pPr>
              <w:pStyle w:val="Sansinterligne"/>
              <w:rPr>
                <w:sz w:val="18"/>
                <w:szCs w:val="18"/>
              </w:rPr>
            </w:pPr>
            <w:r w:rsidRPr="007C1F73">
              <w:rPr>
                <w:sz w:val="18"/>
              </w:rPr>
              <w:t>Remplissez le bouilleur avec de l'acide à 54</w:t>
            </w:r>
            <w:r w:rsidR="00E8011A" w:rsidRPr="007C1F73">
              <w:rPr>
                <w:sz w:val="18"/>
              </w:rPr>
              <w:t> %</w:t>
            </w:r>
          </w:p>
        </w:tc>
        <w:tc>
          <w:tcPr>
            <w:tcW w:w="5760" w:type="dxa"/>
          </w:tcPr>
          <w:p w:rsidR="008E0476" w:rsidRPr="007C1F73" w:rsidRDefault="008E0476" w:rsidP="00BC1E2A">
            <w:pPr>
              <w:pStyle w:val="Sansinterligne"/>
              <w:rPr>
                <w:sz w:val="18"/>
                <w:szCs w:val="18"/>
              </w:rPr>
            </w:pPr>
            <w:r w:rsidRPr="007C1F73">
              <w:rPr>
                <w:sz w:val="18"/>
              </w:rPr>
              <w:t>Communiquez avec les opérateurs dans la zone de clarification pour vous assurer que suffisamment d'acide à 28</w:t>
            </w:r>
            <w:r w:rsidR="00E8011A" w:rsidRPr="007C1F73">
              <w:rPr>
                <w:sz w:val="18"/>
              </w:rPr>
              <w:t> %</w:t>
            </w:r>
            <w:r w:rsidRPr="007C1F73">
              <w:rPr>
                <w:sz w:val="18"/>
              </w:rPr>
              <w:t xml:space="preserve"> est disponible pour faire fonctionner l'usine et que suffisamment d'acide à 54</w:t>
            </w:r>
            <w:r w:rsidR="00E8011A" w:rsidRPr="007C1F73">
              <w:rPr>
                <w:sz w:val="18"/>
              </w:rPr>
              <w:t> %</w:t>
            </w:r>
            <w:r w:rsidRPr="007C1F73">
              <w:rPr>
                <w:sz w:val="18"/>
              </w:rPr>
              <w:t xml:space="preserve"> est disponible pour remplir le bouilleur.</w:t>
            </w:r>
          </w:p>
          <w:p w:rsidR="008E0476" w:rsidRPr="007C1F73" w:rsidRDefault="008E0476" w:rsidP="00BC1E2A">
            <w:pPr>
              <w:pStyle w:val="Sansinterligne"/>
              <w:rPr>
                <w:sz w:val="18"/>
                <w:szCs w:val="18"/>
              </w:rPr>
            </w:pPr>
            <w:r w:rsidRPr="007C1F73">
              <w:rPr>
                <w:sz w:val="18"/>
              </w:rPr>
              <w:t>Vérifiez que la pompe de remplissage de l'évaporateur est alignée sur le bon évaporateur.</w:t>
            </w:r>
          </w:p>
          <w:p w:rsidR="008E0476" w:rsidRPr="007C1F73" w:rsidRDefault="008E0476" w:rsidP="00E8011A">
            <w:pPr>
              <w:pStyle w:val="Sansinterligne"/>
              <w:rPr>
                <w:sz w:val="18"/>
                <w:szCs w:val="18"/>
              </w:rPr>
            </w:pPr>
            <w:r w:rsidRPr="007C1F73">
              <w:rPr>
                <w:sz w:val="18"/>
              </w:rPr>
              <w:t>Démarrez la pompe de remplissage de l'évaporateur et remplissez le bouilleur jusqu'au niveau de débordement normal. Ouvrez la soupape d'aspiration et la vanne de prélèvement sur la conduite d'acide produit. Lorsque de l'acide commence à sortir de la vanne de prélèvement, fermez les deux vannes et arrêtez d'ajouter de l'acide à 54</w:t>
            </w:r>
            <w:r w:rsidR="00E8011A" w:rsidRPr="007C1F73">
              <w:rPr>
                <w:sz w:val="18"/>
              </w:rPr>
              <w:t> %</w:t>
            </w:r>
            <w:r w:rsidRPr="007C1F73">
              <w:rPr>
                <w:sz w:val="18"/>
              </w:rPr>
              <w:t xml:space="preserve"> dans le système.</w:t>
            </w:r>
          </w:p>
        </w:tc>
      </w:tr>
      <w:tr w:rsidR="008E0476" w:rsidRPr="008E0476" w:rsidTr="008F7FF2">
        <w:trPr>
          <w:trHeight w:val="570"/>
        </w:trPr>
        <w:tc>
          <w:tcPr>
            <w:tcW w:w="720" w:type="dxa"/>
            <w:vAlign w:val="center"/>
          </w:tcPr>
          <w:p w:rsidR="008E0476" w:rsidRPr="007C1F73" w:rsidRDefault="00B30901" w:rsidP="008F7FF2">
            <w:pPr>
              <w:pStyle w:val="Sansinterligne"/>
              <w:jc w:val="center"/>
              <w:rPr>
                <w:b/>
                <w:sz w:val="18"/>
                <w:szCs w:val="18"/>
              </w:rPr>
            </w:pPr>
            <w:r w:rsidRPr="007C1F73">
              <w:rPr>
                <w:b/>
                <w:sz w:val="18"/>
              </w:rPr>
              <w:lastRenderedPageBreak/>
              <w:t>4</w:t>
            </w:r>
          </w:p>
        </w:tc>
        <w:tc>
          <w:tcPr>
            <w:tcW w:w="3060" w:type="dxa"/>
          </w:tcPr>
          <w:p w:rsidR="008E0476" w:rsidRPr="00690FB5" w:rsidRDefault="008E0476" w:rsidP="00BC1E2A">
            <w:pPr>
              <w:pStyle w:val="Sansinterligne"/>
              <w:rPr>
                <w:sz w:val="18"/>
                <w:szCs w:val="18"/>
              </w:rPr>
            </w:pPr>
            <w:r>
              <w:rPr>
                <w:sz w:val="18"/>
              </w:rPr>
              <w:t>Démarrez la pompe de circulation de l'évaporateur</w:t>
            </w:r>
          </w:p>
        </w:tc>
        <w:tc>
          <w:tcPr>
            <w:tcW w:w="5760" w:type="dxa"/>
          </w:tcPr>
          <w:p w:rsidR="008E0476" w:rsidRPr="00690FB5" w:rsidRDefault="008E0476" w:rsidP="00BC1E2A">
            <w:pPr>
              <w:pStyle w:val="Sansinterligne"/>
              <w:rPr>
                <w:sz w:val="18"/>
                <w:szCs w:val="18"/>
              </w:rPr>
            </w:pPr>
            <w:r>
              <w:rPr>
                <w:sz w:val="18"/>
              </w:rPr>
              <w:t>Faites couler l'eau d'étanchéité vers la pompe avant le démarrage.</w:t>
            </w:r>
          </w:p>
          <w:p w:rsidR="008E0476" w:rsidRPr="00690FB5" w:rsidRDefault="008E0476" w:rsidP="00BC1E2A">
            <w:pPr>
              <w:pStyle w:val="Sansinterligne"/>
              <w:rPr>
                <w:sz w:val="18"/>
                <w:szCs w:val="18"/>
              </w:rPr>
            </w:pPr>
            <w:r>
              <w:rPr>
                <w:sz w:val="18"/>
              </w:rPr>
              <w:t>Après le démarrage, vérifiez la pompe et l'ampérage.</w:t>
            </w:r>
          </w:p>
        </w:tc>
      </w:tr>
      <w:tr w:rsidR="008E0476" w:rsidRPr="008E0476" w:rsidTr="008F7FF2">
        <w:trPr>
          <w:trHeight w:val="525"/>
        </w:trPr>
        <w:tc>
          <w:tcPr>
            <w:tcW w:w="720" w:type="dxa"/>
            <w:vAlign w:val="center"/>
          </w:tcPr>
          <w:p w:rsidR="008E0476" w:rsidRPr="007C1F73" w:rsidRDefault="00B30901" w:rsidP="008F7FF2">
            <w:pPr>
              <w:pStyle w:val="Sansinterligne"/>
              <w:jc w:val="center"/>
              <w:rPr>
                <w:b/>
                <w:sz w:val="18"/>
                <w:szCs w:val="18"/>
              </w:rPr>
            </w:pPr>
            <w:r w:rsidRPr="007C1F73">
              <w:rPr>
                <w:b/>
                <w:sz w:val="18"/>
              </w:rPr>
              <w:t>5</w:t>
            </w:r>
          </w:p>
        </w:tc>
        <w:tc>
          <w:tcPr>
            <w:tcW w:w="3060" w:type="dxa"/>
          </w:tcPr>
          <w:p w:rsidR="008E0476" w:rsidRPr="00690FB5" w:rsidRDefault="008E0476" w:rsidP="00BC1E2A">
            <w:pPr>
              <w:pStyle w:val="Sansinterligne"/>
              <w:rPr>
                <w:sz w:val="18"/>
                <w:szCs w:val="18"/>
              </w:rPr>
            </w:pPr>
            <w:r>
              <w:rPr>
                <w:sz w:val="18"/>
              </w:rPr>
              <w:t>Faites couler le condensat de traitement vers le condensateur de l'évaporateur</w:t>
            </w:r>
          </w:p>
        </w:tc>
        <w:tc>
          <w:tcPr>
            <w:tcW w:w="5760" w:type="dxa"/>
          </w:tcPr>
          <w:p w:rsidR="008E0476" w:rsidRPr="00690FB5" w:rsidRDefault="008E0476" w:rsidP="00BC1E2A">
            <w:pPr>
              <w:pStyle w:val="Sansinterligne"/>
              <w:rPr>
                <w:sz w:val="18"/>
                <w:szCs w:val="18"/>
              </w:rPr>
            </w:pPr>
            <w:r>
              <w:rPr>
                <w:sz w:val="18"/>
              </w:rPr>
              <w:t>Réglez le débit sur la valeur nominale.</w:t>
            </w:r>
          </w:p>
        </w:tc>
      </w:tr>
      <w:tr w:rsidR="00AB1359" w:rsidRPr="00AB1359" w:rsidTr="008F7FF2">
        <w:trPr>
          <w:trHeight w:val="651"/>
        </w:trPr>
        <w:tc>
          <w:tcPr>
            <w:tcW w:w="720" w:type="dxa"/>
            <w:vAlign w:val="center"/>
          </w:tcPr>
          <w:p w:rsidR="00AB1359" w:rsidRPr="007C1F73" w:rsidRDefault="00AB1359" w:rsidP="008F7FF2">
            <w:pPr>
              <w:jc w:val="center"/>
              <w:rPr>
                <w:b/>
                <w:sz w:val="18"/>
              </w:rPr>
            </w:pPr>
            <w:r w:rsidRPr="007C1F73">
              <w:rPr>
                <w:b/>
                <w:sz w:val="18"/>
              </w:rPr>
              <w:t>6</w:t>
            </w:r>
          </w:p>
        </w:tc>
        <w:tc>
          <w:tcPr>
            <w:tcW w:w="3060" w:type="dxa"/>
          </w:tcPr>
          <w:p w:rsidR="00AB1359" w:rsidRPr="00AB1359" w:rsidRDefault="00AB1359" w:rsidP="00AB1359">
            <w:pPr>
              <w:rPr>
                <w:sz w:val="18"/>
              </w:rPr>
            </w:pPr>
            <w:r>
              <w:rPr>
                <w:sz w:val="18"/>
              </w:rPr>
              <w:t>Démarrez le débit d'eau de traitement acide vers le réservoir d'étanchéité de FSA peu concentré et le réservoir d'étanchéité de FSA</w:t>
            </w:r>
          </w:p>
        </w:tc>
        <w:tc>
          <w:tcPr>
            <w:tcW w:w="5760" w:type="dxa"/>
          </w:tcPr>
          <w:p w:rsidR="00AB1359" w:rsidRPr="00AB1359" w:rsidRDefault="00AB1359" w:rsidP="00AB1359">
            <w:pPr>
              <w:rPr>
                <w:sz w:val="18"/>
              </w:rPr>
            </w:pPr>
            <w:r>
              <w:rPr>
                <w:sz w:val="18"/>
              </w:rPr>
              <w:t>Communiquez avec les opérateurs dans la zone du laveur des gaz pour vous assurer qu'il y a suffisamment d'eau de traitement acide disponible pour remplir les réservoirs d'étanchéité.</w:t>
            </w:r>
          </w:p>
        </w:tc>
      </w:tr>
      <w:tr w:rsidR="00AB1359" w:rsidRPr="00AB1359" w:rsidTr="008F7FF2">
        <w:trPr>
          <w:trHeight w:val="498"/>
        </w:trPr>
        <w:tc>
          <w:tcPr>
            <w:tcW w:w="720" w:type="dxa"/>
            <w:vAlign w:val="center"/>
          </w:tcPr>
          <w:p w:rsidR="00AB1359" w:rsidRPr="007C1F73" w:rsidRDefault="00AB1359" w:rsidP="008F7FF2">
            <w:pPr>
              <w:jc w:val="center"/>
              <w:rPr>
                <w:b/>
                <w:sz w:val="18"/>
              </w:rPr>
            </w:pPr>
            <w:r w:rsidRPr="007C1F73">
              <w:rPr>
                <w:b/>
                <w:sz w:val="18"/>
              </w:rPr>
              <w:t>7</w:t>
            </w:r>
          </w:p>
        </w:tc>
        <w:tc>
          <w:tcPr>
            <w:tcW w:w="3060" w:type="dxa"/>
          </w:tcPr>
          <w:p w:rsidR="00AB1359" w:rsidRPr="00AB1359" w:rsidRDefault="00AB1359" w:rsidP="00AB1359">
            <w:pPr>
              <w:rPr>
                <w:sz w:val="18"/>
              </w:rPr>
            </w:pPr>
            <w:r>
              <w:rPr>
                <w:sz w:val="18"/>
              </w:rPr>
              <w:t>Démarrez la pompe de lavage de FSA peu concentré et la pompe de lavage de FSA</w:t>
            </w:r>
          </w:p>
        </w:tc>
        <w:tc>
          <w:tcPr>
            <w:tcW w:w="5760" w:type="dxa"/>
          </w:tcPr>
          <w:p w:rsidR="00AB1359" w:rsidRPr="00AB1359" w:rsidRDefault="00AB1359" w:rsidP="00AB1359">
            <w:pPr>
              <w:rPr>
                <w:sz w:val="18"/>
              </w:rPr>
            </w:pPr>
            <w:r>
              <w:rPr>
                <w:sz w:val="18"/>
              </w:rPr>
              <w:t>Faites couler l'eau d'étanchéité vers la pompe avant le démarrage.</w:t>
            </w:r>
          </w:p>
        </w:tc>
      </w:tr>
      <w:tr w:rsidR="00AB1359" w:rsidRPr="008E0476" w:rsidTr="008F7FF2">
        <w:trPr>
          <w:trHeight w:val="795"/>
        </w:trPr>
        <w:tc>
          <w:tcPr>
            <w:tcW w:w="720" w:type="dxa"/>
            <w:vAlign w:val="center"/>
          </w:tcPr>
          <w:p w:rsidR="00AB1359" w:rsidRPr="007C1F73" w:rsidRDefault="00AB1359" w:rsidP="008F7FF2">
            <w:pPr>
              <w:pStyle w:val="Sansinterligne"/>
              <w:jc w:val="center"/>
              <w:rPr>
                <w:b/>
                <w:sz w:val="18"/>
                <w:szCs w:val="18"/>
              </w:rPr>
            </w:pPr>
            <w:r w:rsidRPr="007C1F73">
              <w:rPr>
                <w:b/>
                <w:sz w:val="18"/>
              </w:rPr>
              <w:t>8</w:t>
            </w:r>
          </w:p>
        </w:tc>
        <w:tc>
          <w:tcPr>
            <w:tcW w:w="3060" w:type="dxa"/>
          </w:tcPr>
          <w:p w:rsidR="00AB1359" w:rsidRPr="00690FB5" w:rsidRDefault="00AB1359" w:rsidP="00BC1E2A">
            <w:pPr>
              <w:pStyle w:val="Sansinterligne"/>
              <w:rPr>
                <w:sz w:val="18"/>
                <w:szCs w:val="18"/>
              </w:rPr>
            </w:pPr>
            <w:r>
              <w:rPr>
                <w:sz w:val="18"/>
              </w:rPr>
              <w:t>Démarrez la pompe à vide de démarrage de l'évaporateur</w:t>
            </w:r>
          </w:p>
        </w:tc>
        <w:tc>
          <w:tcPr>
            <w:tcW w:w="5760" w:type="dxa"/>
          </w:tcPr>
          <w:p w:rsidR="00AB1359" w:rsidRPr="007C1F73" w:rsidRDefault="00AB1359" w:rsidP="00E8011A">
            <w:pPr>
              <w:pStyle w:val="Sansinterligne"/>
              <w:rPr>
                <w:sz w:val="18"/>
                <w:szCs w:val="18"/>
              </w:rPr>
            </w:pPr>
            <w:r w:rsidRPr="007C1F73">
              <w:rPr>
                <w:sz w:val="18"/>
              </w:rPr>
              <w:t>Réglez le régulateur de vide en mode manuel et fermez lentement la vanne de purge d'air. Configurez le contrôleur de pression sur 76 mm Hg abs, qui devrait fonctionner à la pression de fonctionnement normale.</w:t>
            </w:r>
          </w:p>
        </w:tc>
      </w:tr>
      <w:tr w:rsidR="00AB1359" w:rsidRPr="008E0476" w:rsidTr="008F7FF2">
        <w:trPr>
          <w:trHeight w:val="363"/>
        </w:trPr>
        <w:tc>
          <w:tcPr>
            <w:tcW w:w="720" w:type="dxa"/>
            <w:vAlign w:val="center"/>
          </w:tcPr>
          <w:p w:rsidR="00AB1359" w:rsidRPr="007C1F73" w:rsidRDefault="00AB1359" w:rsidP="008F7FF2">
            <w:pPr>
              <w:pStyle w:val="Sansinterligne"/>
              <w:jc w:val="center"/>
              <w:rPr>
                <w:b/>
                <w:sz w:val="18"/>
                <w:szCs w:val="18"/>
              </w:rPr>
            </w:pPr>
            <w:r w:rsidRPr="007C1F73">
              <w:rPr>
                <w:b/>
                <w:sz w:val="18"/>
              </w:rPr>
              <w:t>9</w:t>
            </w:r>
          </w:p>
        </w:tc>
        <w:tc>
          <w:tcPr>
            <w:tcW w:w="3060" w:type="dxa"/>
          </w:tcPr>
          <w:p w:rsidR="00AB1359" w:rsidRPr="00690FB5" w:rsidRDefault="00AB1359" w:rsidP="00BC1E2A">
            <w:pPr>
              <w:pStyle w:val="Sansinterligne"/>
              <w:rPr>
                <w:sz w:val="18"/>
                <w:szCs w:val="18"/>
              </w:rPr>
            </w:pPr>
            <w:r>
              <w:rPr>
                <w:sz w:val="18"/>
              </w:rPr>
              <w:t>Démarrez la pompe d'alimentation de l'évaporateur</w:t>
            </w:r>
          </w:p>
        </w:tc>
        <w:tc>
          <w:tcPr>
            <w:tcW w:w="5760" w:type="dxa"/>
          </w:tcPr>
          <w:p w:rsidR="00AB1359" w:rsidRPr="007C1F73" w:rsidRDefault="00AB1359" w:rsidP="00E8011A">
            <w:pPr>
              <w:pStyle w:val="Sansinterligne"/>
              <w:rPr>
                <w:sz w:val="18"/>
                <w:szCs w:val="18"/>
              </w:rPr>
            </w:pPr>
            <w:r w:rsidRPr="007C1F73">
              <w:rPr>
                <w:sz w:val="18"/>
              </w:rPr>
              <w:t>Démarrez la pompe lentement (par ex. à un débit de 50</w:t>
            </w:r>
            <w:r w:rsidR="00E8011A" w:rsidRPr="007C1F73">
              <w:rPr>
                <w:sz w:val="18"/>
              </w:rPr>
              <w:t> %</w:t>
            </w:r>
            <w:r w:rsidRPr="007C1F73">
              <w:rPr>
                <w:sz w:val="18"/>
              </w:rPr>
              <w:t>) en mode de contrôle manuel.</w:t>
            </w:r>
          </w:p>
        </w:tc>
      </w:tr>
      <w:tr w:rsidR="00AB1359" w:rsidRPr="008E0476" w:rsidTr="008F7FF2">
        <w:trPr>
          <w:trHeight w:val="543"/>
        </w:trPr>
        <w:tc>
          <w:tcPr>
            <w:tcW w:w="720" w:type="dxa"/>
            <w:vAlign w:val="center"/>
          </w:tcPr>
          <w:p w:rsidR="00AB1359" w:rsidRPr="007C1F73" w:rsidRDefault="00AB1359" w:rsidP="008F7FF2">
            <w:pPr>
              <w:pStyle w:val="Sansinterligne"/>
              <w:jc w:val="center"/>
              <w:rPr>
                <w:b/>
                <w:sz w:val="18"/>
                <w:szCs w:val="18"/>
              </w:rPr>
            </w:pPr>
            <w:r w:rsidRPr="007C1F73">
              <w:rPr>
                <w:b/>
                <w:sz w:val="18"/>
              </w:rPr>
              <w:t>10</w:t>
            </w:r>
          </w:p>
        </w:tc>
        <w:tc>
          <w:tcPr>
            <w:tcW w:w="3060" w:type="dxa"/>
          </w:tcPr>
          <w:p w:rsidR="00AB1359" w:rsidRPr="00690FB5" w:rsidRDefault="00AB1359" w:rsidP="00BC1E2A">
            <w:pPr>
              <w:pStyle w:val="Sansinterligne"/>
              <w:rPr>
                <w:sz w:val="18"/>
                <w:szCs w:val="18"/>
              </w:rPr>
            </w:pPr>
            <w:r>
              <w:rPr>
                <w:sz w:val="18"/>
              </w:rPr>
              <w:t>Démarrez la pompe à produit de l'évaporateur</w:t>
            </w:r>
          </w:p>
        </w:tc>
        <w:tc>
          <w:tcPr>
            <w:tcW w:w="5760" w:type="dxa"/>
          </w:tcPr>
          <w:p w:rsidR="00AB1359" w:rsidRPr="007C1F73" w:rsidRDefault="00AB1359" w:rsidP="00E8011A">
            <w:pPr>
              <w:pStyle w:val="Sansinterligne"/>
              <w:rPr>
                <w:sz w:val="18"/>
                <w:szCs w:val="18"/>
              </w:rPr>
            </w:pPr>
            <w:r w:rsidRPr="007C1F73">
              <w:rPr>
                <w:sz w:val="18"/>
              </w:rPr>
              <w:t>Assurez-vous que les vannes sont alignées pour transférer vers la bonne destination dans la zone de clarification à 54</w:t>
            </w:r>
            <w:r w:rsidR="00E8011A" w:rsidRPr="007C1F73">
              <w:rPr>
                <w:sz w:val="18"/>
              </w:rPr>
              <w:t> %</w:t>
            </w:r>
            <w:r w:rsidRPr="007C1F73">
              <w:rPr>
                <w:sz w:val="18"/>
              </w:rPr>
              <w:t>. Surveillez le débit.</w:t>
            </w:r>
          </w:p>
        </w:tc>
      </w:tr>
      <w:tr w:rsidR="00AB1359" w:rsidRPr="008E0476" w:rsidTr="008F7FF2">
        <w:trPr>
          <w:trHeight w:val="1290"/>
        </w:trPr>
        <w:tc>
          <w:tcPr>
            <w:tcW w:w="720" w:type="dxa"/>
            <w:vAlign w:val="center"/>
          </w:tcPr>
          <w:p w:rsidR="00AB1359" w:rsidRPr="007C1F73" w:rsidRDefault="00AB1359" w:rsidP="008F7FF2">
            <w:pPr>
              <w:pStyle w:val="Sansinterligne"/>
              <w:jc w:val="center"/>
              <w:rPr>
                <w:b/>
                <w:sz w:val="18"/>
                <w:szCs w:val="18"/>
              </w:rPr>
            </w:pPr>
            <w:r w:rsidRPr="007C1F73">
              <w:rPr>
                <w:b/>
                <w:sz w:val="18"/>
              </w:rPr>
              <w:t>11</w:t>
            </w:r>
          </w:p>
        </w:tc>
        <w:tc>
          <w:tcPr>
            <w:tcW w:w="3060" w:type="dxa"/>
          </w:tcPr>
          <w:p w:rsidR="00AB1359" w:rsidRPr="00690FB5" w:rsidRDefault="00AB1359" w:rsidP="00BC1E2A">
            <w:pPr>
              <w:pStyle w:val="Sansinterligne"/>
              <w:rPr>
                <w:sz w:val="18"/>
                <w:szCs w:val="18"/>
              </w:rPr>
            </w:pPr>
            <w:r>
              <w:rPr>
                <w:sz w:val="18"/>
              </w:rPr>
              <w:t>Démarrez le chauffage de l'évaporateur</w:t>
            </w:r>
          </w:p>
        </w:tc>
        <w:tc>
          <w:tcPr>
            <w:tcW w:w="5760" w:type="dxa"/>
          </w:tcPr>
          <w:p w:rsidR="00AB1359" w:rsidRPr="007C1F73" w:rsidRDefault="00AB1359" w:rsidP="00BC1E2A">
            <w:pPr>
              <w:pStyle w:val="Sansinterligne"/>
              <w:rPr>
                <w:sz w:val="18"/>
                <w:szCs w:val="18"/>
              </w:rPr>
            </w:pPr>
            <w:r w:rsidRPr="007C1F73">
              <w:rPr>
                <w:i/>
                <w:sz w:val="18"/>
              </w:rPr>
              <w:t>Il est important de faire cela lentement, sinon vous risquez d'endommager l'échangeur de chaleur.</w:t>
            </w:r>
          </w:p>
          <w:p w:rsidR="00AB1359" w:rsidRPr="007C1F73" w:rsidRDefault="00AB1359" w:rsidP="00E8011A">
            <w:pPr>
              <w:pStyle w:val="Sansinterligne"/>
              <w:rPr>
                <w:sz w:val="18"/>
                <w:szCs w:val="18"/>
              </w:rPr>
            </w:pPr>
            <w:r w:rsidRPr="007C1F73">
              <w:rPr>
                <w:sz w:val="18"/>
              </w:rPr>
              <w:t>Commencez à préchauffer lentement le chauffage en utilisant d'abord la soupape de dérivation manuelle autour de la soupape de contrôle du flux de vapeur à basse pression. Après avoir obtenu la pression de consigne du système, vidangez le résidu de condensat du collecteur.</w:t>
            </w:r>
          </w:p>
        </w:tc>
      </w:tr>
      <w:tr w:rsidR="00AB1359" w:rsidRPr="008E0476" w:rsidTr="008F7FF2">
        <w:trPr>
          <w:trHeight w:val="246"/>
        </w:trPr>
        <w:tc>
          <w:tcPr>
            <w:tcW w:w="720" w:type="dxa"/>
            <w:vAlign w:val="center"/>
          </w:tcPr>
          <w:p w:rsidR="00AB1359" w:rsidRPr="007C1F73" w:rsidRDefault="00AB1359" w:rsidP="008F7FF2">
            <w:pPr>
              <w:pStyle w:val="Sansinterligne"/>
              <w:jc w:val="center"/>
              <w:rPr>
                <w:b/>
                <w:sz w:val="18"/>
                <w:szCs w:val="18"/>
              </w:rPr>
            </w:pPr>
            <w:r w:rsidRPr="007C1F73">
              <w:rPr>
                <w:b/>
                <w:sz w:val="18"/>
              </w:rPr>
              <w:t>12</w:t>
            </w:r>
          </w:p>
        </w:tc>
        <w:tc>
          <w:tcPr>
            <w:tcW w:w="3060" w:type="dxa"/>
          </w:tcPr>
          <w:p w:rsidR="00AB1359" w:rsidRPr="00690FB5" w:rsidRDefault="00BC2F7F" w:rsidP="00BC1E2A">
            <w:pPr>
              <w:pStyle w:val="Sansinterligne"/>
              <w:rPr>
                <w:sz w:val="18"/>
                <w:szCs w:val="18"/>
              </w:rPr>
            </w:pPr>
            <w:r>
              <w:rPr>
                <w:sz w:val="18"/>
              </w:rPr>
              <w:t>Ajustez la vapeur pour correspondre au débit d'acide</w:t>
            </w:r>
          </w:p>
        </w:tc>
        <w:tc>
          <w:tcPr>
            <w:tcW w:w="5760" w:type="dxa"/>
          </w:tcPr>
          <w:p w:rsidR="00AB1359" w:rsidRPr="007C1F73" w:rsidRDefault="00AB1359" w:rsidP="00E8011A">
            <w:pPr>
              <w:pStyle w:val="Sansinterligne"/>
              <w:rPr>
                <w:sz w:val="18"/>
                <w:szCs w:val="18"/>
              </w:rPr>
            </w:pPr>
            <w:r w:rsidRPr="007C1F73">
              <w:rPr>
                <w:sz w:val="18"/>
              </w:rPr>
              <w:t>Augmentez progressivement le débit de vapeur à basse pression à un taux de 50</w:t>
            </w:r>
            <w:r w:rsidR="00E8011A" w:rsidRPr="007C1F73">
              <w:rPr>
                <w:sz w:val="18"/>
              </w:rPr>
              <w:t> %</w:t>
            </w:r>
            <w:r w:rsidRPr="007C1F73">
              <w:rPr>
                <w:sz w:val="18"/>
              </w:rPr>
              <w:t>.</w:t>
            </w:r>
          </w:p>
        </w:tc>
      </w:tr>
      <w:tr w:rsidR="00AB1359" w:rsidRPr="008E0476" w:rsidTr="008F7FF2">
        <w:trPr>
          <w:trHeight w:val="471"/>
        </w:trPr>
        <w:tc>
          <w:tcPr>
            <w:tcW w:w="720" w:type="dxa"/>
            <w:vAlign w:val="center"/>
          </w:tcPr>
          <w:p w:rsidR="00AB1359" w:rsidRPr="007C1F73" w:rsidRDefault="00AB1359" w:rsidP="008F7FF2">
            <w:pPr>
              <w:pStyle w:val="Sansinterligne"/>
              <w:jc w:val="center"/>
              <w:rPr>
                <w:b/>
                <w:sz w:val="18"/>
                <w:szCs w:val="18"/>
              </w:rPr>
            </w:pPr>
            <w:r w:rsidRPr="007C1F73">
              <w:rPr>
                <w:b/>
                <w:sz w:val="18"/>
              </w:rPr>
              <w:t>13</w:t>
            </w:r>
          </w:p>
        </w:tc>
        <w:tc>
          <w:tcPr>
            <w:tcW w:w="3060" w:type="dxa"/>
          </w:tcPr>
          <w:p w:rsidR="00AB1359" w:rsidRPr="00690FB5" w:rsidRDefault="00AB1359" w:rsidP="00BC1E2A">
            <w:pPr>
              <w:pStyle w:val="Sansinterligne"/>
              <w:rPr>
                <w:sz w:val="18"/>
                <w:szCs w:val="18"/>
              </w:rPr>
            </w:pPr>
            <w:r>
              <w:rPr>
                <w:sz w:val="18"/>
              </w:rPr>
              <w:t xml:space="preserve">Démarrez la pompe à condensat </w:t>
            </w:r>
          </w:p>
        </w:tc>
        <w:tc>
          <w:tcPr>
            <w:tcW w:w="5760" w:type="dxa"/>
          </w:tcPr>
          <w:p w:rsidR="00AB1359" w:rsidRPr="007C1F73" w:rsidRDefault="00AB1359" w:rsidP="00E8011A">
            <w:pPr>
              <w:pStyle w:val="Sansinterligne"/>
              <w:rPr>
                <w:sz w:val="18"/>
                <w:szCs w:val="18"/>
              </w:rPr>
            </w:pPr>
            <w:r w:rsidRPr="007C1F73">
              <w:rPr>
                <w:sz w:val="18"/>
              </w:rPr>
              <w:t>Démarrez la pompe lorsque le niveau apparaît dans le récepteur de condensat. Mettez le contrôle de niveau en mode automatique. Détournez le condensat d'abord vers la fosse.</w:t>
            </w:r>
          </w:p>
        </w:tc>
      </w:tr>
      <w:tr w:rsidR="00AB1359" w:rsidRPr="008E0476" w:rsidTr="008F7FF2">
        <w:tc>
          <w:tcPr>
            <w:tcW w:w="720" w:type="dxa"/>
            <w:vAlign w:val="center"/>
          </w:tcPr>
          <w:p w:rsidR="00AB1359" w:rsidRPr="007C1F73" w:rsidRDefault="00AB1359" w:rsidP="008F7FF2">
            <w:pPr>
              <w:pStyle w:val="Sansinterligne"/>
              <w:jc w:val="center"/>
              <w:rPr>
                <w:b/>
                <w:sz w:val="18"/>
                <w:szCs w:val="18"/>
              </w:rPr>
            </w:pPr>
            <w:r w:rsidRPr="007C1F73">
              <w:rPr>
                <w:b/>
                <w:sz w:val="18"/>
              </w:rPr>
              <w:t>14</w:t>
            </w:r>
          </w:p>
        </w:tc>
        <w:tc>
          <w:tcPr>
            <w:tcW w:w="3060" w:type="dxa"/>
          </w:tcPr>
          <w:p w:rsidR="00AB1359" w:rsidRPr="00690FB5" w:rsidRDefault="00AB1359" w:rsidP="00BC1E2A">
            <w:pPr>
              <w:pStyle w:val="Sansinterligne"/>
              <w:rPr>
                <w:sz w:val="18"/>
                <w:szCs w:val="18"/>
              </w:rPr>
            </w:pPr>
            <w:r>
              <w:rPr>
                <w:sz w:val="18"/>
              </w:rPr>
              <w:t>Vérifiez la concentration d'acide.</w:t>
            </w:r>
          </w:p>
        </w:tc>
        <w:tc>
          <w:tcPr>
            <w:tcW w:w="5760" w:type="dxa"/>
          </w:tcPr>
          <w:p w:rsidR="00AB1359" w:rsidRPr="00690FB5" w:rsidRDefault="00AB1359" w:rsidP="00BC1E2A">
            <w:pPr>
              <w:pStyle w:val="Sansinterligne"/>
              <w:rPr>
                <w:sz w:val="18"/>
                <w:szCs w:val="18"/>
              </w:rPr>
            </w:pPr>
            <w:r>
              <w:rPr>
                <w:sz w:val="18"/>
              </w:rPr>
              <w:t>Prélevez de l'acide en circulation à intervalles réguliers. Ajustez le débit de vapeur à basse pression et envoyez le débit d'acide de sorte que la concentration de l'acide augmente progressivement pour atteindre la valeur nominale et que le débit dans la pompe à produit de l'évaporateur reste constant.</w:t>
            </w:r>
          </w:p>
          <w:p w:rsidR="00AB1359" w:rsidRPr="00690FB5" w:rsidRDefault="00AB1359" w:rsidP="00BC1E2A">
            <w:pPr>
              <w:pStyle w:val="Sansinterligne"/>
              <w:rPr>
                <w:sz w:val="18"/>
                <w:szCs w:val="18"/>
              </w:rPr>
            </w:pPr>
            <w:r>
              <w:rPr>
                <w:sz w:val="18"/>
              </w:rPr>
              <w:t>Notez le débit de vapeur, la pression de vapeur ainsi que la pression de fonctionnement de l'évaporateur et la température toutes les demi-heures lors du démarrage initial.</w:t>
            </w:r>
          </w:p>
        </w:tc>
      </w:tr>
      <w:tr w:rsidR="00AB1359" w:rsidRPr="008E0476" w:rsidTr="008F7FF2">
        <w:trPr>
          <w:trHeight w:val="705"/>
        </w:trPr>
        <w:tc>
          <w:tcPr>
            <w:tcW w:w="720" w:type="dxa"/>
            <w:vAlign w:val="center"/>
          </w:tcPr>
          <w:p w:rsidR="00AB1359" w:rsidRPr="007C1F73" w:rsidRDefault="00AB1359" w:rsidP="008F7FF2">
            <w:pPr>
              <w:pStyle w:val="Sansinterligne"/>
              <w:jc w:val="center"/>
              <w:rPr>
                <w:b/>
                <w:sz w:val="18"/>
                <w:szCs w:val="18"/>
              </w:rPr>
            </w:pPr>
            <w:r w:rsidRPr="007C1F73">
              <w:rPr>
                <w:b/>
                <w:sz w:val="18"/>
              </w:rPr>
              <w:t>15</w:t>
            </w:r>
          </w:p>
        </w:tc>
        <w:tc>
          <w:tcPr>
            <w:tcW w:w="3060" w:type="dxa"/>
          </w:tcPr>
          <w:p w:rsidR="00AB1359" w:rsidRPr="00690FB5" w:rsidRDefault="00AB1359" w:rsidP="00BC1E2A">
            <w:pPr>
              <w:pStyle w:val="Sansinterligne"/>
              <w:rPr>
                <w:sz w:val="18"/>
                <w:szCs w:val="18"/>
              </w:rPr>
            </w:pPr>
            <w:r>
              <w:rPr>
                <w:sz w:val="18"/>
              </w:rPr>
              <w:t>Orientez le condensat vers le réservoir de récupération</w:t>
            </w:r>
          </w:p>
        </w:tc>
        <w:tc>
          <w:tcPr>
            <w:tcW w:w="5760" w:type="dxa"/>
          </w:tcPr>
          <w:p w:rsidR="00AB1359" w:rsidRPr="007C1F73" w:rsidRDefault="00AB1359" w:rsidP="00E8011A">
            <w:pPr>
              <w:pStyle w:val="Sansinterligne"/>
              <w:rPr>
                <w:sz w:val="18"/>
                <w:szCs w:val="18"/>
              </w:rPr>
            </w:pPr>
            <w:r w:rsidRPr="007C1F73">
              <w:rPr>
                <w:sz w:val="18"/>
              </w:rPr>
              <w:t>Vérifiez la conductivité du condensat. Si elle est inférieure à la limite acceptable, vous pouvez détourner l'écoulement vers le réservoir de récupération. Si l'instrumentation de la conductivité fonctionne correctement, passez en mode de contrôle automatique.</w:t>
            </w:r>
          </w:p>
        </w:tc>
      </w:tr>
      <w:tr w:rsidR="008E0476" w:rsidRPr="008E0476" w:rsidTr="008F7FF2">
        <w:trPr>
          <w:trHeight w:val="705"/>
        </w:trPr>
        <w:tc>
          <w:tcPr>
            <w:tcW w:w="720" w:type="dxa"/>
            <w:vAlign w:val="center"/>
          </w:tcPr>
          <w:p w:rsidR="008E0476" w:rsidRPr="007C1F73" w:rsidRDefault="008E0476" w:rsidP="008F7FF2">
            <w:pPr>
              <w:pStyle w:val="Sansinterligne"/>
              <w:jc w:val="center"/>
              <w:rPr>
                <w:b/>
                <w:sz w:val="18"/>
                <w:szCs w:val="18"/>
              </w:rPr>
            </w:pPr>
            <w:r w:rsidRPr="007C1F73">
              <w:rPr>
                <w:b/>
                <w:sz w:val="18"/>
              </w:rPr>
              <w:t>16</w:t>
            </w:r>
          </w:p>
        </w:tc>
        <w:tc>
          <w:tcPr>
            <w:tcW w:w="3060" w:type="dxa"/>
          </w:tcPr>
          <w:p w:rsidR="008E0476" w:rsidRPr="00690FB5" w:rsidRDefault="008E0476" w:rsidP="00BC1E2A">
            <w:pPr>
              <w:pStyle w:val="Sansinterligne"/>
              <w:rPr>
                <w:sz w:val="18"/>
                <w:szCs w:val="18"/>
              </w:rPr>
            </w:pPr>
            <w:r>
              <w:rPr>
                <w:sz w:val="18"/>
              </w:rPr>
              <w:t xml:space="preserve">Augmentez le débit </w:t>
            </w:r>
          </w:p>
        </w:tc>
        <w:tc>
          <w:tcPr>
            <w:tcW w:w="5760" w:type="dxa"/>
          </w:tcPr>
          <w:p w:rsidR="008E0476" w:rsidRPr="007C1F73" w:rsidRDefault="008E0476" w:rsidP="00E8011A">
            <w:pPr>
              <w:pStyle w:val="Sansinterligne"/>
              <w:rPr>
                <w:sz w:val="18"/>
                <w:szCs w:val="18"/>
              </w:rPr>
            </w:pPr>
            <w:r w:rsidRPr="007C1F73">
              <w:rPr>
                <w:sz w:val="18"/>
              </w:rPr>
              <w:t>Augmentez le débit à intervalles de 10</w:t>
            </w:r>
            <w:r w:rsidR="00E8011A" w:rsidRPr="007C1F73">
              <w:rPr>
                <w:sz w:val="18"/>
              </w:rPr>
              <w:t> %</w:t>
            </w:r>
            <w:r w:rsidRPr="007C1F73">
              <w:rPr>
                <w:sz w:val="18"/>
              </w:rPr>
              <w:t xml:space="preserve"> jusqu'à atteindre le taux nominal (consultez le tableau de contrôle dans la section précédente). Laissez le système se stabiliser entre les augmentations de débit.</w:t>
            </w:r>
          </w:p>
        </w:tc>
      </w:tr>
      <w:tr w:rsidR="008E0476" w:rsidRPr="008E0476" w:rsidTr="008F7FF2">
        <w:trPr>
          <w:trHeight w:val="525"/>
        </w:trPr>
        <w:tc>
          <w:tcPr>
            <w:tcW w:w="720" w:type="dxa"/>
            <w:vAlign w:val="center"/>
          </w:tcPr>
          <w:p w:rsidR="008E0476" w:rsidRPr="007C1F73" w:rsidRDefault="008E0476" w:rsidP="008F7FF2">
            <w:pPr>
              <w:pStyle w:val="Sansinterligne"/>
              <w:jc w:val="center"/>
              <w:rPr>
                <w:b/>
                <w:sz w:val="18"/>
                <w:szCs w:val="18"/>
              </w:rPr>
            </w:pPr>
            <w:r w:rsidRPr="007C1F73">
              <w:rPr>
                <w:b/>
                <w:sz w:val="18"/>
              </w:rPr>
              <w:t>17</w:t>
            </w:r>
          </w:p>
        </w:tc>
        <w:tc>
          <w:tcPr>
            <w:tcW w:w="3060" w:type="dxa"/>
          </w:tcPr>
          <w:p w:rsidR="008E0476" w:rsidRPr="00690FB5" w:rsidRDefault="008E0476" w:rsidP="00BC1E2A">
            <w:pPr>
              <w:pStyle w:val="Sansinterligne"/>
              <w:rPr>
                <w:sz w:val="18"/>
                <w:szCs w:val="18"/>
              </w:rPr>
            </w:pPr>
            <w:r>
              <w:rPr>
                <w:sz w:val="18"/>
              </w:rPr>
              <w:t>Arrêtez la pompe à vide de démarrage de l'évaporateur</w:t>
            </w:r>
          </w:p>
        </w:tc>
        <w:tc>
          <w:tcPr>
            <w:tcW w:w="5760" w:type="dxa"/>
          </w:tcPr>
          <w:p w:rsidR="008E0476" w:rsidRPr="00690FB5" w:rsidRDefault="008E0476" w:rsidP="00BC1E2A">
            <w:pPr>
              <w:pStyle w:val="Sansinterligne"/>
              <w:rPr>
                <w:sz w:val="18"/>
                <w:szCs w:val="18"/>
              </w:rPr>
            </w:pPr>
            <w:r>
              <w:rPr>
                <w:sz w:val="18"/>
              </w:rPr>
              <w:t>Lorsque le système est stable, arrêtez la pompe à vide et surveillez la pression du système pour vous assurer que le fonctionnement de l'usine reste stable.</w:t>
            </w:r>
          </w:p>
        </w:tc>
      </w:tr>
    </w:tbl>
    <w:p w:rsidR="008E0476" w:rsidRDefault="008E0476" w:rsidP="00054174">
      <w:pPr>
        <w:rPr>
          <w:szCs w:val="22"/>
        </w:rPr>
      </w:pPr>
    </w:p>
    <w:p w:rsidR="008E0476" w:rsidRPr="00B21675" w:rsidRDefault="008E0476" w:rsidP="00D27D08">
      <w:pPr>
        <w:pStyle w:val="Titre2"/>
        <w:numPr>
          <w:ilvl w:val="1"/>
          <w:numId w:val="93"/>
        </w:numPr>
      </w:pPr>
      <w:bookmarkStart w:id="418" w:name="_Toc349200585"/>
      <w:bookmarkStart w:id="419" w:name="_Toc369791561"/>
      <w:bookmarkStart w:id="420" w:name="_Toc379878655"/>
      <w:bookmarkStart w:id="421" w:name="_Toc381285325"/>
      <w:bookmarkStart w:id="422" w:name="_Toc418003907"/>
      <w:bookmarkStart w:id="423" w:name="_Toc433731762"/>
      <w:r>
        <w:lastRenderedPageBreak/>
        <w:t>Arrêt normal et ébouillantage</w:t>
      </w:r>
      <w:bookmarkEnd w:id="418"/>
      <w:bookmarkEnd w:id="419"/>
      <w:bookmarkEnd w:id="420"/>
      <w:bookmarkEnd w:id="421"/>
      <w:bookmarkEnd w:id="422"/>
      <w:bookmarkEnd w:id="423"/>
    </w:p>
    <w:p w:rsidR="008E0476" w:rsidRPr="00B21675" w:rsidRDefault="008E0476" w:rsidP="00D27D08">
      <w:pPr>
        <w:pStyle w:val="Titre3"/>
        <w:numPr>
          <w:ilvl w:val="2"/>
          <w:numId w:val="93"/>
        </w:numPr>
      </w:pPr>
      <w:bookmarkStart w:id="424" w:name="_Toc349200586"/>
      <w:bookmarkStart w:id="425" w:name="_Toc379878656"/>
      <w:r>
        <w:t>Généralités</w:t>
      </w:r>
      <w:bookmarkEnd w:id="424"/>
      <w:bookmarkEnd w:id="425"/>
    </w:p>
    <w:p w:rsidR="008E0476" w:rsidRPr="008E0476" w:rsidRDefault="008E0476" w:rsidP="00054174">
      <w:pPr>
        <w:rPr>
          <w:szCs w:val="22"/>
        </w:rPr>
      </w:pPr>
      <w:r>
        <w:t>L'acide envoyé dans l'évaporateur contient des quantités de saturation de gypse dissout et de sels de fluosilicate. Pendant l'évaporation de l'acide, la concentration de ces solides augmente de manière appréciable en entraînant une précipitation continue de solides sous forme de particules en suspension et de tartre adhérent.</w:t>
      </w:r>
    </w:p>
    <w:p w:rsidR="008E0476" w:rsidRPr="008E0476" w:rsidRDefault="008E0476" w:rsidP="00054174">
      <w:pPr>
        <w:rPr>
          <w:szCs w:val="22"/>
        </w:rPr>
      </w:pPr>
      <w:r>
        <w:t>Les particules en suspension s'écoulent avec l'acide produit et ont un impact négligeable sur les performances de l'évaporateur. Mais le tartre adhérent augmente progressivement en épaisseur et a plusieurs effets néfastes sur les performances de l'évaporateur. Lorsqu'il se forme sur les surfaces de transfert de chaleur, il agit en tant qu'isolant et, par conséquent, réduit la transmission de chaleur entre la vapeur et l'acide. Lorsque l'épaisseur du tartre s'accumule sur les surfaces internes des tubes du chauffage, elle réduit le débit de liquide pompé dans les tubes. Lorsque du tartre se fo</w:t>
      </w:r>
      <w:r w:rsidR="004B2B86">
        <w:t xml:space="preserve">rme sur les parois internes du </w:t>
      </w:r>
      <w:r>
        <w:t>bouilleur, il peut s'effriter et passer dans la pompe de circulation et, si les particules sont assez petites pour traverser le filtre, elles circulent vers les tubes du chauffage et ont tendance à limiter davantage le débit de liquide dans le chauffage.</w:t>
      </w:r>
    </w:p>
    <w:p w:rsidR="008E0476" w:rsidRPr="008E0476" w:rsidRDefault="008E0476" w:rsidP="00054174">
      <w:pPr>
        <w:rPr>
          <w:szCs w:val="22"/>
        </w:rPr>
      </w:pPr>
      <w:r>
        <w:t>Les difficultés susmentionnées indiquent le besoin évident d'augmenter la pression du côté de la coquille du chauffage de l'évaporateur afin de maintenir la capacité nominale de l'évaporateur. Le taux de formation de tartre a tendance à augmenter avec le temps et, tôt ou tard, il devient nécessaire d'arrêter et d'ébouillanter l'ensemble de l'unité.</w:t>
      </w:r>
    </w:p>
    <w:p w:rsidR="002C401E" w:rsidRPr="00B21675" w:rsidRDefault="002C401E" w:rsidP="00D27D08">
      <w:pPr>
        <w:pStyle w:val="Titre3"/>
        <w:numPr>
          <w:ilvl w:val="2"/>
          <w:numId w:val="93"/>
        </w:numPr>
      </w:pPr>
      <w:r>
        <w:t>Arrêt normal</w:t>
      </w:r>
    </w:p>
    <w:p w:rsidR="008E0476" w:rsidRPr="008E0476" w:rsidRDefault="008E0476" w:rsidP="00054174">
      <w:pPr>
        <w:rPr>
          <w:szCs w:val="22"/>
        </w:rPr>
      </w:pPr>
      <w:r>
        <w:t>Dans la plupart des cas, un arrêt normal est requis afin de réaliser un ébouillantage normal. Même lorsque la raison principale d'un arrêt normal n'est pas liée à un besoin d'ébouillantage (par exemple, le manque d'acide d'alimentation ou de stockage d'acide évaporé), il convient généralement de faire suivre l'arrêt d'un ébouillantage.</w:t>
      </w:r>
    </w:p>
    <w:p w:rsidR="008E0476" w:rsidRPr="007C1F73" w:rsidRDefault="008E0476" w:rsidP="00054174">
      <w:pPr>
        <w:rPr>
          <w:szCs w:val="22"/>
        </w:rPr>
      </w:pPr>
      <w:r w:rsidRPr="007C1F73">
        <w:t>Un arrêt normal implique : l'arrêt du débit d'acide, l'arrêt du débit de vapeur de chauffage, le relâchement du vide dans le système d'évaporateur et la vidange de contenu de l'évaporateur dans le stockage d'acide à 54</w:t>
      </w:r>
      <w:r w:rsidR="00E8011A" w:rsidRPr="007C1F73">
        <w:t> %</w:t>
      </w:r>
      <w:r w:rsidRPr="007C1F73">
        <w:t>.</w:t>
      </w:r>
    </w:p>
    <w:p w:rsidR="008E0476" w:rsidRPr="007C1F73" w:rsidRDefault="008E0476" w:rsidP="00054174">
      <w:pPr>
        <w:rPr>
          <w:szCs w:val="22"/>
        </w:rPr>
      </w:pPr>
      <w:r w:rsidRPr="007C1F73">
        <w:t>En règle générale, arrêtez l'échelon d'évaporation de la manière suivante :</w:t>
      </w:r>
    </w:p>
    <w:p w:rsidR="008E0476" w:rsidRPr="008E0476" w:rsidRDefault="008E0476" w:rsidP="00DD7218">
      <w:pPr>
        <w:pStyle w:val="Sansinterligne"/>
        <w:numPr>
          <w:ilvl w:val="0"/>
          <w:numId w:val="71"/>
        </w:numPr>
      </w:pPr>
      <w:r w:rsidRPr="007C1F73">
        <w:t>Vérifiez le niveau dans le réservoir de clarification à 54</w:t>
      </w:r>
      <w:r w:rsidR="00E8011A" w:rsidRPr="007C1F73">
        <w:t> %</w:t>
      </w:r>
      <w:r>
        <w:t xml:space="preserve"> pour vous assurer qu'il peut accepter environ </w:t>
      </w:r>
      <w:r w:rsidRPr="0056144D">
        <w:t>180</w:t>
      </w:r>
      <w:r>
        <w:t> m</w:t>
      </w:r>
      <w:r w:rsidRPr="0056144D">
        <w:rPr>
          <w:vertAlign w:val="superscript"/>
        </w:rPr>
        <w:t>3</w:t>
      </w:r>
      <w:r>
        <w:t xml:space="preserve"> d'acide provenant de l'évaporateur.</w:t>
      </w:r>
    </w:p>
    <w:p w:rsidR="008E0476" w:rsidRPr="008E0476" w:rsidRDefault="008E0476" w:rsidP="00DD7218">
      <w:pPr>
        <w:pStyle w:val="Sansinterligne"/>
        <w:numPr>
          <w:ilvl w:val="0"/>
          <w:numId w:val="71"/>
        </w:numPr>
      </w:pPr>
      <w:r>
        <w:t>Arrêtez la pompe d'alimentation de l'évaporateur.</w:t>
      </w:r>
    </w:p>
    <w:p w:rsidR="008E0476" w:rsidRPr="008E0476" w:rsidRDefault="008E0476" w:rsidP="00DD7218">
      <w:pPr>
        <w:pStyle w:val="Sansinterligne"/>
        <w:numPr>
          <w:ilvl w:val="0"/>
          <w:numId w:val="71"/>
        </w:numPr>
      </w:pPr>
      <w:r>
        <w:t>Arrêtez la pompe d'acide concentré.</w:t>
      </w:r>
    </w:p>
    <w:p w:rsidR="008E0476" w:rsidRDefault="008E0476" w:rsidP="00DD7218">
      <w:pPr>
        <w:pStyle w:val="Sansinterligne"/>
        <w:numPr>
          <w:ilvl w:val="0"/>
          <w:numId w:val="71"/>
        </w:numPr>
      </w:pPr>
      <w:r>
        <w:t>Arrêtez le débit de vapeur à basse pression vers le chauffage de l'évaporateur.</w:t>
      </w:r>
    </w:p>
    <w:p w:rsidR="008E0476" w:rsidRDefault="008E0476" w:rsidP="00DD7218">
      <w:pPr>
        <w:pStyle w:val="Sansinterligne"/>
        <w:numPr>
          <w:ilvl w:val="0"/>
          <w:numId w:val="71"/>
        </w:numPr>
      </w:pPr>
      <w:r>
        <w:t>Arrêtez la pompe de condensat.</w:t>
      </w:r>
    </w:p>
    <w:p w:rsidR="008E0476" w:rsidRPr="008E0476" w:rsidRDefault="008E0476" w:rsidP="00DD7218">
      <w:pPr>
        <w:pStyle w:val="Sansinterligne"/>
        <w:numPr>
          <w:ilvl w:val="0"/>
          <w:numId w:val="71"/>
        </w:numPr>
      </w:pPr>
      <w:r>
        <w:t>Réduisez progressivement le vide dans le système, d'abord en mode automatique, puis en ouvrant manuellement la vanne de purge d'air.</w:t>
      </w:r>
    </w:p>
    <w:p w:rsidR="008E0476" w:rsidRPr="008E0476" w:rsidRDefault="008E0476" w:rsidP="00DD7218">
      <w:pPr>
        <w:pStyle w:val="Sansinterligne"/>
        <w:numPr>
          <w:ilvl w:val="0"/>
          <w:numId w:val="71"/>
        </w:numPr>
      </w:pPr>
      <w:r>
        <w:t>Arrêtez le débit de condensat de traitement vers le condensateur de l'évaporateur</w:t>
      </w:r>
    </w:p>
    <w:p w:rsidR="008E0476" w:rsidRPr="007C1F73" w:rsidRDefault="008E0476" w:rsidP="00DD7218">
      <w:pPr>
        <w:pStyle w:val="Sansinterligne"/>
        <w:numPr>
          <w:ilvl w:val="0"/>
          <w:numId w:val="71"/>
        </w:numPr>
      </w:pPr>
      <w:r>
        <w:lastRenderedPageBreak/>
        <w:t xml:space="preserve">Arrêtez la pompe de </w:t>
      </w:r>
      <w:r w:rsidRPr="007C1F73">
        <w:t>circulation de l'évaporateur. Pour dissiper la chaleur résiduelle dans l'échangeur de chaleur, la pompe de circulation devrait continuer à fonctionner pendant au moins 30 minutes après avoir arrêté le débit de vapeur à basse pression.</w:t>
      </w:r>
    </w:p>
    <w:p w:rsidR="008E0476" w:rsidRPr="007C1F73" w:rsidRDefault="008E0476" w:rsidP="00DD7218">
      <w:pPr>
        <w:numPr>
          <w:ilvl w:val="0"/>
          <w:numId w:val="71"/>
        </w:numPr>
        <w:rPr>
          <w:szCs w:val="22"/>
        </w:rPr>
      </w:pPr>
      <w:r w:rsidRPr="007C1F73">
        <w:t>À l'aide de la pompe de vidange d'évaporateur, pompez complètement le système d'évaporateur (bouilleur et échangeur de chaleur) via le bassin de distribution à 54</w:t>
      </w:r>
      <w:r w:rsidR="00E8011A" w:rsidRPr="007C1F73">
        <w:t> %</w:t>
      </w:r>
      <w:r w:rsidRPr="007C1F73">
        <w:t xml:space="preserve"> du clarificateur dans le réservoir de clarification à 54</w:t>
      </w:r>
      <w:r w:rsidR="00E8011A" w:rsidRPr="007C1F73">
        <w:t> %</w:t>
      </w:r>
      <w:r w:rsidRPr="007C1F73">
        <w:t>.</w:t>
      </w:r>
    </w:p>
    <w:p w:rsidR="002C401E" w:rsidRPr="007C1F73" w:rsidRDefault="002C401E" w:rsidP="00D27D08">
      <w:pPr>
        <w:pStyle w:val="Titre3"/>
        <w:numPr>
          <w:ilvl w:val="2"/>
          <w:numId w:val="93"/>
        </w:numPr>
      </w:pPr>
      <w:r w:rsidRPr="007C1F73">
        <w:t>Ébouillantage</w:t>
      </w:r>
    </w:p>
    <w:p w:rsidR="008E0476" w:rsidRPr="008E0476" w:rsidRDefault="008E0476" w:rsidP="00054174">
      <w:pPr>
        <w:rPr>
          <w:szCs w:val="22"/>
        </w:rPr>
      </w:pPr>
      <w:r w:rsidRPr="007C1F73">
        <w:t>Le tartre de gypse et de sel de fluosilicate qui se dépose sur les surfaces internes de l'évaporateur n'est que légèrement soluble dans l'eau. L'eau ambiante circulant dans un évaporateur peut dissoudre le tartre, mais très lentement. Le tartre est plus soluble dans l'eau chaude que dans l'eau froide ; par conséquent, le fait de chauffer l'eau en circulation pourrait réduire dans une certaine mesure le temps de détartrage. L'ébullition réelle de l'eau en circulation augmente la turbulence et, par conséquent, réduirait davantage le temps de détartrage. Enfin, l'ajout d'acide sulfurique dans l'eau en circulation à environ 5</w:t>
      </w:r>
      <w:r w:rsidR="00E8011A" w:rsidRPr="007C1F73">
        <w:t> %</w:t>
      </w:r>
      <w:r w:rsidRPr="007C1F73">
        <w:t xml:space="preserve"> du poids produit un niveau</w:t>
      </w:r>
      <w:r>
        <w:t xml:space="preserve"> de pH plus favorable (inférieur à </w:t>
      </w:r>
      <w:r w:rsidRPr="0056144D">
        <w:t>1</w:t>
      </w:r>
      <w:r>
        <w:t>,</w:t>
      </w:r>
      <w:r w:rsidRPr="0056144D">
        <w:t>0</w:t>
      </w:r>
      <w:r>
        <w:t xml:space="preserve">) pour dissoudre le tartre et réduit le temps d'ébouillantage requis à une durée raisonnable (entre </w:t>
      </w:r>
      <w:r w:rsidRPr="0056144D">
        <w:t>8</w:t>
      </w:r>
      <w:r>
        <w:t xml:space="preserve"> et </w:t>
      </w:r>
      <w:r w:rsidRPr="0056144D">
        <w:t>16</w:t>
      </w:r>
      <w:r>
        <w:t xml:space="preserve"> heures).</w:t>
      </w:r>
    </w:p>
    <w:p w:rsidR="008E0476" w:rsidRPr="008E0476" w:rsidRDefault="008E0476" w:rsidP="00054174">
      <w:pPr>
        <w:rPr>
          <w:szCs w:val="22"/>
        </w:rPr>
      </w:pPr>
      <w:r>
        <w:t>L'ébouillantage prévu doit avoir lieu environ une fois toutes les deux ou trois semaines. Chaque ébouillantage doit être minutieux et complet pour que l'unité soit détartrée à la fin de l'ébouillantage.</w:t>
      </w:r>
    </w:p>
    <w:p w:rsidR="008E0476" w:rsidRPr="008E0476" w:rsidRDefault="008E0476" w:rsidP="00054174">
      <w:pPr>
        <w:rPr>
          <w:szCs w:val="22"/>
        </w:rPr>
      </w:pPr>
      <w:r>
        <w:t>La formation de tartre se produit à deux endroits principaux – sur les parois internes des tubes de l'échangeur de chaleur et sur les parois internes du le bouilleur. Un nettoyage idéal doit complètement dissoudre tout le tartre dans la solution d'ébouillantage. Un nettoyage pratique élimine tout le tartre sur les parois mais redépose du tartre libre mais non dissout dans la conduite inférieure de circulation horizontale située avant le filtre. Ce tartre libre peut être évacué via les trous d'homme situés en face de la pompe de circulation après le drainage des unités.</w:t>
      </w:r>
    </w:p>
    <w:p w:rsidR="008E0476" w:rsidRDefault="008E0476" w:rsidP="00054174">
      <w:pPr>
        <w:rPr>
          <w:szCs w:val="22"/>
        </w:rPr>
      </w:pPr>
      <w:r>
        <w:t>Dans la plupart des cas, un arrêt normal est suivi d'un ébouillantage normal et tout l'acide doit être drainé du le bouilleur et du chauffage. En option, l'équipement peut simplement être rincé à l'eau. Des raccords d'eau de traitement sont prévus aux endroits suivants :</w:t>
      </w:r>
    </w:p>
    <w:p w:rsidR="008E0476" w:rsidRPr="008E0476" w:rsidRDefault="008E0476" w:rsidP="00DD7218">
      <w:pPr>
        <w:pStyle w:val="Sansinterligne"/>
        <w:numPr>
          <w:ilvl w:val="0"/>
          <w:numId w:val="70"/>
        </w:numPr>
      </w:pPr>
      <w:r>
        <w:t>vers la conduite d'alimentation de l'évaporateur</w:t>
      </w:r>
    </w:p>
    <w:p w:rsidR="008E0476" w:rsidRPr="008E0476" w:rsidRDefault="008E0476" w:rsidP="00DD7218">
      <w:pPr>
        <w:pStyle w:val="Sansinterligne"/>
        <w:numPr>
          <w:ilvl w:val="0"/>
          <w:numId w:val="70"/>
        </w:numPr>
      </w:pPr>
      <w:r>
        <w:t>vers le bouilleur (à l'aide d'un grand pulvérisateur)</w:t>
      </w:r>
    </w:p>
    <w:p w:rsidR="008E0476" w:rsidRPr="008E0476" w:rsidRDefault="008E0476" w:rsidP="00DD7218">
      <w:pPr>
        <w:numPr>
          <w:ilvl w:val="0"/>
          <w:numId w:val="70"/>
        </w:numPr>
        <w:rPr>
          <w:szCs w:val="22"/>
        </w:rPr>
      </w:pPr>
      <w:r>
        <w:t>vers le séparateur d'entraînement (à l'aide d'un grand pulvérisateur)</w:t>
      </w:r>
    </w:p>
    <w:p w:rsidR="008E0476" w:rsidRDefault="008E0476" w:rsidP="00054174">
      <w:pPr>
        <w:rPr>
          <w:szCs w:val="22"/>
        </w:rPr>
      </w:pPr>
      <w:r>
        <w:t>Suite à un arrêt normal, un ébouillantage normal (sans acide sulfurique) utilise la séquence suivante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0"/>
        <w:gridCol w:w="3080"/>
        <w:gridCol w:w="5540"/>
      </w:tblGrid>
      <w:tr w:rsidR="008E0476" w:rsidRPr="00BC1E2A" w:rsidTr="00BC1E2A">
        <w:trPr>
          <w:trHeight w:val="476"/>
          <w:tblHeader/>
        </w:trPr>
        <w:tc>
          <w:tcPr>
            <w:tcW w:w="9576" w:type="dxa"/>
            <w:gridSpan w:val="3"/>
            <w:vAlign w:val="center"/>
          </w:tcPr>
          <w:p w:rsidR="008E0476" w:rsidRPr="00BC1E2A" w:rsidRDefault="008E0476" w:rsidP="00BC1E2A">
            <w:pPr>
              <w:pStyle w:val="Sansinterligne"/>
              <w:jc w:val="center"/>
              <w:rPr>
                <w:b/>
              </w:rPr>
            </w:pPr>
            <w:r>
              <w:rPr>
                <w:b/>
              </w:rPr>
              <w:lastRenderedPageBreak/>
              <w:t>ZONE DE CONCENTRATION – PROCÉDURE D'ÉBOUILLANTAGE</w:t>
            </w:r>
          </w:p>
        </w:tc>
      </w:tr>
      <w:tr w:rsidR="008E0476" w:rsidRPr="008E0476" w:rsidTr="007C1F73">
        <w:trPr>
          <w:trHeight w:val="1556"/>
        </w:trPr>
        <w:tc>
          <w:tcPr>
            <w:tcW w:w="742" w:type="dxa"/>
            <w:vAlign w:val="center"/>
          </w:tcPr>
          <w:p w:rsidR="008E0476" w:rsidRPr="007C1F73" w:rsidRDefault="00BC1E2A" w:rsidP="007C1F73">
            <w:pPr>
              <w:pStyle w:val="Sansinterligne"/>
              <w:jc w:val="center"/>
              <w:rPr>
                <w:b/>
                <w:sz w:val="18"/>
                <w:szCs w:val="18"/>
              </w:rPr>
            </w:pPr>
            <w:r w:rsidRPr="007C1F73">
              <w:rPr>
                <w:b/>
                <w:sz w:val="18"/>
              </w:rPr>
              <w:t>1</w:t>
            </w:r>
          </w:p>
        </w:tc>
        <w:tc>
          <w:tcPr>
            <w:tcW w:w="3146" w:type="dxa"/>
          </w:tcPr>
          <w:p w:rsidR="008E0476" w:rsidRPr="005B4CD7" w:rsidRDefault="008E0476" w:rsidP="00BC1E2A">
            <w:pPr>
              <w:pStyle w:val="Sansinterligne"/>
              <w:rPr>
                <w:sz w:val="18"/>
                <w:szCs w:val="18"/>
              </w:rPr>
            </w:pPr>
            <w:r>
              <w:rPr>
                <w:sz w:val="18"/>
              </w:rPr>
              <w:t>Préparez l'ébouillantage</w:t>
            </w:r>
          </w:p>
        </w:tc>
        <w:tc>
          <w:tcPr>
            <w:tcW w:w="5688" w:type="dxa"/>
          </w:tcPr>
          <w:p w:rsidR="008E0476" w:rsidRPr="005B4CD7" w:rsidRDefault="008E0476" w:rsidP="00BC1E2A">
            <w:pPr>
              <w:pStyle w:val="Sansinterligne"/>
              <w:rPr>
                <w:sz w:val="18"/>
                <w:szCs w:val="18"/>
              </w:rPr>
            </w:pPr>
            <w:r>
              <w:rPr>
                <w:sz w:val="18"/>
              </w:rPr>
              <w:t>Attendez au moins une heure après l'arrêt normal et pompez l'unité pour la laisser refroidir.</w:t>
            </w:r>
          </w:p>
          <w:p w:rsidR="008E0476" w:rsidRPr="005B4CD7" w:rsidRDefault="008E0476" w:rsidP="00BC1E2A">
            <w:pPr>
              <w:pStyle w:val="Sansinterligne"/>
              <w:rPr>
                <w:sz w:val="18"/>
                <w:szCs w:val="18"/>
              </w:rPr>
            </w:pPr>
            <w:r>
              <w:rPr>
                <w:sz w:val="18"/>
              </w:rPr>
              <w:t>Fermez le robinet de vidange entre le chauffage et le bouilleur et ouvrez l'évent atmosphérique situé sur le chauffage.</w:t>
            </w:r>
          </w:p>
          <w:p w:rsidR="008E0476" w:rsidRPr="005B4CD7" w:rsidRDefault="008E0476" w:rsidP="00BC1E2A">
            <w:pPr>
              <w:pStyle w:val="Sansinterligne"/>
              <w:rPr>
                <w:sz w:val="18"/>
                <w:szCs w:val="18"/>
              </w:rPr>
            </w:pPr>
            <w:r>
              <w:rPr>
                <w:sz w:val="18"/>
              </w:rPr>
              <w:t>Fermez la vanne de purge manuelle sur la boucle de contrôle du vide.</w:t>
            </w:r>
          </w:p>
          <w:p w:rsidR="008E0476" w:rsidRPr="005B4CD7" w:rsidRDefault="008E0476" w:rsidP="00BC1E2A">
            <w:pPr>
              <w:pStyle w:val="Sansinterligne"/>
              <w:rPr>
                <w:sz w:val="18"/>
                <w:szCs w:val="18"/>
              </w:rPr>
            </w:pPr>
            <w:r>
              <w:rPr>
                <w:sz w:val="18"/>
              </w:rPr>
              <w:t>Fermez la vanne vers la pompe de vidange de l'évaporateur.</w:t>
            </w:r>
          </w:p>
          <w:p w:rsidR="008E0476" w:rsidRPr="005B4CD7" w:rsidRDefault="008E0476" w:rsidP="00BC1E2A">
            <w:pPr>
              <w:pStyle w:val="Sansinterligne"/>
              <w:rPr>
                <w:sz w:val="18"/>
                <w:szCs w:val="18"/>
              </w:rPr>
            </w:pPr>
            <w:r>
              <w:rPr>
                <w:sz w:val="18"/>
              </w:rPr>
              <w:t>Fermez la vanne dans la conduite de débordement du bouilleur.</w:t>
            </w:r>
          </w:p>
        </w:tc>
      </w:tr>
      <w:tr w:rsidR="008E0476" w:rsidRPr="008E0476" w:rsidTr="007C1F73">
        <w:trPr>
          <w:trHeight w:val="1160"/>
        </w:trPr>
        <w:tc>
          <w:tcPr>
            <w:tcW w:w="742" w:type="dxa"/>
            <w:vAlign w:val="center"/>
          </w:tcPr>
          <w:p w:rsidR="008E0476" w:rsidRPr="007C1F73" w:rsidRDefault="00BC1E2A" w:rsidP="007C1F73">
            <w:pPr>
              <w:pStyle w:val="Sansinterligne"/>
              <w:jc w:val="center"/>
              <w:rPr>
                <w:b/>
                <w:sz w:val="18"/>
                <w:szCs w:val="18"/>
              </w:rPr>
            </w:pPr>
            <w:r w:rsidRPr="007C1F73">
              <w:rPr>
                <w:b/>
                <w:sz w:val="18"/>
              </w:rPr>
              <w:t>2</w:t>
            </w:r>
          </w:p>
        </w:tc>
        <w:tc>
          <w:tcPr>
            <w:tcW w:w="3146" w:type="dxa"/>
          </w:tcPr>
          <w:p w:rsidR="008E0476" w:rsidRPr="005B4CD7" w:rsidRDefault="008E0476" w:rsidP="00BC1E2A">
            <w:pPr>
              <w:pStyle w:val="Sansinterligne"/>
              <w:rPr>
                <w:sz w:val="18"/>
                <w:szCs w:val="18"/>
              </w:rPr>
            </w:pPr>
            <w:r>
              <w:rPr>
                <w:sz w:val="18"/>
              </w:rPr>
              <w:t>Inspectez le haut du chauffage</w:t>
            </w:r>
          </w:p>
        </w:tc>
        <w:tc>
          <w:tcPr>
            <w:tcW w:w="5688" w:type="dxa"/>
          </w:tcPr>
          <w:p w:rsidR="008E0476" w:rsidRPr="005B4CD7" w:rsidRDefault="008E0476" w:rsidP="00E8011A">
            <w:pPr>
              <w:pStyle w:val="Sansinterligne"/>
              <w:rPr>
                <w:sz w:val="18"/>
                <w:szCs w:val="18"/>
              </w:rPr>
            </w:pPr>
            <w:r>
              <w:rPr>
                <w:sz w:val="18"/>
              </w:rPr>
              <w:t>Ouvrez le trou d'homme dans la chambre supérieure de liquide du chauffage de l'évaporateur et vérifiez que les tubes ne sont pas bouchés. Avant l'ébouillantage, la matière dans le système est généralement molle. Toutefois, après l'ébouillantage, la matière dans le système est généralement collée et difficile à éliminer. Nettoyez les obstructions à l'aide d'une lance à eau à haute pression.</w:t>
            </w:r>
          </w:p>
        </w:tc>
      </w:tr>
      <w:tr w:rsidR="008E0476" w:rsidRPr="008E0476" w:rsidTr="007C1F73">
        <w:trPr>
          <w:trHeight w:val="1610"/>
        </w:trPr>
        <w:tc>
          <w:tcPr>
            <w:tcW w:w="742" w:type="dxa"/>
            <w:vAlign w:val="center"/>
          </w:tcPr>
          <w:p w:rsidR="008E0476" w:rsidRPr="007C1F73" w:rsidRDefault="00BC1E2A" w:rsidP="007C1F73">
            <w:pPr>
              <w:pStyle w:val="Sansinterligne"/>
              <w:jc w:val="center"/>
              <w:rPr>
                <w:b/>
                <w:sz w:val="18"/>
                <w:szCs w:val="18"/>
              </w:rPr>
            </w:pPr>
            <w:r w:rsidRPr="007C1F73">
              <w:rPr>
                <w:b/>
                <w:sz w:val="18"/>
              </w:rPr>
              <w:t>3</w:t>
            </w:r>
          </w:p>
        </w:tc>
        <w:tc>
          <w:tcPr>
            <w:tcW w:w="3146" w:type="dxa"/>
          </w:tcPr>
          <w:p w:rsidR="008E0476" w:rsidRPr="005B4CD7" w:rsidRDefault="008E0476" w:rsidP="00BC1E2A">
            <w:pPr>
              <w:pStyle w:val="Sansinterligne"/>
              <w:rPr>
                <w:sz w:val="18"/>
                <w:szCs w:val="18"/>
              </w:rPr>
            </w:pPr>
            <w:r>
              <w:rPr>
                <w:sz w:val="18"/>
              </w:rPr>
              <w:t>Remplissez le bouilleur d'eau</w:t>
            </w:r>
          </w:p>
        </w:tc>
        <w:tc>
          <w:tcPr>
            <w:tcW w:w="5688" w:type="dxa"/>
          </w:tcPr>
          <w:p w:rsidR="008E0476" w:rsidRPr="005B4CD7" w:rsidRDefault="008E0476" w:rsidP="00BC1E2A">
            <w:pPr>
              <w:pStyle w:val="Sansinterligne"/>
              <w:rPr>
                <w:sz w:val="18"/>
                <w:szCs w:val="18"/>
              </w:rPr>
            </w:pPr>
            <w:r>
              <w:rPr>
                <w:sz w:val="18"/>
              </w:rPr>
              <w:t>Vous pouvez ajouter de l'eau de traitement via la connexion dans la conduite d'alimentation et/ou la connexion du pulvérisateur dans le bouilleur et le séparateur d'entraînement.</w:t>
            </w:r>
          </w:p>
          <w:p w:rsidR="008E0476" w:rsidRPr="005B4CD7" w:rsidRDefault="008E0476" w:rsidP="00E8011A">
            <w:pPr>
              <w:pStyle w:val="Sansinterligne"/>
              <w:rPr>
                <w:sz w:val="18"/>
                <w:szCs w:val="18"/>
              </w:rPr>
            </w:pPr>
            <w:r>
              <w:rPr>
                <w:sz w:val="18"/>
              </w:rPr>
              <w:t>Ajoutez de l'eau jusqu'à ce que le niveau soit un mètre au-dessus du niveau de débordement. Vous pouvez vérifier cela en ouvrant les vannes dans la conduite de débordement et la conduite de prélèvement sur l'évacuation de la pompe à produit de l'évaporateur. Fermez ces vannes lorsque l'eau a atteint ce niveau.</w:t>
            </w:r>
          </w:p>
        </w:tc>
      </w:tr>
      <w:tr w:rsidR="008E0476" w:rsidRPr="008E0476" w:rsidTr="007C1F73">
        <w:trPr>
          <w:trHeight w:val="620"/>
        </w:trPr>
        <w:tc>
          <w:tcPr>
            <w:tcW w:w="742" w:type="dxa"/>
            <w:vAlign w:val="center"/>
          </w:tcPr>
          <w:p w:rsidR="008E0476" w:rsidRPr="007C1F73" w:rsidRDefault="00BC1E2A" w:rsidP="007C1F73">
            <w:pPr>
              <w:pStyle w:val="Sansinterligne"/>
              <w:jc w:val="center"/>
              <w:rPr>
                <w:b/>
                <w:sz w:val="18"/>
                <w:szCs w:val="18"/>
              </w:rPr>
            </w:pPr>
            <w:r w:rsidRPr="007C1F73">
              <w:rPr>
                <w:b/>
                <w:sz w:val="18"/>
              </w:rPr>
              <w:t>4</w:t>
            </w:r>
          </w:p>
        </w:tc>
        <w:tc>
          <w:tcPr>
            <w:tcW w:w="3146" w:type="dxa"/>
          </w:tcPr>
          <w:p w:rsidR="008E0476" w:rsidRPr="00EE6BE6" w:rsidRDefault="008E0476" w:rsidP="00BC1E2A">
            <w:pPr>
              <w:pStyle w:val="Sansinterligne"/>
              <w:rPr>
                <w:sz w:val="18"/>
                <w:szCs w:val="18"/>
              </w:rPr>
            </w:pPr>
            <w:r>
              <w:rPr>
                <w:sz w:val="18"/>
              </w:rPr>
              <w:t>Démarrez la pompe de circulation de l'évaporateur</w:t>
            </w:r>
          </w:p>
        </w:tc>
        <w:tc>
          <w:tcPr>
            <w:tcW w:w="5688" w:type="dxa"/>
          </w:tcPr>
          <w:p w:rsidR="008E0476" w:rsidRPr="005B4CD7" w:rsidRDefault="00B30901" w:rsidP="00BC1E2A">
            <w:pPr>
              <w:pStyle w:val="Sansinterligne"/>
              <w:rPr>
                <w:sz w:val="18"/>
                <w:szCs w:val="18"/>
              </w:rPr>
            </w:pPr>
            <w:r>
              <w:rPr>
                <w:sz w:val="18"/>
              </w:rPr>
              <w:t>Vérifiez le bon fonctionnement du système d'étanchéité mécanique et ouvrez l'eau de barrage avec la pompe avant le démarrage.</w:t>
            </w:r>
          </w:p>
        </w:tc>
      </w:tr>
      <w:tr w:rsidR="008E0476" w:rsidRPr="008E0476" w:rsidTr="007C1F73">
        <w:trPr>
          <w:trHeight w:val="620"/>
        </w:trPr>
        <w:tc>
          <w:tcPr>
            <w:tcW w:w="742" w:type="dxa"/>
            <w:vAlign w:val="center"/>
          </w:tcPr>
          <w:p w:rsidR="008E0476" w:rsidRPr="007C1F73" w:rsidRDefault="00BC1E2A" w:rsidP="007C1F73">
            <w:pPr>
              <w:pStyle w:val="Sansinterligne"/>
              <w:jc w:val="center"/>
              <w:rPr>
                <w:b/>
                <w:sz w:val="18"/>
                <w:szCs w:val="18"/>
              </w:rPr>
            </w:pPr>
            <w:r w:rsidRPr="007C1F73">
              <w:rPr>
                <w:b/>
                <w:sz w:val="18"/>
              </w:rPr>
              <w:t>5</w:t>
            </w:r>
          </w:p>
        </w:tc>
        <w:tc>
          <w:tcPr>
            <w:tcW w:w="3146" w:type="dxa"/>
          </w:tcPr>
          <w:p w:rsidR="008E0476" w:rsidRPr="005B4CD7" w:rsidRDefault="008E0476" w:rsidP="00BC1E2A">
            <w:pPr>
              <w:pStyle w:val="Sansinterligne"/>
              <w:rPr>
                <w:sz w:val="18"/>
                <w:szCs w:val="18"/>
              </w:rPr>
            </w:pPr>
            <w:r>
              <w:rPr>
                <w:sz w:val="18"/>
              </w:rPr>
              <w:t>Faites couler le condensat de traitement vers le condensateur de l'évaporateur</w:t>
            </w:r>
          </w:p>
        </w:tc>
        <w:tc>
          <w:tcPr>
            <w:tcW w:w="5688" w:type="dxa"/>
          </w:tcPr>
          <w:p w:rsidR="008E0476" w:rsidRPr="005B4CD7" w:rsidRDefault="008E0476" w:rsidP="00BC1E2A">
            <w:pPr>
              <w:pStyle w:val="Sansinterligne"/>
              <w:rPr>
                <w:sz w:val="18"/>
                <w:szCs w:val="18"/>
              </w:rPr>
            </w:pPr>
            <w:r>
              <w:rPr>
                <w:sz w:val="18"/>
              </w:rPr>
              <w:t>Réglez le débit sur la valeur normale.</w:t>
            </w:r>
          </w:p>
        </w:tc>
      </w:tr>
      <w:tr w:rsidR="008E0476" w:rsidRPr="008E0476" w:rsidTr="007C1F73">
        <w:trPr>
          <w:trHeight w:val="1025"/>
        </w:trPr>
        <w:tc>
          <w:tcPr>
            <w:tcW w:w="742" w:type="dxa"/>
            <w:vAlign w:val="center"/>
          </w:tcPr>
          <w:p w:rsidR="008E0476" w:rsidRPr="007C1F73" w:rsidRDefault="00BC1E2A" w:rsidP="007C1F73">
            <w:pPr>
              <w:pStyle w:val="Sansinterligne"/>
              <w:jc w:val="center"/>
              <w:rPr>
                <w:b/>
                <w:sz w:val="18"/>
                <w:szCs w:val="18"/>
              </w:rPr>
            </w:pPr>
            <w:r w:rsidRPr="007C1F73">
              <w:rPr>
                <w:b/>
                <w:sz w:val="18"/>
              </w:rPr>
              <w:t>6</w:t>
            </w:r>
          </w:p>
        </w:tc>
        <w:tc>
          <w:tcPr>
            <w:tcW w:w="3146" w:type="dxa"/>
          </w:tcPr>
          <w:p w:rsidR="008E0476" w:rsidRPr="005B4CD7" w:rsidRDefault="008E0476" w:rsidP="00BC1E2A">
            <w:pPr>
              <w:pStyle w:val="Sansinterligne"/>
              <w:rPr>
                <w:sz w:val="18"/>
                <w:szCs w:val="18"/>
              </w:rPr>
            </w:pPr>
            <w:r>
              <w:rPr>
                <w:sz w:val="18"/>
              </w:rPr>
              <w:t>Préparez le débit de démarrage</w:t>
            </w:r>
          </w:p>
        </w:tc>
        <w:tc>
          <w:tcPr>
            <w:tcW w:w="5688" w:type="dxa"/>
          </w:tcPr>
          <w:p w:rsidR="008E0476" w:rsidRPr="005B4CD7" w:rsidRDefault="008E0476" w:rsidP="00BC1E2A">
            <w:pPr>
              <w:pStyle w:val="Sansinterligne"/>
              <w:rPr>
                <w:sz w:val="18"/>
                <w:szCs w:val="18"/>
              </w:rPr>
            </w:pPr>
            <w:r>
              <w:rPr>
                <w:sz w:val="18"/>
              </w:rPr>
              <w:t>Fermez l'évent atmosphérique sur le chauffage et ouvrez le robinet de vidange situé entre le chauffage et le bouilleur.</w:t>
            </w:r>
          </w:p>
          <w:p w:rsidR="008E0476" w:rsidRPr="005B4CD7" w:rsidRDefault="008E0476" w:rsidP="00E8011A">
            <w:pPr>
              <w:pStyle w:val="Sansinterligne"/>
              <w:rPr>
                <w:sz w:val="18"/>
                <w:szCs w:val="18"/>
              </w:rPr>
            </w:pPr>
            <w:r>
              <w:rPr>
                <w:sz w:val="18"/>
              </w:rPr>
              <w:t xml:space="preserve">Configurez le contrôleur de pression de l'évaporateur sur une pression absolue d'environ </w:t>
            </w:r>
            <w:r w:rsidRPr="0056144D">
              <w:rPr>
                <w:sz w:val="18"/>
              </w:rPr>
              <w:t>290</w:t>
            </w:r>
            <w:r>
              <w:rPr>
                <w:sz w:val="18"/>
              </w:rPr>
              <w:t xml:space="preserve"> mm Hg. Cela permet de s'assurer que la température n'augmente pas trop.</w:t>
            </w:r>
          </w:p>
        </w:tc>
      </w:tr>
      <w:tr w:rsidR="008E0476" w:rsidRPr="008E0476" w:rsidTr="007C1F73">
        <w:trPr>
          <w:trHeight w:val="1160"/>
        </w:trPr>
        <w:tc>
          <w:tcPr>
            <w:tcW w:w="742" w:type="dxa"/>
            <w:vAlign w:val="center"/>
          </w:tcPr>
          <w:p w:rsidR="008E0476" w:rsidRPr="007C1F73" w:rsidRDefault="00BC1E2A" w:rsidP="007C1F73">
            <w:pPr>
              <w:pStyle w:val="Sansinterligne"/>
              <w:jc w:val="center"/>
              <w:rPr>
                <w:b/>
                <w:sz w:val="18"/>
                <w:szCs w:val="18"/>
              </w:rPr>
            </w:pPr>
            <w:r w:rsidRPr="007C1F73">
              <w:rPr>
                <w:b/>
                <w:sz w:val="18"/>
              </w:rPr>
              <w:t>7</w:t>
            </w:r>
          </w:p>
        </w:tc>
        <w:tc>
          <w:tcPr>
            <w:tcW w:w="3146" w:type="dxa"/>
          </w:tcPr>
          <w:p w:rsidR="008E0476" w:rsidRPr="005B4CD7" w:rsidRDefault="008E0476" w:rsidP="00BC1E2A">
            <w:pPr>
              <w:pStyle w:val="Sansinterligne"/>
              <w:rPr>
                <w:sz w:val="18"/>
                <w:szCs w:val="18"/>
              </w:rPr>
            </w:pPr>
            <w:r>
              <w:rPr>
                <w:sz w:val="18"/>
              </w:rPr>
              <w:t>Démarrez le débit de vapeur vers le chauffage</w:t>
            </w:r>
          </w:p>
        </w:tc>
        <w:tc>
          <w:tcPr>
            <w:tcW w:w="5688" w:type="dxa"/>
          </w:tcPr>
          <w:p w:rsidR="008E0476" w:rsidRPr="00C235DA" w:rsidRDefault="008E0476" w:rsidP="00BC1E2A">
            <w:pPr>
              <w:pStyle w:val="Sansinterligne"/>
              <w:rPr>
                <w:sz w:val="18"/>
                <w:szCs w:val="18"/>
              </w:rPr>
            </w:pPr>
            <w:r>
              <w:rPr>
                <w:sz w:val="18"/>
              </w:rPr>
              <w:t xml:space="preserve">Démarrez le débit de vapeur à basse pression vers le chauffage à bas régime (environ </w:t>
            </w:r>
            <w:r w:rsidRPr="0056144D">
              <w:rPr>
                <w:sz w:val="18"/>
              </w:rPr>
              <w:t>2</w:t>
            </w:r>
            <w:r>
              <w:rPr>
                <w:sz w:val="18"/>
              </w:rPr>
              <w:t> </w:t>
            </w:r>
            <w:r w:rsidRPr="0056144D">
              <w:rPr>
                <w:sz w:val="18"/>
              </w:rPr>
              <w:t>000</w:t>
            </w:r>
            <w:r>
              <w:rPr>
                <w:sz w:val="18"/>
              </w:rPr>
              <w:t xml:space="preserve"> kg/h). Ajustez le débit de vapeur selon les besoins pour faire bouillir l'eau (à </w:t>
            </w:r>
            <w:r w:rsidRPr="0056144D">
              <w:rPr>
                <w:sz w:val="18"/>
              </w:rPr>
              <w:t>75</w:t>
            </w:r>
            <w:r>
              <w:rPr>
                <w:sz w:val="18"/>
              </w:rPr>
              <w:t>°C environ) dans un délai de trois heures maximum (</w:t>
            </w:r>
            <w:r w:rsidRPr="0056144D">
              <w:rPr>
                <w:sz w:val="18"/>
              </w:rPr>
              <w:t>4</w:t>
            </w:r>
            <w:r>
              <w:rPr>
                <w:sz w:val="18"/>
              </w:rPr>
              <w:t> </w:t>
            </w:r>
            <w:r w:rsidRPr="0056144D">
              <w:rPr>
                <w:sz w:val="18"/>
              </w:rPr>
              <w:t>000</w:t>
            </w:r>
            <w:r>
              <w:rPr>
                <w:sz w:val="18"/>
              </w:rPr>
              <w:t xml:space="preserve"> à </w:t>
            </w:r>
            <w:r w:rsidRPr="0056144D">
              <w:rPr>
                <w:sz w:val="18"/>
              </w:rPr>
              <w:t>5000</w:t>
            </w:r>
            <w:r>
              <w:rPr>
                <w:sz w:val="18"/>
              </w:rPr>
              <w:t xml:space="preserve"> kg/h prévus). </w:t>
            </w:r>
          </w:p>
          <w:p w:rsidR="008E0476" w:rsidRPr="005B4CD7" w:rsidRDefault="008E0476" w:rsidP="00E8011A">
            <w:pPr>
              <w:pStyle w:val="Sansinterligne"/>
              <w:rPr>
                <w:sz w:val="18"/>
                <w:szCs w:val="18"/>
              </w:rPr>
            </w:pPr>
            <w:r>
              <w:rPr>
                <w:sz w:val="18"/>
              </w:rPr>
              <w:t>Observez et notez régulièrement la température dans la branche inférieure du bouilleur ( TI-</w:t>
            </w:r>
            <w:r w:rsidRPr="0056144D">
              <w:rPr>
                <w:sz w:val="18"/>
              </w:rPr>
              <w:t>244</w:t>
            </w:r>
            <w:r>
              <w:rPr>
                <w:sz w:val="18"/>
              </w:rPr>
              <w:t xml:space="preserve"> – Ensemble J, TI-</w:t>
            </w:r>
            <w:r w:rsidRPr="0056144D">
              <w:rPr>
                <w:sz w:val="18"/>
              </w:rPr>
              <w:t>344</w:t>
            </w:r>
            <w:r>
              <w:rPr>
                <w:sz w:val="18"/>
              </w:rPr>
              <w:t xml:space="preserve"> – Ensemble K, TI-</w:t>
            </w:r>
            <w:r w:rsidRPr="0056144D">
              <w:rPr>
                <w:sz w:val="18"/>
              </w:rPr>
              <w:t>444</w:t>
            </w:r>
            <w:r>
              <w:rPr>
                <w:sz w:val="18"/>
              </w:rPr>
              <w:t xml:space="preserve"> – Ensemble L)</w:t>
            </w:r>
          </w:p>
        </w:tc>
      </w:tr>
      <w:tr w:rsidR="008E0476" w:rsidRPr="008E0476" w:rsidTr="007C1F73">
        <w:trPr>
          <w:trHeight w:val="1196"/>
        </w:trPr>
        <w:tc>
          <w:tcPr>
            <w:tcW w:w="742" w:type="dxa"/>
            <w:vAlign w:val="center"/>
          </w:tcPr>
          <w:p w:rsidR="008E0476" w:rsidRPr="007C1F73" w:rsidRDefault="00BC1E2A" w:rsidP="007C1F73">
            <w:pPr>
              <w:pStyle w:val="Sansinterligne"/>
              <w:jc w:val="center"/>
              <w:rPr>
                <w:b/>
                <w:sz w:val="18"/>
                <w:szCs w:val="18"/>
              </w:rPr>
            </w:pPr>
            <w:r w:rsidRPr="007C1F73">
              <w:rPr>
                <w:b/>
                <w:sz w:val="18"/>
              </w:rPr>
              <w:t>8</w:t>
            </w:r>
          </w:p>
        </w:tc>
        <w:tc>
          <w:tcPr>
            <w:tcW w:w="3146" w:type="dxa"/>
          </w:tcPr>
          <w:p w:rsidR="008E0476" w:rsidRPr="005B4CD7" w:rsidRDefault="008E0476" w:rsidP="00BC1E2A">
            <w:pPr>
              <w:pStyle w:val="Sansinterligne"/>
              <w:rPr>
                <w:sz w:val="18"/>
                <w:szCs w:val="18"/>
              </w:rPr>
            </w:pPr>
            <w:r>
              <w:rPr>
                <w:sz w:val="18"/>
              </w:rPr>
              <w:t>Procédez à l'ébouillantage pendant la durée souhaitée</w:t>
            </w:r>
          </w:p>
        </w:tc>
        <w:tc>
          <w:tcPr>
            <w:tcW w:w="5688" w:type="dxa"/>
          </w:tcPr>
          <w:p w:rsidR="008E0476" w:rsidRPr="005B4CD7" w:rsidRDefault="008E0476" w:rsidP="00BC1E2A">
            <w:pPr>
              <w:pStyle w:val="Sansinterligne"/>
              <w:rPr>
                <w:sz w:val="18"/>
                <w:szCs w:val="18"/>
              </w:rPr>
            </w:pPr>
            <w:r>
              <w:rPr>
                <w:sz w:val="18"/>
              </w:rPr>
              <w:t xml:space="preserve">Prolongez la circulation dans l'évaporateur et le débit de vapeur pendant environ </w:t>
            </w:r>
            <w:r w:rsidRPr="0056144D">
              <w:rPr>
                <w:sz w:val="18"/>
              </w:rPr>
              <w:t>8</w:t>
            </w:r>
            <w:r>
              <w:rPr>
                <w:sz w:val="18"/>
              </w:rPr>
              <w:t xml:space="preserve"> heures, en maintenant la température à environ </w:t>
            </w:r>
            <w:r w:rsidRPr="0056144D">
              <w:rPr>
                <w:sz w:val="18"/>
              </w:rPr>
              <w:t>75</w:t>
            </w:r>
            <w:r>
              <w:rPr>
                <w:sz w:val="18"/>
              </w:rPr>
              <w:t xml:space="preserve">°C. Si vous souhaitez atteindre une température plus élevée, augmentez la pression du système en conséquence, mais ne dépassez pas </w:t>
            </w:r>
            <w:r w:rsidRPr="0056144D">
              <w:rPr>
                <w:sz w:val="18"/>
              </w:rPr>
              <w:t>85</w:t>
            </w:r>
            <w:r>
              <w:rPr>
                <w:sz w:val="18"/>
              </w:rPr>
              <w:t>°C.</w:t>
            </w:r>
          </w:p>
          <w:p w:rsidR="008E0476" w:rsidRPr="005B4CD7" w:rsidRDefault="008E0476" w:rsidP="00BC1E2A">
            <w:pPr>
              <w:pStyle w:val="Sansinterligne"/>
              <w:rPr>
                <w:sz w:val="18"/>
                <w:szCs w:val="18"/>
              </w:rPr>
            </w:pPr>
            <w:r>
              <w:rPr>
                <w:sz w:val="18"/>
              </w:rPr>
              <w:t>Ajoutez de l'eau de traitement via la buse de pulvérisation, tel que nécessaire pour maintenir le niveau</w:t>
            </w:r>
          </w:p>
        </w:tc>
      </w:tr>
      <w:tr w:rsidR="008E0476" w:rsidRPr="008E0476" w:rsidTr="007C1F73">
        <w:trPr>
          <w:trHeight w:val="710"/>
        </w:trPr>
        <w:tc>
          <w:tcPr>
            <w:tcW w:w="742" w:type="dxa"/>
            <w:vAlign w:val="center"/>
          </w:tcPr>
          <w:p w:rsidR="008E0476" w:rsidRPr="007C1F73" w:rsidRDefault="00BC1E2A" w:rsidP="007C1F73">
            <w:pPr>
              <w:pStyle w:val="Sansinterligne"/>
              <w:jc w:val="center"/>
              <w:rPr>
                <w:b/>
                <w:sz w:val="18"/>
                <w:szCs w:val="18"/>
              </w:rPr>
            </w:pPr>
            <w:r w:rsidRPr="007C1F73">
              <w:rPr>
                <w:b/>
                <w:sz w:val="18"/>
              </w:rPr>
              <w:t>9</w:t>
            </w:r>
          </w:p>
        </w:tc>
        <w:tc>
          <w:tcPr>
            <w:tcW w:w="3146" w:type="dxa"/>
          </w:tcPr>
          <w:p w:rsidR="008E0476" w:rsidRPr="005B4CD7" w:rsidRDefault="008E0476" w:rsidP="00BC1E2A">
            <w:pPr>
              <w:pStyle w:val="Sansinterligne"/>
              <w:rPr>
                <w:sz w:val="18"/>
                <w:szCs w:val="18"/>
              </w:rPr>
            </w:pPr>
            <w:r>
              <w:rPr>
                <w:sz w:val="18"/>
              </w:rPr>
              <w:t>Arrêtez l'ébouillantage</w:t>
            </w:r>
          </w:p>
        </w:tc>
        <w:tc>
          <w:tcPr>
            <w:tcW w:w="5688" w:type="dxa"/>
          </w:tcPr>
          <w:p w:rsidR="008E0476" w:rsidRPr="005B4CD7" w:rsidRDefault="008E0476" w:rsidP="00BC1E2A">
            <w:pPr>
              <w:pStyle w:val="Sansinterligne"/>
              <w:rPr>
                <w:sz w:val="18"/>
                <w:szCs w:val="18"/>
              </w:rPr>
            </w:pPr>
            <w:r>
              <w:rPr>
                <w:sz w:val="18"/>
              </w:rPr>
              <w:t>Arrêtez la vapeur à basse pression vers le chauffage</w:t>
            </w:r>
          </w:p>
          <w:p w:rsidR="008E0476" w:rsidRPr="005B4CD7" w:rsidRDefault="008E0476" w:rsidP="00BC1E2A">
            <w:pPr>
              <w:pStyle w:val="Sansinterligne"/>
              <w:rPr>
                <w:sz w:val="18"/>
                <w:szCs w:val="18"/>
              </w:rPr>
            </w:pPr>
            <w:r>
              <w:rPr>
                <w:sz w:val="18"/>
              </w:rPr>
              <w:t>Cassez le vide en mettant le contrôle de pression en mode manuel et en ouvrant lentement la vanne de purge d'air jusqu'à ouverture complète</w:t>
            </w:r>
          </w:p>
        </w:tc>
      </w:tr>
      <w:tr w:rsidR="008E0476" w:rsidRPr="008E0476" w:rsidTr="007C1F73">
        <w:trPr>
          <w:trHeight w:val="1565"/>
        </w:trPr>
        <w:tc>
          <w:tcPr>
            <w:tcW w:w="742" w:type="dxa"/>
            <w:vAlign w:val="center"/>
          </w:tcPr>
          <w:p w:rsidR="008E0476" w:rsidRPr="007C1F73" w:rsidRDefault="00BC1E2A" w:rsidP="007C1F73">
            <w:pPr>
              <w:pStyle w:val="Sansinterligne"/>
              <w:jc w:val="center"/>
              <w:rPr>
                <w:b/>
                <w:sz w:val="18"/>
                <w:szCs w:val="18"/>
              </w:rPr>
            </w:pPr>
            <w:r w:rsidRPr="007C1F73">
              <w:rPr>
                <w:b/>
                <w:sz w:val="18"/>
              </w:rPr>
              <w:lastRenderedPageBreak/>
              <w:t>10</w:t>
            </w:r>
          </w:p>
        </w:tc>
        <w:tc>
          <w:tcPr>
            <w:tcW w:w="3146" w:type="dxa"/>
          </w:tcPr>
          <w:p w:rsidR="008E0476" w:rsidRPr="005B4CD7" w:rsidRDefault="008E0476" w:rsidP="00BC1E2A">
            <w:pPr>
              <w:pStyle w:val="Sansinterligne"/>
              <w:rPr>
                <w:sz w:val="18"/>
                <w:szCs w:val="18"/>
              </w:rPr>
            </w:pPr>
            <w:r>
              <w:rPr>
                <w:sz w:val="18"/>
              </w:rPr>
              <w:t>Pompez le système</w:t>
            </w:r>
          </w:p>
        </w:tc>
        <w:tc>
          <w:tcPr>
            <w:tcW w:w="5688" w:type="dxa"/>
          </w:tcPr>
          <w:p w:rsidR="008E0476" w:rsidRPr="007C1F73" w:rsidRDefault="00B30901" w:rsidP="00BC1E2A">
            <w:pPr>
              <w:pStyle w:val="Sansinterligne"/>
              <w:rPr>
                <w:sz w:val="18"/>
                <w:szCs w:val="18"/>
              </w:rPr>
            </w:pPr>
            <w:r w:rsidRPr="007C1F73">
              <w:rPr>
                <w:sz w:val="18"/>
              </w:rPr>
              <w:t>Vérifiez le bon fonctionnement du système d'étanchéité mécanique de la pompe et ouvrez valve sur la conduite allant vers la pompe de vidange d'évaporateur et fermez la vanne de refoulement. Démarrez la pompe et ouvrez lentement la vanne de refoulement pour transférer la solution de lavage vers le réservoir d'eau de lavage</w:t>
            </w:r>
          </w:p>
          <w:p w:rsidR="008E0476" w:rsidRPr="007C1F73" w:rsidRDefault="008E0476" w:rsidP="00E8011A">
            <w:pPr>
              <w:pStyle w:val="Sansinterligne"/>
              <w:rPr>
                <w:sz w:val="18"/>
                <w:szCs w:val="18"/>
              </w:rPr>
            </w:pPr>
            <w:r w:rsidRPr="007C1F73">
              <w:rPr>
                <w:sz w:val="18"/>
              </w:rPr>
              <w:t>Il est recommandé de rincer occasionnellement la pompe à produit et la tuyauterie à ce stade en pompant la solution de lavage vers la section de lavage du bassin de distribution à 54</w:t>
            </w:r>
            <w:r w:rsidR="00E8011A" w:rsidRPr="007C1F73">
              <w:rPr>
                <w:sz w:val="18"/>
              </w:rPr>
              <w:t> %</w:t>
            </w:r>
          </w:p>
        </w:tc>
      </w:tr>
      <w:tr w:rsidR="008E0476" w:rsidRPr="008E0476" w:rsidTr="007C1F73">
        <w:trPr>
          <w:trHeight w:val="1781"/>
        </w:trPr>
        <w:tc>
          <w:tcPr>
            <w:tcW w:w="742" w:type="dxa"/>
            <w:vAlign w:val="center"/>
          </w:tcPr>
          <w:p w:rsidR="008E0476" w:rsidRPr="007C1F73" w:rsidRDefault="00BC1E2A" w:rsidP="007C1F73">
            <w:pPr>
              <w:pStyle w:val="Sansinterligne"/>
              <w:jc w:val="center"/>
              <w:rPr>
                <w:b/>
                <w:sz w:val="18"/>
                <w:szCs w:val="18"/>
              </w:rPr>
            </w:pPr>
            <w:r w:rsidRPr="007C1F73">
              <w:rPr>
                <w:b/>
                <w:sz w:val="18"/>
              </w:rPr>
              <w:t>11</w:t>
            </w:r>
          </w:p>
        </w:tc>
        <w:tc>
          <w:tcPr>
            <w:tcW w:w="3146" w:type="dxa"/>
          </w:tcPr>
          <w:p w:rsidR="008E0476" w:rsidRPr="005B4CD7" w:rsidRDefault="008E0476" w:rsidP="00BC1E2A">
            <w:pPr>
              <w:pStyle w:val="Sansinterligne"/>
              <w:rPr>
                <w:sz w:val="18"/>
                <w:szCs w:val="18"/>
              </w:rPr>
            </w:pPr>
            <w:r>
              <w:rPr>
                <w:sz w:val="18"/>
              </w:rPr>
              <w:t>Inspectez le système</w:t>
            </w:r>
          </w:p>
        </w:tc>
        <w:tc>
          <w:tcPr>
            <w:tcW w:w="5688" w:type="dxa"/>
          </w:tcPr>
          <w:p w:rsidR="008E0476" w:rsidRPr="007C1F73" w:rsidRDefault="008E0476" w:rsidP="00BC1E2A">
            <w:pPr>
              <w:pStyle w:val="Sansinterligne"/>
              <w:rPr>
                <w:sz w:val="18"/>
                <w:szCs w:val="18"/>
              </w:rPr>
            </w:pPr>
            <w:r w:rsidRPr="007C1F73">
              <w:rPr>
                <w:sz w:val="18"/>
              </w:rPr>
              <w:t>Une fois le drainage terminé, ouvrez et inspectez ce qui suit :</w:t>
            </w:r>
          </w:p>
          <w:p w:rsidR="008E0476" w:rsidRPr="007C1F73" w:rsidRDefault="008E0476" w:rsidP="00BC1E2A">
            <w:pPr>
              <w:pStyle w:val="Sansinterligne"/>
              <w:rPr>
                <w:sz w:val="18"/>
                <w:szCs w:val="18"/>
              </w:rPr>
            </w:pPr>
            <w:r w:rsidRPr="007C1F73">
              <w:rPr>
                <w:sz w:val="18"/>
              </w:rPr>
              <w:t>la section horizontale de la conduite de circulation sous le chauffage. Vérifiez qu'il n'y ait pas de tartre. Rincez avec le flexible d'eau.</w:t>
            </w:r>
          </w:p>
          <w:p w:rsidR="008E0476" w:rsidRPr="007C1F73" w:rsidRDefault="008E0476" w:rsidP="00BC1E2A">
            <w:pPr>
              <w:pStyle w:val="Sansinterligne"/>
              <w:rPr>
                <w:sz w:val="18"/>
                <w:szCs w:val="18"/>
              </w:rPr>
            </w:pPr>
            <w:r w:rsidRPr="007C1F73">
              <w:rPr>
                <w:sz w:val="18"/>
              </w:rPr>
              <w:t>le filtre – nettoyez selon les besoins</w:t>
            </w:r>
          </w:p>
          <w:p w:rsidR="008E0476" w:rsidRPr="007C1F73" w:rsidRDefault="008E0476" w:rsidP="00BC1E2A">
            <w:pPr>
              <w:pStyle w:val="Sansinterligne"/>
              <w:rPr>
                <w:sz w:val="18"/>
                <w:szCs w:val="18"/>
              </w:rPr>
            </w:pPr>
            <w:r w:rsidRPr="007C1F73">
              <w:rPr>
                <w:sz w:val="18"/>
              </w:rPr>
              <w:t>Abaissez le trou d'homme sur le bouilleur. Inspectez la cuve et le dispositif d'arrêt du tourbillon.</w:t>
            </w:r>
          </w:p>
          <w:p w:rsidR="008E0476" w:rsidRPr="007C1F73" w:rsidRDefault="008E0476" w:rsidP="00E8011A">
            <w:pPr>
              <w:pStyle w:val="Sansinterligne"/>
              <w:rPr>
                <w:sz w:val="18"/>
                <w:szCs w:val="18"/>
              </w:rPr>
            </w:pPr>
            <w:r w:rsidRPr="007C1F73">
              <w:rPr>
                <w:sz w:val="18"/>
              </w:rPr>
              <w:t>Les trous d'homme en haut et en bas du chauffage. Inspectez les tubes pour voir s'ils sont tous ouverts. Dans le cas contraire, nettoyez à nouveau avec la lance à eau à haute pression.</w:t>
            </w:r>
          </w:p>
        </w:tc>
      </w:tr>
      <w:tr w:rsidR="008E0476" w:rsidRPr="008E0476" w:rsidTr="007C1F73">
        <w:trPr>
          <w:trHeight w:val="791"/>
        </w:trPr>
        <w:tc>
          <w:tcPr>
            <w:tcW w:w="742" w:type="dxa"/>
            <w:vAlign w:val="center"/>
          </w:tcPr>
          <w:p w:rsidR="008E0476" w:rsidRPr="007C1F73" w:rsidRDefault="00BC1E2A" w:rsidP="007C1F73">
            <w:pPr>
              <w:pStyle w:val="Sansinterligne"/>
              <w:jc w:val="center"/>
              <w:rPr>
                <w:b/>
                <w:sz w:val="18"/>
                <w:szCs w:val="18"/>
              </w:rPr>
            </w:pPr>
            <w:r w:rsidRPr="007C1F73">
              <w:rPr>
                <w:b/>
                <w:sz w:val="18"/>
              </w:rPr>
              <w:t>12</w:t>
            </w:r>
          </w:p>
        </w:tc>
        <w:tc>
          <w:tcPr>
            <w:tcW w:w="3146" w:type="dxa"/>
          </w:tcPr>
          <w:p w:rsidR="008E0476" w:rsidRPr="005B4CD7" w:rsidRDefault="008E0476" w:rsidP="00BC1E2A">
            <w:pPr>
              <w:pStyle w:val="Sansinterligne"/>
              <w:rPr>
                <w:sz w:val="18"/>
                <w:szCs w:val="18"/>
              </w:rPr>
            </w:pPr>
            <w:r>
              <w:rPr>
                <w:sz w:val="18"/>
              </w:rPr>
              <w:t>Effectuez la maintenance de routine</w:t>
            </w:r>
          </w:p>
        </w:tc>
        <w:tc>
          <w:tcPr>
            <w:tcW w:w="5688" w:type="dxa"/>
          </w:tcPr>
          <w:p w:rsidR="008E0476" w:rsidRPr="005B4CD7" w:rsidRDefault="008E0476" w:rsidP="00BC1E2A">
            <w:pPr>
              <w:pStyle w:val="Sansinterligne"/>
              <w:rPr>
                <w:sz w:val="18"/>
                <w:szCs w:val="18"/>
              </w:rPr>
            </w:pPr>
            <w:r>
              <w:rPr>
                <w:sz w:val="18"/>
              </w:rPr>
              <w:t>C'est le moment idéal pour entretenir et/ou nettoyer le chauffage, la pompe de circulation, les condensateurs, etc. conformément aux consignes du manufacturer.</w:t>
            </w:r>
          </w:p>
        </w:tc>
      </w:tr>
      <w:tr w:rsidR="008E0476" w:rsidRPr="008E0476" w:rsidTr="007C1F73">
        <w:trPr>
          <w:trHeight w:val="395"/>
        </w:trPr>
        <w:tc>
          <w:tcPr>
            <w:tcW w:w="742" w:type="dxa"/>
            <w:vAlign w:val="center"/>
          </w:tcPr>
          <w:p w:rsidR="008E0476" w:rsidRPr="007C1F73" w:rsidRDefault="00BC1E2A" w:rsidP="007C1F73">
            <w:pPr>
              <w:pStyle w:val="Sansinterligne"/>
              <w:jc w:val="center"/>
              <w:rPr>
                <w:b/>
                <w:sz w:val="18"/>
                <w:szCs w:val="18"/>
              </w:rPr>
            </w:pPr>
            <w:r w:rsidRPr="007C1F73">
              <w:rPr>
                <w:b/>
                <w:sz w:val="18"/>
              </w:rPr>
              <w:t>13</w:t>
            </w:r>
          </w:p>
        </w:tc>
        <w:tc>
          <w:tcPr>
            <w:tcW w:w="3146" w:type="dxa"/>
          </w:tcPr>
          <w:p w:rsidR="008E0476" w:rsidRPr="005B4CD7" w:rsidRDefault="008E0476" w:rsidP="00BC1E2A">
            <w:pPr>
              <w:pStyle w:val="Sansinterligne"/>
              <w:rPr>
                <w:sz w:val="18"/>
                <w:szCs w:val="18"/>
              </w:rPr>
            </w:pPr>
            <w:r>
              <w:rPr>
                <w:sz w:val="18"/>
              </w:rPr>
              <w:t>Préparez le démarrage</w:t>
            </w:r>
          </w:p>
        </w:tc>
        <w:tc>
          <w:tcPr>
            <w:tcW w:w="5688" w:type="dxa"/>
          </w:tcPr>
          <w:p w:rsidR="008E0476" w:rsidRPr="005B4CD7" w:rsidRDefault="008E0476" w:rsidP="00BC1E2A">
            <w:pPr>
              <w:pStyle w:val="Sansinterligne"/>
              <w:rPr>
                <w:sz w:val="18"/>
                <w:szCs w:val="18"/>
              </w:rPr>
            </w:pPr>
            <w:r>
              <w:rPr>
                <w:sz w:val="18"/>
              </w:rPr>
              <w:t>Fermez tous les trous d'homme et remettez les vannes en position de démarrage.</w:t>
            </w:r>
          </w:p>
        </w:tc>
      </w:tr>
    </w:tbl>
    <w:p w:rsidR="00A35341" w:rsidRPr="008E0476" w:rsidRDefault="00A35341" w:rsidP="00054174">
      <w:pPr>
        <w:rPr>
          <w:szCs w:val="22"/>
        </w:rPr>
      </w:pPr>
    </w:p>
    <w:p w:rsidR="008E0476" w:rsidRPr="00B21675" w:rsidRDefault="008E0476" w:rsidP="00D27D08">
      <w:pPr>
        <w:pStyle w:val="Titre2"/>
        <w:numPr>
          <w:ilvl w:val="1"/>
          <w:numId w:val="93"/>
        </w:numPr>
      </w:pPr>
      <w:bookmarkStart w:id="426" w:name="_Toc349200589"/>
      <w:bookmarkStart w:id="427" w:name="_Toc369791562"/>
      <w:bookmarkStart w:id="428" w:name="_Toc379878659"/>
      <w:bookmarkStart w:id="429" w:name="_Toc381285326"/>
      <w:bookmarkStart w:id="430" w:name="_Toc418003908"/>
      <w:bookmarkStart w:id="431" w:name="_Toc433731763"/>
      <w:r>
        <w:t>Arrêt d'urgence</w:t>
      </w:r>
      <w:bookmarkEnd w:id="426"/>
      <w:bookmarkEnd w:id="427"/>
      <w:bookmarkEnd w:id="428"/>
      <w:bookmarkEnd w:id="429"/>
      <w:bookmarkEnd w:id="430"/>
      <w:bookmarkEnd w:id="431"/>
    </w:p>
    <w:p w:rsidR="008E0476" w:rsidRPr="008E0476" w:rsidRDefault="008E0476" w:rsidP="00054174">
      <w:pPr>
        <w:rPr>
          <w:szCs w:val="22"/>
        </w:rPr>
      </w:pPr>
      <w:r>
        <w:t>Même si un arrêt normal permet généralement de réaliser un ébouillantage normal, un arrêt d'urgence peut être requis dans plusieurs circonstances. En outre, alors qu'un arrêt normal présente l'avantage d'être planifié et supervisé, un arrêt d'urgence peut nécessiter une action immédiate de la part d'un opérateur seul.</w:t>
      </w:r>
    </w:p>
    <w:p w:rsidR="008E0476" w:rsidRPr="008E0476" w:rsidRDefault="008E0476" w:rsidP="00054174">
      <w:pPr>
        <w:rPr>
          <w:szCs w:val="22"/>
        </w:rPr>
      </w:pPr>
      <w:r>
        <w:t>Les circonstances exigeant un arrêt d'urgence sont imprévisibles, mais les exemples suivants indiquent c</w:t>
      </w:r>
      <w:r w:rsidR="004B2B86">
        <w:t xml:space="preserve">ertaines causes potentielles : </w:t>
      </w:r>
      <w:r>
        <w:t>la perte de vide, la perte de circulation d'acide, la perte d'alimentation d'acide, la rupture d'un tube de chauffage, la rupture d'une conduite, une panne de courant, la perte d'alimentation d'eau de refroidissement, la perte de vapeur, la perte d'alimentation d'air de l'instrument et la défaillance de la pompe d'acide produit.</w:t>
      </w:r>
    </w:p>
    <w:p w:rsidR="008E0476" w:rsidRPr="008E0476" w:rsidRDefault="008E0476" w:rsidP="00054174">
      <w:pPr>
        <w:rPr>
          <w:szCs w:val="22"/>
        </w:rPr>
      </w:pPr>
      <w:r>
        <w:t>Étant donné que les causes potentielles d'initiation d'un arrêt d'urgence sont nombreuses, il n'est pas pratique de fournir des procédures d'arrêt progressives qui s'adapteraient à toutes les situations d'urgence. Par conséquent, ce manuel ne présente que certaines directives générales pour gérer un arrêt d'urgence.</w:t>
      </w:r>
    </w:p>
    <w:p w:rsidR="008E0476" w:rsidRPr="008E0476" w:rsidRDefault="008E0476" w:rsidP="00054174">
      <w:pPr>
        <w:rPr>
          <w:szCs w:val="22"/>
        </w:rPr>
      </w:pPr>
      <w:r>
        <w:t>Seules certaines urgences présentent un danger. Certaines mesures d'urgence sont déjà préprogrammées dans les dispositifs de contrôle de l'usine et le fait de connaître de manière générale les différentes boucles de contrôle est utile.</w:t>
      </w:r>
    </w:p>
    <w:p w:rsidR="008E0476" w:rsidRPr="008E0476" w:rsidRDefault="008E0476" w:rsidP="00054174">
      <w:pPr>
        <w:rPr>
          <w:szCs w:val="22"/>
        </w:rPr>
      </w:pPr>
      <w:r>
        <w:t>Certaines directives d'arrêt d'urgence incluent :</w:t>
      </w:r>
    </w:p>
    <w:p w:rsidR="008E0476" w:rsidRPr="008E0476" w:rsidRDefault="008E0476" w:rsidP="00DD7218">
      <w:pPr>
        <w:pStyle w:val="Sansinterligne"/>
        <w:numPr>
          <w:ilvl w:val="0"/>
          <w:numId w:val="69"/>
        </w:numPr>
      </w:pPr>
      <w:r>
        <w:lastRenderedPageBreak/>
        <w:t>l'arrêt du débit de vapeur à basse pression vers l'échangeur de chaleur immédiatement dans une situation d'arrêt d'urgence.</w:t>
      </w:r>
    </w:p>
    <w:p w:rsidR="008E0476" w:rsidRPr="008E0476" w:rsidRDefault="008E0476" w:rsidP="00DD7218">
      <w:pPr>
        <w:pStyle w:val="Sansinterligne"/>
        <w:numPr>
          <w:ilvl w:val="0"/>
          <w:numId w:val="69"/>
        </w:numPr>
      </w:pPr>
      <w:r>
        <w:t xml:space="preserve">Arrêtez l'alimentation d'acide à </w:t>
      </w:r>
      <w:r w:rsidRPr="007C1F73">
        <w:t>28</w:t>
      </w:r>
      <w:r w:rsidR="00E8011A" w:rsidRPr="007C1F73">
        <w:t> %</w:t>
      </w:r>
      <w:r w:rsidRPr="007C1F73">
        <w:t xml:space="preserve"> vers</w:t>
      </w:r>
      <w:r>
        <w:t xml:space="preserve"> l'évaporateur immédiatement après avoir arrêté le débit de vapeur.</w:t>
      </w:r>
    </w:p>
    <w:p w:rsidR="008E0476" w:rsidRPr="008E0476" w:rsidRDefault="008E0476" w:rsidP="00DD7218">
      <w:pPr>
        <w:pStyle w:val="Sansinterligne"/>
        <w:numPr>
          <w:ilvl w:val="0"/>
          <w:numId w:val="69"/>
        </w:numPr>
      </w:pPr>
      <w:r>
        <w:t>Si possible, laissez fonctionner la pompe de circulation pour éviter de surchauffer l'acide à l'intérieur des tubes de chauffage (en raison de la chaleur résiduelle dans la masse des tubes et la plaque tubulaire).</w:t>
      </w:r>
    </w:p>
    <w:p w:rsidR="008E0476" w:rsidRPr="008E0476" w:rsidRDefault="008E0476" w:rsidP="00DD7218">
      <w:pPr>
        <w:pStyle w:val="Sansinterligne"/>
        <w:numPr>
          <w:ilvl w:val="0"/>
          <w:numId w:val="69"/>
        </w:numPr>
      </w:pPr>
      <w:r>
        <w:t>Si possible, maintenez le vide dans le système pour induire un refroidissement par vaporisation de l'acide et limiter le risque de points chauds localisés qui pourraient endommager la membrane en caoutchouc.</w:t>
      </w:r>
    </w:p>
    <w:p w:rsidR="008E0476" w:rsidRPr="008E0476" w:rsidRDefault="008E0476" w:rsidP="00DD7218">
      <w:pPr>
        <w:pStyle w:val="Sansinterligne"/>
        <w:numPr>
          <w:ilvl w:val="0"/>
          <w:numId w:val="69"/>
        </w:numPr>
      </w:pPr>
      <w:r>
        <w:t>Arrêtez la pompe à condensat lorsque le débit de condensat est terminé.</w:t>
      </w:r>
    </w:p>
    <w:p w:rsidR="008E0476" w:rsidRPr="008E0476" w:rsidRDefault="008E0476" w:rsidP="00DD7218">
      <w:pPr>
        <w:numPr>
          <w:ilvl w:val="0"/>
          <w:numId w:val="69"/>
        </w:numPr>
        <w:rPr>
          <w:szCs w:val="22"/>
        </w:rPr>
      </w:pPr>
      <w:r>
        <w:t>S'il est nécessaire d'arrêter l'évaporateur pendant une période prolongée, drainez l'évaporateur comme pour un ébouillantage.</w:t>
      </w:r>
    </w:p>
    <w:p w:rsidR="008E0476" w:rsidRPr="008E0476" w:rsidRDefault="008E0476" w:rsidP="00054174">
      <w:pPr>
        <w:rPr>
          <w:szCs w:val="22"/>
        </w:rPr>
      </w:pPr>
      <w:r>
        <w:t>Le démarrage après un arrêt d'urgence pourrait consister simplement à réinitialiser quelques contrôleurs et à ouvrir une ou deux vannes pour la remise en service. En revanche, le démarrage pourrait impliquer un ébouillantage complet et des réparations de maintenance éventuelles de l'équipement affecté.</w:t>
      </w:r>
    </w:p>
    <w:p w:rsidR="008E0476" w:rsidRPr="008E0476" w:rsidRDefault="008E0476" w:rsidP="00054174">
      <w:pPr>
        <w:rPr>
          <w:szCs w:val="22"/>
        </w:rPr>
      </w:pPr>
      <w:r>
        <w:t>La première étape lors du démarrage après un arrêt d'urgence est un diagnostic visant à déterminer quel évènement a initié l'arrêt d'urgence et quels dommages accidentels, le cas échéant, ont pu se produire en raison de l'arrêt.</w:t>
      </w:r>
    </w:p>
    <w:p w:rsidR="008E0476" w:rsidRPr="008E0476" w:rsidRDefault="008E0476" w:rsidP="00054174">
      <w:pPr>
        <w:rPr>
          <w:szCs w:val="22"/>
        </w:rPr>
      </w:pPr>
      <w:r>
        <w:t>Concernant un arrêt pour lequel la cause est évidente et facilement corrigée en suivant les procédures normales, le démarrage devrait correspondre aux compétences de l'opérateur. Ces arrêts peuvent être dus à un interverrouillage automatique, à la position de sécurité d'un instrument ou à une perte temporaire d'alimentation ou d'utilités.</w:t>
      </w:r>
    </w:p>
    <w:p w:rsidR="008E0476" w:rsidRPr="008E0476" w:rsidRDefault="008E0476" w:rsidP="00054174">
      <w:pPr>
        <w:rPr>
          <w:szCs w:val="22"/>
        </w:rPr>
      </w:pPr>
      <w:r>
        <w:t>Lorsque des dommages mécaniques sont évidents, l'opérateur devrait différer le démarrage jusqu'à ce que ces dommages aient été réparés. Une rupture d'un tube de chauffage, une rupture de conduite ou un moteur de pompe grillé sont des exemples de situations exigeant de différer le démarrage, ce qui peut impliquer de drainer l'évaporateur avec ou sans ébouillantage.</w:t>
      </w:r>
    </w:p>
    <w:p w:rsidR="008E0476" w:rsidRPr="008E0476" w:rsidRDefault="008E0476" w:rsidP="00054174">
      <w:pPr>
        <w:rPr>
          <w:szCs w:val="22"/>
        </w:rPr>
      </w:pPr>
      <w:r>
        <w:t>Le cas extrême de démarrage après un arrêt d'urgence implique :</w:t>
      </w:r>
    </w:p>
    <w:p w:rsidR="008E0476" w:rsidRPr="008E0476" w:rsidRDefault="007574DD" w:rsidP="00DD7218">
      <w:pPr>
        <w:pStyle w:val="Sansinterligne"/>
        <w:numPr>
          <w:ilvl w:val="0"/>
          <w:numId w:val="68"/>
        </w:numPr>
      </w:pPr>
      <w:r>
        <w:t>un arrêt complet</w:t>
      </w:r>
    </w:p>
    <w:p w:rsidR="008E0476" w:rsidRPr="008E0476" w:rsidRDefault="007574DD" w:rsidP="00DD7218">
      <w:pPr>
        <w:pStyle w:val="Sansinterligne"/>
        <w:numPr>
          <w:ilvl w:val="0"/>
          <w:numId w:val="68"/>
        </w:numPr>
      </w:pPr>
      <w:r>
        <w:t>un ébouillantage normal</w:t>
      </w:r>
    </w:p>
    <w:p w:rsidR="008E0476" w:rsidRPr="008E0476" w:rsidRDefault="007574DD" w:rsidP="00DD7218">
      <w:pPr>
        <w:pStyle w:val="Sansinterligne"/>
        <w:numPr>
          <w:ilvl w:val="0"/>
          <w:numId w:val="68"/>
        </w:numPr>
      </w:pPr>
      <w:r>
        <w:t>des réparations mécaniques ou le remplacement de l'équipement</w:t>
      </w:r>
    </w:p>
    <w:p w:rsidR="008E0476" w:rsidRPr="008E0476" w:rsidRDefault="007574DD" w:rsidP="00DD7218">
      <w:pPr>
        <w:pStyle w:val="Sansinterligne"/>
        <w:numPr>
          <w:ilvl w:val="0"/>
          <w:numId w:val="68"/>
        </w:numPr>
      </w:pPr>
      <w:r>
        <w:t>un test de l'eau et sous vide de l'équipement réparé</w:t>
      </w:r>
    </w:p>
    <w:p w:rsidR="008F7FF2" w:rsidRDefault="007574DD" w:rsidP="00DD7218">
      <w:pPr>
        <w:numPr>
          <w:ilvl w:val="0"/>
          <w:numId w:val="68"/>
        </w:numPr>
      </w:pPr>
      <w:r>
        <w:t>le démarrage</w:t>
      </w:r>
    </w:p>
    <w:p w:rsidR="008E0476" w:rsidRPr="00B21675" w:rsidRDefault="008F7FF2" w:rsidP="00A06D2B">
      <w:pPr>
        <w:numPr>
          <w:ilvl w:val="1"/>
          <w:numId w:val="93"/>
        </w:numPr>
      </w:pPr>
      <w:r>
        <w:br w:type="column"/>
      </w:r>
      <w:bookmarkStart w:id="432" w:name="_Toc349200590"/>
      <w:bookmarkStart w:id="433" w:name="_Toc369791563"/>
      <w:bookmarkStart w:id="434" w:name="_Toc379878660"/>
      <w:bookmarkStart w:id="435" w:name="_Toc381285327"/>
      <w:bookmarkStart w:id="436" w:name="_Toc418003909"/>
      <w:bookmarkStart w:id="437" w:name="_Toc433731764"/>
      <w:r w:rsidR="008E0476">
        <w:lastRenderedPageBreak/>
        <w:t>Dépannage</w:t>
      </w:r>
      <w:bookmarkEnd w:id="432"/>
      <w:bookmarkEnd w:id="433"/>
      <w:bookmarkEnd w:id="434"/>
      <w:bookmarkEnd w:id="435"/>
      <w:bookmarkEnd w:id="436"/>
      <w:bookmarkEnd w:id="437"/>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0"/>
        <w:gridCol w:w="3240"/>
        <w:gridCol w:w="4050"/>
      </w:tblGrid>
      <w:tr w:rsidR="008E0476" w:rsidRPr="00BC1E2A" w:rsidTr="007574DD">
        <w:tc>
          <w:tcPr>
            <w:tcW w:w="2070" w:type="dxa"/>
          </w:tcPr>
          <w:p w:rsidR="008E0476" w:rsidRPr="00BC1E2A" w:rsidRDefault="008E0476" w:rsidP="00BC1E2A">
            <w:pPr>
              <w:pStyle w:val="Sansinterligne"/>
              <w:jc w:val="center"/>
              <w:rPr>
                <w:b/>
              </w:rPr>
            </w:pPr>
            <w:r>
              <w:rPr>
                <w:b/>
              </w:rPr>
              <w:t>Problème</w:t>
            </w:r>
          </w:p>
        </w:tc>
        <w:tc>
          <w:tcPr>
            <w:tcW w:w="3240" w:type="dxa"/>
          </w:tcPr>
          <w:p w:rsidR="008E0476" w:rsidRPr="00BC1E2A" w:rsidRDefault="008E0476" w:rsidP="00BC1E2A">
            <w:pPr>
              <w:pStyle w:val="Sansinterligne"/>
              <w:jc w:val="center"/>
              <w:rPr>
                <w:b/>
              </w:rPr>
            </w:pPr>
            <w:r>
              <w:rPr>
                <w:b/>
              </w:rPr>
              <w:t>Cause possible</w:t>
            </w:r>
          </w:p>
        </w:tc>
        <w:tc>
          <w:tcPr>
            <w:tcW w:w="4050" w:type="dxa"/>
          </w:tcPr>
          <w:p w:rsidR="008E0476" w:rsidRPr="00BC1E2A" w:rsidRDefault="008E0476" w:rsidP="00BC1E2A">
            <w:pPr>
              <w:pStyle w:val="Sansinterligne"/>
              <w:jc w:val="center"/>
              <w:rPr>
                <w:b/>
              </w:rPr>
            </w:pPr>
            <w:r>
              <w:rPr>
                <w:b/>
              </w:rPr>
              <w:t>Mesure</w:t>
            </w:r>
          </w:p>
        </w:tc>
      </w:tr>
      <w:tr w:rsidR="008E0476" w:rsidRPr="008E0476" w:rsidTr="007574DD">
        <w:trPr>
          <w:cantSplit/>
        </w:trPr>
        <w:tc>
          <w:tcPr>
            <w:tcW w:w="2070" w:type="dxa"/>
          </w:tcPr>
          <w:p w:rsidR="008E0476" w:rsidRPr="00304C77" w:rsidRDefault="008E0476" w:rsidP="00BC1E2A">
            <w:pPr>
              <w:pStyle w:val="Sansinterligne"/>
              <w:jc w:val="left"/>
              <w:rPr>
                <w:sz w:val="18"/>
                <w:szCs w:val="18"/>
              </w:rPr>
            </w:pPr>
            <w:r>
              <w:rPr>
                <w:sz w:val="18"/>
              </w:rPr>
              <w:t>Impossible de réaliser le vide</w:t>
            </w:r>
          </w:p>
        </w:tc>
        <w:tc>
          <w:tcPr>
            <w:tcW w:w="3240" w:type="dxa"/>
          </w:tcPr>
          <w:p w:rsidR="008E0476" w:rsidRPr="00304C77" w:rsidRDefault="008E0476" w:rsidP="00DD7218">
            <w:pPr>
              <w:pStyle w:val="Sansinterligne"/>
              <w:numPr>
                <w:ilvl w:val="0"/>
                <w:numId w:val="62"/>
              </w:numPr>
              <w:ind w:left="432"/>
              <w:jc w:val="left"/>
              <w:rPr>
                <w:sz w:val="18"/>
                <w:szCs w:val="18"/>
              </w:rPr>
            </w:pPr>
            <w:r>
              <w:rPr>
                <w:sz w:val="18"/>
              </w:rPr>
              <w:t>Fuite d'air excessive</w:t>
            </w:r>
          </w:p>
          <w:p w:rsidR="008E0476" w:rsidRPr="00304C77" w:rsidRDefault="008E0476" w:rsidP="00DD7218">
            <w:pPr>
              <w:pStyle w:val="Sansinterligne"/>
              <w:numPr>
                <w:ilvl w:val="0"/>
                <w:numId w:val="62"/>
              </w:numPr>
              <w:ind w:left="432"/>
              <w:jc w:val="left"/>
              <w:rPr>
                <w:sz w:val="18"/>
                <w:szCs w:val="18"/>
              </w:rPr>
            </w:pPr>
            <w:r>
              <w:rPr>
                <w:sz w:val="18"/>
              </w:rPr>
              <w:t>Débit insuffisant de condensat de traitement vers le condensateur de l'évaporateur</w:t>
            </w:r>
          </w:p>
          <w:p w:rsidR="008E0476" w:rsidRPr="00304C77" w:rsidRDefault="008E0476" w:rsidP="00DD7218">
            <w:pPr>
              <w:pStyle w:val="Sansinterligne"/>
              <w:numPr>
                <w:ilvl w:val="0"/>
                <w:numId w:val="62"/>
              </w:numPr>
              <w:ind w:left="432"/>
              <w:jc w:val="left"/>
              <w:rPr>
                <w:sz w:val="18"/>
                <w:szCs w:val="18"/>
              </w:rPr>
            </w:pPr>
            <w:r>
              <w:rPr>
                <w:sz w:val="18"/>
              </w:rPr>
              <w:t>Débit insuffisant de condensat de traitement vers la pompe à vide</w:t>
            </w:r>
          </w:p>
        </w:tc>
        <w:tc>
          <w:tcPr>
            <w:tcW w:w="4050" w:type="dxa"/>
          </w:tcPr>
          <w:p w:rsidR="008E0476" w:rsidRPr="00304C77" w:rsidRDefault="008E0476" w:rsidP="00DD7218">
            <w:pPr>
              <w:pStyle w:val="Sansinterligne"/>
              <w:numPr>
                <w:ilvl w:val="0"/>
                <w:numId w:val="63"/>
              </w:numPr>
              <w:ind w:left="432"/>
              <w:jc w:val="left"/>
              <w:rPr>
                <w:sz w:val="18"/>
                <w:szCs w:val="18"/>
              </w:rPr>
            </w:pPr>
            <w:r>
              <w:rPr>
                <w:sz w:val="18"/>
              </w:rPr>
              <w:t>Inspectez les ouvertures, les tuyaux vendus, les vannes qui fuient</w:t>
            </w:r>
          </w:p>
          <w:p w:rsidR="008E0476" w:rsidRPr="00304C77" w:rsidRDefault="008E0476" w:rsidP="00DD7218">
            <w:pPr>
              <w:pStyle w:val="Sansinterligne"/>
              <w:numPr>
                <w:ilvl w:val="0"/>
                <w:numId w:val="63"/>
              </w:numPr>
              <w:ind w:left="432"/>
              <w:jc w:val="left"/>
              <w:rPr>
                <w:sz w:val="18"/>
                <w:szCs w:val="18"/>
              </w:rPr>
            </w:pPr>
            <w:r>
              <w:rPr>
                <w:sz w:val="18"/>
              </w:rPr>
              <w:t>Vérifiez le débit, les pulvérisateurs</w:t>
            </w:r>
          </w:p>
          <w:p w:rsidR="008E0476" w:rsidRPr="00304C77" w:rsidRDefault="008E0476" w:rsidP="00DD7218">
            <w:pPr>
              <w:pStyle w:val="Sansinterligne"/>
              <w:numPr>
                <w:ilvl w:val="0"/>
                <w:numId w:val="63"/>
              </w:numPr>
              <w:ind w:left="432"/>
              <w:jc w:val="left"/>
              <w:rPr>
                <w:sz w:val="18"/>
                <w:szCs w:val="18"/>
              </w:rPr>
            </w:pPr>
            <w:r>
              <w:rPr>
                <w:sz w:val="18"/>
              </w:rPr>
              <w:t xml:space="preserve">Vérifiez le débit, les crépines, les orifices de restriction </w:t>
            </w:r>
          </w:p>
        </w:tc>
      </w:tr>
      <w:tr w:rsidR="008E0476" w:rsidRPr="008E0476" w:rsidTr="007574DD">
        <w:trPr>
          <w:cantSplit/>
          <w:trHeight w:val="1115"/>
        </w:trPr>
        <w:tc>
          <w:tcPr>
            <w:tcW w:w="2070" w:type="dxa"/>
          </w:tcPr>
          <w:p w:rsidR="008E0476" w:rsidRPr="00304C77" w:rsidRDefault="008E0476" w:rsidP="00BC1E2A">
            <w:pPr>
              <w:pStyle w:val="Sansinterligne"/>
              <w:jc w:val="left"/>
              <w:rPr>
                <w:sz w:val="18"/>
                <w:szCs w:val="18"/>
              </w:rPr>
            </w:pPr>
            <w:r>
              <w:rPr>
                <w:sz w:val="18"/>
              </w:rPr>
              <w:t>Transfert excessif de P</w:t>
            </w:r>
            <w:r w:rsidRPr="0056144D">
              <w:rPr>
                <w:sz w:val="18"/>
                <w:vertAlign w:val="subscript"/>
              </w:rPr>
              <w:t>2</w:t>
            </w:r>
            <w:r>
              <w:rPr>
                <w:sz w:val="18"/>
              </w:rPr>
              <w:t>O</w:t>
            </w:r>
            <w:r w:rsidRPr="0056144D">
              <w:rPr>
                <w:sz w:val="18"/>
                <w:vertAlign w:val="subscript"/>
              </w:rPr>
              <w:t>5</w:t>
            </w:r>
          </w:p>
          <w:p w:rsidR="008E0476" w:rsidRPr="00304C77" w:rsidRDefault="008E0476" w:rsidP="00BC1E2A">
            <w:pPr>
              <w:pStyle w:val="Sansinterligne"/>
              <w:jc w:val="left"/>
              <w:rPr>
                <w:sz w:val="18"/>
                <w:szCs w:val="18"/>
              </w:rPr>
            </w:pPr>
            <w:r>
              <w:rPr>
                <w:sz w:val="18"/>
              </w:rPr>
              <w:t>(détecté dans le débordement du réservoir d'étanchéité )</w:t>
            </w:r>
          </w:p>
        </w:tc>
        <w:tc>
          <w:tcPr>
            <w:tcW w:w="3240" w:type="dxa"/>
          </w:tcPr>
          <w:p w:rsidR="008E0476" w:rsidRPr="00304C77" w:rsidRDefault="008E0476" w:rsidP="00DD7218">
            <w:pPr>
              <w:pStyle w:val="Sansinterligne"/>
              <w:numPr>
                <w:ilvl w:val="0"/>
                <w:numId w:val="65"/>
              </w:numPr>
              <w:ind w:left="432"/>
              <w:jc w:val="left"/>
              <w:rPr>
                <w:sz w:val="18"/>
                <w:szCs w:val="18"/>
              </w:rPr>
            </w:pPr>
            <w:r>
              <w:rPr>
                <w:sz w:val="18"/>
              </w:rPr>
              <w:t>Niveau élevé dans le bouilleur</w:t>
            </w:r>
          </w:p>
          <w:p w:rsidR="008E0476" w:rsidRPr="00BC1E2A" w:rsidRDefault="008E0476" w:rsidP="00DD7218">
            <w:pPr>
              <w:pStyle w:val="Sansinterligne"/>
              <w:numPr>
                <w:ilvl w:val="0"/>
                <w:numId w:val="65"/>
              </w:numPr>
              <w:ind w:left="432"/>
              <w:jc w:val="left"/>
              <w:rPr>
                <w:sz w:val="18"/>
                <w:szCs w:val="18"/>
              </w:rPr>
            </w:pPr>
            <w:r>
              <w:rPr>
                <w:sz w:val="18"/>
              </w:rPr>
              <w:t>Conditions de fonctionnement instables</w:t>
            </w:r>
          </w:p>
        </w:tc>
        <w:tc>
          <w:tcPr>
            <w:tcW w:w="4050" w:type="dxa"/>
          </w:tcPr>
          <w:p w:rsidR="008E0476" w:rsidRPr="00304C77" w:rsidRDefault="008E0476" w:rsidP="00DD7218">
            <w:pPr>
              <w:pStyle w:val="Sansinterligne"/>
              <w:numPr>
                <w:ilvl w:val="0"/>
                <w:numId w:val="64"/>
              </w:numPr>
              <w:ind w:left="432"/>
              <w:jc w:val="left"/>
              <w:rPr>
                <w:sz w:val="18"/>
                <w:szCs w:val="18"/>
              </w:rPr>
            </w:pPr>
            <w:r>
              <w:rPr>
                <w:sz w:val="18"/>
              </w:rPr>
              <w:t>Vérifiez l'instrument de niveau (LAH-</w:t>
            </w:r>
            <w:r w:rsidRPr="0056144D">
              <w:rPr>
                <w:sz w:val="18"/>
              </w:rPr>
              <w:t>241</w:t>
            </w:r>
            <w:r>
              <w:rPr>
                <w:sz w:val="18"/>
              </w:rPr>
              <w:t>, LAH-</w:t>
            </w:r>
            <w:r w:rsidRPr="0056144D">
              <w:rPr>
                <w:sz w:val="18"/>
              </w:rPr>
              <w:t>341</w:t>
            </w:r>
            <w:r>
              <w:rPr>
                <w:sz w:val="18"/>
              </w:rPr>
              <w:t xml:space="preserve"> et LAH-</w:t>
            </w:r>
            <w:r w:rsidRPr="0056144D">
              <w:rPr>
                <w:sz w:val="18"/>
              </w:rPr>
              <w:t>441</w:t>
            </w:r>
            <w:r>
              <w:rPr>
                <w:sz w:val="18"/>
              </w:rPr>
              <w:t xml:space="preserve"> pour les échelons J, K et L respectivement)</w:t>
            </w:r>
          </w:p>
          <w:p w:rsidR="008E0476" w:rsidRPr="00304C77" w:rsidRDefault="008E0476" w:rsidP="00DD7218">
            <w:pPr>
              <w:pStyle w:val="Sansinterligne"/>
              <w:numPr>
                <w:ilvl w:val="0"/>
                <w:numId w:val="64"/>
              </w:numPr>
              <w:ind w:left="432"/>
              <w:jc w:val="left"/>
              <w:rPr>
                <w:sz w:val="18"/>
                <w:szCs w:val="18"/>
              </w:rPr>
            </w:pPr>
            <w:r>
              <w:rPr>
                <w:sz w:val="18"/>
              </w:rPr>
              <w:t>Vérifiez l'état du système vapeur</w:t>
            </w:r>
          </w:p>
          <w:p w:rsidR="008E0476" w:rsidRPr="00BC1E2A" w:rsidRDefault="008E0476" w:rsidP="00DD7218">
            <w:pPr>
              <w:pStyle w:val="Sansinterligne"/>
              <w:numPr>
                <w:ilvl w:val="0"/>
                <w:numId w:val="64"/>
              </w:numPr>
              <w:ind w:left="432"/>
              <w:jc w:val="left"/>
              <w:rPr>
                <w:sz w:val="18"/>
                <w:szCs w:val="18"/>
              </w:rPr>
            </w:pPr>
            <w:r>
              <w:rPr>
                <w:sz w:val="18"/>
              </w:rPr>
              <w:t>Vérifiez l'état du système de vide</w:t>
            </w:r>
          </w:p>
        </w:tc>
      </w:tr>
      <w:tr w:rsidR="008E0476" w:rsidRPr="008E0476" w:rsidTr="007574DD">
        <w:trPr>
          <w:cantSplit/>
          <w:trHeight w:val="980"/>
        </w:trPr>
        <w:tc>
          <w:tcPr>
            <w:tcW w:w="2070" w:type="dxa"/>
          </w:tcPr>
          <w:p w:rsidR="008E0476" w:rsidRPr="00304C77" w:rsidRDefault="008E0476" w:rsidP="00BC1E2A">
            <w:pPr>
              <w:pStyle w:val="Sansinterligne"/>
              <w:jc w:val="left"/>
              <w:rPr>
                <w:sz w:val="18"/>
                <w:szCs w:val="18"/>
              </w:rPr>
            </w:pPr>
            <w:r>
              <w:rPr>
                <w:sz w:val="18"/>
              </w:rPr>
              <w:t>Taux de production faible</w:t>
            </w:r>
          </w:p>
        </w:tc>
        <w:tc>
          <w:tcPr>
            <w:tcW w:w="3240" w:type="dxa"/>
          </w:tcPr>
          <w:p w:rsidR="008E0476" w:rsidRPr="00304C77" w:rsidRDefault="008E0476" w:rsidP="00DD7218">
            <w:pPr>
              <w:pStyle w:val="Sansinterligne"/>
              <w:numPr>
                <w:ilvl w:val="0"/>
                <w:numId w:val="66"/>
              </w:numPr>
              <w:ind w:left="342"/>
              <w:jc w:val="left"/>
              <w:rPr>
                <w:sz w:val="18"/>
                <w:szCs w:val="18"/>
              </w:rPr>
            </w:pPr>
            <w:r>
              <w:rPr>
                <w:sz w:val="18"/>
              </w:rPr>
              <w:t>Dilution de l'eau</w:t>
            </w:r>
          </w:p>
          <w:p w:rsidR="008E0476" w:rsidRPr="00304C77" w:rsidRDefault="008E0476" w:rsidP="00DD7218">
            <w:pPr>
              <w:pStyle w:val="Sansinterligne"/>
              <w:numPr>
                <w:ilvl w:val="0"/>
                <w:numId w:val="66"/>
              </w:numPr>
              <w:ind w:left="342"/>
              <w:jc w:val="left"/>
              <w:rPr>
                <w:sz w:val="18"/>
                <w:szCs w:val="18"/>
              </w:rPr>
            </w:pPr>
            <w:r>
              <w:rPr>
                <w:sz w:val="18"/>
              </w:rPr>
              <w:t>Coquille du chauffage inondée</w:t>
            </w:r>
          </w:p>
          <w:p w:rsidR="008E0476" w:rsidRPr="00304C77" w:rsidRDefault="008E0476" w:rsidP="00DD7218">
            <w:pPr>
              <w:pStyle w:val="Sansinterligne"/>
              <w:numPr>
                <w:ilvl w:val="0"/>
                <w:numId w:val="66"/>
              </w:numPr>
              <w:ind w:left="342"/>
              <w:jc w:val="left"/>
              <w:rPr>
                <w:sz w:val="18"/>
                <w:szCs w:val="18"/>
              </w:rPr>
            </w:pPr>
            <w:r>
              <w:rPr>
                <w:sz w:val="18"/>
              </w:rPr>
              <w:t>Conduites bouchées ou trop de tartre sur les tubes de chauffage</w:t>
            </w:r>
          </w:p>
        </w:tc>
        <w:tc>
          <w:tcPr>
            <w:tcW w:w="4050" w:type="dxa"/>
          </w:tcPr>
          <w:p w:rsidR="001C1E36" w:rsidRPr="00304C77" w:rsidRDefault="008E0476" w:rsidP="00DD7218">
            <w:pPr>
              <w:pStyle w:val="Sansinterligne"/>
              <w:numPr>
                <w:ilvl w:val="0"/>
                <w:numId w:val="67"/>
              </w:numPr>
              <w:ind w:left="432"/>
              <w:jc w:val="left"/>
              <w:rPr>
                <w:sz w:val="18"/>
                <w:szCs w:val="18"/>
              </w:rPr>
            </w:pPr>
            <w:r>
              <w:rPr>
                <w:sz w:val="18"/>
              </w:rPr>
              <w:t>Vérifiez le débit d'eau de barrage des pompes et le fonctionnement des garnitures.</w:t>
            </w:r>
          </w:p>
          <w:p w:rsidR="001C1E36" w:rsidRPr="00304C77" w:rsidRDefault="008E0476" w:rsidP="00DD7218">
            <w:pPr>
              <w:pStyle w:val="Sansinterligne"/>
              <w:numPr>
                <w:ilvl w:val="0"/>
                <w:numId w:val="67"/>
              </w:numPr>
              <w:ind w:left="432"/>
              <w:jc w:val="left"/>
              <w:rPr>
                <w:sz w:val="18"/>
                <w:szCs w:val="18"/>
              </w:rPr>
            </w:pPr>
            <w:r>
              <w:rPr>
                <w:sz w:val="18"/>
              </w:rPr>
              <w:t>Inspectez le système de condensat</w:t>
            </w:r>
          </w:p>
          <w:p w:rsidR="008E0476" w:rsidRPr="00BC1E2A" w:rsidRDefault="008E0476" w:rsidP="00DD7218">
            <w:pPr>
              <w:pStyle w:val="Sansinterligne"/>
              <w:numPr>
                <w:ilvl w:val="0"/>
                <w:numId w:val="67"/>
              </w:numPr>
              <w:ind w:left="432"/>
              <w:jc w:val="left"/>
              <w:rPr>
                <w:sz w:val="18"/>
                <w:szCs w:val="18"/>
              </w:rPr>
            </w:pPr>
            <w:r>
              <w:rPr>
                <w:sz w:val="18"/>
              </w:rPr>
              <w:t>Lavez l'évaporateur</w:t>
            </w:r>
          </w:p>
        </w:tc>
      </w:tr>
      <w:tr w:rsidR="008E0476" w:rsidRPr="008E0476" w:rsidTr="007574DD">
        <w:trPr>
          <w:cantSplit/>
          <w:trHeight w:val="620"/>
        </w:trPr>
        <w:tc>
          <w:tcPr>
            <w:tcW w:w="2070" w:type="dxa"/>
          </w:tcPr>
          <w:p w:rsidR="008E0476" w:rsidRPr="00304C77" w:rsidRDefault="008E0476" w:rsidP="00BC1E2A">
            <w:pPr>
              <w:pStyle w:val="Sansinterligne"/>
              <w:jc w:val="left"/>
              <w:rPr>
                <w:sz w:val="18"/>
                <w:szCs w:val="18"/>
              </w:rPr>
            </w:pPr>
            <w:r>
              <w:rPr>
                <w:sz w:val="18"/>
              </w:rPr>
              <w:t>Conductivité élevée dans le récepteur de condensat</w:t>
            </w:r>
          </w:p>
        </w:tc>
        <w:tc>
          <w:tcPr>
            <w:tcW w:w="3240" w:type="dxa"/>
          </w:tcPr>
          <w:p w:rsidR="008E0476" w:rsidRPr="00304C77" w:rsidRDefault="008E0476" w:rsidP="00BC1E2A">
            <w:pPr>
              <w:pStyle w:val="Sansinterligne"/>
              <w:jc w:val="left"/>
              <w:rPr>
                <w:sz w:val="18"/>
                <w:szCs w:val="18"/>
              </w:rPr>
            </w:pPr>
            <w:r>
              <w:rPr>
                <w:sz w:val="18"/>
              </w:rPr>
              <w:t>Des tubes de l'échangeur de chaleur fuient ou sont cassés</w:t>
            </w:r>
          </w:p>
        </w:tc>
        <w:tc>
          <w:tcPr>
            <w:tcW w:w="4050" w:type="dxa"/>
          </w:tcPr>
          <w:p w:rsidR="008E0476" w:rsidRPr="00304C77" w:rsidRDefault="008E0476" w:rsidP="00BC1E2A">
            <w:pPr>
              <w:pStyle w:val="Sansinterligne"/>
              <w:jc w:val="left"/>
              <w:rPr>
                <w:sz w:val="18"/>
                <w:szCs w:val="18"/>
              </w:rPr>
            </w:pPr>
            <w:r>
              <w:rPr>
                <w:sz w:val="18"/>
              </w:rPr>
              <w:t>Arrêtez et testez à l'eau des tubes de chauffage. Réparez les tubes cassés.</w:t>
            </w:r>
          </w:p>
        </w:tc>
      </w:tr>
      <w:tr w:rsidR="008E0476" w:rsidRPr="008E0476" w:rsidTr="007574DD">
        <w:trPr>
          <w:cantSplit/>
          <w:trHeight w:val="530"/>
        </w:trPr>
        <w:tc>
          <w:tcPr>
            <w:tcW w:w="2070" w:type="dxa"/>
          </w:tcPr>
          <w:p w:rsidR="008E0476" w:rsidRPr="00304C77" w:rsidRDefault="008E0476" w:rsidP="00BC1E2A">
            <w:pPr>
              <w:pStyle w:val="Sansinterligne"/>
              <w:jc w:val="left"/>
              <w:rPr>
                <w:sz w:val="18"/>
                <w:szCs w:val="18"/>
              </w:rPr>
            </w:pPr>
            <w:r>
              <w:rPr>
                <w:sz w:val="18"/>
              </w:rPr>
              <w:t>Conductivité élevée après le refroidisseur de condensat</w:t>
            </w:r>
          </w:p>
        </w:tc>
        <w:tc>
          <w:tcPr>
            <w:tcW w:w="3240" w:type="dxa"/>
          </w:tcPr>
          <w:p w:rsidR="008E0476" w:rsidRPr="00304C77" w:rsidRDefault="008E0476" w:rsidP="00BC1E2A">
            <w:pPr>
              <w:pStyle w:val="Sansinterligne"/>
              <w:jc w:val="left"/>
              <w:rPr>
                <w:sz w:val="18"/>
                <w:szCs w:val="18"/>
              </w:rPr>
            </w:pPr>
            <w:r>
              <w:rPr>
                <w:sz w:val="18"/>
              </w:rPr>
              <w:t>Fuites dans le refroidisseur de condensat</w:t>
            </w:r>
          </w:p>
        </w:tc>
        <w:tc>
          <w:tcPr>
            <w:tcW w:w="4050" w:type="dxa"/>
          </w:tcPr>
          <w:p w:rsidR="008E0476" w:rsidRPr="00304C77" w:rsidRDefault="008E0476" w:rsidP="00BC1E2A">
            <w:pPr>
              <w:pStyle w:val="Sansinterligne"/>
              <w:jc w:val="left"/>
              <w:rPr>
                <w:sz w:val="18"/>
                <w:szCs w:val="18"/>
              </w:rPr>
            </w:pPr>
            <w:r>
              <w:rPr>
                <w:sz w:val="18"/>
              </w:rPr>
              <w:t>Contournez et réparez lors du prochain arrêt.</w:t>
            </w:r>
          </w:p>
        </w:tc>
      </w:tr>
    </w:tbl>
    <w:p w:rsidR="008E0476" w:rsidRDefault="008E0476" w:rsidP="00054174">
      <w:pPr>
        <w:rPr>
          <w:sz w:val="18"/>
          <w:szCs w:val="18"/>
        </w:rPr>
      </w:pPr>
      <w:r>
        <w:rPr>
          <w:sz w:val="18"/>
        </w:rPr>
        <w:t>Pour dépanner les pompes et les ventilateurs, consultez les directives en Annexe.</w:t>
      </w:r>
    </w:p>
    <w:p w:rsidR="00D854E6" w:rsidRDefault="00504492" w:rsidP="00D27D08">
      <w:pPr>
        <w:pStyle w:val="Titre1"/>
        <w:numPr>
          <w:ilvl w:val="0"/>
          <w:numId w:val="93"/>
        </w:numPr>
      </w:pPr>
      <w:bookmarkStart w:id="438" w:name="_Toc369791564"/>
      <w:bookmarkStart w:id="439" w:name="_Toc379878661"/>
      <w:r>
        <w:br w:type="page"/>
      </w:r>
      <w:bookmarkStart w:id="440" w:name="_Toc381285328"/>
      <w:bookmarkStart w:id="441" w:name="_Toc418003910"/>
      <w:bookmarkStart w:id="442" w:name="_Toc433731765"/>
      <w:r>
        <w:lastRenderedPageBreak/>
        <w:t>Fonctionnement du processus : Stockage, expédition et mise au rebut du FSA</w:t>
      </w:r>
      <w:bookmarkEnd w:id="438"/>
      <w:bookmarkEnd w:id="439"/>
      <w:bookmarkEnd w:id="440"/>
      <w:bookmarkEnd w:id="441"/>
      <w:bookmarkEnd w:id="442"/>
    </w:p>
    <w:p w:rsidR="00576899" w:rsidRPr="00576899" w:rsidRDefault="00F075C3" w:rsidP="00D27D08">
      <w:pPr>
        <w:pStyle w:val="Titre2"/>
        <w:numPr>
          <w:ilvl w:val="1"/>
          <w:numId w:val="93"/>
        </w:numPr>
      </w:pPr>
      <w:bookmarkStart w:id="443" w:name="_Toc369791565"/>
      <w:bookmarkStart w:id="444" w:name="_Toc379878662"/>
      <w:bookmarkStart w:id="445" w:name="_Toc381285329"/>
      <w:bookmarkStart w:id="446" w:name="_Toc418003911"/>
      <w:bookmarkStart w:id="447" w:name="_Toc433731766"/>
      <w:r>
        <w:t>Présentation du stockage, de l'expédition et de la mise au rebut du FSA</w:t>
      </w:r>
      <w:bookmarkEnd w:id="443"/>
      <w:bookmarkEnd w:id="444"/>
      <w:bookmarkEnd w:id="445"/>
      <w:bookmarkEnd w:id="446"/>
      <w:bookmarkEnd w:id="447"/>
    </w:p>
    <w:p w:rsidR="00604050" w:rsidRPr="007C1F73" w:rsidRDefault="00576899" w:rsidP="00054174">
      <w:pPr>
        <w:rPr>
          <w:szCs w:val="22"/>
        </w:rPr>
      </w:pPr>
      <w:r w:rsidRPr="007C1F73">
        <w:t xml:space="preserve">Le complexe </w:t>
      </w:r>
      <w:r w:rsidR="006C1406" w:rsidRPr="007C1F73">
        <w:t>ACF1</w:t>
      </w:r>
      <w:r w:rsidRPr="007C1F73">
        <w:t xml:space="preserve"> a la capacité de récupérer l'acide </w:t>
      </w:r>
      <w:r w:rsidR="008F7FF2" w:rsidRPr="007C1F73">
        <w:t>fluosilicique</w:t>
      </w:r>
      <w:r w:rsidRPr="007C1F73">
        <w:t xml:space="preserve"> (FSA) à partir du flux de gaz des trois unités de concentration d'acide phosphorique. La concentration souhaitée du FSA produit est de 24</w:t>
      </w:r>
      <w:r w:rsidR="00E8011A" w:rsidRPr="007C1F73">
        <w:t> %</w:t>
      </w:r>
      <w:r w:rsidRPr="007C1F73">
        <w:t>.</w:t>
      </w:r>
    </w:p>
    <w:p w:rsidR="00D449DF" w:rsidRPr="007C1F73" w:rsidRDefault="00604050" w:rsidP="00054174">
      <w:pPr>
        <w:rPr>
          <w:szCs w:val="22"/>
        </w:rPr>
      </w:pPr>
      <w:r w:rsidRPr="007C1F73">
        <w:t xml:space="preserve">Le flux de gaz provenant de chaque séparateur d'entraînement de l'évaporateur circule à travers deux laveurs de FSA installés en série. Les gaz de </w:t>
      </w:r>
      <w:r w:rsidR="008F7FF2" w:rsidRPr="007C1F73">
        <w:t>tétra fluorure</w:t>
      </w:r>
      <w:r w:rsidRPr="007C1F73">
        <w:t xml:space="preserve"> de silicium et d'acide fluorhydrique sont lavés à partir du flux de gaz. Le laveur à haute résistance ou de FSA est le premier laveur de la série. Le deuxième laveur est le laveur à basse résistance ou FSA peu concentré, et les deux sont des laveurs à pulvérisation utilisant comme liquide la solution de FSA en circulation. Le laveur est drainé dans un réservoir d'étanchéité où le liquide est renvoyé au laveur.</w:t>
      </w:r>
    </w:p>
    <w:p w:rsidR="00AA14DB" w:rsidRDefault="00D449DF" w:rsidP="00054174">
      <w:pPr>
        <w:rPr>
          <w:szCs w:val="22"/>
        </w:rPr>
      </w:pPr>
      <w:r w:rsidRPr="007C1F73">
        <w:t>La vidange du laveur de FSA renvoie aux réservoirs de déplacement de FSA. À partir des réservoirs de déplacement de FSA, le FSA à 24</w:t>
      </w:r>
      <w:r w:rsidR="00E8011A" w:rsidRPr="007C1F73">
        <w:t> %</w:t>
      </w:r>
      <w:r w:rsidRPr="007C1F73">
        <w:t xml:space="preserve"> est pompé vers le réservoir de FSA produit jusqu'à la zone de chargement de FSA pour charger le camion. Si le FSA ne présente pas le niveau de concentration ou de qualité souhaité, il peut être</w:t>
      </w:r>
      <w:r>
        <w:t xml:space="preserve"> pompé directement vers le réservoir de stockage de FSA puis vers la conduite de pulpe de gypse. Ce cheminement est également utilisé lorsque l'inventaire a atteint la limite.</w:t>
      </w:r>
    </w:p>
    <w:p w:rsidR="005E374A" w:rsidRPr="007574DD" w:rsidRDefault="00A703E7" w:rsidP="007574DD">
      <w:pPr>
        <w:pStyle w:val="Sansinterligne"/>
      </w:pPr>
      <w:r>
        <w:rPr>
          <w:noProof/>
          <w:lang w:bidi="ar-SA"/>
        </w:rPr>
        <w:drawing>
          <wp:inline distT="0" distB="0" distL="0" distR="0" wp14:anchorId="0E459D57" wp14:editId="1FB1D12C">
            <wp:extent cx="5781675" cy="29622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a:srcRect/>
                    <a:stretch>
                      <a:fillRect/>
                    </a:stretch>
                  </pic:blipFill>
                  <pic:spPr bwMode="auto">
                    <a:xfrm>
                      <a:off x="0" y="0"/>
                      <a:ext cx="5781675" cy="2962275"/>
                    </a:xfrm>
                    <a:prstGeom prst="rect">
                      <a:avLst/>
                    </a:prstGeom>
                    <a:noFill/>
                    <a:ln w="9525">
                      <a:noFill/>
                      <a:miter lim="800000"/>
                      <a:headEnd/>
                      <a:tailEnd/>
                    </a:ln>
                  </pic:spPr>
                </pic:pic>
              </a:graphicData>
            </a:graphic>
          </wp:inline>
        </w:drawing>
      </w:r>
    </w:p>
    <w:p w:rsidR="00D854E6" w:rsidRDefault="00D854E6" w:rsidP="00054174">
      <w:pPr>
        <w:rPr>
          <w:szCs w:val="22"/>
        </w:rPr>
      </w:pPr>
      <w:r>
        <w:t>L'équipement de protection individuel requis pour la zone de FSA est le suivant :</w:t>
      </w:r>
    </w:p>
    <w:p w:rsidR="00D854E6" w:rsidRDefault="00A703E7" w:rsidP="00491622">
      <w:pPr>
        <w:jc w:val="center"/>
        <w:rPr>
          <w:color w:val="0000FF"/>
          <w:szCs w:val="22"/>
        </w:rPr>
      </w:pPr>
      <w:r>
        <w:rPr>
          <w:noProof/>
          <w:szCs w:val="22"/>
          <w:lang w:bidi="ar-SA"/>
        </w:rPr>
        <w:lastRenderedPageBreak/>
        <w:drawing>
          <wp:anchor distT="0" distB="0" distL="114300" distR="114300" simplePos="0" relativeHeight="251655680" behindDoc="1" locked="0" layoutInCell="1" allowOverlap="1" wp14:anchorId="03B2522A" wp14:editId="6B06CC2E">
            <wp:simplePos x="0" y="0"/>
            <wp:positionH relativeFrom="column">
              <wp:posOffset>2225675</wp:posOffset>
            </wp:positionH>
            <wp:positionV relativeFrom="paragraph">
              <wp:posOffset>-92710</wp:posOffset>
            </wp:positionV>
            <wp:extent cx="1130935" cy="995680"/>
            <wp:effectExtent l="19050" t="0" r="0" b="0"/>
            <wp:wrapTight wrapText="bothSides">
              <wp:wrapPolygon edited="0">
                <wp:start x="-364" y="0"/>
                <wp:lineTo x="-364" y="21077"/>
                <wp:lineTo x="21467" y="21077"/>
                <wp:lineTo x="21467" y="0"/>
                <wp:lineTo x="-364" y="0"/>
              </wp:wrapPolygon>
            </wp:wrapTight>
            <wp:docPr id="5" name="Picture 7" descr="http://ts3.mm.bing.net/th?id=I4935545071403582&amp;pid=1.7&amp;w=219&amp;h=152&amp;c=7&amp;r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ts3.mm.bing.net/th?id=I4935545071403582&amp;pid=1.7&amp;w=219&amp;h=152&amp;c=7&amp;rs=1"/>
                    <pic:cNvPicPr>
                      <a:picLocks noChangeAspect="1" noChangeArrowheads="1"/>
                    </pic:cNvPicPr>
                  </pic:nvPicPr>
                  <pic:blipFill>
                    <a:blip r:embed="rId38"/>
                    <a:srcRect/>
                    <a:stretch>
                      <a:fillRect/>
                    </a:stretch>
                  </pic:blipFill>
                  <pic:spPr bwMode="auto">
                    <a:xfrm>
                      <a:off x="0" y="0"/>
                      <a:ext cx="1130935" cy="995680"/>
                    </a:xfrm>
                    <a:prstGeom prst="rect">
                      <a:avLst/>
                    </a:prstGeom>
                    <a:noFill/>
                    <a:ln w="9525">
                      <a:noFill/>
                      <a:miter lim="800000"/>
                      <a:headEnd/>
                      <a:tailEnd/>
                    </a:ln>
                  </pic:spPr>
                </pic:pic>
              </a:graphicData>
            </a:graphic>
          </wp:anchor>
        </w:drawing>
      </w:r>
      <w:r>
        <w:rPr>
          <w:noProof/>
          <w:szCs w:val="22"/>
          <w:lang w:bidi="ar-SA"/>
        </w:rPr>
        <w:drawing>
          <wp:anchor distT="0" distB="0" distL="114300" distR="114300" simplePos="0" relativeHeight="251654656" behindDoc="1" locked="0" layoutInCell="1" allowOverlap="1" wp14:anchorId="7ED3E004" wp14:editId="2145FB75">
            <wp:simplePos x="0" y="0"/>
            <wp:positionH relativeFrom="column">
              <wp:posOffset>3718560</wp:posOffset>
            </wp:positionH>
            <wp:positionV relativeFrom="paragraph">
              <wp:posOffset>-96520</wp:posOffset>
            </wp:positionV>
            <wp:extent cx="1426845" cy="999490"/>
            <wp:effectExtent l="19050" t="0" r="1905" b="0"/>
            <wp:wrapTight wrapText="bothSides">
              <wp:wrapPolygon edited="0">
                <wp:start x="-288" y="0"/>
                <wp:lineTo x="-288" y="20996"/>
                <wp:lineTo x="21629" y="20996"/>
                <wp:lineTo x="21629" y="0"/>
                <wp:lineTo x="-288" y="0"/>
              </wp:wrapPolygon>
            </wp:wrapTight>
            <wp:docPr id="4" name="Picture 4" descr="http://ts1.mm.bing.net/th?id=I4604703773099212&amp;pid=1.7&amp;w=150&amp;h=105&amp;c=7&amp;r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ts1.mm.bing.net/th?id=I4604703773099212&amp;pid=1.7&amp;w=150&amp;h=105&amp;c=7&amp;rs=1"/>
                    <pic:cNvPicPr>
                      <a:picLocks noChangeAspect="1" noChangeArrowheads="1"/>
                    </pic:cNvPicPr>
                  </pic:nvPicPr>
                  <pic:blipFill>
                    <a:blip r:embed="rId39"/>
                    <a:srcRect/>
                    <a:stretch>
                      <a:fillRect/>
                    </a:stretch>
                  </pic:blipFill>
                  <pic:spPr bwMode="auto">
                    <a:xfrm>
                      <a:off x="0" y="0"/>
                      <a:ext cx="1426845" cy="999490"/>
                    </a:xfrm>
                    <a:prstGeom prst="rect">
                      <a:avLst/>
                    </a:prstGeom>
                    <a:noFill/>
                    <a:ln w="9525">
                      <a:noFill/>
                      <a:miter lim="800000"/>
                      <a:headEnd/>
                      <a:tailEnd/>
                    </a:ln>
                  </pic:spPr>
                </pic:pic>
              </a:graphicData>
            </a:graphic>
          </wp:anchor>
        </w:drawing>
      </w:r>
      <w:r>
        <w:rPr>
          <w:noProof/>
          <w:color w:val="0000FF"/>
          <w:szCs w:val="22"/>
          <w:lang w:bidi="ar-SA"/>
        </w:rPr>
        <w:drawing>
          <wp:anchor distT="0" distB="0" distL="114300" distR="114300" simplePos="0" relativeHeight="251653632" behindDoc="1" locked="0" layoutInCell="1" allowOverlap="1" wp14:anchorId="14CC70AD" wp14:editId="020B6708">
            <wp:simplePos x="0" y="0"/>
            <wp:positionH relativeFrom="column">
              <wp:posOffset>633730</wp:posOffset>
            </wp:positionH>
            <wp:positionV relativeFrom="paragraph">
              <wp:posOffset>-96520</wp:posOffset>
            </wp:positionV>
            <wp:extent cx="1087120" cy="995680"/>
            <wp:effectExtent l="19050" t="0" r="0" b="0"/>
            <wp:wrapTight wrapText="bothSides">
              <wp:wrapPolygon edited="0">
                <wp:start x="-379" y="0"/>
                <wp:lineTo x="-379" y="21077"/>
                <wp:lineTo x="21575" y="21077"/>
                <wp:lineTo x="21575" y="0"/>
                <wp:lineTo x="-379" y="0"/>
              </wp:wrapPolygon>
            </wp:wrapTight>
            <wp:docPr id="3" name="Picture 1" descr="http://ts2.mm.bing.net/th?id=I4887097856754861&amp;pid=1.7&amp;w=228&amp;h=153&amp;c=7&amp;r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s2.mm.bing.net/th?id=I4887097856754861&amp;pid=1.7&amp;w=228&amp;h=153&amp;c=7&amp;rs=1"/>
                    <pic:cNvPicPr>
                      <a:picLocks noChangeAspect="1" noChangeArrowheads="1"/>
                    </pic:cNvPicPr>
                  </pic:nvPicPr>
                  <pic:blipFill>
                    <a:blip r:embed="rId40"/>
                    <a:srcRect/>
                    <a:stretch>
                      <a:fillRect/>
                    </a:stretch>
                  </pic:blipFill>
                  <pic:spPr bwMode="auto">
                    <a:xfrm>
                      <a:off x="0" y="0"/>
                      <a:ext cx="1087120" cy="995680"/>
                    </a:xfrm>
                    <a:prstGeom prst="rect">
                      <a:avLst/>
                    </a:prstGeom>
                    <a:noFill/>
                    <a:ln w="9525">
                      <a:noFill/>
                      <a:miter lim="800000"/>
                      <a:headEnd/>
                      <a:tailEnd/>
                    </a:ln>
                  </pic:spPr>
                </pic:pic>
              </a:graphicData>
            </a:graphic>
          </wp:anchor>
        </w:drawing>
      </w:r>
      <w:r>
        <w:rPr>
          <w:noProof/>
          <w:color w:val="0000FF"/>
          <w:szCs w:val="22"/>
          <w:lang w:bidi="ar-SA"/>
        </w:rPr>
        <w:drawing>
          <wp:inline distT="0" distB="0" distL="0" distR="0" wp14:anchorId="0A7C4AA4" wp14:editId="5D4839EA">
            <wp:extent cx="781050" cy="1066800"/>
            <wp:effectExtent l="19050" t="0" r="0" b="0"/>
            <wp:docPr id="27" name="Picture 27" descr="ANSI Z535 Safety Signs Style No. M9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NSI Z535 Safety Signs Style No. M9930"/>
                    <pic:cNvPicPr>
                      <a:picLocks noChangeAspect="1" noChangeArrowheads="1"/>
                    </pic:cNvPicPr>
                  </pic:nvPicPr>
                  <pic:blipFill>
                    <a:blip r:embed="rId19"/>
                    <a:srcRect/>
                    <a:stretch>
                      <a:fillRect/>
                    </a:stretch>
                  </pic:blipFill>
                  <pic:spPr bwMode="auto">
                    <a:xfrm>
                      <a:off x="0" y="0"/>
                      <a:ext cx="781050" cy="1066800"/>
                    </a:xfrm>
                    <a:prstGeom prst="rect">
                      <a:avLst/>
                    </a:prstGeom>
                    <a:noFill/>
                    <a:ln w="9525">
                      <a:noFill/>
                      <a:miter lim="800000"/>
                      <a:headEnd/>
                      <a:tailEnd/>
                    </a:ln>
                  </pic:spPr>
                </pic:pic>
              </a:graphicData>
            </a:graphic>
          </wp:inline>
        </w:drawing>
      </w:r>
      <w:r>
        <w:rPr>
          <w:noProof/>
          <w:color w:val="0000FF"/>
          <w:szCs w:val="22"/>
          <w:lang w:bidi="ar-SA"/>
        </w:rPr>
        <w:drawing>
          <wp:inline distT="0" distB="0" distL="0" distR="0" wp14:anchorId="36E2A9A7" wp14:editId="30934C8D">
            <wp:extent cx="781050" cy="1066800"/>
            <wp:effectExtent l="19050" t="0" r="0" b="0"/>
            <wp:docPr id="28" name="Picture 28" descr="ANSI Z535 Safety Signs Style No. M9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ANSI Z535 Safety Signs Style No. M9932"/>
                    <pic:cNvPicPr>
                      <a:picLocks noChangeAspect="1" noChangeArrowheads="1"/>
                    </pic:cNvPicPr>
                  </pic:nvPicPr>
                  <pic:blipFill>
                    <a:blip r:embed="rId24"/>
                    <a:srcRect/>
                    <a:stretch>
                      <a:fillRect/>
                    </a:stretch>
                  </pic:blipFill>
                  <pic:spPr bwMode="auto">
                    <a:xfrm>
                      <a:off x="0" y="0"/>
                      <a:ext cx="781050" cy="1066800"/>
                    </a:xfrm>
                    <a:prstGeom prst="rect">
                      <a:avLst/>
                    </a:prstGeom>
                    <a:noFill/>
                    <a:ln w="9525">
                      <a:noFill/>
                      <a:miter lim="800000"/>
                      <a:headEnd/>
                      <a:tailEnd/>
                    </a:ln>
                  </pic:spPr>
                </pic:pic>
              </a:graphicData>
            </a:graphic>
          </wp:inline>
        </w:drawing>
      </w:r>
      <w:r>
        <w:rPr>
          <w:noProof/>
          <w:color w:val="0000FF"/>
          <w:szCs w:val="22"/>
          <w:lang w:bidi="ar-SA"/>
        </w:rPr>
        <w:drawing>
          <wp:inline distT="0" distB="0" distL="0" distR="0" wp14:anchorId="1DEC91BF" wp14:editId="179FFBAB">
            <wp:extent cx="781050" cy="1066800"/>
            <wp:effectExtent l="19050" t="0" r="0" b="0"/>
            <wp:docPr id="29" name="Picture 29" descr="ANSI Z535 Safety Signs Style No. M9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NSI Z535 Safety Signs Style No. M9931"/>
                    <pic:cNvPicPr>
                      <a:picLocks noChangeAspect="1" noChangeArrowheads="1"/>
                    </pic:cNvPicPr>
                  </pic:nvPicPr>
                  <pic:blipFill>
                    <a:blip r:embed="rId20"/>
                    <a:srcRect/>
                    <a:stretch>
                      <a:fillRect/>
                    </a:stretch>
                  </pic:blipFill>
                  <pic:spPr bwMode="auto">
                    <a:xfrm>
                      <a:off x="0" y="0"/>
                      <a:ext cx="781050" cy="1066800"/>
                    </a:xfrm>
                    <a:prstGeom prst="rect">
                      <a:avLst/>
                    </a:prstGeom>
                    <a:noFill/>
                    <a:ln w="9525">
                      <a:noFill/>
                      <a:miter lim="800000"/>
                      <a:headEnd/>
                      <a:tailEnd/>
                    </a:ln>
                  </pic:spPr>
                </pic:pic>
              </a:graphicData>
            </a:graphic>
          </wp:inline>
        </w:drawing>
      </w:r>
      <w:r>
        <w:rPr>
          <w:noProof/>
          <w:color w:val="0000FF"/>
          <w:szCs w:val="22"/>
          <w:lang w:bidi="ar-SA"/>
        </w:rPr>
        <w:drawing>
          <wp:inline distT="0" distB="0" distL="0" distR="0" wp14:anchorId="6F869A32" wp14:editId="19D67085">
            <wp:extent cx="781050" cy="1066800"/>
            <wp:effectExtent l="19050" t="0" r="0" b="0"/>
            <wp:docPr id="30" name="Picture 30" descr="ANSI Z535 Safety Signs Style No. M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NSI Z535 Safety Signs Style No. M0064"/>
                    <pic:cNvPicPr>
                      <a:picLocks noChangeAspect="1" noChangeArrowheads="1"/>
                    </pic:cNvPicPr>
                  </pic:nvPicPr>
                  <pic:blipFill>
                    <a:blip r:embed="rId21"/>
                    <a:srcRect/>
                    <a:stretch>
                      <a:fillRect/>
                    </a:stretch>
                  </pic:blipFill>
                  <pic:spPr bwMode="auto">
                    <a:xfrm>
                      <a:off x="0" y="0"/>
                      <a:ext cx="781050" cy="1066800"/>
                    </a:xfrm>
                    <a:prstGeom prst="rect">
                      <a:avLst/>
                    </a:prstGeom>
                    <a:noFill/>
                    <a:ln w="9525">
                      <a:noFill/>
                      <a:miter lim="800000"/>
                      <a:headEnd/>
                      <a:tailEnd/>
                    </a:ln>
                  </pic:spPr>
                </pic:pic>
              </a:graphicData>
            </a:graphic>
          </wp:inline>
        </w:drawing>
      </w:r>
    </w:p>
    <w:p w:rsidR="001410D0" w:rsidRPr="005F4A53" w:rsidRDefault="00ED0536" w:rsidP="008F7FF2">
      <w:pPr>
        <w:rPr>
          <w:szCs w:val="22"/>
        </w:rPr>
      </w:pPr>
      <w:r w:rsidRPr="007C1F73">
        <w:t>Dans tous les cas de figure de fonctionnement de la vanne manuelle, après avoir mis les vannes dans la bonne position et avant de démarrer des pompes, vérifiez à nouveau toutes les vannes pour vous assurer qu'elles sont complètement ouvertes ou fermées. Une mauvaise orientation du débit de FSA peut être très dangereuse et, par conséquent, toute modification du fonctionnement doit être vérifiée afin de garantir un fonctionnement sûr.</w:t>
      </w:r>
    </w:p>
    <w:p w:rsidR="00D854E6" w:rsidRPr="00F55658" w:rsidRDefault="00D854E6" w:rsidP="00D27D08">
      <w:pPr>
        <w:pStyle w:val="Titre2"/>
        <w:numPr>
          <w:ilvl w:val="1"/>
          <w:numId w:val="93"/>
        </w:numPr>
      </w:pPr>
      <w:bookmarkStart w:id="448" w:name="_Toc350261841"/>
      <w:bookmarkStart w:id="449" w:name="_Toc369791566"/>
      <w:bookmarkStart w:id="450" w:name="_Toc379878663"/>
      <w:bookmarkStart w:id="451" w:name="_Toc381285330"/>
      <w:bookmarkStart w:id="452" w:name="_Toc418003912"/>
      <w:bookmarkStart w:id="453" w:name="_Toc433731767"/>
      <w:bookmarkStart w:id="454" w:name="_Toc326822032"/>
      <w:r>
        <w:t>Fonctionnement normal</w:t>
      </w:r>
      <w:bookmarkEnd w:id="448"/>
      <w:bookmarkEnd w:id="449"/>
      <w:bookmarkEnd w:id="450"/>
      <w:bookmarkEnd w:id="451"/>
      <w:bookmarkEnd w:id="452"/>
      <w:bookmarkEnd w:id="453"/>
    </w:p>
    <w:bookmarkEnd w:id="454"/>
    <w:p w:rsidR="00491622" w:rsidRPr="00491622" w:rsidRDefault="00491622" w:rsidP="00D27D08">
      <w:pPr>
        <w:pStyle w:val="Titre3"/>
        <w:numPr>
          <w:ilvl w:val="2"/>
          <w:numId w:val="93"/>
        </w:numPr>
      </w:pPr>
      <w:r>
        <w:t>Réservoirs de déplacement du FSA (</w:t>
      </w:r>
      <w:r w:rsidRPr="0056144D">
        <w:t>404</w:t>
      </w:r>
      <w:r>
        <w:t>B A/BR</w:t>
      </w:r>
      <w:r w:rsidRPr="0056144D">
        <w:t>01</w:t>
      </w:r>
      <w:r>
        <w:t>)</w:t>
      </w:r>
    </w:p>
    <w:p w:rsidR="00491622" w:rsidRPr="00491622" w:rsidRDefault="00491622" w:rsidP="00491622">
      <w:pPr>
        <w:rPr>
          <w:szCs w:val="22"/>
        </w:rPr>
      </w:pPr>
      <w:r>
        <w:t>Le FSA très concentré produit est constamment pompé à partir des trois réservoirs d'étanchéité de FSA (</w:t>
      </w:r>
      <w:r w:rsidRPr="0056144D">
        <w:t>404</w:t>
      </w:r>
      <w:r>
        <w:t>J/K/L AR</w:t>
      </w:r>
      <w:r w:rsidRPr="0056144D">
        <w:t>06</w:t>
      </w:r>
      <w:r>
        <w:t>) vers chaque réservoir de déplacement de FSA (</w:t>
      </w:r>
      <w:r w:rsidRPr="0056144D">
        <w:t>404</w:t>
      </w:r>
      <w:r>
        <w:t>B A/BR</w:t>
      </w:r>
      <w:r w:rsidRPr="0056144D">
        <w:t>01</w:t>
      </w:r>
      <w:r>
        <w:t>) de manière alternée. L'acide dans le réservoir de déviation est analysé. Si le FSA satisfait le niveau de qualité souhaité, le FSA est pompé vers le réservoir de FSA produit (</w:t>
      </w:r>
      <w:r w:rsidRPr="0056144D">
        <w:t>414</w:t>
      </w:r>
      <w:r>
        <w:t>AAR</w:t>
      </w:r>
      <w:r w:rsidRPr="0056144D">
        <w:t>14</w:t>
      </w:r>
      <w:r>
        <w:t>). Si le FSA provenant des réservoirs de déplacement ne satisfait pas le niveau de qualité ou si le réservoir de FSA produit est plein, il est pompé vers le réservoir de stockage de FSA (</w:t>
      </w:r>
      <w:r w:rsidRPr="0056144D">
        <w:t>404</w:t>
      </w:r>
      <w:r>
        <w:t>BAR</w:t>
      </w:r>
      <w:r w:rsidRPr="0056144D">
        <w:t>11</w:t>
      </w:r>
      <w:r>
        <w:t>) où il est pompé vers la conduite de mise au rebut de la pulpe de gypse.</w:t>
      </w:r>
    </w:p>
    <w:p w:rsidR="00491622" w:rsidRPr="00491622" w:rsidRDefault="00491622" w:rsidP="00491622">
      <w:pPr>
        <w:rPr>
          <w:szCs w:val="22"/>
        </w:rPr>
      </w:pPr>
      <w:r>
        <w:t>Le débit des réservoirs de déplacement de FSA vers le réservoir de FSA produit est contrôlé par le FIC-</w:t>
      </w:r>
      <w:r w:rsidRPr="0056144D">
        <w:t>473</w:t>
      </w:r>
      <w:r>
        <w:t>. Cette boucle de contrôle établit la vitesse des pompes du réservoir de déplacement de FSA (</w:t>
      </w:r>
      <w:r w:rsidRPr="0056144D">
        <w:t>404</w:t>
      </w:r>
      <w:r>
        <w:t>B A/B/KP</w:t>
      </w:r>
      <w:r w:rsidRPr="0056144D">
        <w:t>10</w:t>
      </w:r>
      <w:r>
        <w:t>). Ces pompes sont interverrouillées sur l'alarme de niveau bas-bas sur les réservoirs de déplacement de FSA, LALL-</w:t>
      </w:r>
      <w:r w:rsidRPr="0056144D">
        <w:t>471</w:t>
      </w:r>
      <w:r>
        <w:t xml:space="preserve"> et LALL-</w:t>
      </w:r>
      <w:r w:rsidRPr="0056144D">
        <w:t>479</w:t>
      </w:r>
      <w:r>
        <w:t>. Le niveau des réservoirs de déplacement de FSA est indiqué par le LI-</w:t>
      </w:r>
      <w:r w:rsidRPr="0056144D">
        <w:t>471</w:t>
      </w:r>
      <w:r>
        <w:t xml:space="preserve"> et le LI-</w:t>
      </w:r>
      <w:r w:rsidRPr="0056144D">
        <w:t>473</w:t>
      </w:r>
      <w:r>
        <w:t>.</w:t>
      </w:r>
    </w:p>
    <w:p w:rsidR="00491622" w:rsidRPr="00491622" w:rsidRDefault="00491622" w:rsidP="00D27D08">
      <w:pPr>
        <w:pStyle w:val="Titre3"/>
        <w:numPr>
          <w:ilvl w:val="2"/>
          <w:numId w:val="93"/>
        </w:numPr>
      </w:pPr>
      <w:r>
        <w:t>Réservoir de FSA produit (</w:t>
      </w:r>
      <w:r w:rsidRPr="0056144D">
        <w:t>414</w:t>
      </w:r>
      <w:r>
        <w:t>AAR</w:t>
      </w:r>
      <w:r w:rsidRPr="0056144D">
        <w:t>14</w:t>
      </w:r>
      <w:r>
        <w:t>)</w:t>
      </w:r>
    </w:p>
    <w:p w:rsidR="00491622" w:rsidRPr="00491622" w:rsidRDefault="00491622" w:rsidP="00491622">
      <w:pPr>
        <w:rPr>
          <w:szCs w:val="22"/>
        </w:rPr>
      </w:pPr>
      <w:r>
        <w:t>Le débit du réservoir de FSA produit vers les camions de transport est contrôlé par le FIC-</w:t>
      </w:r>
      <w:r w:rsidRPr="0056144D">
        <w:t>333</w:t>
      </w:r>
      <w:r>
        <w:t xml:space="preserve"> qui établit la vitesse des pompes de chargement de FSA (</w:t>
      </w:r>
      <w:r w:rsidRPr="0056144D">
        <w:t>414</w:t>
      </w:r>
      <w:r>
        <w:t>A A/KP</w:t>
      </w:r>
      <w:r w:rsidRPr="0056144D">
        <w:t>34</w:t>
      </w:r>
      <w:r>
        <w:t>). La station de chargement est dotée d'un contacteur de niveau LSH-</w:t>
      </w:r>
      <w:r w:rsidRPr="0056144D">
        <w:t>492</w:t>
      </w:r>
      <w:r>
        <w:t xml:space="preserve"> qui est interverrouillé pour bloquer la vanne de sectionnement HV-</w:t>
      </w:r>
      <w:r w:rsidRPr="0056144D">
        <w:t>491</w:t>
      </w:r>
      <w:r>
        <w:t xml:space="preserve"> à un niveau élevé. Un commutateur de position sur le HV-</w:t>
      </w:r>
      <w:r w:rsidRPr="0056144D">
        <w:t>491</w:t>
      </w:r>
      <w:r>
        <w:t xml:space="preserve"> est interverrouillé pour arrêter les pompes de chargement de FSA lorsque la vanne de sectionnement se ferme.</w:t>
      </w:r>
    </w:p>
    <w:p w:rsidR="00491622" w:rsidRPr="00491622" w:rsidRDefault="00491622" w:rsidP="00D27D08">
      <w:pPr>
        <w:pStyle w:val="Titre3"/>
        <w:numPr>
          <w:ilvl w:val="2"/>
          <w:numId w:val="93"/>
        </w:numPr>
      </w:pPr>
      <w:r>
        <w:lastRenderedPageBreak/>
        <w:t>Réservoir de stockage de FSA (</w:t>
      </w:r>
      <w:r w:rsidRPr="0056144D">
        <w:t>404</w:t>
      </w:r>
      <w:r>
        <w:t>BAR</w:t>
      </w:r>
      <w:r w:rsidRPr="0056144D">
        <w:t>11</w:t>
      </w:r>
      <w:r>
        <w:t>)</w:t>
      </w:r>
    </w:p>
    <w:p w:rsidR="00491622" w:rsidRDefault="00491622" w:rsidP="00491622">
      <w:pPr>
        <w:rPr>
          <w:szCs w:val="22"/>
        </w:rPr>
      </w:pPr>
      <w:r>
        <w:t>Le débit de FSA du réservoir de stockage de FSA vers la conduite de pulpe de gypse est surveillé et contrôlé par le FIC-</w:t>
      </w:r>
      <w:r w:rsidRPr="0056144D">
        <w:t>056</w:t>
      </w:r>
      <w:r>
        <w:t xml:space="preserve"> et en ajustant la vitesse sur les pompes de stockage de FSA </w:t>
      </w:r>
      <w:r w:rsidRPr="0056144D">
        <w:t>404</w:t>
      </w:r>
      <w:r>
        <w:t>B A/KP</w:t>
      </w:r>
      <w:r w:rsidRPr="0056144D">
        <w:t>01</w:t>
      </w:r>
      <w:r>
        <w:t>. Les pompes de stockage de FSA sont interverrouillées au niveau bas-bas sur le réservoir de stockage de FSA LALL-</w:t>
      </w:r>
      <w:r w:rsidRPr="0056144D">
        <w:t>051</w:t>
      </w:r>
      <w:r>
        <w:t>. Le niveau sur le réservoir de stockage de FSA est indiqué par le LI-</w:t>
      </w:r>
      <w:r w:rsidRPr="0056144D">
        <w:t>051</w:t>
      </w:r>
      <w:r>
        <w:t>-C.</w:t>
      </w:r>
    </w:p>
    <w:p w:rsidR="00491622" w:rsidRDefault="00491622" w:rsidP="00491622">
      <w:pPr>
        <w:rPr>
          <w:szCs w:val="22"/>
        </w:rPr>
      </w:pPr>
    </w:p>
    <w:p w:rsidR="00D854E6" w:rsidRPr="000E2400" w:rsidRDefault="00D854E6" w:rsidP="00D27D08">
      <w:pPr>
        <w:pStyle w:val="Titre2"/>
        <w:numPr>
          <w:ilvl w:val="1"/>
          <w:numId w:val="93"/>
        </w:numPr>
      </w:pPr>
      <w:bookmarkStart w:id="455" w:name="_Toc326822046"/>
      <w:bookmarkStart w:id="456" w:name="_Toc350261847"/>
      <w:bookmarkStart w:id="457" w:name="_Toc369791567"/>
      <w:bookmarkStart w:id="458" w:name="_Toc379878668"/>
      <w:bookmarkStart w:id="459" w:name="_Toc381285331"/>
      <w:bookmarkStart w:id="460" w:name="_Toc418003913"/>
      <w:bookmarkStart w:id="461" w:name="_Toc433731768"/>
      <w:r>
        <w:t xml:space="preserve">Démarrage normal </w:t>
      </w:r>
      <w:bookmarkEnd w:id="455"/>
      <w:bookmarkEnd w:id="456"/>
      <w:r>
        <w:t>pour la ZONE de FSA produit</w:t>
      </w:r>
      <w:bookmarkEnd w:id="457"/>
      <w:bookmarkEnd w:id="458"/>
      <w:bookmarkEnd w:id="459"/>
      <w:bookmarkEnd w:id="460"/>
      <w:bookmarkEnd w:id="461"/>
    </w:p>
    <w:tbl>
      <w:tblPr>
        <w:tblW w:w="9540" w:type="dxa"/>
        <w:tblInd w:w="1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828"/>
        <w:gridCol w:w="3546"/>
        <w:gridCol w:w="5166"/>
      </w:tblGrid>
      <w:tr w:rsidR="00D854E6" w:rsidRPr="004A2321" w:rsidTr="003968EA">
        <w:trPr>
          <w:trHeight w:val="341"/>
          <w:tblHeader/>
        </w:trPr>
        <w:tc>
          <w:tcPr>
            <w:tcW w:w="9540" w:type="dxa"/>
            <w:gridSpan w:val="3"/>
          </w:tcPr>
          <w:p w:rsidR="00D854E6" w:rsidRPr="004A2321" w:rsidRDefault="00D854E6" w:rsidP="004A2321">
            <w:pPr>
              <w:pStyle w:val="Sansinterligne"/>
              <w:jc w:val="center"/>
              <w:rPr>
                <w:b/>
              </w:rPr>
            </w:pPr>
            <w:r>
              <w:rPr>
                <w:b/>
              </w:rPr>
              <w:t>STOCKAGE DE FSA PRODUIT</w:t>
            </w:r>
          </w:p>
        </w:tc>
      </w:tr>
      <w:tr w:rsidR="00D854E6" w:rsidRPr="004A2321" w:rsidTr="003968EA">
        <w:trPr>
          <w:tblHeader/>
        </w:trPr>
        <w:tc>
          <w:tcPr>
            <w:tcW w:w="828" w:type="dxa"/>
          </w:tcPr>
          <w:p w:rsidR="00D854E6" w:rsidRPr="004A2321" w:rsidRDefault="00D854E6" w:rsidP="004A2321">
            <w:pPr>
              <w:pStyle w:val="Sansinterligne"/>
              <w:jc w:val="center"/>
              <w:rPr>
                <w:b/>
              </w:rPr>
            </w:pPr>
            <w:r>
              <w:rPr>
                <w:b/>
              </w:rPr>
              <w:t>Étape</w:t>
            </w:r>
          </w:p>
        </w:tc>
        <w:tc>
          <w:tcPr>
            <w:tcW w:w="3546" w:type="dxa"/>
          </w:tcPr>
          <w:p w:rsidR="00D854E6" w:rsidRPr="004A2321" w:rsidRDefault="00D854E6" w:rsidP="004A2321">
            <w:pPr>
              <w:pStyle w:val="Sansinterligne"/>
              <w:jc w:val="center"/>
              <w:rPr>
                <w:b/>
              </w:rPr>
            </w:pPr>
            <w:r>
              <w:rPr>
                <w:b/>
              </w:rPr>
              <w:t>Consignes</w:t>
            </w:r>
          </w:p>
        </w:tc>
        <w:tc>
          <w:tcPr>
            <w:tcW w:w="5166" w:type="dxa"/>
          </w:tcPr>
          <w:p w:rsidR="00D854E6" w:rsidRPr="004A2321" w:rsidRDefault="00D854E6" w:rsidP="004A2321">
            <w:pPr>
              <w:pStyle w:val="Sansinterligne"/>
              <w:jc w:val="center"/>
              <w:rPr>
                <w:b/>
              </w:rPr>
            </w:pPr>
            <w:r>
              <w:rPr>
                <w:b/>
              </w:rPr>
              <w:t>Remarques</w:t>
            </w:r>
          </w:p>
        </w:tc>
      </w:tr>
      <w:tr w:rsidR="00D854E6" w:rsidRPr="00BF09AB" w:rsidTr="00A56754">
        <w:trPr>
          <w:trHeight w:val="930"/>
        </w:trPr>
        <w:tc>
          <w:tcPr>
            <w:tcW w:w="828" w:type="dxa"/>
            <w:vAlign w:val="center"/>
          </w:tcPr>
          <w:p w:rsidR="00D854E6" w:rsidRPr="007C1F73" w:rsidRDefault="00D854E6" w:rsidP="00A56754">
            <w:pPr>
              <w:pStyle w:val="Sansinterligne"/>
              <w:jc w:val="center"/>
              <w:rPr>
                <w:b/>
                <w:sz w:val="18"/>
              </w:rPr>
            </w:pPr>
            <w:r w:rsidRPr="007C1F73">
              <w:rPr>
                <w:b/>
                <w:sz w:val="18"/>
              </w:rPr>
              <w:t>1</w:t>
            </w:r>
          </w:p>
        </w:tc>
        <w:tc>
          <w:tcPr>
            <w:tcW w:w="3546" w:type="dxa"/>
          </w:tcPr>
          <w:p w:rsidR="00D854E6" w:rsidRPr="00BF09AB" w:rsidRDefault="00D854E6" w:rsidP="00BF09AB">
            <w:pPr>
              <w:pStyle w:val="Sansinterligne"/>
              <w:rPr>
                <w:sz w:val="18"/>
              </w:rPr>
            </w:pPr>
            <w:r>
              <w:rPr>
                <w:sz w:val="18"/>
              </w:rPr>
              <w:t>Vérifiez le contenu du système</w:t>
            </w:r>
          </w:p>
        </w:tc>
        <w:tc>
          <w:tcPr>
            <w:tcW w:w="5166" w:type="dxa"/>
          </w:tcPr>
          <w:p w:rsidR="00D854E6" w:rsidRPr="00BF09AB" w:rsidRDefault="00D854E6" w:rsidP="00BF09AB">
            <w:pPr>
              <w:pStyle w:val="Sansinterligne"/>
              <w:rPr>
                <w:sz w:val="18"/>
              </w:rPr>
            </w:pPr>
            <w:r>
              <w:rPr>
                <w:sz w:val="18"/>
              </w:rPr>
              <w:t>Vérifiez que tout l'équipement et les conduites sont propres et vides et que toutes les vannes sont fermées.</w:t>
            </w:r>
          </w:p>
          <w:p w:rsidR="00D854E6" w:rsidRPr="00BF09AB" w:rsidRDefault="00D854E6" w:rsidP="00BF09AB">
            <w:pPr>
              <w:pStyle w:val="Sansinterligne"/>
              <w:rPr>
                <w:sz w:val="18"/>
              </w:rPr>
            </w:pPr>
            <w:r>
              <w:rPr>
                <w:sz w:val="18"/>
              </w:rPr>
              <w:t>Vérifiez que l'eau du test d'eau a été pompée ou drainée à partir du système.</w:t>
            </w:r>
          </w:p>
        </w:tc>
      </w:tr>
      <w:tr w:rsidR="00ED68C1" w:rsidRPr="00BF09AB" w:rsidTr="00A56754">
        <w:trPr>
          <w:trHeight w:val="390"/>
        </w:trPr>
        <w:tc>
          <w:tcPr>
            <w:tcW w:w="828" w:type="dxa"/>
            <w:vAlign w:val="center"/>
          </w:tcPr>
          <w:p w:rsidR="00ED68C1" w:rsidRPr="007C1F73" w:rsidRDefault="00ED68C1" w:rsidP="00A56754">
            <w:pPr>
              <w:pStyle w:val="Sansinterligne"/>
              <w:jc w:val="center"/>
              <w:rPr>
                <w:b/>
                <w:sz w:val="18"/>
              </w:rPr>
            </w:pPr>
            <w:r w:rsidRPr="007C1F73">
              <w:rPr>
                <w:b/>
                <w:sz w:val="18"/>
              </w:rPr>
              <w:t>2</w:t>
            </w:r>
          </w:p>
        </w:tc>
        <w:tc>
          <w:tcPr>
            <w:tcW w:w="3546" w:type="dxa"/>
          </w:tcPr>
          <w:p w:rsidR="00ED68C1" w:rsidRPr="00BF09AB" w:rsidRDefault="00ED68C1" w:rsidP="00BF09AB">
            <w:pPr>
              <w:pStyle w:val="Sansinterligne"/>
              <w:rPr>
                <w:sz w:val="18"/>
              </w:rPr>
            </w:pPr>
            <w:r>
              <w:rPr>
                <w:sz w:val="18"/>
              </w:rPr>
              <w:t xml:space="preserve">Confirmez et réglez tous les paramètres d'instrumentation du plan d'étanchéité de pompe s'y rapportant selon les besoins. </w:t>
            </w:r>
          </w:p>
        </w:tc>
        <w:tc>
          <w:tcPr>
            <w:tcW w:w="5166" w:type="dxa"/>
          </w:tcPr>
          <w:p w:rsidR="00ED68C1" w:rsidRPr="00BF09AB" w:rsidRDefault="0093759F" w:rsidP="00BF09AB">
            <w:pPr>
              <w:pStyle w:val="Sansinterligne"/>
              <w:rPr>
                <w:sz w:val="18"/>
              </w:rPr>
            </w:pPr>
            <w:r>
              <w:rPr>
                <w:sz w:val="18"/>
              </w:rPr>
              <w:t xml:space="preserve">Consultez l'Annexe </w:t>
            </w:r>
            <w:r w:rsidRPr="0056144D">
              <w:rPr>
                <w:sz w:val="18"/>
              </w:rPr>
              <w:t>13</w:t>
            </w:r>
            <w:r>
              <w:rPr>
                <w:sz w:val="18"/>
              </w:rPr>
              <w:t>.</w:t>
            </w:r>
            <w:r w:rsidRPr="0056144D">
              <w:rPr>
                <w:sz w:val="18"/>
              </w:rPr>
              <w:t>7</w:t>
            </w:r>
            <w:r>
              <w:rPr>
                <w:sz w:val="18"/>
              </w:rPr>
              <w:t xml:space="preserve"> pour obtenir les informations et les procédures associées.</w:t>
            </w:r>
          </w:p>
        </w:tc>
      </w:tr>
      <w:tr w:rsidR="00D854E6" w:rsidRPr="00BF09AB" w:rsidTr="00A56754">
        <w:trPr>
          <w:trHeight w:val="1785"/>
        </w:trPr>
        <w:tc>
          <w:tcPr>
            <w:tcW w:w="828" w:type="dxa"/>
            <w:vAlign w:val="center"/>
          </w:tcPr>
          <w:p w:rsidR="00D854E6" w:rsidRPr="007C1F73" w:rsidRDefault="00ED68C1" w:rsidP="00A56754">
            <w:pPr>
              <w:pStyle w:val="Sansinterligne"/>
              <w:jc w:val="center"/>
              <w:rPr>
                <w:b/>
                <w:sz w:val="18"/>
              </w:rPr>
            </w:pPr>
            <w:r w:rsidRPr="007C1F73">
              <w:rPr>
                <w:b/>
                <w:sz w:val="18"/>
              </w:rPr>
              <w:t>3</w:t>
            </w:r>
          </w:p>
        </w:tc>
        <w:tc>
          <w:tcPr>
            <w:tcW w:w="3546" w:type="dxa"/>
          </w:tcPr>
          <w:p w:rsidR="00AD39EB" w:rsidRPr="00BF09AB" w:rsidRDefault="00AD39EB" w:rsidP="00BF09AB">
            <w:pPr>
              <w:pStyle w:val="Sansinterligne"/>
              <w:rPr>
                <w:sz w:val="18"/>
              </w:rPr>
            </w:pPr>
            <w:r>
              <w:rPr>
                <w:sz w:val="18"/>
              </w:rPr>
              <w:t>Pour le débit de FSA à partir de l'ensemble J de l'évaporateur :</w:t>
            </w:r>
          </w:p>
          <w:p w:rsidR="00D854E6" w:rsidRPr="00BF09AB" w:rsidRDefault="00D854E6" w:rsidP="00E8011A">
            <w:pPr>
              <w:pStyle w:val="Sansinterligne"/>
              <w:rPr>
                <w:sz w:val="18"/>
              </w:rPr>
            </w:pPr>
            <w:r>
              <w:rPr>
                <w:sz w:val="18"/>
              </w:rPr>
              <w:t>vérifiez le DIC-</w:t>
            </w:r>
            <w:r w:rsidRPr="0056144D">
              <w:rPr>
                <w:sz w:val="18"/>
              </w:rPr>
              <w:t>270</w:t>
            </w:r>
            <w:r>
              <w:rPr>
                <w:sz w:val="18"/>
              </w:rPr>
              <w:t xml:space="preserve"> pour vous assurer que </w:t>
            </w:r>
            <w:r w:rsidRPr="007C1F73">
              <w:rPr>
                <w:sz w:val="18"/>
              </w:rPr>
              <w:t>la densité du laveur de FSA recyclé correspond à un FSA à 24</w:t>
            </w:r>
            <w:r w:rsidR="00E8011A" w:rsidRPr="007C1F73">
              <w:rPr>
                <w:sz w:val="18"/>
              </w:rPr>
              <w:t> %</w:t>
            </w:r>
            <w:r w:rsidRPr="007C1F73">
              <w:rPr>
                <w:sz w:val="18"/>
              </w:rPr>
              <w:t>.</w:t>
            </w:r>
          </w:p>
        </w:tc>
        <w:tc>
          <w:tcPr>
            <w:tcW w:w="5166" w:type="dxa"/>
          </w:tcPr>
          <w:p w:rsidR="00D854E6" w:rsidRPr="00BF09AB" w:rsidRDefault="00D854E6" w:rsidP="00BF09AB">
            <w:pPr>
              <w:pStyle w:val="Sansinterligne"/>
              <w:rPr>
                <w:sz w:val="18"/>
              </w:rPr>
            </w:pPr>
            <w:r>
              <w:rPr>
                <w:sz w:val="18"/>
              </w:rPr>
              <w:t>Prélevez un échantillon d'acide du laveur et envoyez-le au laboratoire pour vérifier la concentration de FSA et le niveau de P</w:t>
            </w:r>
            <w:r w:rsidRPr="0056144D">
              <w:rPr>
                <w:sz w:val="18"/>
                <w:vertAlign w:val="subscript"/>
              </w:rPr>
              <w:t>2</w:t>
            </w:r>
            <w:r>
              <w:rPr>
                <w:sz w:val="18"/>
              </w:rPr>
              <w:t>O</w:t>
            </w:r>
            <w:r w:rsidRPr="0056144D">
              <w:rPr>
                <w:sz w:val="18"/>
                <w:vertAlign w:val="subscript"/>
              </w:rPr>
              <w:t>5</w:t>
            </w:r>
            <w:r>
              <w:rPr>
                <w:sz w:val="18"/>
              </w:rPr>
              <w:t>.</w:t>
            </w:r>
          </w:p>
          <w:p w:rsidR="00D854E6" w:rsidRDefault="00D854E6" w:rsidP="00BF09AB">
            <w:pPr>
              <w:pStyle w:val="Sansinterligne"/>
              <w:rPr>
                <w:sz w:val="18"/>
              </w:rPr>
            </w:pPr>
            <w:r>
              <w:rPr>
                <w:sz w:val="18"/>
              </w:rPr>
              <w:t>Vérifiez que les vannes de sectionnement situées entre les pompes du laveur d'acide peu concentré et le réservoir d'étanchéité de FSA sont complètement ouvertes.</w:t>
            </w:r>
          </w:p>
          <w:p w:rsidR="006848FF" w:rsidRPr="00E013A5" w:rsidRDefault="006848FF" w:rsidP="00BF09AB">
            <w:pPr>
              <w:pStyle w:val="Sansinterligne"/>
              <w:rPr>
                <w:sz w:val="18"/>
                <w:highlight w:val="cyan"/>
              </w:rPr>
            </w:pPr>
            <w:r w:rsidRPr="003968EA">
              <w:rPr>
                <w:sz w:val="18"/>
              </w:rPr>
              <w:t>Des vannes de sectionnement partiellement ouvertes peuvent entraîner une cavitation et causer des dommages mécaniques à la pompe</w:t>
            </w:r>
            <w:r>
              <w:rPr>
                <w:sz w:val="18"/>
                <w:highlight w:val="cyan"/>
              </w:rPr>
              <w:t>.</w:t>
            </w:r>
          </w:p>
          <w:p w:rsidR="00D854E6" w:rsidRPr="00BF09AB" w:rsidRDefault="00D854E6" w:rsidP="00BF09AB">
            <w:pPr>
              <w:pStyle w:val="Sansinterligne"/>
              <w:rPr>
                <w:sz w:val="18"/>
              </w:rPr>
            </w:pPr>
            <w:r>
              <w:rPr>
                <w:sz w:val="18"/>
              </w:rPr>
              <w:t>Mettez le LIC-</w:t>
            </w:r>
            <w:r w:rsidRPr="0056144D">
              <w:rPr>
                <w:sz w:val="18"/>
              </w:rPr>
              <w:t>261</w:t>
            </w:r>
            <w:r>
              <w:rPr>
                <w:sz w:val="18"/>
              </w:rPr>
              <w:t>A/B en mode automatique.</w:t>
            </w:r>
          </w:p>
          <w:p w:rsidR="00D854E6" w:rsidRPr="00BF09AB" w:rsidRDefault="00D854E6" w:rsidP="00BF09AB">
            <w:pPr>
              <w:pStyle w:val="Sansinterligne"/>
              <w:rPr>
                <w:sz w:val="18"/>
              </w:rPr>
            </w:pPr>
            <w:r>
              <w:rPr>
                <w:sz w:val="18"/>
              </w:rPr>
              <w:t>Vérifiez que les vannes de sectionnement situées entre le collecteur d'eau de traitement acide et le réservoir d'étanchéité de FSA peu concentré sont complètement ouvertes.</w:t>
            </w:r>
          </w:p>
          <w:p w:rsidR="00D854E6" w:rsidRPr="00BF09AB" w:rsidRDefault="00D854E6" w:rsidP="00BF09AB">
            <w:pPr>
              <w:pStyle w:val="Sansinterligne"/>
              <w:rPr>
                <w:sz w:val="18"/>
              </w:rPr>
            </w:pPr>
            <w:r>
              <w:rPr>
                <w:sz w:val="18"/>
              </w:rPr>
              <w:t>Mettez le LIC-</w:t>
            </w:r>
            <w:r w:rsidRPr="0056144D">
              <w:rPr>
                <w:sz w:val="18"/>
              </w:rPr>
              <w:t>501</w:t>
            </w:r>
            <w:r>
              <w:rPr>
                <w:sz w:val="18"/>
              </w:rPr>
              <w:t>A/B en mode automatique.</w:t>
            </w:r>
          </w:p>
        </w:tc>
      </w:tr>
      <w:tr w:rsidR="00D854E6" w:rsidRPr="00BF09AB" w:rsidTr="00A56754">
        <w:trPr>
          <w:trHeight w:val="1785"/>
        </w:trPr>
        <w:tc>
          <w:tcPr>
            <w:tcW w:w="828" w:type="dxa"/>
            <w:vAlign w:val="center"/>
          </w:tcPr>
          <w:p w:rsidR="00D854E6" w:rsidRPr="007C1F73" w:rsidRDefault="00ED68C1" w:rsidP="00A56754">
            <w:pPr>
              <w:pStyle w:val="Sansinterligne"/>
              <w:jc w:val="center"/>
              <w:rPr>
                <w:b/>
                <w:sz w:val="18"/>
              </w:rPr>
            </w:pPr>
            <w:r w:rsidRPr="007C1F73">
              <w:rPr>
                <w:b/>
                <w:sz w:val="18"/>
              </w:rPr>
              <w:t>4</w:t>
            </w:r>
          </w:p>
        </w:tc>
        <w:tc>
          <w:tcPr>
            <w:tcW w:w="3546" w:type="dxa"/>
          </w:tcPr>
          <w:p w:rsidR="00AD39EB" w:rsidRPr="00BF09AB" w:rsidRDefault="00AD39EB" w:rsidP="00BF09AB">
            <w:pPr>
              <w:pStyle w:val="Sansinterligne"/>
              <w:rPr>
                <w:sz w:val="18"/>
              </w:rPr>
            </w:pPr>
            <w:r>
              <w:rPr>
                <w:sz w:val="18"/>
              </w:rPr>
              <w:t>Pour le débit de FSA à partir de l'ensemble K de l'évaporateur :</w:t>
            </w:r>
          </w:p>
          <w:p w:rsidR="00D854E6" w:rsidRPr="00BF09AB" w:rsidRDefault="00D854E6" w:rsidP="00BF09AB">
            <w:pPr>
              <w:pStyle w:val="Sansinterligne"/>
              <w:rPr>
                <w:sz w:val="18"/>
              </w:rPr>
            </w:pPr>
            <w:r>
              <w:rPr>
                <w:sz w:val="18"/>
              </w:rPr>
              <w:t>vérifiez le DIC-</w:t>
            </w:r>
            <w:r w:rsidRPr="0056144D">
              <w:rPr>
                <w:sz w:val="18"/>
              </w:rPr>
              <w:t>370</w:t>
            </w:r>
            <w:r>
              <w:rPr>
                <w:sz w:val="18"/>
              </w:rPr>
              <w:t xml:space="preserve"> pour vous assurer que la densité du laveur de FSA recyclé correspond à un FSA à </w:t>
            </w:r>
            <w:r w:rsidRPr="0056144D">
              <w:rPr>
                <w:sz w:val="18"/>
              </w:rPr>
              <w:t>24</w:t>
            </w:r>
            <w:r>
              <w:rPr>
                <w:sz w:val="18"/>
              </w:rPr>
              <w:t xml:space="preserve"> %.</w:t>
            </w:r>
          </w:p>
        </w:tc>
        <w:tc>
          <w:tcPr>
            <w:tcW w:w="5166" w:type="dxa"/>
          </w:tcPr>
          <w:p w:rsidR="00D854E6" w:rsidRPr="00BF09AB" w:rsidRDefault="00D854E6" w:rsidP="00BF09AB">
            <w:pPr>
              <w:pStyle w:val="Sansinterligne"/>
              <w:rPr>
                <w:sz w:val="18"/>
              </w:rPr>
            </w:pPr>
            <w:r>
              <w:rPr>
                <w:sz w:val="18"/>
              </w:rPr>
              <w:t>Prélevez un échantillon d'acide du laveur et envoyez-le au laboratoire pour vérifier la concentration de FSA et le niveau de P</w:t>
            </w:r>
            <w:r w:rsidRPr="0056144D">
              <w:rPr>
                <w:sz w:val="18"/>
                <w:vertAlign w:val="subscript"/>
              </w:rPr>
              <w:t>2</w:t>
            </w:r>
            <w:r>
              <w:rPr>
                <w:sz w:val="18"/>
              </w:rPr>
              <w:t>O</w:t>
            </w:r>
            <w:r w:rsidRPr="0056144D">
              <w:rPr>
                <w:sz w:val="18"/>
                <w:vertAlign w:val="subscript"/>
              </w:rPr>
              <w:t>5</w:t>
            </w:r>
            <w:r>
              <w:rPr>
                <w:sz w:val="18"/>
              </w:rPr>
              <w:t>.</w:t>
            </w:r>
          </w:p>
          <w:p w:rsidR="00D854E6" w:rsidRDefault="00D854E6" w:rsidP="00BF09AB">
            <w:pPr>
              <w:pStyle w:val="Sansinterligne"/>
              <w:rPr>
                <w:sz w:val="18"/>
              </w:rPr>
            </w:pPr>
            <w:r>
              <w:rPr>
                <w:sz w:val="18"/>
              </w:rPr>
              <w:t>Vérifiez que les vannes de sectionnement situées entre les pompes du laveur d'acide peu concentré et le réservoir d'étanchéité de FSA sont complètement ouvertes.</w:t>
            </w:r>
          </w:p>
          <w:p w:rsidR="00D854E6" w:rsidRPr="00BF09AB" w:rsidRDefault="006848FF" w:rsidP="00BF09AB">
            <w:pPr>
              <w:pStyle w:val="Sansinterligne"/>
              <w:rPr>
                <w:sz w:val="18"/>
              </w:rPr>
            </w:pPr>
            <w:r>
              <w:rPr>
                <w:sz w:val="18"/>
              </w:rPr>
              <w:t>Des vannes de sectionnement partiellement ouvertes peuvent entraîner une cavitation et causer des dommages mécaniques à la pompe</w:t>
            </w:r>
            <w:r>
              <w:t xml:space="preserve">. </w:t>
            </w:r>
            <w:r>
              <w:rPr>
                <w:sz w:val="18"/>
              </w:rPr>
              <w:t>Mettez le LIC-</w:t>
            </w:r>
            <w:r w:rsidRPr="0056144D">
              <w:rPr>
                <w:sz w:val="18"/>
              </w:rPr>
              <w:t>361</w:t>
            </w:r>
            <w:r>
              <w:rPr>
                <w:sz w:val="18"/>
              </w:rPr>
              <w:t>A/B en mode automatique.</w:t>
            </w:r>
          </w:p>
          <w:p w:rsidR="00D854E6" w:rsidRPr="00BF09AB" w:rsidRDefault="00D854E6" w:rsidP="00BF09AB">
            <w:pPr>
              <w:pStyle w:val="Sansinterligne"/>
              <w:rPr>
                <w:sz w:val="18"/>
              </w:rPr>
            </w:pPr>
            <w:r>
              <w:rPr>
                <w:sz w:val="18"/>
              </w:rPr>
              <w:t>Vérifiez que les vannes de sectionnement situées entre le collecteur d'eau de traitement acide et le réservoir d'étanchéité de FSA peu concentré sont complètement ouvertes.</w:t>
            </w:r>
          </w:p>
          <w:p w:rsidR="00D854E6" w:rsidRPr="00BF09AB" w:rsidRDefault="00D854E6" w:rsidP="00BF09AB">
            <w:pPr>
              <w:pStyle w:val="Sansinterligne"/>
              <w:rPr>
                <w:sz w:val="18"/>
              </w:rPr>
            </w:pPr>
            <w:r>
              <w:rPr>
                <w:sz w:val="18"/>
              </w:rPr>
              <w:t>Mettez le LIC-</w:t>
            </w:r>
            <w:r w:rsidRPr="0056144D">
              <w:rPr>
                <w:sz w:val="18"/>
              </w:rPr>
              <w:t>521</w:t>
            </w:r>
            <w:r>
              <w:rPr>
                <w:sz w:val="18"/>
              </w:rPr>
              <w:t>A/B en mode automatique.</w:t>
            </w:r>
          </w:p>
        </w:tc>
      </w:tr>
      <w:tr w:rsidR="00D854E6" w:rsidRPr="00BF09AB" w:rsidTr="00A56754">
        <w:trPr>
          <w:trHeight w:val="1830"/>
        </w:trPr>
        <w:tc>
          <w:tcPr>
            <w:tcW w:w="828" w:type="dxa"/>
            <w:vAlign w:val="center"/>
          </w:tcPr>
          <w:p w:rsidR="00D854E6" w:rsidRPr="00A56754" w:rsidRDefault="00ED68C1" w:rsidP="00A56754">
            <w:pPr>
              <w:pStyle w:val="Sansinterligne"/>
              <w:jc w:val="center"/>
              <w:rPr>
                <w:b/>
                <w:sz w:val="18"/>
              </w:rPr>
            </w:pPr>
            <w:r w:rsidRPr="00A56754">
              <w:rPr>
                <w:b/>
                <w:sz w:val="18"/>
              </w:rPr>
              <w:lastRenderedPageBreak/>
              <w:t>5</w:t>
            </w:r>
          </w:p>
        </w:tc>
        <w:tc>
          <w:tcPr>
            <w:tcW w:w="3546" w:type="dxa"/>
          </w:tcPr>
          <w:p w:rsidR="00AD39EB" w:rsidRPr="00BF09AB" w:rsidRDefault="00AD39EB" w:rsidP="00BF09AB">
            <w:pPr>
              <w:pStyle w:val="Sansinterligne"/>
              <w:rPr>
                <w:sz w:val="18"/>
              </w:rPr>
            </w:pPr>
            <w:r>
              <w:rPr>
                <w:sz w:val="18"/>
              </w:rPr>
              <w:t>Pour le débit de FSA à partir de l'ensemble L de l'évaporateur :</w:t>
            </w:r>
          </w:p>
          <w:p w:rsidR="00D854E6" w:rsidRPr="00BF09AB" w:rsidRDefault="00D854E6" w:rsidP="00E8011A">
            <w:pPr>
              <w:pStyle w:val="Sansinterligne"/>
              <w:rPr>
                <w:sz w:val="18"/>
              </w:rPr>
            </w:pPr>
            <w:r>
              <w:rPr>
                <w:sz w:val="18"/>
              </w:rPr>
              <w:t>vérifiez le DIC-</w:t>
            </w:r>
            <w:r w:rsidRPr="0056144D">
              <w:rPr>
                <w:sz w:val="18"/>
              </w:rPr>
              <w:t>470</w:t>
            </w:r>
            <w:r>
              <w:rPr>
                <w:sz w:val="18"/>
              </w:rPr>
              <w:t xml:space="preserve"> pour vous assurer que la densité du laveur de FSA recyclé correspond à </w:t>
            </w:r>
            <w:r w:rsidRPr="007C1F73">
              <w:rPr>
                <w:sz w:val="18"/>
              </w:rPr>
              <w:t>un FSA à 24</w:t>
            </w:r>
            <w:r w:rsidR="00E8011A" w:rsidRPr="007C1F73">
              <w:rPr>
                <w:sz w:val="18"/>
              </w:rPr>
              <w:t> %</w:t>
            </w:r>
            <w:r w:rsidRPr="007C1F73">
              <w:rPr>
                <w:sz w:val="18"/>
              </w:rPr>
              <w:t>.</w:t>
            </w:r>
          </w:p>
        </w:tc>
        <w:tc>
          <w:tcPr>
            <w:tcW w:w="5166" w:type="dxa"/>
          </w:tcPr>
          <w:p w:rsidR="00D854E6" w:rsidRPr="00BF09AB" w:rsidRDefault="00D854E6" w:rsidP="00BF09AB">
            <w:pPr>
              <w:pStyle w:val="Sansinterligne"/>
              <w:rPr>
                <w:sz w:val="18"/>
              </w:rPr>
            </w:pPr>
            <w:r>
              <w:rPr>
                <w:sz w:val="18"/>
              </w:rPr>
              <w:t>Prélevez un échantillon d'acide du laveur et envoyez-le au laboratoire pour vérifier la concentration de FSA et le niveau de P</w:t>
            </w:r>
            <w:r w:rsidRPr="0056144D">
              <w:rPr>
                <w:sz w:val="18"/>
                <w:vertAlign w:val="subscript"/>
              </w:rPr>
              <w:t>2</w:t>
            </w:r>
            <w:r>
              <w:rPr>
                <w:sz w:val="18"/>
              </w:rPr>
              <w:t>O</w:t>
            </w:r>
            <w:r w:rsidRPr="0056144D">
              <w:rPr>
                <w:sz w:val="18"/>
                <w:vertAlign w:val="subscript"/>
              </w:rPr>
              <w:t>5</w:t>
            </w:r>
            <w:r>
              <w:rPr>
                <w:sz w:val="18"/>
              </w:rPr>
              <w:t>.</w:t>
            </w:r>
          </w:p>
          <w:p w:rsidR="00D854E6" w:rsidRDefault="00D854E6" w:rsidP="00BF09AB">
            <w:pPr>
              <w:pStyle w:val="Sansinterligne"/>
              <w:rPr>
                <w:sz w:val="18"/>
              </w:rPr>
            </w:pPr>
            <w:r>
              <w:rPr>
                <w:sz w:val="18"/>
              </w:rPr>
              <w:t>Vérifiez que les vannes de sectionnement situées entre les pompes du laveur d'acide peu concentré et le réservoir d'étanchéité de FSA sont complètement ouvertes.</w:t>
            </w:r>
          </w:p>
          <w:p w:rsidR="00D854E6" w:rsidRPr="00BF09AB" w:rsidRDefault="006848FF" w:rsidP="00BF09AB">
            <w:pPr>
              <w:pStyle w:val="Sansinterligne"/>
              <w:rPr>
                <w:sz w:val="18"/>
              </w:rPr>
            </w:pPr>
            <w:r>
              <w:rPr>
                <w:sz w:val="18"/>
              </w:rPr>
              <w:t>Des vannes de sectionnement partiellement ouvertes peuvent entraîner une cavitation et causer des dommages mécaniques à la pompe</w:t>
            </w:r>
            <w:r>
              <w:rPr>
                <w:sz w:val="18"/>
                <w:highlight w:val="cyan"/>
              </w:rPr>
              <w:t>.</w:t>
            </w:r>
            <w:r>
              <w:rPr>
                <w:sz w:val="18"/>
              </w:rPr>
              <w:t xml:space="preserve"> Mettez le LIC-</w:t>
            </w:r>
            <w:r w:rsidRPr="0056144D">
              <w:rPr>
                <w:sz w:val="18"/>
              </w:rPr>
              <w:t>461</w:t>
            </w:r>
            <w:r>
              <w:rPr>
                <w:sz w:val="18"/>
              </w:rPr>
              <w:t>A/B en mode automatique.</w:t>
            </w:r>
          </w:p>
          <w:p w:rsidR="00D854E6" w:rsidRPr="00BF09AB" w:rsidRDefault="00D854E6" w:rsidP="00BF09AB">
            <w:pPr>
              <w:pStyle w:val="Sansinterligne"/>
              <w:rPr>
                <w:sz w:val="18"/>
              </w:rPr>
            </w:pPr>
            <w:r>
              <w:rPr>
                <w:sz w:val="18"/>
              </w:rPr>
              <w:t>Vérifiez que les vannes de sectionnement situées entre le collecteur d'eau de traitement acide et le réservoir d'étanchéité de FSA peu concentré sont complètement ouvertes.</w:t>
            </w:r>
          </w:p>
          <w:p w:rsidR="00D854E6" w:rsidRPr="00BF09AB" w:rsidRDefault="00D854E6" w:rsidP="00BF09AB">
            <w:pPr>
              <w:pStyle w:val="Sansinterligne"/>
              <w:rPr>
                <w:sz w:val="18"/>
              </w:rPr>
            </w:pPr>
            <w:r>
              <w:rPr>
                <w:sz w:val="18"/>
              </w:rPr>
              <w:t>Mettez le LIC-</w:t>
            </w:r>
            <w:r w:rsidRPr="0056144D">
              <w:rPr>
                <w:sz w:val="18"/>
              </w:rPr>
              <w:t>541</w:t>
            </w:r>
            <w:r>
              <w:rPr>
                <w:sz w:val="18"/>
              </w:rPr>
              <w:t>A/B en mode automatique.</w:t>
            </w:r>
          </w:p>
        </w:tc>
      </w:tr>
      <w:tr w:rsidR="00D854E6" w:rsidRPr="00BF09AB" w:rsidTr="00A56754">
        <w:trPr>
          <w:trHeight w:val="666"/>
        </w:trPr>
        <w:tc>
          <w:tcPr>
            <w:tcW w:w="828" w:type="dxa"/>
            <w:vAlign w:val="center"/>
          </w:tcPr>
          <w:p w:rsidR="00D854E6" w:rsidRPr="00A56754" w:rsidRDefault="00ED68C1" w:rsidP="00A56754">
            <w:pPr>
              <w:pStyle w:val="Sansinterligne"/>
              <w:jc w:val="center"/>
              <w:rPr>
                <w:b/>
                <w:sz w:val="18"/>
              </w:rPr>
            </w:pPr>
            <w:r w:rsidRPr="00A56754">
              <w:rPr>
                <w:b/>
                <w:sz w:val="18"/>
              </w:rPr>
              <w:t>6</w:t>
            </w:r>
          </w:p>
        </w:tc>
        <w:tc>
          <w:tcPr>
            <w:tcW w:w="3546" w:type="dxa"/>
          </w:tcPr>
          <w:p w:rsidR="00D854E6" w:rsidRPr="00BF09AB" w:rsidRDefault="00CA517F" w:rsidP="00BF09AB">
            <w:pPr>
              <w:pStyle w:val="Sansinterligne"/>
              <w:rPr>
                <w:sz w:val="18"/>
              </w:rPr>
            </w:pPr>
            <w:r>
              <w:rPr>
                <w:sz w:val="18"/>
              </w:rPr>
              <w:t xml:space="preserve">Assurez-vous que toutes les vannes manuelles situées entre la pompe de lavage de FSA </w:t>
            </w:r>
            <w:r w:rsidRPr="0056144D">
              <w:rPr>
                <w:sz w:val="18"/>
              </w:rPr>
              <w:t>404</w:t>
            </w:r>
            <w:r>
              <w:rPr>
                <w:sz w:val="18"/>
              </w:rPr>
              <w:t>JAP</w:t>
            </w:r>
            <w:r w:rsidRPr="0056144D">
              <w:rPr>
                <w:sz w:val="18"/>
              </w:rPr>
              <w:t>06</w:t>
            </w:r>
            <w:r>
              <w:rPr>
                <w:sz w:val="18"/>
              </w:rPr>
              <w:t xml:space="preserve"> et le réservoir de déplacement sélectionné sont ouvertes. </w:t>
            </w:r>
          </w:p>
        </w:tc>
        <w:tc>
          <w:tcPr>
            <w:tcW w:w="5166" w:type="dxa"/>
          </w:tcPr>
          <w:p w:rsidR="00D854E6" w:rsidRPr="00BF09AB" w:rsidRDefault="007574DD" w:rsidP="00BF09AB">
            <w:pPr>
              <w:pStyle w:val="Sansinterligne"/>
              <w:rPr>
                <w:sz w:val="18"/>
              </w:rPr>
            </w:pPr>
            <w:r>
              <w:rPr>
                <w:sz w:val="18"/>
              </w:rPr>
              <w:t>Mettez le DIC-</w:t>
            </w:r>
            <w:r w:rsidRPr="0056144D">
              <w:rPr>
                <w:sz w:val="18"/>
              </w:rPr>
              <w:t>270</w:t>
            </w:r>
            <w:r>
              <w:rPr>
                <w:sz w:val="18"/>
              </w:rPr>
              <w:t xml:space="preserve"> en mode automatique.</w:t>
            </w:r>
          </w:p>
          <w:p w:rsidR="00D854E6" w:rsidRPr="00BF09AB" w:rsidRDefault="00D854E6" w:rsidP="00BF09AB">
            <w:pPr>
              <w:pStyle w:val="Sansinterligne"/>
              <w:rPr>
                <w:sz w:val="18"/>
              </w:rPr>
            </w:pPr>
            <w:r>
              <w:rPr>
                <w:sz w:val="18"/>
              </w:rPr>
              <w:t>Vérifiez le FI-</w:t>
            </w:r>
            <w:r w:rsidRPr="0056144D">
              <w:rPr>
                <w:sz w:val="18"/>
              </w:rPr>
              <w:t>272</w:t>
            </w:r>
            <w:r>
              <w:rPr>
                <w:sz w:val="18"/>
              </w:rPr>
              <w:t xml:space="preserve"> pour vous assurer que le FSA s'écoule vers le réservoir de déplacement</w:t>
            </w:r>
          </w:p>
        </w:tc>
      </w:tr>
      <w:tr w:rsidR="00D854E6" w:rsidRPr="00BF09AB" w:rsidTr="00A56754">
        <w:trPr>
          <w:trHeight w:val="666"/>
        </w:trPr>
        <w:tc>
          <w:tcPr>
            <w:tcW w:w="828" w:type="dxa"/>
            <w:vAlign w:val="center"/>
          </w:tcPr>
          <w:p w:rsidR="00D854E6" w:rsidRPr="00A56754" w:rsidRDefault="00ED68C1" w:rsidP="00A56754">
            <w:pPr>
              <w:pStyle w:val="Sansinterligne"/>
              <w:jc w:val="center"/>
              <w:rPr>
                <w:b/>
                <w:sz w:val="18"/>
              </w:rPr>
            </w:pPr>
            <w:r w:rsidRPr="00A56754">
              <w:rPr>
                <w:b/>
                <w:sz w:val="18"/>
              </w:rPr>
              <w:t>7</w:t>
            </w:r>
          </w:p>
        </w:tc>
        <w:tc>
          <w:tcPr>
            <w:tcW w:w="3546" w:type="dxa"/>
          </w:tcPr>
          <w:p w:rsidR="00D854E6" w:rsidRPr="00BF09AB" w:rsidRDefault="00CA517F" w:rsidP="00BF09AB">
            <w:pPr>
              <w:pStyle w:val="Sansinterligne"/>
              <w:rPr>
                <w:sz w:val="18"/>
              </w:rPr>
            </w:pPr>
            <w:r>
              <w:rPr>
                <w:sz w:val="18"/>
              </w:rPr>
              <w:t xml:space="preserve">Assurez-vous que toutes les vannes manuelles situées entre la pompe de lavage de FSA </w:t>
            </w:r>
            <w:r w:rsidRPr="0056144D">
              <w:rPr>
                <w:sz w:val="18"/>
              </w:rPr>
              <w:t>404</w:t>
            </w:r>
            <w:r>
              <w:rPr>
                <w:sz w:val="18"/>
              </w:rPr>
              <w:t>KAP</w:t>
            </w:r>
            <w:r w:rsidRPr="0056144D">
              <w:rPr>
                <w:sz w:val="18"/>
              </w:rPr>
              <w:t>06</w:t>
            </w:r>
            <w:r>
              <w:rPr>
                <w:sz w:val="18"/>
              </w:rPr>
              <w:t xml:space="preserve"> et le réservoir de déplacement sélectionné sont ouvertes. </w:t>
            </w:r>
          </w:p>
        </w:tc>
        <w:tc>
          <w:tcPr>
            <w:tcW w:w="5166" w:type="dxa"/>
          </w:tcPr>
          <w:p w:rsidR="00D854E6" w:rsidRPr="00BF09AB" w:rsidRDefault="007574DD" w:rsidP="00BF09AB">
            <w:pPr>
              <w:pStyle w:val="Sansinterligne"/>
              <w:rPr>
                <w:sz w:val="18"/>
              </w:rPr>
            </w:pPr>
            <w:r>
              <w:rPr>
                <w:sz w:val="18"/>
              </w:rPr>
              <w:t>Mettez le DIC-</w:t>
            </w:r>
            <w:r w:rsidRPr="0056144D">
              <w:rPr>
                <w:sz w:val="18"/>
              </w:rPr>
              <w:t>370</w:t>
            </w:r>
            <w:r>
              <w:rPr>
                <w:sz w:val="18"/>
              </w:rPr>
              <w:t xml:space="preserve"> en mode automatique.</w:t>
            </w:r>
          </w:p>
          <w:p w:rsidR="00D854E6" w:rsidRPr="00BF09AB" w:rsidRDefault="00D854E6" w:rsidP="00BF09AB">
            <w:pPr>
              <w:pStyle w:val="Sansinterligne"/>
              <w:rPr>
                <w:sz w:val="18"/>
              </w:rPr>
            </w:pPr>
            <w:r>
              <w:rPr>
                <w:sz w:val="18"/>
              </w:rPr>
              <w:t>Vérifiez le FI-</w:t>
            </w:r>
            <w:r w:rsidRPr="0056144D">
              <w:rPr>
                <w:sz w:val="18"/>
              </w:rPr>
              <w:t>372</w:t>
            </w:r>
            <w:r>
              <w:rPr>
                <w:sz w:val="18"/>
              </w:rPr>
              <w:t xml:space="preserve"> pour vous assurer que le FSA s'écoule vers le réservoir de déplacement</w:t>
            </w:r>
          </w:p>
        </w:tc>
      </w:tr>
      <w:tr w:rsidR="00D854E6" w:rsidRPr="00BF09AB" w:rsidTr="00A56754">
        <w:trPr>
          <w:trHeight w:val="666"/>
        </w:trPr>
        <w:tc>
          <w:tcPr>
            <w:tcW w:w="828" w:type="dxa"/>
            <w:vAlign w:val="center"/>
          </w:tcPr>
          <w:p w:rsidR="00D854E6" w:rsidRPr="00A56754" w:rsidRDefault="00ED68C1" w:rsidP="00A56754">
            <w:pPr>
              <w:pStyle w:val="Sansinterligne"/>
              <w:jc w:val="center"/>
              <w:rPr>
                <w:b/>
                <w:sz w:val="18"/>
              </w:rPr>
            </w:pPr>
            <w:r w:rsidRPr="00A56754">
              <w:rPr>
                <w:b/>
                <w:sz w:val="18"/>
              </w:rPr>
              <w:t>8</w:t>
            </w:r>
          </w:p>
        </w:tc>
        <w:tc>
          <w:tcPr>
            <w:tcW w:w="3546" w:type="dxa"/>
          </w:tcPr>
          <w:p w:rsidR="00D854E6" w:rsidRPr="00BF09AB" w:rsidRDefault="00CA517F" w:rsidP="00BF09AB">
            <w:pPr>
              <w:pStyle w:val="Sansinterligne"/>
              <w:rPr>
                <w:sz w:val="18"/>
              </w:rPr>
            </w:pPr>
            <w:r>
              <w:rPr>
                <w:sz w:val="18"/>
              </w:rPr>
              <w:t xml:space="preserve">Assurez-vous que toutes les vannes manuelles situées entre la pompe de lavage de FSA </w:t>
            </w:r>
            <w:r w:rsidRPr="0056144D">
              <w:rPr>
                <w:sz w:val="18"/>
              </w:rPr>
              <w:t>404</w:t>
            </w:r>
            <w:r>
              <w:rPr>
                <w:sz w:val="18"/>
              </w:rPr>
              <w:t>LAP</w:t>
            </w:r>
            <w:r w:rsidRPr="0056144D">
              <w:rPr>
                <w:sz w:val="18"/>
              </w:rPr>
              <w:t>06</w:t>
            </w:r>
            <w:r>
              <w:rPr>
                <w:sz w:val="18"/>
              </w:rPr>
              <w:t xml:space="preserve"> et le réservoir de déplacement sélectionné sont ouvertes. </w:t>
            </w:r>
          </w:p>
        </w:tc>
        <w:tc>
          <w:tcPr>
            <w:tcW w:w="5166" w:type="dxa"/>
          </w:tcPr>
          <w:p w:rsidR="00D854E6" w:rsidRPr="00BF09AB" w:rsidRDefault="00D854E6" w:rsidP="00BF09AB">
            <w:pPr>
              <w:pStyle w:val="Sansinterligne"/>
              <w:rPr>
                <w:sz w:val="18"/>
              </w:rPr>
            </w:pPr>
            <w:r>
              <w:rPr>
                <w:sz w:val="18"/>
              </w:rPr>
              <w:t>Mettez le DIC-</w:t>
            </w:r>
            <w:r w:rsidRPr="0056144D">
              <w:rPr>
                <w:sz w:val="18"/>
              </w:rPr>
              <w:t>470</w:t>
            </w:r>
            <w:r>
              <w:rPr>
                <w:sz w:val="18"/>
              </w:rPr>
              <w:t xml:space="preserve"> en mode automatique.</w:t>
            </w:r>
          </w:p>
          <w:p w:rsidR="00D854E6" w:rsidRPr="00BF09AB" w:rsidRDefault="00D854E6" w:rsidP="00BF09AB">
            <w:pPr>
              <w:pStyle w:val="Sansinterligne"/>
              <w:rPr>
                <w:sz w:val="18"/>
              </w:rPr>
            </w:pPr>
            <w:r>
              <w:rPr>
                <w:sz w:val="18"/>
              </w:rPr>
              <w:t>Vérifiez le FI-</w:t>
            </w:r>
            <w:r w:rsidRPr="0056144D">
              <w:rPr>
                <w:sz w:val="18"/>
              </w:rPr>
              <w:t>472</w:t>
            </w:r>
            <w:r>
              <w:rPr>
                <w:sz w:val="18"/>
              </w:rPr>
              <w:t xml:space="preserve"> pour vous assurer que le FSA s'écoule vers le réservoir de déplacement</w:t>
            </w:r>
          </w:p>
        </w:tc>
      </w:tr>
      <w:tr w:rsidR="00D854E6" w:rsidRPr="00BF09AB" w:rsidTr="00A56754">
        <w:trPr>
          <w:trHeight w:val="498"/>
        </w:trPr>
        <w:tc>
          <w:tcPr>
            <w:tcW w:w="828" w:type="dxa"/>
            <w:vAlign w:val="center"/>
          </w:tcPr>
          <w:p w:rsidR="00D854E6" w:rsidRPr="00A56754" w:rsidRDefault="00ED68C1" w:rsidP="00A56754">
            <w:pPr>
              <w:pStyle w:val="Sansinterligne"/>
              <w:jc w:val="center"/>
              <w:rPr>
                <w:b/>
                <w:sz w:val="18"/>
              </w:rPr>
            </w:pPr>
            <w:r w:rsidRPr="00A56754">
              <w:rPr>
                <w:b/>
                <w:sz w:val="18"/>
              </w:rPr>
              <w:t>9</w:t>
            </w:r>
          </w:p>
        </w:tc>
        <w:tc>
          <w:tcPr>
            <w:tcW w:w="3546" w:type="dxa"/>
          </w:tcPr>
          <w:p w:rsidR="00D854E6" w:rsidRPr="00BF09AB" w:rsidRDefault="00D854E6" w:rsidP="00BF09AB">
            <w:pPr>
              <w:pStyle w:val="Sansinterligne"/>
              <w:rPr>
                <w:sz w:val="18"/>
              </w:rPr>
            </w:pPr>
            <w:r>
              <w:rPr>
                <w:sz w:val="18"/>
              </w:rPr>
              <w:t>Surveillez le niveau dans le réservoir de déplacement.</w:t>
            </w:r>
          </w:p>
        </w:tc>
        <w:tc>
          <w:tcPr>
            <w:tcW w:w="5166" w:type="dxa"/>
          </w:tcPr>
          <w:p w:rsidR="00D854E6" w:rsidRPr="00BF09AB" w:rsidRDefault="00D854E6" w:rsidP="00E8011A">
            <w:pPr>
              <w:pStyle w:val="Sansinterligne"/>
              <w:rPr>
                <w:sz w:val="18"/>
              </w:rPr>
            </w:pPr>
            <w:r>
              <w:rPr>
                <w:sz w:val="18"/>
              </w:rPr>
              <w:t>Lorsque le niveau (LIC-</w:t>
            </w:r>
            <w:r w:rsidRPr="0056144D">
              <w:rPr>
                <w:sz w:val="18"/>
              </w:rPr>
              <w:t>471</w:t>
            </w:r>
            <w:r>
              <w:rPr>
                <w:sz w:val="18"/>
              </w:rPr>
              <w:t>A/b ou LIC-</w:t>
            </w:r>
            <w:r w:rsidRPr="0056144D">
              <w:rPr>
                <w:sz w:val="18"/>
              </w:rPr>
              <w:t>479</w:t>
            </w:r>
            <w:r>
              <w:rPr>
                <w:sz w:val="18"/>
              </w:rPr>
              <w:t xml:space="preserve">A/B) atteint </w:t>
            </w:r>
            <w:r w:rsidRPr="0056144D">
              <w:rPr>
                <w:sz w:val="18"/>
              </w:rPr>
              <w:t>75</w:t>
            </w:r>
            <w:r w:rsidR="00E8011A">
              <w:rPr>
                <w:sz w:val="18"/>
                <w:highlight w:val="yellow"/>
              </w:rPr>
              <w:t> %</w:t>
            </w:r>
            <w:r>
              <w:rPr>
                <w:sz w:val="18"/>
              </w:rPr>
              <w:t xml:space="preserve"> de la capacité, envoyez un échantillon de FSA au laboratoire afin de contrôler la qualité</w:t>
            </w:r>
          </w:p>
        </w:tc>
      </w:tr>
      <w:tr w:rsidR="00D854E6" w:rsidRPr="00BF09AB" w:rsidTr="00A56754">
        <w:trPr>
          <w:trHeight w:val="1146"/>
        </w:trPr>
        <w:tc>
          <w:tcPr>
            <w:tcW w:w="828" w:type="dxa"/>
            <w:vAlign w:val="center"/>
          </w:tcPr>
          <w:p w:rsidR="00D854E6" w:rsidRPr="00A56754" w:rsidRDefault="00ED68C1" w:rsidP="00A56754">
            <w:pPr>
              <w:pStyle w:val="Sansinterligne"/>
              <w:jc w:val="center"/>
              <w:rPr>
                <w:b/>
                <w:sz w:val="18"/>
              </w:rPr>
            </w:pPr>
            <w:r w:rsidRPr="00A56754">
              <w:rPr>
                <w:b/>
                <w:sz w:val="18"/>
              </w:rPr>
              <w:t>10</w:t>
            </w:r>
          </w:p>
        </w:tc>
        <w:tc>
          <w:tcPr>
            <w:tcW w:w="3546" w:type="dxa"/>
          </w:tcPr>
          <w:p w:rsidR="00D854E6" w:rsidRPr="00BF09AB" w:rsidRDefault="00D854E6" w:rsidP="00BF09AB">
            <w:pPr>
              <w:pStyle w:val="Sansinterligne"/>
              <w:rPr>
                <w:sz w:val="18"/>
              </w:rPr>
            </w:pPr>
            <w:r>
              <w:rPr>
                <w:sz w:val="18"/>
              </w:rPr>
              <w:t>Lorsque la limite de niveau maximale du réservoir de déplacement est atteinte :</w:t>
            </w:r>
          </w:p>
          <w:p w:rsidR="00D854E6" w:rsidRPr="00BF09AB" w:rsidRDefault="00D854E6" w:rsidP="00BF09AB">
            <w:pPr>
              <w:pStyle w:val="Sansinterligne"/>
              <w:rPr>
                <w:sz w:val="18"/>
              </w:rPr>
            </w:pPr>
            <w:r>
              <w:rPr>
                <w:sz w:val="18"/>
              </w:rPr>
              <w:t>fermez les vannes manuelles des conduites de transfert vers le premier réservoir de déplacement.</w:t>
            </w:r>
          </w:p>
          <w:p w:rsidR="00D854E6" w:rsidRPr="00BF09AB" w:rsidRDefault="00D854E6" w:rsidP="00BF09AB">
            <w:pPr>
              <w:pStyle w:val="Sansinterligne"/>
              <w:rPr>
                <w:sz w:val="18"/>
              </w:rPr>
            </w:pPr>
            <w:r>
              <w:rPr>
                <w:sz w:val="18"/>
              </w:rPr>
              <w:t>ouvrez les vannes manuelles des conduites de transfert vers le deuxième réservoir de déplacement.</w:t>
            </w:r>
          </w:p>
        </w:tc>
        <w:tc>
          <w:tcPr>
            <w:tcW w:w="5166" w:type="dxa"/>
          </w:tcPr>
          <w:p w:rsidR="00D854E6" w:rsidRPr="00BF09AB" w:rsidRDefault="00D854E6" w:rsidP="00E8011A">
            <w:pPr>
              <w:pStyle w:val="Sansinterligne"/>
              <w:rPr>
                <w:sz w:val="18"/>
              </w:rPr>
            </w:pPr>
            <w:r>
              <w:rPr>
                <w:sz w:val="18"/>
              </w:rPr>
              <w:t xml:space="preserve">Vérifiez l'analyse de l'échantillon de FSA </w:t>
            </w:r>
          </w:p>
        </w:tc>
      </w:tr>
      <w:tr w:rsidR="00D854E6" w:rsidRPr="00BF09AB" w:rsidTr="00A56754">
        <w:trPr>
          <w:trHeight w:val="606"/>
        </w:trPr>
        <w:tc>
          <w:tcPr>
            <w:tcW w:w="828" w:type="dxa"/>
            <w:vAlign w:val="center"/>
          </w:tcPr>
          <w:p w:rsidR="00D854E6" w:rsidRPr="00A56754" w:rsidRDefault="00ED68C1" w:rsidP="00A56754">
            <w:pPr>
              <w:pStyle w:val="Sansinterligne"/>
              <w:jc w:val="center"/>
              <w:rPr>
                <w:b/>
                <w:sz w:val="18"/>
              </w:rPr>
            </w:pPr>
            <w:r w:rsidRPr="00A56754">
              <w:rPr>
                <w:b/>
                <w:sz w:val="18"/>
              </w:rPr>
              <w:t>11</w:t>
            </w:r>
          </w:p>
        </w:tc>
        <w:tc>
          <w:tcPr>
            <w:tcW w:w="3546" w:type="dxa"/>
          </w:tcPr>
          <w:p w:rsidR="00D854E6" w:rsidRPr="00BF09AB" w:rsidRDefault="00D854E6" w:rsidP="00BF09AB">
            <w:pPr>
              <w:pStyle w:val="Sansinterligne"/>
              <w:rPr>
                <w:sz w:val="18"/>
              </w:rPr>
            </w:pPr>
            <w:r>
              <w:rPr>
                <w:sz w:val="18"/>
              </w:rPr>
              <w:t>Si les analyses correspondent au niveau de qualité souhaité, ouvrez les vannes manuelles de la conduite située entre le réservoir de déplacement et le réservoir de FSA produit.</w:t>
            </w:r>
          </w:p>
          <w:p w:rsidR="00D854E6" w:rsidRPr="00BF09AB" w:rsidRDefault="00D854E6" w:rsidP="00BF09AB">
            <w:pPr>
              <w:pStyle w:val="Sansinterligne"/>
              <w:rPr>
                <w:sz w:val="18"/>
              </w:rPr>
            </w:pPr>
            <w:r>
              <w:rPr>
                <w:sz w:val="18"/>
              </w:rPr>
              <w:t>Démarrez la pompe de déplacement de FSA choisie.</w:t>
            </w:r>
          </w:p>
        </w:tc>
        <w:tc>
          <w:tcPr>
            <w:tcW w:w="5166" w:type="dxa"/>
          </w:tcPr>
          <w:p w:rsidR="00D854E6" w:rsidRPr="00BF09AB" w:rsidRDefault="00DE3E93" w:rsidP="00BF09AB">
            <w:pPr>
              <w:pStyle w:val="Sansinterligne"/>
              <w:rPr>
                <w:sz w:val="18"/>
              </w:rPr>
            </w:pPr>
            <w:r>
              <w:rPr>
                <w:sz w:val="18"/>
              </w:rPr>
              <w:t>Démarrez lentement la pompe en mode de contrôle manuel. Après le démarrage, vérifiez la pompe et l'ampérage.</w:t>
            </w:r>
          </w:p>
          <w:p w:rsidR="00D854E6" w:rsidRPr="00BF09AB" w:rsidRDefault="00D854E6" w:rsidP="00BF09AB">
            <w:pPr>
              <w:pStyle w:val="Sansinterligne"/>
              <w:rPr>
                <w:sz w:val="18"/>
              </w:rPr>
            </w:pPr>
            <w:r>
              <w:rPr>
                <w:sz w:val="18"/>
              </w:rPr>
              <w:t>Configurez le FIC-</w:t>
            </w:r>
            <w:r w:rsidRPr="0056144D">
              <w:rPr>
                <w:sz w:val="18"/>
              </w:rPr>
              <w:t>473</w:t>
            </w:r>
            <w:r>
              <w:rPr>
                <w:sz w:val="18"/>
              </w:rPr>
              <w:t xml:space="preserve"> sur le débit souhaité et faites passer le FIC-</w:t>
            </w:r>
            <w:r w:rsidRPr="0056144D">
              <w:rPr>
                <w:sz w:val="18"/>
              </w:rPr>
              <w:t>473</w:t>
            </w:r>
            <w:r>
              <w:rPr>
                <w:sz w:val="18"/>
              </w:rPr>
              <w:t xml:space="preserve"> en mode de contrôle automatique.</w:t>
            </w:r>
          </w:p>
        </w:tc>
      </w:tr>
      <w:tr w:rsidR="00D854E6" w:rsidRPr="00BF09AB" w:rsidTr="00A56754">
        <w:trPr>
          <w:trHeight w:val="1578"/>
        </w:trPr>
        <w:tc>
          <w:tcPr>
            <w:tcW w:w="828" w:type="dxa"/>
            <w:vAlign w:val="center"/>
          </w:tcPr>
          <w:p w:rsidR="00D854E6" w:rsidRPr="00A56754" w:rsidRDefault="00ED68C1" w:rsidP="00A56754">
            <w:pPr>
              <w:pStyle w:val="Sansinterligne"/>
              <w:jc w:val="center"/>
              <w:rPr>
                <w:b/>
                <w:sz w:val="18"/>
              </w:rPr>
            </w:pPr>
            <w:r w:rsidRPr="00A56754">
              <w:rPr>
                <w:b/>
                <w:sz w:val="18"/>
              </w:rPr>
              <w:t>12</w:t>
            </w:r>
          </w:p>
        </w:tc>
        <w:tc>
          <w:tcPr>
            <w:tcW w:w="3546" w:type="dxa"/>
          </w:tcPr>
          <w:p w:rsidR="00D854E6" w:rsidRPr="00BF09AB" w:rsidRDefault="00D854E6" w:rsidP="00BF09AB">
            <w:pPr>
              <w:pStyle w:val="Sansinterligne"/>
              <w:rPr>
                <w:sz w:val="18"/>
              </w:rPr>
            </w:pPr>
            <w:r>
              <w:rPr>
                <w:sz w:val="18"/>
              </w:rPr>
              <w:t>Si les analyses ne correspondent pas au niveau de qualité souhaité du FSA, ouvrez les vannes manuelles de la conduite située entre le réservoir de déplacement et le réservoir de stockage de FSA.</w:t>
            </w:r>
          </w:p>
          <w:p w:rsidR="00D854E6" w:rsidRPr="00BF09AB" w:rsidRDefault="00D854E6" w:rsidP="00BF09AB">
            <w:pPr>
              <w:pStyle w:val="Sansinterligne"/>
              <w:rPr>
                <w:sz w:val="18"/>
              </w:rPr>
            </w:pPr>
            <w:r>
              <w:rPr>
                <w:sz w:val="18"/>
              </w:rPr>
              <w:t>Démarrez la pompe de déplacement de FSA choisie.</w:t>
            </w:r>
          </w:p>
        </w:tc>
        <w:tc>
          <w:tcPr>
            <w:tcW w:w="5166" w:type="dxa"/>
          </w:tcPr>
          <w:p w:rsidR="00D854E6" w:rsidRPr="00BF09AB" w:rsidRDefault="00D854E6" w:rsidP="00BF09AB">
            <w:pPr>
              <w:pStyle w:val="Sansinterligne"/>
              <w:rPr>
                <w:sz w:val="18"/>
              </w:rPr>
            </w:pPr>
            <w:r>
              <w:rPr>
                <w:sz w:val="18"/>
              </w:rPr>
              <w:t>Dépannez les laveurs de FSA afin de déterminer quel laveur produit un acide de mauvaise qualité. Corrigez le problème.</w:t>
            </w:r>
          </w:p>
          <w:p w:rsidR="00D854E6" w:rsidRPr="00BF09AB" w:rsidRDefault="00D854E6" w:rsidP="00BF09AB">
            <w:pPr>
              <w:pStyle w:val="Sansinterligne"/>
              <w:rPr>
                <w:sz w:val="18"/>
              </w:rPr>
            </w:pPr>
            <w:r>
              <w:rPr>
                <w:sz w:val="18"/>
              </w:rPr>
              <w:t>Démarrez le processus de mise au rebut.</w:t>
            </w:r>
          </w:p>
          <w:p w:rsidR="00D854E6" w:rsidRPr="00BF09AB" w:rsidRDefault="00D854E6" w:rsidP="00BF09AB">
            <w:pPr>
              <w:pStyle w:val="Sansinterligne"/>
              <w:rPr>
                <w:sz w:val="18"/>
              </w:rPr>
            </w:pPr>
            <w:r>
              <w:rPr>
                <w:sz w:val="18"/>
              </w:rPr>
              <w:t>Si le problème ne peut être résolu et concerne un laveur isolé, orientez le flux de ce réservoir d'étanchéité loin du réservoir de déplacement vers le réservoir de stockage de FSA.</w:t>
            </w:r>
          </w:p>
        </w:tc>
      </w:tr>
      <w:tr w:rsidR="00AD69A7" w:rsidRPr="00BF09AB" w:rsidTr="00A56754">
        <w:trPr>
          <w:trHeight w:val="1119"/>
        </w:trPr>
        <w:tc>
          <w:tcPr>
            <w:tcW w:w="828" w:type="dxa"/>
            <w:vAlign w:val="center"/>
          </w:tcPr>
          <w:p w:rsidR="00AD69A7" w:rsidRPr="00A56754" w:rsidRDefault="00AD69A7" w:rsidP="00A56754">
            <w:pPr>
              <w:pStyle w:val="Sansinterligne"/>
              <w:jc w:val="center"/>
              <w:rPr>
                <w:b/>
                <w:sz w:val="18"/>
                <w:highlight w:val="cyan"/>
              </w:rPr>
            </w:pPr>
            <w:r w:rsidRPr="00A56754">
              <w:rPr>
                <w:b/>
                <w:sz w:val="18"/>
              </w:rPr>
              <w:lastRenderedPageBreak/>
              <w:t>13</w:t>
            </w:r>
          </w:p>
        </w:tc>
        <w:tc>
          <w:tcPr>
            <w:tcW w:w="3546" w:type="dxa"/>
          </w:tcPr>
          <w:p w:rsidR="00AD43F7" w:rsidRPr="00A56754" w:rsidRDefault="00AD43F7" w:rsidP="00BF09AB">
            <w:pPr>
              <w:pStyle w:val="Sansinterligne"/>
              <w:rPr>
                <w:sz w:val="18"/>
              </w:rPr>
            </w:pPr>
            <w:r w:rsidRPr="00A56754">
              <w:rPr>
                <w:sz w:val="18"/>
              </w:rPr>
              <w:t>Sur l'alarme de niveau élevé du réservoir de déplacement, lorsque le deuxième réservoir de déplacement de FSA n'est pas disponible pour recevoir le FSA : ouvrez les vannes manuelles des conduites de transfert vers le réservoir de stockage de FSA.</w:t>
            </w:r>
          </w:p>
          <w:p w:rsidR="00AD43F7" w:rsidRPr="00A56754" w:rsidRDefault="00AD43F7" w:rsidP="00BF09AB">
            <w:pPr>
              <w:pStyle w:val="Sansinterligne"/>
              <w:rPr>
                <w:sz w:val="18"/>
              </w:rPr>
            </w:pPr>
            <w:r w:rsidRPr="00A56754">
              <w:rPr>
                <w:sz w:val="18"/>
              </w:rPr>
              <w:t>fermez les vannes manuelles vers les deux réservoirs de déplacement.</w:t>
            </w:r>
          </w:p>
        </w:tc>
        <w:tc>
          <w:tcPr>
            <w:tcW w:w="5166" w:type="dxa"/>
          </w:tcPr>
          <w:p w:rsidR="00AD69A7" w:rsidRPr="00A56754" w:rsidRDefault="00AD43F7" w:rsidP="007513E3">
            <w:pPr>
              <w:pStyle w:val="Sansinterligne"/>
              <w:rPr>
                <w:sz w:val="18"/>
              </w:rPr>
            </w:pPr>
            <w:r w:rsidRPr="00A56754">
              <w:rPr>
                <w:sz w:val="18"/>
              </w:rPr>
              <w:t>Vérifiez l'analyse de l'échantillon de FSA. Si le réservoir de déplacement de FSA se remplit à un taux supérieur à la normale, cela peut indiquer une défaillance du densimètre entraînant un FSA non conforme aux spécifications.</w:t>
            </w:r>
          </w:p>
        </w:tc>
      </w:tr>
      <w:tr w:rsidR="002D6136" w:rsidRPr="00BF09AB" w:rsidTr="00A56754">
        <w:trPr>
          <w:trHeight w:val="894"/>
        </w:trPr>
        <w:tc>
          <w:tcPr>
            <w:tcW w:w="828" w:type="dxa"/>
            <w:vAlign w:val="center"/>
          </w:tcPr>
          <w:p w:rsidR="002D6136" w:rsidRPr="00A56754" w:rsidRDefault="002D6136" w:rsidP="00A56754">
            <w:pPr>
              <w:pStyle w:val="Sansinterligne"/>
              <w:jc w:val="center"/>
              <w:rPr>
                <w:b/>
                <w:sz w:val="18"/>
                <w:highlight w:val="cyan"/>
              </w:rPr>
            </w:pPr>
            <w:r w:rsidRPr="00A56754">
              <w:rPr>
                <w:b/>
                <w:sz w:val="18"/>
              </w:rPr>
              <w:t>14</w:t>
            </w:r>
          </w:p>
        </w:tc>
        <w:tc>
          <w:tcPr>
            <w:tcW w:w="3546" w:type="dxa"/>
          </w:tcPr>
          <w:p w:rsidR="002D6136" w:rsidRPr="00A56754" w:rsidRDefault="003B50EC" w:rsidP="00156B57">
            <w:pPr>
              <w:pStyle w:val="Sansinterligne"/>
              <w:rPr>
                <w:sz w:val="18"/>
              </w:rPr>
            </w:pPr>
            <w:r w:rsidRPr="00A56754">
              <w:rPr>
                <w:sz w:val="18"/>
              </w:rPr>
              <w:t xml:space="preserve">Si le niveau du réservoir journalier de FSA ne baisse pas pendant le transfert vers le réservoir de FSA produit ou le réservoir de stockage de FSA, utilisez la pompe de secours. </w:t>
            </w:r>
          </w:p>
        </w:tc>
        <w:tc>
          <w:tcPr>
            <w:tcW w:w="5166" w:type="dxa"/>
          </w:tcPr>
          <w:p w:rsidR="002D6136" w:rsidRPr="00A56754" w:rsidRDefault="002D6136" w:rsidP="002D6136">
            <w:pPr>
              <w:pStyle w:val="Sansinterligne"/>
              <w:rPr>
                <w:sz w:val="18"/>
              </w:rPr>
            </w:pPr>
            <w:r w:rsidRPr="00A56754">
              <w:rPr>
                <w:sz w:val="18"/>
              </w:rPr>
              <w:t>Démarrez lentement la pompe en mode de contrôle manuel. Après le démarrage, vérifiez la pompe et l'ampérage.</w:t>
            </w:r>
          </w:p>
          <w:p w:rsidR="002D6136" w:rsidRPr="00A56754" w:rsidRDefault="002D6136" w:rsidP="002D6136">
            <w:pPr>
              <w:pStyle w:val="Sansinterligne"/>
              <w:rPr>
                <w:sz w:val="18"/>
              </w:rPr>
            </w:pPr>
            <w:r w:rsidRPr="00A56754">
              <w:rPr>
                <w:sz w:val="18"/>
              </w:rPr>
              <w:t>Configurez le FIC-473 sur le débit souhaité et faites passer le FIC-473 en mode de contrôle automatique.</w:t>
            </w:r>
          </w:p>
        </w:tc>
      </w:tr>
      <w:tr w:rsidR="001410D0" w:rsidRPr="00D854E6" w:rsidTr="00A56754">
        <w:trPr>
          <w:trHeight w:val="894"/>
        </w:trPr>
        <w:tc>
          <w:tcPr>
            <w:tcW w:w="828" w:type="dxa"/>
            <w:tcBorders>
              <w:top w:val="single" w:sz="6" w:space="0" w:color="auto"/>
              <w:left w:val="single" w:sz="4" w:space="0" w:color="auto"/>
              <w:bottom w:val="single" w:sz="6" w:space="0" w:color="auto"/>
              <w:right w:val="single" w:sz="6" w:space="0" w:color="auto"/>
            </w:tcBorders>
            <w:vAlign w:val="center"/>
          </w:tcPr>
          <w:p w:rsidR="001410D0" w:rsidRPr="00A56754" w:rsidRDefault="001410D0" w:rsidP="00A56754">
            <w:pPr>
              <w:pStyle w:val="Sansinterligne"/>
              <w:jc w:val="center"/>
              <w:rPr>
                <w:b/>
                <w:sz w:val="18"/>
                <w:highlight w:val="cyan"/>
              </w:rPr>
            </w:pPr>
            <w:r w:rsidRPr="00A56754">
              <w:rPr>
                <w:b/>
                <w:sz w:val="18"/>
              </w:rPr>
              <w:t>15</w:t>
            </w:r>
          </w:p>
        </w:tc>
        <w:tc>
          <w:tcPr>
            <w:tcW w:w="3546" w:type="dxa"/>
            <w:tcBorders>
              <w:top w:val="single" w:sz="6" w:space="0" w:color="auto"/>
              <w:left w:val="single" w:sz="6" w:space="0" w:color="auto"/>
              <w:bottom w:val="single" w:sz="6" w:space="0" w:color="auto"/>
              <w:right w:val="single" w:sz="6" w:space="0" w:color="auto"/>
            </w:tcBorders>
          </w:tcPr>
          <w:p w:rsidR="001410D0" w:rsidRPr="00A56754" w:rsidRDefault="001410D0" w:rsidP="001410D0">
            <w:pPr>
              <w:pStyle w:val="Sansinterligne"/>
              <w:rPr>
                <w:sz w:val="18"/>
              </w:rPr>
            </w:pPr>
            <w:r w:rsidRPr="00A56754">
              <w:rPr>
                <w:sz w:val="18"/>
              </w:rPr>
              <w:t>Prenez des notes lorsque vous utilisez les pompes de déplacement pour surveiller l'ampérage. Si l'ampérage chute, ce qui indique une absence de charge ou une vanne fermée, arrêtez la pompe.</w:t>
            </w:r>
          </w:p>
        </w:tc>
        <w:tc>
          <w:tcPr>
            <w:tcW w:w="5166" w:type="dxa"/>
            <w:tcBorders>
              <w:top w:val="single" w:sz="6" w:space="0" w:color="auto"/>
              <w:left w:val="single" w:sz="6" w:space="0" w:color="auto"/>
              <w:bottom w:val="single" w:sz="6" w:space="0" w:color="auto"/>
              <w:right w:val="single" w:sz="4" w:space="0" w:color="auto"/>
            </w:tcBorders>
          </w:tcPr>
          <w:p w:rsidR="001410D0" w:rsidRPr="00A56754" w:rsidRDefault="001410D0" w:rsidP="00F5649A">
            <w:pPr>
              <w:pStyle w:val="Sansinterligne"/>
              <w:rPr>
                <w:sz w:val="18"/>
              </w:rPr>
            </w:pPr>
            <w:r w:rsidRPr="00A56754">
              <w:rPr>
                <w:sz w:val="18"/>
              </w:rPr>
              <w:t>Cela contribue à protéger la pompe contre les dommages mécaniques.</w:t>
            </w:r>
          </w:p>
        </w:tc>
      </w:tr>
    </w:tbl>
    <w:p w:rsidR="00346745" w:rsidRPr="00C950FB" w:rsidRDefault="00346745" w:rsidP="00054174">
      <w:pPr>
        <w:rPr>
          <w:caps/>
          <w:szCs w:val="18"/>
        </w:rPr>
      </w:pPr>
    </w:p>
    <w:p w:rsidR="00D854E6" w:rsidRPr="000E2400" w:rsidRDefault="00D854E6" w:rsidP="00D27D08">
      <w:pPr>
        <w:pStyle w:val="Titre2"/>
        <w:numPr>
          <w:ilvl w:val="1"/>
          <w:numId w:val="93"/>
        </w:numPr>
      </w:pPr>
      <w:bookmarkStart w:id="462" w:name="_Toc350261848"/>
      <w:bookmarkStart w:id="463" w:name="_Toc369791568"/>
      <w:bookmarkStart w:id="464" w:name="_Toc379878669"/>
      <w:bookmarkStart w:id="465" w:name="_Toc381285332"/>
      <w:bookmarkStart w:id="466" w:name="_Toc418003914"/>
      <w:bookmarkStart w:id="467" w:name="_Toc433731769"/>
      <w:r>
        <w:t>Démarrage normal de l'expédition de FSA produit</w:t>
      </w:r>
      <w:bookmarkEnd w:id="462"/>
      <w:bookmarkEnd w:id="463"/>
      <w:bookmarkEnd w:id="464"/>
      <w:bookmarkEnd w:id="465"/>
      <w:bookmarkEnd w:id="466"/>
      <w:bookmarkEnd w:id="467"/>
    </w:p>
    <w:tbl>
      <w:tblPr>
        <w:tblW w:w="9540" w:type="dxa"/>
        <w:tblInd w:w="1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828"/>
        <w:gridCol w:w="3546"/>
        <w:gridCol w:w="5166"/>
      </w:tblGrid>
      <w:tr w:rsidR="00D854E6" w:rsidRPr="005E374A" w:rsidTr="00A56754">
        <w:trPr>
          <w:tblHeader/>
        </w:trPr>
        <w:tc>
          <w:tcPr>
            <w:tcW w:w="9540" w:type="dxa"/>
            <w:gridSpan w:val="3"/>
          </w:tcPr>
          <w:p w:rsidR="00D854E6" w:rsidRPr="005E374A" w:rsidRDefault="00D854E6" w:rsidP="005E374A">
            <w:pPr>
              <w:pStyle w:val="Sansinterligne"/>
              <w:jc w:val="center"/>
              <w:rPr>
                <w:b/>
              </w:rPr>
            </w:pPr>
            <w:r>
              <w:rPr>
                <w:b/>
              </w:rPr>
              <w:t>EXPÉDITION DE FSA PRODUIT</w:t>
            </w:r>
          </w:p>
        </w:tc>
      </w:tr>
      <w:tr w:rsidR="00D854E6" w:rsidRPr="005E374A" w:rsidTr="00A56754">
        <w:trPr>
          <w:tblHeader/>
        </w:trPr>
        <w:tc>
          <w:tcPr>
            <w:tcW w:w="828" w:type="dxa"/>
          </w:tcPr>
          <w:p w:rsidR="00D854E6" w:rsidRPr="005E374A" w:rsidRDefault="00D854E6" w:rsidP="005E374A">
            <w:pPr>
              <w:pStyle w:val="Sansinterligne"/>
              <w:jc w:val="center"/>
              <w:rPr>
                <w:b/>
              </w:rPr>
            </w:pPr>
            <w:r>
              <w:rPr>
                <w:b/>
              </w:rPr>
              <w:t>Étape</w:t>
            </w:r>
          </w:p>
        </w:tc>
        <w:tc>
          <w:tcPr>
            <w:tcW w:w="3546" w:type="dxa"/>
          </w:tcPr>
          <w:p w:rsidR="00D854E6" w:rsidRPr="005E374A" w:rsidRDefault="00D854E6" w:rsidP="005E374A">
            <w:pPr>
              <w:pStyle w:val="Sansinterligne"/>
              <w:jc w:val="center"/>
              <w:rPr>
                <w:b/>
              </w:rPr>
            </w:pPr>
            <w:r>
              <w:rPr>
                <w:b/>
              </w:rPr>
              <w:t>Consignes</w:t>
            </w:r>
          </w:p>
        </w:tc>
        <w:tc>
          <w:tcPr>
            <w:tcW w:w="5166" w:type="dxa"/>
          </w:tcPr>
          <w:p w:rsidR="00D854E6" w:rsidRPr="005E374A" w:rsidRDefault="00D854E6" w:rsidP="005E374A">
            <w:pPr>
              <w:pStyle w:val="Sansinterligne"/>
              <w:jc w:val="center"/>
              <w:rPr>
                <w:b/>
              </w:rPr>
            </w:pPr>
            <w:r>
              <w:rPr>
                <w:b/>
              </w:rPr>
              <w:t>Remarques</w:t>
            </w:r>
          </w:p>
        </w:tc>
      </w:tr>
      <w:tr w:rsidR="00D854E6" w:rsidRPr="00D854E6" w:rsidTr="00A56754">
        <w:trPr>
          <w:trHeight w:val="435"/>
        </w:trPr>
        <w:tc>
          <w:tcPr>
            <w:tcW w:w="828" w:type="dxa"/>
            <w:vAlign w:val="center"/>
          </w:tcPr>
          <w:p w:rsidR="00D854E6" w:rsidRPr="00A56754" w:rsidRDefault="00D854E6" w:rsidP="00A56754">
            <w:pPr>
              <w:pStyle w:val="Sansinterligne"/>
              <w:jc w:val="center"/>
              <w:rPr>
                <w:b/>
                <w:sz w:val="18"/>
                <w:szCs w:val="18"/>
              </w:rPr>
            </w:pPr>
            <w:r w:rsidRPr="00A56754">
              <w:rPr>
                <w:b/>
                <w:sz w:val="18"/>
              </w:rPr>
              <w:t>1</w:t>
            </w:r>
          </w:p>
        </w:tc>
        <w:tc>
          <w:tcPr>
            <w:tcW w:w="3546" w:type="dxa"/>
          </w:tcPr>
          <w:p w:rsidR="00D854E6" w:rsidRPr="00A56754" w:rsidRDefault="00D854E6" w:rsidP="005E374A">
            <w:pPr>
              <w:pStyle w:val="Sansinterligne"/>
              <w:rPr>
                <w:sz w:val="18"/>
                <w:szCs w:val="18"/>
              </w:rPr>
            </w:pPr>
            <w:r w:rsidRPr="00A56754">
              <w:rPr>
                <w:sz w:val="18"/>
              </w:rPr>
              <w:t>Vérifiez le contenu du système. Inspectez le camion pour vous assurer qu'il est propre avant de continuer.</w:t>
            </w:r>
          </w:p>
        </w:tc>
        <w:tc>
          <w:tcPr>
            <w:tcW w:w="5166" w:type="dxa"/>
          </w:tcPr>
          <w:p w:rsidR="00D854E6" w:rsidRPr="00A56754" w:rsidRDefault="00D854E6" w:rsidP="005E374A">
            <w:pPr>
              <w:pStyle w:val="Sansinterligne"/>
              <w:rPr>
                <w:sz w:val="18"/>
                <w:szCs w:val="18"/>
              </w:rPr>
            </w:pPr>
            <w:r w:rsidRPr="00A56754">
              <w:rPr>
                <w:sz w:val="18"/>
              </w:rPr>
              <w:t>Vérifiez que tout l'équipement et les conduites sont propres et vides et que toutes les vannes sont fermées.</w:t>
            </w:r>
          </w:p>
        </w:tc>
      </w:tr>
      <w:tr w:rsidR="00ED68C1" w:rsidRPr="00D854E6" w:rsidTr="00A56754">
        <w:tc>
          <w:tcPr>
            <w:tcW w:w="828" w:type="dxa"/>
            <w:vAlign w:val="center"/>
          </w:tcPr>
          <w:p w:rsidR="00ED68C1" w:rsidRPr="00A56754" w:rsidRDefault="00ED68C1" w:rsidP="00A56754">
            <w:pPr>
              <w:pStyle w:val="Sansinterligne"/>
              <w:jc w:val="center"/>
              <w:rPr>
                <w:b/>
                <w:sz w:val="18"/>
                <w:szCs w:val="18"/>
              </w:rPr>
            </w:pPr>
            <w:r w:rsidRPr="00A56754">
              <w:rPr>
                <w:b/>
                <w:sz w:val="18"/>
              </w:rPr>
              <w:t>2</w:t>
            </w:r>
          </w:p>
        </w:tc>
        <w:tc>
          <w:tcPr>
            <w:tcW w:w="3546" w:type="dxa"/>
          </w:tcPr>
          <w:p w:rsidR="00ED68C1" w:rsidRPr="00A56754" w:rsidRDefault="00ED68C1" w:rsidP="005E374A">
            <w:pPr>
              <w:pStyle w:val="Sansinterligne"/>
              <w:rPr>
                <w:sz w:val="18"/>
                <w:szCs w:val="18"/>
              </w:rPr>
            </w:pPr>
            <w:r w:rsidRPr="00A56754">
              <w:rPr>
                <w:sz w:val="18"/>
              </w:rPr>
              <w:t xml:space="preserve">Confirmez et réglez tous les paramètres d'instrumentation du plan d'étanchéité de pompe s'y rapportant selon les besoins. </w:t>
            </w:r>
          </w:p>
        </w:tc>
        <w:tc>
          <w:tcPr>
            <w:tcW w:w="5166" w:type="dxa"/>
          </w:tcPr>
          <w:p w:rsidR="00ED68C1" w:rsidRPr="00A56754" w:rsidRDefault="0093759F" w:rsidP="005E374A">
            <w:pPr>
              <w:pStyle w:val="Sansinterligne"/>
              <w:rPr>
                <w:sz w:val="18"/>
                <w:szCs w:val="18"/>
              </w:rPr>
            </w:pPr>
            <w:r w:rsidRPr="00A56754">
              <w:rPr>
                <w:sz w:val="18"/>
              </w:rPr>
              <w:t>Consultez l'Annexe 13.7 pour obtenir les informations et les procédures associées.</w:t>
            </w:r>
          </w:p>
        </w:tc>
      </w:tr>
      <w:tr w:rsidR="00D854E6" w:rsidRPr="00D854E6" w:rsidTr="00A56754">
        <w:tc>
          <w:tcPr>
            <w:tcW w:w="828" w:type="dxa"/>
            <w:vAlign w:val="center"/>
          </w:tcPr>
          <w:p w:rsidR="00D854E6" w:rsidRPr="00A56754" w:rsidRDefault="00ED68C1" w:rsidP="00A56754">
            <w:pPr>
              <w:pStyle w:val="Sansinterligne"/>
              <w:jc w:val="center"/>
              <w:rPr>
                <w:b/>
                <w:sz w:val="18"/>
                <w:szCs w:val="18"/>
                <w:highlight w:val="cyan"/>
              </w:rPr>
            </w:pPr>
            <w:r w:rsidRPr="00A56754">
              <w:rPr>
                <w:b/>
                <w:sz w:val="18"/>
              </w:rPr>
              <w:t>3</w:t>
            </w:r>
          </w:p>
        </w:tc>
        <w:tc>
          <w:tcPr>
            <w:tcW w:w="3546" w:type="dxa"/>
          </w:tcPr>
          <w:p w:rsidR="00D854E6" w:rsidRPr="00A56754" w:rsidRDefault="00D854E6" w:rsidP="005E374A">
            <w:pPr>
              <w:pStyle w:val="Sansinterligne"/>
              <w:rPr>
                <w:sz w:val="18"/>
                <w:szCs w:val="18"/>
              </w:rPr>
            </w:pPr>
            <w:r w:rsidRPr="00A56754">
              <w:rPr>
                <w:sz w:val="18"/>
              </w:rPr>
              <w:t>Ouvrez les vannes manuelles alignées entre le réservoir de FSA produit et la Station de chargement de camion. Vérifiez que tous les flexibles sont raccordés au camion-citerne et que le LSH-492 est correctement installé et sécurisé.</w:t>
            </w:r>
          </w:p>
        </w:tc>
        <w:tc>
          <w:tcPr>
            <w:tcW w:w="5166" w:type="dxa"/>
          </w:tcPr>
          <w:p w:rsidR="00D854E6" w:rsidRPr="00A56754" w:rsidRDefault="00D854E6" w:rsidP="005E374A">
            <w:pPr>
              <w:rPr>
                <w:sz w:val="18"/>
              </w:rPr>
            </w:pPr>
            <w:r w:rsidRPr="00A56754">
              <w:rPr>
                <w:sz w:val="18"/>
              </w:rPr>
              <w:t>Configurez le FIC-533 sur le débit souhaité en mode de contrôle automatique.</w:t>
            </w:r>
          </w:p>
          <w:p w:rsidR="00D854E6" w:rsidRPr="00A56754" w:rsidRDefault="00D854E6" w:rsidP="005E374A">
            <w:pPr>
              <w:pStyle w:val="Sansinterligne"/>
              <w:rPr>
                <w:sz w:val="18"/>
                <w:szCs w:val="18"/>
              </w:rPr>
            </w:pPr>
            <w:r w:rsidRPr="00A56754">
              <w:rPr>
                <w:sz w:val="18"/>
              </w:rPr>
              <w:t>Configurez le LSH-492 sur le point de consigne de niveau élevé souhaité et vérifiez le contrôle automatique avec le HV-491.</w:t>
            </w:r>
          </w:p>
        </w:tc>
      </w:tr>
      <w:tr w:rsidR="00D854E6" w:rsidRPr="00D854E6" w:rsidTr="00A56754">
        <w:tc>
          <w:tcPr>
            <w:tcW w:w="828" w:type="dxa"/>
            <w:vAlign w:val="center"/>
          </w:tcPr>
          <w:p w:rsidR="00D854E6" w:rsidRPr="00A56754" w:rsidRDefault="00ED68C1" w:rsidP="00A56754">
            <w:pPr>
              <w:pStyle w:val="Sansinterligne"/>
              <w:jc w:val="center"/>
              <w:rPr>
                <w:b/>
                <w:sz w:val="18"/>
                <w:szCs w:val="18"/>
              </w:rPr>
            </w:pPr>
            <w:r w:rsidRPr="00A56754">
              <w:rPr>
                <w:b/>
                <w:sz w:val="18"/>
              </w:rPr>
              <w:t>4</w:t>
            </w:r>
          </w:p>
        </w:tc>
        <w:tc>
          <w:tcPr>
            <w:tcW w:w="3546" w:type="dxa"/>
          </w:tcPr>
          <w:p w:rsidR="00D854E6" w:rsidRPr="00A56754" w:rsidRDefault="00D854E6" w:rsidP="005E374A">
            <w:pPr>
              <w:pStyle w:val="Sansinterligne"/>
              <w:rPr>
                <w:sz w:val="18"/>
                <w:szCs w:val="18"/>
              </w:rPr>
            </w:pPr>
            <w:r w:rsidRPr="00A56754">
              <w:rPr>
                <w:sz w:val="18"/>
              </w:rPr>
              <w:t>Démarrez la pompe de chargement de FSA choisie.</w:t>
            </w:r>
          </w:p>
        </w:tc>
        <w:tc>
          <w:tcPr>
            <w:tcW w:w="5166" w:type="dxa"/>
          </w:tcPr>
          <w:p w:rsidR="00D854E6" w:rsidRPr="00A56754" w:rsidRDefault="00D854E6" w:rsidP="005E374A">
            <w:pPr>
              <w:pStyle w:val="Sansinterligne"/>
              <w:rPr>
                <w:sz w:val="18"/>
                <w:szCs w:val="18"/>
              </w:rPr>
            </w:pPr>
            <w:r w:rsidRPr="00A56754">
              <w:rPr>
                <w:sz w:val="18"/>
              </w:rPr>
              <w:t>Surveillez le FIC-333 avec la vitesse de pompe et surveillez le niveau dans le camion-citerne.</w:t>
            </w:r>
          </w:p>
        </w:tc>
      </w:tr>
      <w:tr w:rsidR="00D854E6" w:rsidRPr="00D854E6" w:rsidTr="00A56754">
        <w:trPr>
          <w:trHeight w:val="633"/>
        </w:trPr>
        <w:tc>
          <w:tcPr>
            <w:tcW w:w="828" w:type="dxa"/>
            <w:vAlign w:val="center"/>
          </w:tcPr>
          <w:p w:rsidR="00D854E6" w:rsidRPr="00A56754" w:rsidRDefault="00ED68C1" w:rsidP="00A56754">
            <w:pPr>
              <w:pStyle w:val="Sansinterligne"/>
              <w:jc w:val="center"/>
              <w:rPr>
                <w:b/>
                <w:sz w:val="18"/>
                <w:szCs w:val="18"/>
              </w:rPr>
            </w:pPr>
            <w:r w:rsidRPr="00A56754">
              <w:rPr>
                <w:b/>
                <w:sz w:val="18"/>
              </w:rPr>
              <w:t>5</w:t>
            </w:r>
          </w:p>
        </w:tc>
        <w:tc>
          <w:tcPr>
            <w:tcW w:w="3546" w:type="dxa"/>
          </w:tcPr>
          <w:p w:rsidR="00D854E6" w:rsidRPr="00A56754" w:rsidRDefault="00D854E6" w:rsidP="005E374A">
            <w:pPr>
              <w:pStyle w:val="Sansinterligne"/>
              <w:rPr>
                <w:sz w:val="18"/>
                <w:szCs w:val="18"/>
              </w:rPr>
            </w:pPr>
            <w:r w:rsidRPr="00A56754">
              <w:rPr>
                <w:sz w:val="18"/>
              </w:rPr>
              <w:t>Lorsque le niveau atteint le point de consigne prédéfini, fermez les vannes manuelles sur la conduite de transfert</w:t>
            </w:r>
          </w:p>
        </w:tc>
        <w:tc>
          <w:tcPr>
            <w:tcW w:w="5166" w:type="dxa"/>
          </w:tcPr>
          <w:p w:rsidR="00D854E6" w:rsidRPr="00A56754" w:rsidRDefault="00D854E6" w:rsidP="005E374A">
            <w:pPr>
              <w:pStyle w:val="Sansinterligne"/>
              <w:rPr>
                <w:sz w:val="18"/>
                <w:szCs w:val="18"/>
              </w:rPr>
            </w:pPr>
            <w:r w:rsidRPr="00A56754">
              <w:rPr>
                <w:sz w:val="18"/>
              </w:rPr>
              <w:t>Assurez-vous que le HV-491 se ferme et arrête la pompe de déchargement du FSA.</w:t>
            </w:r>
          </w:p>
        </w:tc>
      </w:tr>
      <w:tr w:rsidR="00D21170" w:rsidRPr="00D854E6" w:rsidTr="00A56754">
        <w:trPr>
          <w:trHeight w:val="633"/>
        </w:trPr>
        <w:tc>
          <w:tcPr>
            <w:tcW w:w="828" w:type="dxa"/>
            <w:vAlign w:val="center"/>
          </w:tcPr>
          <w:p w:rsidR="00D21170" w:rsidRPr="00A56754" w:rsidRDefault="00D21170" w:rsidP="00A56754">
            <w:pPr>
              <w:pStyle w:val="Sansinterligne"/>
              <w:jc w:val="center"/>
              <w:rPr>
                <w:b/>
                <w:sz w:val="18"/>
                <w:szCs w:val="18"/>
                <w:highlight w:val="cyan"/>
              </w:rPr>
            </w:pPr>
            <w:r w:rsidRPr="00A56754">
              <w:rPr>
                <w:b/>
                <w:sz w:val="18"/>
              </w:rPr>
              <w:t>6</w:t>
            </w:r>
          </w:p>
        </w:tc>
        <w:tc>
          <w:tcPr>
            <w:tcW w:w="3546" w:type="dxa"/>
          </w:tcPr>
          <w:p w:rsidR="00D21170" w:rsidRPr="00A56754" w:rsidRDefault="00761042" w:rsidP="00761042">
            <w:pPr>
              <w:pStyle w:val="Sansinterligne"/>
              <w:rPr>
                <w:sz w:val="18"/>
                <w:szCs w:val="18"/>
              </w:rPr>
            </w:pPr>
            <w:r w:rsidRPr="00A56754">
              <w:rPr>
                <w:sz w:val="18"/>
              </w:rPr>
              <w:t>Prenez des notes lorsque vous utilisez la pompe de puisard pour surveiller l'ampérage. Si l'ampérage chute, ce qui indique une absence de charge ou une pompe bouchée, arrêtez la pompe.</w:t>
            </w:r>
          </w:p>
        </w:tc>
        <w:tc>
          <w:tcPr>
            <w:tcW w:w="5166" w:type="dxa"/>
          </w:tcPr>
          <w:p w:rsidR="00D21170" w:rsidRPr="00A56754" w:rsidRDefault="00761042" w:rsidP="005E374A">
            <w:pPr>
              <w:pStyle w:val="Sansinterligne"/>
              <w:rPr>
                <w:sz w:val="18"/>
                <w:szCs w:val="18"/>
              </w:rPr>
            </w:pPr>
            <w:r w:rsidRPr="00A56754">
              <w:rPr>
                <w:sz w:val="18"/>
              </w:rPr>
              <w:t>Cela contribue à protéger la pompe contre les dommages mécaniques.</w:t>
            </w:r>
          </w:p>
        </w:tc>
      </w:tr>
      <w:tr w:rsidR="001410D0" w:rsidRPr="00D854E6" w:rsidTr="00A56754">
        <w:trPr>
          <w:trHeight w:val="633"/>
        </w:trPr>
        <w:tc>
          <w:tcPr>
            <w:tcW w:w="828" w:type="dxa"/>
            <w:vAlign w:val="center"/>
          </w:tcPr>
          <w:p w:rsidR="001410D0" w:rsidRPr="00A56754" w:rsidRDefault="001410D0" w:rsidP="00A56754">
            <w:pPr>
              <w:pStyle w:val="Sansinterligne"/>
              <w:jc w:val="center"/>
              <w:rPr>
                <w:b/>
                <w:sz w:val="18"/>
                <w:szCs w:val="18"/>
                <w:highlight w:val="cyan"/>
              </w:rPr>
            </w:pPr>
            <w:r w:rsidRPr="00A56754">
              <w:rPr>
                <w:b/>
                <w:sz w:val="18"/>
              </w:rPr>
              <w:t>7</w:t>
            </w:r>
          </w:p>
        </w:tc>
        <w:tc>
          <w:tcPr>
            <w:tcW w:w="3546" w:type="dxa"/>
          </w:tcPr>
          <w:p w:rsidR="001410D0" w:rsidRPr="00A56754" w:rsidRDefault="001410D0" w:rsidP="001410D0">
            <w:pPr>
              <w:pStyle w:val="Sansinterligne"/>
              <w:rPr>
                <w:sz w:val="18"/>
                <w:szCs w:val="18"/>
              </w:rPr>
            </w:pPr>
            <w:r w:rsidRPr="00A56754">
              <w:rPr>
                <w:sz w:val="18"/>
              </w:rPr>
              <w:t>Prenez des notes lorsque vous utilisez les pompes de transfert/chargement pour surveiller l'ampérage. Si l'ampérage chute, ce qui indique une absence de charge ou des vannes fermées, arrêtez la pompe.</w:t>
            </w:r>
          </w:p>
        </w:tc>
        <w:tc>
          <w:tcPr>
            <w:tcW w:w="5166" w:type="dxa"/>
          </w:tcPr>
          <w:p w:rsidR="001410D0" w:rsidRPr="00A56754" w:rsidRDefault="001410D0" w:rsidP="005E374A">
            <w:pPr>
              <w:pStyle w:val="Sansinterligne"/>
              <w:rPr>
                <w:sz w:val="18"/>
                <w:szCs w:val="18"/>
              </w:rPr>
            </w:pPr>
            <w:r w:rsidRPr="00A56754">
              <w:rPr>
                <w:sz w:val="18"/>
              </w:rPr>
              <w:t>Cela contribue à protéger la pompe contre les dommages mécaniques.</w:t>
            </w:r>
          </w:p>
        </w:tc>
      </w:tr>
    </w:tbl>
    <w:p w:rsidR="00BF09AB" w:rsidRDefault="00BF09AB" w:rsidP="00054174">
      <w:pPr>
        <w:rPr>
          <w:caps/>
          <w:szCs w:val="22"/>
        </w:rPr>
      </w:pPr>
    </w:p>
    <w:p w:rsidR="00D854E6" w:rsidRPr="000E2400" w:rsidRDefault="00D854E6" w:rsidP="00D27D08">
      <w:pPr>
        <w:pStyle w:val="Titre2"/>
        <w:numPr>
          <w:ilvl w:val="1"/>
          <w:numId w:val="93"/>
        </w:numPr>
      </w:pPr>
      <w:bookmarkStart w:id="468" w:name="_Toc350261849"/>
      <w:bookmarkStart w:id="469" w:name="_Toc369791569"/>
      <w:bookmarkStart w:id="470" w:name="_Toc379878670"/>
      <w:bookmarkStart w:id="471" w:name="_Toc381285333"/>
      <w:bookmarkStart w:id="472" w:name="_Toc418003915"/>
      <w:bookmarkStart w:id="473" w:name="_Toc433731770"/>
      <w:r>
        <w:t>Démarrage normal de la mise au rebut du FSA</w:t>
      </w:r>
      <w:bookmarkEnd w:id="468"/>
      <w:bookmarkEnd w:id="469"/>
      <w:bookmarkEnd w:id="470"/>
      <w:bookmarkEnd w:id="471"/>
      <w:bookmarkEnd w:id="472"/>
      <w:bookmarkEnd w:id="473"/>
    </w:p>
    <w:tbl>
      <w:tblPr>
        <w:tblW w:w="9540" w:type="dxa"/>
        <w:tblInd w:w="1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828"/>
        <w:gridCol w:w="3546"/>
        <w:gridCol w:w="5166"/>
      </w:tblGrid>
      <w:tr w:rsidR="00D854E6" w:rsidRPr="005E374A" w:rsidTr="00A56754">
        <w:trPr>
          <w:tblHeader/>
        </w:trPr>
        <w:tc>
          <w:tcPr>
            <w:tcW w:w="9540" w:type="dxa"/>
            <w:gridSpan w:val="3"/>
          </w:tcPr>
          <w:p w:rsidR="00D854E6" w:rsidRPr="005E374A" w:rsidRDefault="00D854E6" w:rsidP="005E374A">
            <w:pPr>
              <w:pStyle w:val="Sansinterligne"/>
              <w:jc w:val="center"/>
              <w:rPr>
                <w:b/>
              </w:rPr>
            </w:pPr>
            <w:r>
              <w:rPr>
                <w:b/>
              </w:rPr>
              <w:t>MISE AU REBUT DU FSA</w:t>
            </w:r>
          </w:p>
        </w:tc>
      </w:tr>
      <w:tr w:rsidR="00D854E6" w:rsidRPr="005E374A" w:rsidTr="00A56754">
        <w:trPr>
          <w:tblHeader/>
        </w:trPr>
        <w:tc>
          <w:tcPr>
            <w:tcW w:w="828" w:type="dxa"/>
          </w:tcPr>
          <w:p w:rsidR="00D854E6" w:rsidRPr="005E374A" w:rsidRDefault="00D854E6" w:rsidP="005E374A">
            <w:pPr>
              <w:pStyle w:val="Sansinterligne"/>
              <w:jc w:val="center"/>
              <w:rPr>
                <w:b/>
              </w:rPr>
            </w:pPr>
            <w:r>
              <w:rPr>
                <w:b/>
              </w:rPr>
              <w:t>Étape</w:t>
            </w:r>
          </w:p>
        </w:tc>
        <w:tc>
          <w:tcPr>
            <w:tcW w:w="3546" w:type="dxa"/>
          </w:tcPr>
          <w:p w:rsidR="00D854E6" w:rsidRPr="005E374A" w:rsidRDefault="00D854E6" w:rsidP="005E374A">
            <w:pPr>
              <w:pStyle w:val="Sansinterligne"/>
              <w:jc w:val="center"/>
              <w:rPr>
                <w:b/>
              </w:rPr>
            </w:pPr>
            <w:r>
              <w:rPr>
                <w:b/>
              </w:rPr>
              <w:t>Consignes</w:t>
            </w:r>
          </w:p>
        </w:tc>
        <w:tc>
          <w:tcPr>
            <w:tcW w:w="5166" w:type="dxa"/>
          </w:tcPr>
          <w:p w:rsidR="00D854E6" w:rsidRPr="005E374A" w:rsidRDefault="00D854E6" w:rsidP="005E374A">
            <w:pPr>
              <w:pStyle w:val="Sansinterligne"/>
              <w:jc w:val="center"/>
              <w:rPr>
                <w:b/>
              </w:rPr>
            </w:pPr>
            <w:r>
              <w:rPr>
                <w:b/>
              </w:rPr>
              <w:t>Remarques</w:t>
            </w:r>
          </w:p>
        </w:tc>
      </w:tr>
      <w:tr w:rsidR="00D854E6" w:rsidRPr="00D854E6" w:rsidTr="00A56754">
        <w:trPr>
          <w:trHeight w:val="381"/>
        </w:trPr>
        <w:tc>
          <w:tcPr>
            <w:tcW w:w="828" w:type="dxa"/>
            <w:vAlign w:val="center"/>
          </w:tcPr>
          <w:p w:rsidR="00D854E6" w:rsidRPr="00A56754" w:rsidRDefault="00D854E6" w:rsidP="00A56754">
            <w:pPr>
              <w:pStyle w:val="Sansinterligne"/>
              <w:jc w:val="center"/>
              <w:rPr>
                <w:b/>
                <w:sz w:val="18"/>
                <w:szCs w:val="18"/>
              </w:rPr>
            </w:pPr>
            <w:r w:rsidRPr="00A56754">
              <w:rPr>
                <w:b/>
                <w:sz w:val="18"/>
              </w:rPr>
              <w:t>1</w:t>
            </w:r>
          </w:p>
        </w:tc>
        <w:tc>
          <w:tcPr>
            <w:tcW w:w="3546" w:type="dxa"/>
          </w:tcPr>
          <w:p w:rsidR="00D854E6" w:rsidRPr="00CE521F" w:rsidRDefault="00D854E6" w:rsidP="005E374A">
            <w:pPr>
              <w:pStyle w:val="Sansinterligne"/>
              <w:rPr>
                <w:sz w:val="18"/>
                <w:szCs w:val="18"/>
              </w:rPr>
            </w:pPr>
            <w:r>
              <w:rPr>
                <w:sz w:val="18"/>
              </w:rPr>
              <w:t>Vérifiez le contenu du système</w:t>
            </w:r>
          </w:p>
        </w:tc>
        <w:tc>
          <w:tcPr>
            <w:tcW w:w="5166" w:type="dxa"/>
          </w:tcPr>
          <w:p w:rsidR="00D854E6" w:rsidRPr="00CE521F" w:rsidRDefault="00D854E6" w:rsidP="005E374A">
            <w:pPr>
              <w:pStyle w:val="Sansinterligne"/>
              <w:rPr>
                <w:sz w:val="18"/>
                <w:szCs w:val="18"/>
              </w:rPr>
            </w:pPr>
            <w:r>
              <w:rPr>
                <w:sz w:val="18"/>
              </w:rPr>
              <w:t>Vérifiez que toue l'équipement et les conduites sont propres et vides et que toutes les vannes sont fermées.</w:t>
            </w:r>
          </w:p>
        </w:tc>
      </w:tr>
      <w:tr w:rsidR="00ED68C1" w:rsidRPr="00D854E6" w:rsidTr="00A56754">
        <w:tc>
          <w:tcPr>
            <w:tcW w:w="828" w:type="dxa"/>
            <w:vAlign w:val="center"/>
          </w:tcPr>
          <w:p w:rsidR="00ED68C1" w:rsidRPr="00A56754" w:rsidRDefault="00ED68C1" w:rsidP="00A56754">
            <w:pPr>
              <w:pStyle w:val="Sansinterligne"/>
              <w:jc w:val="center"/>
              <w:rPr>
                <w:b/>
                <w:sz w:val="18"/>
                <w:szCs w:val="18"/>
              </w:rPr>
            </w:pPr>
            <w:r w:rsidRPr="00A56754">
              <w:rPr>
                <w:b/>
                <w:sz w:val="18"/>
              </w:rPr>
              <w:t>2</w:t>
            </w:r>
          </w:p>
        </w:tc>
        <w:tc>
          <w:tcPr>
            <w:tcW w:w="3546" w:type="dxa"/>
          </w:tcPr>
          <w:p w:rsidR="00ED68C1" w:rsidRPr="004169E4" w:rsidRDefault="00ED68C1" w:rsidP="005E374A">
            <w:pPr>
              <w:pStyle w:val="Sansinterligne"/>
              <w:rPr>
                <w:sz w:val="18"/>
                <w:szCs w:val="18"/>
              </w:rPr>
            </w:pPr>
            <w:r>
              <w:rPr>
                <w:sz w:val="18"/>
              </w:rPr>
              <w:t xml:space="preserve">Confirmez et réglez tous les paramètres d'instrumentation du plan d'étanchéité de pompe s'y rapportant selon les besoins. </w:t>
            </w:r>
          </w:p>
        </w:tc>
        <w:tc>
          <w:tcPr>
            <w:tcW w:w="5166" w:type="dxa"/>
          </w:tcPr>
          <w:p w:rsidR="00ED68C1" w:rsidRPr="00EC3826" w:rsidRDefault="0093759F" w:rsidP="005E374A">
            <w:pPr>
              <w:pStyle w:val="Sansinterligne"/>
              <w:rPr>
                <w:sz w:val="18"/>
                <w:szCs w:val="18"/>
              </w:rPr>
            </w:pPr>
            <w:r>
              <w:rPr>
                <w:sz w:val="18"/>
              </w:rPr>
              <w:t xml:space="preserve">Consultez l'Annexe </w:t>
            </w:r>
            <w:r w:rsidRPr="0056144D">
              <w:rPr>
                <w:sz w:val="18"/>
              </w:rPr>
              <w:t>13</w:t>
            </w:r>
            <w:r>
              <w:rPr>
                <w:sz w:val="18"/>
              </w:rPr>
              <w:t>.</w:t>
            </w:r>
            <w:r w:rsidRPr="0056144D">
              <w:rPr>
                <w:sz w:val="18"/>
              </w:rPr>
              <w:t>7</w:t>
            </w:r>
            <w:r>
              <w:rPr>
                <w:sz w:val="18"/>
              </w:rPr>
              <w:t xml:space="preserve"> pour obtenir les informations et les procédures associées.</w:t>
            </w:r>
          </w:p>
        </w:tc>
      </w:tr>
      <w:tr w:rsidR="00D854E6" w:rsidRPr="00D854E6" w:rsidTr="00A56754">
        <w:tc>
          <w:tcPr>
            <w:tcW w:w="828" w:type="dxa"/>
            <w:vAlign w:val="center"/>
          </w:tcPr>
          <w:p w:rsidR="00D854E6" w:rsidRPr="00A56754" w:rsidRDefault="00ED68C1" w:rsidP="00A56754">
            <w:pPr>
              <w:pStyle w:val="Sansinterligne"/>
              <w:jc w:val="center"/>
              <w:rPr>
                <w:b/>
                <w:sz w:val="18"/>
                <w:szCs w:val="18"/>
              </w:rPr>
            </w:pPr>
            <w:r w:rsidRPr="00A56754">
              <w:rPr>
                <w:b/>
                <w:sz w:val="18"/>
              </w:rPr>
              <w:t>3</w:t>
            </w:r>
          </w:p>
        </w:tc>
        <w:tc>
          <w:tcPr>
            <w:tcW w:w="3546" w:type="dxa"/>
          </w:tcPr>
          <w:p w:rsidR="00D854E6" w:rsidRPr="00CE521F" w:rsidRDefault="00D854E6" w:rsidP="005E374A">
            <w:pPr>
              <w:pStyle w:val="Sansinterligne"/>
              <w:rPr>
                <w:sz w:val="18"/>
                <w:szCs w:val="18"/>
              </w:rPr>
            </w:pPr>
            <w:r>
              <w:rPr>
                <w:sz w:val="18"/>
              </w:rPr>
              <w:t xml:space="preserve">Ouvrez les vannes manuelles alignées entre le réservoir de stockage de FSA et la conduite de pulpe de gypse. </w:t>
            </w:r>
          </w:p>
        </w:tc>
        <w:tc>
          <w:tcPr>
            <w:tcW w:w="5166" w:type="dxa"/>
          </w:tcPr>
          <w:p w:rsidR="00D854E6" w:rsidRPr="00CE521F" w:rsidRDefault="00D854E6" w:rsidP="005E374A">
            <w:pPr>
              <w:pStyle w:val="Sansinterligne"/>
              <w:rPr>
                <w:sz w:val="18"/>
                <w:szCs w:val="18"/>
              </w:rPr>
            </w:pPr>
            <w:r>
              <w:rPr>
                <w:sz w:val="18"/>
              </w:rPr>
              <w:t>Configurez le FIC-</w:t>
            </w:r>
            <w:r w:rsidRPr="0056144D">
              <w:rPr>
                <w:sz w:val="18"/>
              </w:rPr>
              <w:t>056</w:t>
            </w:r>
            <w:r>
              <w:rPr>
                <w:sz w:val="18"/>
              </w:rPr>
              <w:t xml:space="preserve"> sur le débit souhaité et configurez le FIC-</w:t>
            </w:r>
            <w:r w:rsidRPr="0056144D">
              <w:rPr>
                <w:sz w:val="18"/>
              </w:rPr>
              <w:t>056</w:t>
            </w:r>
            <w:r>
              <w:rPr>
                <w:sz w:val="18"/>
              </w:rPr>
              <w:t xml:space="preserve"> en mode de contrôle automatique à l'aide du régulateur de vitesse de la pompe de stockage de FSA SIC/HC-</w:t>
            </w:r>
            <w:r w:rsidRPr="0056144D">
              <w:rPr>
                <w:sz w:val="18"/>
              </w:rPr>
              <w:t>056</w:t>
            </w:r>
            <w:r>
              <w:rPr>
                <w:sz w:val="18"/>
              </w:rPr>
              <w:t>A/B.</w:t>
            </w:r>
          </w:p>
        </w:tc>
      </w:tr>
      <w:tr w:rsidR="00D854E6" w:rsidRPr="00D854E6" w:rsidTr="00A56754">
        <w:tc>
          <w:tcPr>
            <w:tcW w:w="828" w:type="dxa"/>
            <w:vAlign w:val="center"/>
          </w:tcPr>
          <w:p w:rsidR="00D854E6" w:rsidRPr="00A56754" w:rsidRDefault="00ED68C1" w:rsidP="00A56754">
            <w:pPr>
              <w:pStyle w:val="Sansinterligne"/>
              <w:jc w:val="center"/>
              <w:rPr>
                <w:b/>
                <w:sz w:val="18"/>
                <w:szCs w:val="18"/>
              </w:rPr>
            </w:pPr>
            <w:r w:rsidRPr="00A56754">
              <w:rPr>
                <w:b/>
                <w:sz w:val="18"/>
              </w:rPr>
              <w:t>4</w:t>
            </w:r>
          </w:p>
        </w:tc>
        <w:tc>
          <w:tcPr>
            <w:tcW w:w="3546" w:type="dxa"/>
          </w:tcPr>
          <w:p w:rsidR="00D854E6" w:rsidRPr="00CE521F" w:rsidRDefault="00D854E6" w:rsidP="005E374A">
            <w:pPr>
              <w:pStyle w:val="Sansinterligne"/>
              <w:rPr>
                <w:sz w:val="18"/>
                <w:szCs w:val="18"/>
              </w:rPr>
            </w:pPr>
            <w:r>
              <w:rPr>
                <w:sz w:val="18"/>
              </w:rPr>
              <w:t>Démarrez la pompe de transfert de FSA choisie.</w:t>
            </w:r>
          </w:p>
          <w:p w:rsidR="00D854E6" w:rsidRPr="00CE521F" w:rsidRDefault="00D854E6" w:rsidP="005E374A">
            <w:pPr>
              <w:pStyle w:val="Sansinterligne"/>
              <w:rPr>
                <w:sz w:val="18"/>
                <w:szCs w:val="18"/>
              </w:rPr>
            </w:pPr>
          </w:p>
        </w:tc>
        <w:tc>
          <w:tcPr>
            <w:tcW w:w="5166" w:type="dxa"/>
          </w:tcPr>
          <w:p w:rsidR="00D854E6" w:rsidRPr="00CE521F" w:rsidRDefault="00D854E6" w:rsidP="005E374A">
            <w:pPr>
              <w:pStyle w:val="Sansinterligne"/>
              <w:rPr>
                <w:sz w:val="18"/>
                <w:szCs w:val="18"/>
              </w:rPr>
            </w:pPr>
            <w:r>
              <w:rPr>
                <w:sz w:val="18"/>
              </w:rPr>
              <w:t>Surveillez le FIC-</w:t>
            </w:r>
            <w:r w:rsidRPr="0056144D">
              <w:rPr>
                <w:sz w:val="18"/>
              </w:rPr>
              <w:t>056</w:t>
            </w:r>
            <w:r>
              <w:rPr>
                <w:sz w:val="18"/>
              </w:rPr>
              <w:t xml:space="preserve"> avec la vitesse de pompe et surveillez le niveau dans le réservoir de stockage de FSA LI-</w:t>
            </w:r>
            <w:r w:rsidRPr="0056144D">
              <w:rPr>
                <w:sz w:val="18"/>
              </w:rPr>
              <w:t>051</w:t>
            </w:r>
            <w:r>
              <w:rPr>
                <w:sz w:val="18"/>
              </w:rPr>
              <w:t>A/B.</w:t>
            </w:r>
          </w:p>
        </w:tc>
      </w:tr>
      <w:tr w:rsidR="00D854E6" w:rsidRPr="00D854E6" w:rsidTr="00A56754">
        <w:trPr>
          <w:trHeight w:val="615"/>
        </w:trPr>
        <w:tc>
          <w:tcPr>
            <w:tcW w:w="828" w:type="dxa"/>
            <w:vAlign w:val="center"/>
          </w:tcPr>
          <w:p w:rsidR="00D854E6" w:rsidRPr="00A56754" w:rsidRDefault="00ED68C1" w:rsidP="00A56754">
            <w:pPr>
              <w:pStyle w:val="Sansinterligne"/>
              <w:jc w:val="center"/>
              <w:rPr>
                <w:b/>
                <w:sz w:val="18"/>
                <w:szCs w:val="18"/>
              </w:rPr>
            </w:pPr>
            <w:r w:rsidRPr="00A56754">
              <w:rPr>
                <w:b/>
                <w:sz w:val="18"/>
              </w:rPr>
              <w:t>5</w:t>
            </w:r>
          </w:p>
        </w:tc>
        <w:tc>
          <w:tcPr>
            <w:tcW w:w="3546" w:type="dxa"/>
          </w:tcPr>
          <w:p w:rsidR="00D854E6" w:rsidRPr="00CE521F" w:rsidRDefault="00D854E6" w:rsidP="005E374A">
            <w:pPr>
              <w:pStyle w:val="Sansinterligne"/>
              <w:rPr>
                <w:sz w:val="18"/>
                <w:szCs w:val="18"/>
              </w:rPr>
            </w:pPr>
            <w:r>
              <w:rPr>
                <w:sz w:val="18"/>
              </w:rPr>
              <w:t>Lorsque le niveau chute pour atteindre le point de consigne de niveau bas prédéfini, fermez les vannes manuelles sur la conduite de transfert</w:t>
            </w:r>
          </w:p>
        </w:tc>
        <w:tc>
          <w:tcPr>
            <w:tcW w:w="5166" w:type="dxa"/>
          </w:tcPr>
          <w:p w:rsidR="00D854E6" w:rsidRPr="00CE521F" w:rsidRDefault="00D854E6" w:rsidP="005E374A">
            <w:pPr>
              <w:pStyle w:val="Sansinterligne"/>
              <w:rPr>
                <w:sz w:val="18"/>
                <w:szCs w:val="18"/>
              </w:rPr>
            </w:pPr>
            <w:r>
              <w:rPr>
                <w:sz w:val="18"/>
              </w:rPr>
              <w:t>Assurez-vous que le FIC et le régulateur de vitesse de la pompe arrêtent la pompe de transfert de FSA.</w:t>
            </w:r>
          </w:p>
        </w:tc>
      </w:tr>
    </w:tbl>
    <w:p w:rsidR="00D854E6" w:rsidRPr="00D854E6" w:rsidRDefault="00D854E6" w:rsidP="00054174">
      <w:pPr>
        <w:rPr>
          <w:caps/>
          <w:szCs w:val="22"/>
        </w:rPr>
      </w:pPr>
    </w:p>
    <w:p w:rsidR="00D854E6" w:rsidRPr="000E2400" w:rsidRDefault="00D854E6" w:rsidP="00D27D08">
      <w:pPr>
        <w:pStyle w:val="Titre2"/>
        <w:numPr>
          <w:ilvl w:val="1"/>
          <w:numId w:val="93"/>
        </w:numPr>
      </w:pPr>
      <w:bookmarkStart w:id="474" w:name="_Toc326822047"/>
      <w:bookmarkStart w:id="475" w:name="_Toc350261850"/>
      <w:bookmarkStart w:id="476" w:name="_Toc369791570"/>
      <w:bookmarkStart w:id="477" w:name="_Toc379878671"/>
      <w:bookmarkStart w:id="478" w:name="_Toc381285334"/>
      <w:bookmarkStart w:id="479" w:name="_Toc418003916"/>
      <w:bookmarkStart w:id="480" w:name="_Toc433731771"/>
      <w:r>
        <w:t>Arrêt normal et ébouillantage</w:t>
      </w:r>
      <w:bookmarkEnd w:id="474"/>
      <w:bookmarkEnd w:id="475"/>
      <w:bookmarkEnd w:id="476"/>
      <w:bookmarkEnd w:id="477"/>
      <w:bookmarkEnd w:id="478"/>
      <w:bookmarkEnd w:id="479"/>
      <w:bookmarkEnd w:id="480"/>
    </w:p>
    <w:p w:rsidR="00D854E6" w:rsidRPr="000E2400" w:rsidRDefault="00D854E6" w:rsidP="00D27D08">
      <w:pPr>
        <w:pStyle w:val="Titre3"/>
        <w:numPr>
          <w:ilvl w:val="2"/>
          <w:numId w:val="93"/>
        </w:numPr>
      </w:pPr>
      <w:bookmarkStart w:id="481" w:name="_Toc326822048"/>
      <w:bookmarkStart w:id="482" w:name="_Toc350261851"/>
      <w:bookmarkStart w:id="483" w:name="_Toc379878672"/>
      <w:r>
        <w:t>Généralités</w:t>
      </w:r>
      <w:bookmarkEnd w:id="481"/>
      <w:bookmarkEnd w:id="482"/>
      <w:bookmarkEnd w:id="483"/>
    </w:p>
    <w:p w:rsidR="00D854E6" w:rsidRPr="00D854E6" w:rsidRDefault="00D854E6" w:rsidP="00054174">
      <w:pPr>
        <w:rPr>
          <w:szCs w:val="22"/>
        </w:rPr>
      </w:pPr>
      <w:r>
        <w:t>Le FSA contient des quantités de saturation de dioxyde de silicium.</w:t>
      </w:r>
    </w:p>
    <w:p w:rsidR="00D854E6" w:rsidRPr="000E2400" w:rsidRDefault="00D854E6" w:rsidP="00D27D08">
      <w:pPr>
        <w:pStyle w:val="Titre3"/>
        <w:numPr>
          <w:ilvl w:val="2"/>
          <w:numId w:val="93"/>
        </w:numPr>
      </w:pPr>
      <w:bookmarkStart w:id="484" w:name="_Toc326822049"/>
      <w:bookmarkStart w:id="485" w:name="_Toc350261852"/>
      <w:bookmarkStart w:id="486" w:name="_Toc379878673"/>
      <w:r>
        <w:t>Arrêt normal</w:t>
      </w:r>
      <w:bookmarkEnd w:id="484"/>
      <w:bookmarkEnd w:id="485"/>
      <w:bookmarkEnd w:id="486"/>
    </w:p>
    <w:p w:rsidR="00D854E6" w:rsidRPr="00D854E6" w:rsidRDefault="00D854E6" w:rsidP="00054174">
      <w:pPr>
        <w:rPr>
          <w:szCs w:val="22"/>
        </w:rPr>
      </w:pPr>
      <w:r>
        <w:t>Un arrêt normal de la section d'évaporation n'implique généralement pas d'arrêter la zone de stockage et de mise au rebut du FSA – seulement une interruption du débit d'acide. Toutefois, cela donne l'opportunité de laver les tuyaux d'alimentation et de produit et de réaliser des inspections et une maintenance de routine.</w:t>
      </w:r>
    </w:p>
    <w:p w:rsidR="00D854E6" w:rsidRPr="000E2400" w:rsidRDefault="00D854E6" w:rsidP="00D27D08">
      <w:pPr>
        <w:pStyle w:val="Titre3"/>
        <w:numPr>
          <w:ilvl w:val="2"/>
          <w:numId w:val="93"/>
        </w:numPr>
      </w:pPr>
      <w:bookmarkStart w:id="487" w:name="_Toc350261853"/>
      <w:bookmarkStart w:id="488" w:name="_Toc379878674"/>
      <w:r>
        <w:t>Inspection et lavage</w:t>
      </w:r>
      <w:bookmarkEnd w:id="487"/>
      <w:bookmarkEnd w:id="488"/>
    </w:p>
    <w:p w:rsidR="00D854E6" w:rsidRPr="00856C86" w:rsidRDefault="00D854E6" w:rsidP="00054174">
      <w:pPr>
        <w:rPr>
          <w:szCs w:val="22"/>
        </w:rPr>
      </w:pPr>
      <w:r>
        <w:t xml:space="preserve">Les opérations d'inspection et de nettoyage dans la zone de stockage de FSA sont généralement peu fréquentes et s'effectuent à intervalles irréguliers. Toutefois, il est recommandé au personnel opérant d'inspecter visuellement l'équipement dans la zone, les réservoirs et la tuyauterie, et de réaliser des inspections de maintenance complètes pendant l'arrêt des composants clés, tel que recommandé par les manuels du revendeur. </w:t>
      </w:r>
      <w:r w:rsidRPr="00A56754">
        <w:t>Il convient également de noter que, pendant l'exploitation de la zone du FSA, il faut observer le fonctionnement des pompes afin de voir s'il dévie de la normale. Tous les systèmes doivent être inspectés pour vérifier qu'il n'y ait pas de fuites, qu'il s'agisse des garnitures mécaniques ou de toute la tuyauterie associée. Le puisard doit être inspecté régulièrement pour s'assurer que la zone ne contient pas de débris. Notez et rapportez les niveaux élevés inhabituels dans le puisard immédiatement aux opérateurs. Les opérateurs doivent toujours noter l'ampérage de fonctionnement normal de la pompe afin d'identifier une situation inhabituelle/déséquilibrée.</w:t>
      </w:r>
    </w:p>
    <w:p w:rsidR="00D449DF" w:rsidRPr="00D854E6" w:rsidRDefault="00D449DF" w:rsidP="00054174">
      <w:pPr>
        <w:rPr>
          <w:szCs w:val="22"/>
        </w:rPr>
      </w:pPr>
      <w:r>
        <w:lastRenderedPageBreak/>
        <w:t xml:space="preserve">Lorsque le lavage est requis, il convient d'envisager plusieurs options : eau non traitée, acide sulfurique à </w:t>
      </w:r>
      <w:r w:rsidRPr="00A56754">
        <w:t>5</w:t>
      </w:r>
      <w:r w:rsidR="00E8011A" w:rsidRPr="00A56754">
        <w:t> %</w:t>
      </w:r>
      <w:r>
        <w:t>, eau de traitement acide provenant du réservoir de lavage et eau de traitement disponible au niveau des stations d'utilités.</w:t>
      </w:r>
    </w:p>
    <w:p w:rsidR="00D854E6" w:rsidRPr="000E2400" w:rsidRDefault="00D854E6" w:rsidP="00D27D08">
      <w:pPr>
        <w:pStyle w:val="Titre3"/>
        <w:numPr>
          <w:ilvl w:val="2"/>
          <w:numId w:val="93"/>
        </w:numPr>
      </w:pPr>
      <w:bookmarkStart w:id="489" w:name="_Toc326822051"/>
      <w:bookmarkStart w:id="490" w:name="_Toc350261854"/>
      <w:bookmarkStart w:id="491" w:name="_Toc369791571"/>
      <w:bookmarkStart w:id="492" w:name="_Toc379878675"/>
      <w:bookmarkStart w:id="493" w:name="_Toc381285335"/>
      <w:r>
        <w:t>Arrêt d'urgence</w:t>
      </w:r>
      <w:bookmarkEnd w:id="489"/>
      <w:bookmarkEnd w:id="490"/>
      <w:bookmarkEnd w:id="491"/>
      <w:bookmarkEnd w:id="492"/>
      <w:bookmarkEnd w:id="493"/>
    </w:p>
    <w:p w:rsidR="00D854E6" w:rsidRPr="00D854E6" w:rsidRDefault="00D854E6" w:rsidP="00054174">
      <w:pPr>
        <w:rPr>
          <w:szCs w:val="22"/>
        </w:rPr>
      </w:pPr>
      <w:r>
        <w:t>Une cause type d'arrêt d'urgence pourrait être une panne d'électricité générale ou localisée. En général, la seule mesure à prendre dans la zone de clarification et de stockage d'acide dans de telles circonstances est de s'assurer que l'équipement essentiel redémarre sans problème lorsque l'électricité revient. En fonction du système de contrôle électrique, il est toujours préférable d'arrêter tout l'équipement rotatif, afin que les moteurs puissent redémarrer l'un après l'autre dans l'ordre souhaité.</w:t>
      </w:r>
    </w:p>
    <w:p w:rsidR="00D854E6" w:rsidRPr="00D854E6" w:rsidRDefault="00D854E6" w:rsidP="00054174">
      <w:pPr>
        <w:rPr>
          <w:szCs w:val="22"/>
        </w:rPr>
      </w:pPr>
      <w:r>
        <w:t xml:space="preserve">D'autres types de défaillances électriques ou mécaniques peuvent entraîner des arrêts imprévus qui doivent être analysés et traités en fonction des circonstances spécifiques. </w:t>
      </w:r>
    </w:p>
    <w:p w:rsidR="00D854E6" w:rsidRPr="000E2400" w:rsidRDefault="00D854E6" w:rsidP="00D27D08">
      <w:pPr>
        <w:pStyle w:val="Titre2"/>
        <w:numPr>
          <w:ilvl w:val="1"/>
          <w:numId w:val="93"/>
        </w:numPr>
      </w:pPr>
      <w:bookmarkStart w:id="494" w:name="_Toc326822052"/>
      <w:bookmarkStart w:id="495" w:name="_Toc350261855"/>
      <w:bookmarkStart w:id="496" w:name="_Toc369791572"/>
      <w:bookmarkStart w:id="497" w:name="_Toc379878676"/>
      <w:bookmarkStart w:id="498" w:name="_Toc381285336"/>
      <w:bookmarkStart w:id="499" w:name="_Toc418003917"/>
      <w:bookmarkStart w:id="500" w:name="_Toc433731772"/>
      <w:r>
        <w:t>Dépannage</w:t>
      </w:r>
      <w:bookmarkEnd w:id="494"/>
      <w:bookmarkEnd w:id="495"/>
      <w:bookmarkEnd w:id="496"/>
      <w:bookmarkEnd w:id="497"/>
      <w:bookmarkEnd w:id="498"/>
      <w:bookmarkEnd w:id="499"/>
      <w:bookmarkEnd w:id="500"/>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0"/>
        <w:gridCol w:w="2520"/>
        <w:gridCol w:w="5130"/>
      </w:tblGrid>
      <w:tr w:rsidR="00D854E6" w:rsidRPr="00D854E6" w:rsidTr="001E47F2">
        <w:tc>
          <w:tcPr>
            <w:tcW w:w="1710" w:type="dxa"/>
          </w:tcPr>
          <w:p w:rsidR="00D854E6" w:rsidRPr="00304C77" w:rsidRDefault="00D854E6" w:rsidP="005E374A">
            <w:pPr>
              <w:pStyle w:val="Sansinterligne"/>
            </w:pPr>
            <w:r>
              <w:t>Problème</w:t>
            </w:r>
          </w:p>
        </w:tc>
        <w:tc>
          <w:tcPr>
            <w:tcW w:w="2520" w:type="dxa"/>
          </w:tcPr>
          <w:p w:rsidR="00D854E6" w:rsidRPr="00304C77" w:rsidRDefault="00D854E6" w:rsidP="005E374A">
            <w:pPr>
              <w:pStyle w:val="Sansinterligne"/>
            </w:pPr>
            <w:r>
              <w:t>Cause possible</w:t>
            </w:r>
          </w:p>
        </w:tc>
        <w:tc>
          <w:tcPr>
            <w:tcW w:w="5130" w:type="dxa"/>
          </w:tcPr>
          <w:p w:rsidR="00D854E6" w:rsidRPr="00304C77" w:rsidRDefault="00D854E6" w:rsidP="005E374A">
            <w:pPr>
              <w:pStyle w:val="Sansinterligne"/>
            </w:pPr>
            <w:r>
              <w:t>Mesure</w:t>
            </w:r>
          </w:p>
        </w:tc>
      </w:tr>
      <w:tr w:rsidR="00D854E6" w:rsidRPr="00D854E6" w:rsidTr="00C37489">
        <w:trPr>
          <w:cantSplit/>
        </w:trPr>
        <w:tc>
          <w:tcPr>
            <w:tcW w:w="1710" w:type="dxa"/>
            <w:vMerge w:val="restart"/>
          </w:tcPr>
          <w:p w:rsidR="00D854E6" w:rsidRPr="00304C77" w:rsidRDefault="00D854E6" w:rsidP="005E374A">
            <w:pPr>
              <w:pStyle w:val="Sansinterligne"/>
              <w:rPr>
                <w:sz w:val="18"/>
                <w:szCs w:val="18"/>
              </w:rPr>
            </w:pPr>
            <w:r>
              <w:rPr>
                <w:sz w:val="18"/>
              </w:rPr>
              <w:t xml:space="preserve">Niveau élevé/bas dans les réservoirs de FSA </w:t>
            </w:r>
          </w:p>
        </w:tc>
        <w:tc>
          <w:tcPr>
            <w:tcW w:w="2520" w:type="dxa"/>
          </w:tcPr>
          <w:p w:rsidR="00D854E6" w:rsidRPr="00304C77" w:rsidRDefault="00D854E6" w:rsidP="005E374A">
            <w:pPr>
              <w:pStyle w:val="Sansinterligne"/>
              <w:rPr>
                <w:sz w:val="18"/>
                <w:szCs w:val="18"/>
              </w:rPr>
            </w:pPr>
            <w:r>
              <w:rPr>
                <w:sz w:val="18"/>
              </w:rPr>
              <w:t>Problèmes de pompage</w:t>
            </w:r>
          </w:p>
        </w:tc>
        <w:tc>
          <w:tcPr>
            <w:tcW w:w="5130" w:type="dxa"/>
          </w:tcPr>
          <w:p w:rsidR="00D854E6" w:rsidRPr="00304C77" w:rsidRDefault="00D854E6" w:rsidP="005E374A">
            <w:pPr>
              <w:pStyle w:val="Sansinterligne"/>
              <w:rPr>
                <w:sz w:val="18"/>
                <w:szCs w:val="18"/>
              </w:rPr>
            </w:pPr>
            <w:r>
              <w:rPr>
                <w:sz w:val="18"/>
              </w:rPr>
              <w:t>Vérifiez les débitmètres et inspectez les pompes et les plans d'étanchéité. Vérifiez l'obstruction, les problèmes mécaniques et l'alignement des vannes</w:t>
            </w:r>
          </w:p>
        </w:tc>
      </w:tr>
      <w:tr w:rsidR="00D854E6" w:rsidRPr="00D854E6" w:rsidTr="005E374A">
        <w:trPr>
          <w:cantSplit/>
          <w:trHeight w:val="278"/>
        </w:trPr>
        <w:tc>
          <w:tcPr>
            <w:tcW w:w="1710" w:type="dxa"/>
            <w:vMerge/>
          </w:tcPr>
          <w:p w:rsidR="00D854E6" w:rsidRPr="00304C77" w:rsidRDefault="00D854E6" w:rsidP="005E374A">
            <w:pPr>
              <w:pStyle w:val="Sansinterligne"/>
              <w:rPr>
                <w:sz w:val="18"/>
                <w:szCs w:val="18"/>
              </w:rPr>
            </w:pPr>
          </w:p>
        </w:tc>
        <w:tc>
          <w:tcPr>
            <w:tcW w:w="2520" w:type="dxa"/>
          </w:tcPr>
          <w:p w:rsidR="00D854E6" w:rsidRPr="00304C77" w:rsidRDefault="00D854E6" w:rsidP="005E374A">
            <w:pPr>
              <w:pStyle w:val="Sansinterligne"/>
              <w:rPr>
                <w:sz w:val="18"/>
                <w:szCs w:val="18"/>
              </w:rPr>
            </w:pPr>
            <w:r>
              <w:rPr>
                <w:sz w:val="18"/>
              </w:rPr>
              <w:t>Les débits du système ne sont pas équilibrés</w:t>
            </w:r>
          </w:p>
        </w:tc>
        <w:tc>
          <w:tcPr>
            <w:tcW w:w="5130" w:type="dxa"/>
          </w:tcPr>
          <w:p w:rsidR="00D854E6" w:rsidRPr="00304C77" w:rsidRDefault="00856C86" w:rsidP="005E374A">
            <w:pPr>
              <w:pStyle w:val="Sansinterligne"/>
              <w:rPr>
                <w:sz w:val="18"/>
                <w:szCs w:val="18"/>
              </w:rPr>
            </w:pPr>
            <w:r>
              <w:rPr>
                <w:sz w:val="18"/>
              </w:rPr>
              <w:t>Modifiez les flux vers l'évaporateur</w:t>
            </w:r>
          </w:p>
        </w:tc>
      </w:tr>
    </w:tbl>
    <w:p w:rsidR="00D854E6" w:rsidRDefault="00D854E6" w:rsidP="00054174">
      <w:pPr>
        <w:rPr>
          <w:szCs w:val="22"/>
        </w:rPr>
      </w:pPr>
    </w:p>
    <w:p w:rsidR="00354DC7" w:rsidRPr="00A56754" w:rsidRDefault="00C2595B" w:rsidP="00D27D08">
      <w:pPr>
        <w:pStyle w:val="Titre1"/>
        <w:numPr>
          <w:ilvl w:val="0"/>
          <w:numId w:val="93"/>
        </w:numPr>
      </w:pPr>
      <w:r>
        <w:br w:type="page"/>
      </w:r>
      <w:bookmarkStart w:id="501" w:name="_Toc369791573"/>
      <w:bookmarkStart w:id="502" w:name="_Toc379878677"/>
      <w:bookmarkStart w:id="503" w:name="_Toc381285337"/>
      <w:bookmarkStart w:id="504" w:name="_Toc418003918"/>
      <w:bookmarkStart w:id="505" w:name="_Toc433731773"/>
      <w:r w:rsidRPr="00A56754">
        <w:lastRenderedPageBreak/>
        <w:t>Fonctionnement du processus : Clarification et stockage à 54</w:t>
      </w:r>
      <w:bookmarkEnd w:id="501"/>
      <w:bookmarkEnd w:id="502"/>
      <w:bookmarkEnd w:id="503"/>
      <w:bookmarkEnd w:id="504"/>
      <w:bookmarkEnd w:id="505"/>
      <w:r w:rsidR="00E8011A" w:rsidRPr="00A56754">
        <w:t> %</w:t>
      </w:r>
    </w:p>
    <w:p w:rsidR="002622DC" w:rsidRPr="00A56754" w:rsidRDefault="00354DC7" w:rsidP="00D27D08">
      <w:pPr>
        <w:pStyle w:val="Titre2"/>
        <w:numPr>
          <w:ilvl w:val="1"/>
          <w:numId w:val="93"/>
        </w:numPr>
      </w:pPr>
      <w:bookmarkStart w:id="506" w:name="_Toc369791574"/>
      <w:bookmarkStart w:id="507" w:name="_Toc379878678"/>
      <w:bookmarkStart w:id="508" w:name="_Toc381285338"/>
      <w:bookmarkStart w:id="509" w:name="_Toc418003919"/>
      <w:bookmarkStart w:id="510" w:name="_Toc433731774"/>
      <w:r w:rsidRPr="00A56754">
        <w:t>Présentation de la clarification et du stockage à 54</w:t>
      </w:r>
      <w:bookmarkEnd w:id="506"/>
      <w:bookmarkEnd w:id="507"/>
      <w:bookmarkEnd w:id="508"/>
      <w:bookmarkEnd w:id="509"/>
      <w:bookmarkEnd w:id="510"/>
      <w:r w:rsidR="00E8011A" w:rsidRPr="00A56754">
        <w:t> %</w:t>
      </w:r>
    </w:p>
    <w:p w:rsidR="002622DC" w:rsidRPr="002622DC" w:rsidRDefault="00CF7B4F" w:rsidP="00054174">
      <w:pPr>
        <w:rPr>
          <w:szCs w:val="22"/>
        </w:rPr>
      </w:pPr>
      <w:r>
        <w:rPr>
          <w:szCs w:val="22"/>
        </w:rPr>
        <w:object w:dxaOrig="13436" w:dyaOrig="5194">
          <v:shape id="_x0000_i1035" type="#_x0000_t75" style="width:442.05pt;height:170.9pt" o:ole="">
            <v:imagedata r:id="rId41" o:title=""/>
          </v:shape>
          <o:OLEObject Type="Embed" ProgID="Visio.Drawing.11" ShapeID="_x0000_i1035" DrawAspect="Content" ObjectID="_1582957588" r:id="rId42"/>
        </w:object>
      </w:r>
    </w:p>
    <w:p w:rsidR="002622DC" w:rsidRPr="00A56754" w:rsidRDefault="002622DC" w:rsidP="00054174">
      <w:pPr>
        <w:rPr>
          <w:szCs w:val="22"/>
        </w:rPr>
      </w:pPr>
      <w:r w:rsidRPr="00A56754">
        <w:t>L'acide phosphorique concentré (54</w:t>
      </w:r>
      <w:r w:rsidR="00E8011A" w:rsidRPr="00A56754">
        <w:t> %</w:t>
      </w:r>
      <w:r w:rsidRPr="00A56754">
        <w:t xml:space="preserve"> de P</w:t>
      </w:r>
      <w:r w:rsidRPr="00A56754">
        <w:rPr>
          <w:vertAlign w:val="subscript"/>
        </w:rPr>
        <w:t>2</w:t>
      </w:r>
      <w:r w:rsidRPr="00A56754">
        <w:t>O</w:t>
      </w:r>
      <w:r w:rsidRPr="00A56754">
        <w:rPr>
          <w:vertAlign w:val="subscript"/>
        </w:rPr>
        <w:t>5</w:t>
      </w:r>
      <w:r w:rsidRPr="00A56754">
        <w:t>) est envoyé par les évaporateurs vers le bassin de distribution de clarification à 54</w:t>
      </w:r>
      <w:r w:rsidR="00E8011A" w:rsidRPr="00A56754">
        <w:t> %</w:t>
      </w:r>
      <w:r w:rsidRPr="00A56754">
        <w:t xml:space="preserve"> et dans l'un des deux réservoirs de refroidissement où l'acide vieillit et les solides commencent à précipiter. Chaque réservoir de refroidissement déborde dans un clarificateur qui déborde à son tour dans un petit réservoir de pompe à partir duquel l'acide est transféré vers le stockage.</w:t>
      </w:r>
    </w:p>
    <w:p w:rsidR="002622DC" w:rsidRPr="00A56754" w:rsidRDefault="002622DC" w:rsidP="00054174">
      <w:pPr>
        <w:rPr>
          <w:szCs w:val="22"/>
        </w:rPr>
      </w:pPr>
      <w:r w:rsidRPr="00A56754">
        <w:t>L'objectif du processus du système d'élimination de pulpe dans le clarificateur est de maintenir le niveau de concentration de solides le plus élevé possible sans causer de problèmes mécaniques à l'équipement.</w:t>
      </w:r>
    </w:p>
    <w:p w:rsidR="002622DC" w:rsidRPr="002622DC" w:rsidRDefault="002622DC" w:rsidP="00054174">
      <w:pPr>
        <w:rPr>
          <w:szCs w:val="22"/>
        </w:rPr>
      </w:pPr>
      <w:r w:rsidRPr="00A56754">
        <w:t>L'équipement de protection individuel (EPI) requis pour la zone de clarification et de stockage à 54</w:t>
      </w:r>
      <w:r w:rsidR="00E8011A" w:rsidRPr="00A56754">
        <w:t> %</w:t>
      </w:r>
      <w:r w:rsidRPr="00A56754">
        <w:t xml:space="preserve"> est le suivant</w:t>
      </w:r>
      <w:r>
        <w:t> :</w:t>
      </w:r>
    </w:p>
    <w:p w:rsidR="002622DC" w:rsidRPr="002622DC" w:rsidRDefault="00A703E7" w:rsidP="00491622">
      <w:pPr>
        <w:jc w:val="center"/>
        <w:rPr>
          <w:szCs w:val="22"/>
        </w:rPr>
      </w:pPr>
      <w:r>
        <w:rPr>
          <w:noProof/>
          <w:color w:val="0000FF"/>
          <w:szCs w:val="22"/>
          <w:lang w:bidi="ar-SA"/>
        </w:rPr>
        <w:drawing>
          <wp:inline distT="0" distB="0" distL="0" distR="0" wp14:anchorId="52A757A3" wp14:editId="78D9E054">
            <wp:extent cx="781050" cy="1066800"/>
            <wp:effectExtent l="19050" t="0" r="0" b="0"/>
            <wp:docPr id="32" name="Picture 32" descr="ANSI Z535 Safety Signs Style No. M9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NSI Z535 Safety Signs Style No. M9930"/>
                    <pic:cNvPicPr>
                      <a:picLocks noChangeAspect="1" noChangeArrowheads="1"/>
                    </pic:cNvPicPr>
                  </pic:nvPicPr>
                  <pic:blipFill>
                    <a:blip r:embed="rId19"/>
                    <a:srcRect/>
                    <a:stretch>
                      <a:fillRect/>
                    </a:stretch>
                  </pic:blipFill>
                  <pic:spPr bwMode="auto">
                    <a:xfrm>
                      <a:off x="0" y="0"/>
                      <a:ext cx="781050" cy="1066800"/>
                    </a:xfrm>
                    <a:prstGeom prst="rect">
                      <a:avLst/>
                    </a:prstGeom>
                    <a:noFill/>
                    <a:ln w="9525">
                      <a:noFill/>
                      <a:miter lim="800000"/>
                      <a:headEnd/>
                      <a:tailEnd/>
                    </a:ln>
                  </pic:spPr>
                </pic:pic>
              </a:graphicData>
            </a:graphic>
          </wp:inline>
        </w:drawing>
      </w:r>
      <w:r>
        <w:rPr>
          <w:noProof/>
          <w:color w:val="0000FF"/>
          <w:szCs w:val="22"/>
          <w:lang w:bidi="ar-SA"/>
        </w:rPr>
        <w:drawing>
          <wp:inline distT="0" distB="0" distL="0" distR="0" wp14:anchorId="597FE7BB" wp14:editId="1AE9DC75">
            <wp:extent cx="781050" cy="1066800"/>
            <wp:effectExtent l="19050" t="0" r="0" b="0"/>
            <wp:docPr id="33" name="Picture 33" descr="ANSI Z535 Safety Signs Style No. M9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NSI Z535 Safety Signs Style No. M9932"/>
                    <pic:cNvPicPr>
                      <a:picLocks noChangeAspect="1" noChangeArrowheads="1"/>
                    </pic:cNvPicPr>
                  </pic:nvPicPr>
                  <pic:blipFill>
                    <a:blip r:embed="rId24"/>
                    <a:srcRect/>
                    <a:stretch>
                      <a:fillRect/>
                    </a:stretch>
                  </pic:blipFill>
                  <pic:spPr bwMode="auto">
                    <a:xfrm>
                      <a:off x="0" y="0"/>
                      <a:ext cx="781050" cy="1066800"/>
                    </a:xfrm>
                    <a:prstGeom prst="rect">
                      <a:avLst/>
                    </a:prstGeom>
                    <a:noFill/>
                    <a:ln w="9525">
                      <a:noFill/>
                      <a:miter lim="800000"/>
                      <a:headEnd/>
                      <a:tailEnd/>
                    </a:ln>
                  </pic:spPr>
                </pic:pic>
              </a:graphicData>
            </a:graphic>
          </wp:inline>
        </w:drawing>
      </w:r>
      <w:r>
        <w:rPr>
          <w:noProof/>
          <w:color w:val="0000FF"/>
          <w:szCs w:val="22"/>
          <w:lang w:bidi="ar-SA"/>
        </w:rPr>
        <w:drawing>
          <wp:inline distT="0" distB="0" distL="0" distR="0" wp14:anchorId="18BB4115" wp14:editId="62BC8E88">
            <wp:extent cx="781050" cy="1066800"/>
            <wp:effectExtent l="19050" t="0" r="0" b="0"/>
            <wp:docPr id="34" name="Picture 34" descr="ANSI Z535 Safety Signs Style No. M9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ANSI Z535 Safety Signs Style No. M9931"/>
                    <pic:cNvPicPr>
                      <a:picLocks noChangeAspect="1" noChangeArrowheads="1"/>
                    </pic:cNvPicPr>
                  </pic:nvPicPr>
                  <pic:blipFill>
                    <a:blip r:embed="rId20"/>
                    <a:srcRect/>
                    <a:stretch>
                      <a:fillRect/>
                    </a:stretch>
                  </pic:blipFill>
                  <pic:spPr bwMode="auto">
                    <a:xfrm>
                      <a:off x="0" y="0"/>
                      <a:ext cx="781050" cy="1066800"/>
                    </a:xfrm>
                    <a:prstGeom prst="rect">
                      <a:avLst/>
                    </a:prstGeom>
                    <a:noFill/>
                    <a:ln w="9525">
                      <a:noFill/>
                      <a:miter lim="800000"/>
                      <a:headEnd/>
                      <a:tailEnd/>
                    </a:ln>
                  </pic:spPr>
                </pic:pic>
              </a:graphicData>
            </a:graphic>
          </wp:inline>
        </w:drawing>
      </w:r>
      <w:r>
        <w:rPr>
          <w:noProof/>
          <w:color w:val="0000FF"/>
          <w:szCs w:val="22"/>
          <w:lang w:bidi="ar-SA"/>
        </w:rPr>
        <w:drawing>
          <wp:inline distT="0" distB="0" distL="0" distR="0" wp14:anchorId="76B4D151" wp14:editId="11CF0F6F">
            <wp:extent cx="781050" cy="1066800"/>
            <wp:effectExtent l="19050" t="0" r="0" b="0"/>
            <wp:docPr id="35" name="Picture 35" descr="ANSI Z535 Safety Signs Style No. M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ANSI Z535 Safety Signs Style No. M0064"/>
                    <pic:cNvPicPr>
                      <a:picLocks noChangeAspect="1" noChangeArrowheads="1"/>
                    </pic:cNvPicPr>
                  </pic:nvPicPr>
                  <pic:blipFill>
                    <a:blip r:embed="rId21"/>
                    <a:srcRect/>
                    <a:stretch>
                      <a:fillRect/>
                    </a:stretch>
                  </pic:blipFill>
                  <pic:spPr bwMode="auto">
                    <a:xfrm>
                      <a:off x="0" y="0"/>
                      <a:ext cx="781050" cy="1066800"/>
                    </a:xfrm>
                    <a:prstGeom prst="rect">
                      <a:avLst/>
                    </a:prstGeom>
                    <a:noFill/>
                    <a:ln w="9525">
                      <a:noFill/>
                      <a:miter lim="800000"/>
                      <a:headEnd/>
                      <a:tailEnd/>
                    </a:ln>
                  </pic:spPr>
                </pic:pic>
              </a:graphicData>
            </a:graphic>
          </wp:inline>
        </w:drawing>
      </w:r>
    </w:p>
    <w:p w:rsidR="002622DC" w:rsidRPr="00377807" w:rsidRDefault="002622DC" w:rsidP="00D27D08">
      <w:pPr>
        <w:pStyle w:val="Titre2"/>
        <w:numPr>
          <w:ilvl w:val="1"/>
          <w:numId w:val="93"/>
        </w:numPr>
      </w:pPr>
      <w:bookmarkStart w:id="511" w:name="_Toc152557363"/>
      <w:bookmarkStart w:id="512" w:name="_Toc327181700"/>
      <w:bookmarkStart w:id="513" w:name="_Toc369791575"/>
      <w:bookmarkStart w:id="514" w:name="_Toc379878679"/>
      <w:bookmarkStart w:id="515" w:name="_Toc381285339"/>
      <w:bookmarkStart w:id="516" w:name="_Toc418003920"/>
      <w:bookmarkStart w:id="517" w:name="_Toc433731775"/>
      <w:r>
        <w:t>Fonctionnement normal</w:t>
      </w:r>
      <w:bookmarkEnd w:id="511"/>
      <w:bookmarkEnd w:id="512"/>
      <w:bookmarkEnd w:id="513"/>
      <w:bookmarkEnd w:id="514"/>
      <w:bookmarkEnd w:id="515"/>
      <w:bookmarkEnd w:id="516"/>
      <w:bookmarkEnd w:id="517"/>
    </w:p>
    <w:p w:rsidR="002622DC" w:rsidRPr="002622DC" w:rsidRDefault="002622DC" w:rsidP="00054174">
      <w:pPr>
        <w:rPr>
          <w:szCs w:val="22"/>
        </w:rPr>
      </w:pPr>
      <w:r w:rsidRPr="00A56754">
        <w:t>Le processus de clarification à 54</w:t>
      </w:r>
      <w:r w:rsidR="00E8011A" w:rsidRPr="00A56754">
        <w:t> %</w:t>
      </w:r>
      <w:r w:rsidRPr="00A56754">
        <w:t xml:space="preserve"> comprend deux échelons, chacun avec un bassin de distribution, un clarificateur, un réservoir de stockage et des pompes associées. Les deux bassins de distribution d'acide à 54</w:t>
      </w:r>
      <w:r w:rsidR="00E8011A" w:rsidRPr="00A56754">
        <w:t> %</w:t>
      </w:r>
      <w:r w:rsidRPr="00A56754">
        <w:t xml:space="preserve"> (414A A/BS01) reçoivent chacun un débit provenant des éléments suivants :</w:t>
      </w:r>
    </w:p>
    <w:p w:rsidR="002622DC" w:rsidRPr="002622DC" w:rsidRDefault="002622DC" w:rsidP="000E7966">
      <w:pPr>
        <w:pStyle w:val="Sansinterligne"/>
        <w:numPr>
          <w:ilvl w:val="0"/>
          <w:numId w:val="61"/>
        </w:numPr>
      </w:pPr>
      <w:r>
        <w:t>les évaporateurs J, K et L</w:t>
      </w:r>
    </w:p>
    <w:p w:rsidR="002622DC" w:rsidRPr="002622DC" w:rsidRDefault="002622DC" w:rsidP="000E7966">
      <w:pPr>
        <w:pStyle w:val="Sansinterligne"/>
        <w:numPr>
          <w:ilvl w:val="0"/>
          <w:numId w:val="61"/>
        </w:numPr>
      </w:pPr>
      <w:r>
        <w:t>la pompe de vidange de l'évaporateur</w:t>
      </w:r>
    </w:p>
    <w:p w:rsidR="002622DC" w:rsidRPr="00A56754" w:rsidRDefault="002622DC" w:rsidP="000E7966">
      <w:pPr>
        <w:pStyle w:val="Sansinterligne"/>
        <w:numPr>
          <w:ilvl w:val="0"/>
          <w:numId w:val="61"/>
        </w:numPr>
      </w:pPr>
      <w:r>
        <w:lastRenderedPageBreak/>
        <w:t xml:space="preserve">la pompe de puisard de clarification à </w:t>
      </w:r>
      <w:r w:rsidRPr="00A56754">
        <w:t>54</w:t>
      </w:r>
      <w:r w:rsidR="00E8011A" w:rsidRPr="00A56754">
        <w:t> %</w:t>
      </w:r>
    </w:p>
    <w:p w:rsidR="002622DC" w:rsidRPr="00A56754" w:rsidRDefault="002622DC" w:rsidP="000E7966">
      <w:pPr>
        <w:numPr>
          <w:ilvl w:val="0"/>
          <w:numId w:val="61"/>
        </w:numPr>
        <w:rPr>
          <w:szCs w:val="22"/>
        </w:rPr>
      </w:pPr>
      <w:r w:rsidRPr="00A56754">
        <w:t>la pulpe provenant des deux clarificateurs à 54</w:t>
      </w:r>
      <w:r w:rsidR="00E8011A" w:rsidRPr="00A56754">
        <w:t> %</w:t>
      </w:r>
    </w:p>
    <w:p w:rsidR="002622DC" w:rsidRPr="00A56754" w:rsidRDefault="002622DC" w:rsidP="00054174">
      <w:pPr>
        <w:rPr>
          <w:szCs w:val="22"/>
        </w:rPr>
      </w:pPr>
      <w:r w:rsidRPr="00A56754">
        <w:t>Les bassins de distribution fournissent un débit d'acide aux deux clarificateurs à 54</w:t>
      </w:r>
      <w:r w:rsidR="00E8011A" w:rsidRPr="00A56754">
        <w:t> %</w:t>
      </w:r>
      <w:r w:rsidRPr="00A56754">
        <w:t xml:space="preserve"> (414A A/BR13) et aux deux réservoirs de stockage d'acide à 54</w:t>
      </w:r>
      <w:r w:rsidR="00E8011A" w:rsidRPr="00A56754">
        <w:t> %</w:t>
      </w:r>
      <w:r w:rsidRPr="00A56754">
        <w:t xml:space="preserve"> (414A A/BR12). Le débit peut aussi être orienté vers les pompes de remplissage de l'évaporateur.</w:t>
      </w:r>
    </w:p>
    <w:p w:rsidR="002622DC" w:rsidRPr="00A56754" w:rsidRDefault="002622DC" w:rsidP="00054174">
      <w:pPr>
        <w:rPr>
          <w:szCs w:val="22"/>
        </w:rPr>
      </w:pPr>
      <w:r w:rsidRPr="00A56754">
        <w:t>Chaque clarificateur est doté d'un racleur de clarificateur à 54</w:t>
      </w:r>
      <w:r w:rsidR="00E8011A" w:rsidRPr="00A56754">
        <w:t> %</w:t>
      </w:r>
      <w:r w:rsidRPr="00A56754">
        <w:t xml:space="preserve"> (414A A/BA13). Les racleurs sont protégés par des alarmes de couple élevé, YAH-036 et YAH-066. Si le couple continue à augmenter au-delà de ce point, le racleur est interverrouillé pour arrêter et éviter les dommages. Cela actionnera également les mécanismes de levage et élèvera les racleurs.</w:t>
      </w:r>
    </w:p>
    <w:p w:rsidR="002622DC" w:rsidRPr="00A56754" w:rsidRDefault="002622DC" w:rsidP="00054174">
      <w:pPr>
        <w:rPr>
          <w:szCs w:val="22"/>
        </w:rPr>
      </w:pPr>
      <w:r w:rsidRPr="00A56754">
        <w:t>La pulpe provenant du fond des clarificateurs s'écoule vers les pompes de clarificateur à 54</w:t>
      </w:r>
      <w:r w:rsidR="00E8011A" w:rsidRPr="00A56754">
        <w:t> %</w:t>
      </w:r>
      <w:r w:rsidRPr="00A56754">
        <w:t xml:space="preserve"> (414A A/BP13). Le débit de pulpe est contrôlé par le FIC-040 et le FIC-070 dans lesquels chaque pompe est dotée d'un variateur de fréquence. Les vannes manuelles servent à orienter le débit vers le réservoir de mélange de pulpe du réacteur à 54</w:t>
      </w:r>
      <w:r w:rsidR="00E8011A" w:rsidRPr="00A56754">
        <w:t> %</w:t>
      </w:r>
      <w:r w:rsidRPr="00A56754">
        <w:t xml:space="preserve"> ou à recycler la pulpe vers les clarificateurs via les bassins de distribution.</w:t>
      </w:r>
    </w:p>
    <w:p w:rsidR="002622DC" w:rsidRPr="00A56754" w:rsidRDefault="002622DC" w:rsidP="00054174">
      <w:pPr>
        <w:rPr>
          <w:szCs w:val="22"/>
        </w:rPr>
      </w:pPr>
      <w:r w:rsidRPr="00A56754">
        <w:t>L'acide est aspiré dans les clarificateurs par les pompes à acide à 54</w:t>
      </w:r>
      <w:r w:rsidR="00E8011A" w:rsidRPr="00A56754">
        <w:t> %</w:t>
      </w:r>
      <w:r w:rsidRPr="00A56754">
        <w:t xml:space="preserve"> à basse pression (414A A/BP21), les pompes à acide à 54</w:t>
      </w:r>
      <w:r w:rsidR="00E8011A" w:rsidRPr="00A56754">
        <w:t> %</w:t>
      </w:r>
      <w:r w:rsidRPr="00A56754">
        <w:t xml:space="preserve"> à haute pression (414A A/BP33) et les pompes de remplissage de l'évaporateur (414A A/BP01). La conduite d'aspiration des pompes est également raccordée aux réservoirs de stockage d'acide à 54</w:t>
      </w:r>
      <w:r w:rsidR="00E8011A" w:rsidRPr="00A56754">
        <w:t> %</w:t>
      </w:r>
      <w:r w:rsidRPr="00A56754">
        <w:t>. Les pompes à basse pression délivrent de l'acide dans le réservoir de mélange de pulpe du réacteur à 54</w:t>
      </w:r>
      <w:r w:rsidR="00E8011A" w:rsidRPr="00A56754">
        <w:t> %</w:t>
      </w:r>
      <w:r w:rsidRPr="00A56754">
        <w:t xml:space="preserve"> (414AAR03) et dans le DAP. La vitesse des deux pompes à basse pression est contrôlée par le 407A-FIC-053. Les pompes à haute pression délivrent l'acide directement à la conduite de réacteur et au DAP. Les pompes de remplissage de l'évaporateur envoient l'acide aux bouilleurs J, K et L.</w:t>
      </w:r>
    </w:p>
    <w:p w:rsidR="002622DC" w:rsidRPr="00A56754" w:rsidRDefault="002622DC" w:rsidP="00054174">
      <w:pPr>
        <w:rPr>
          <w:szCs w:val="22"/>
        </w:rPr>
      </w:pPr>
      <w:r w:rsidRPr="00A56754">
        <w:t>Le niveau des clarificateurs est surveillé par le LI-045 et le LI-075. À bas niveau, les interverrouillages arrêtent les pompes à haute pression, les pompes à basse pression, les pompes à pulpe et les pompes de remplissage de l'évaporateur.</w:t>
      </w:r>
    </w:p>
    <w:p w:rsidR="002622DC" w:rsidRPr="00A56754" w:rsidRDefault="002622DC" w:rsidP="00054174">
      <w:pPr>
        <w:rPr>
          <w:szCs w:val="22"/>
        </w:rPr>
      </w:pPr>
      <w:r w:rsidRPr="00A56754">
        <w:t>L'acide clarifié déborde dans les réservoirs de stockage d'acide à 54 %.  Les alarmes de niveau élevé et bas, LAH/L-095 et LAH/L-125, indiquent si les réservoirs seront bientôt pleins ou vides. Chaque réservoir est doté d'un agitateur. Les réservoirs débordent vers le puisard de clarification à 54</w:t>
      </w:r>
      <w:r w:rsidR="00E8011A" w:rsidRPr="00A56754">
        <w:t> %</w:t>
      </w:r>
      <w:r w:rsidRPr="00A56754">
        <w:t>. Lorsque le niveau est bas dans les réservoirs de stockage, les interverrouillages arrêtent les agitateurs et les pompes de remplissage de l'évaporateur pour éviter les dommages.</w:t>
      </w:r>
    </w:p>
    <w:p w:rsidR="002622DC" w:rsidRPr="00A56754" w:rsidRDefault="002622DC" w:rsidP="00054174">
      <w:pPr>
        <w:rPr>
          <w:szCs w:val="22"/>
        </w:rPr>
      </w:pPr>
      <w:r w:rsidRPr="00A56754">
        <w:t>Le puisard de clarification à 54 % (414AAR01) collecte l'eau de pluie dans la zone immédiate et le débordement des réservoirs de stockage d'acide à 54 % et le réservoir de mélange de pulpe du réacteur à 54 %.  Le puisard est doté de l'agitateur de puisard de clarification à 54</w:t>
      </w:r>
      <w:r w:rsidR="00E8011A" w:rsidRPr="00A56754">
        <w:t> %</w:t>
      </w:r>
      <w:r w:rsidRPr="00A56754">
        <w:t xml:space="preserve"> (414AAA01) et de la pompe de puisard de clarification à 54</w:t>
      </w:r>
      <w:r w:rsidR="00E8011A" w:rsidRPr="00A56754">
        <w:t> %</w:t>
      </w:r>
      <w:r w:rsidRPr="00A56754">
        <w:t xml:space="preserve"> (414AAP02). Le contenu du puisard est pompé vers les bassins de distribution à 54</w:t>
      </w:r>
      <w:r w:rsidR="00E8011A" w:rsidRPr="00A56754">
        <w:t> %</w:t>
      </w:r>
      <w:r w:rsidRPr="00A56754">
        <w:t xml:space="preserve"> ou vers le réservoir d'eau de lavage. Le niveau dans le puisard est surveillé et doté d'une alarme de niveau élevé et de niveau bas, LAH/L-151. Lorsque le niveau est bas dans le puisard, l'interverrouillage I-325 arrête l'agitateur et la pompe de puisard.</w:t>
      </w:r>
    </w:p>
    <w:p w:rsidR="002622DC" w:rsidRDefault="002622DC" w:rsidP="00054174">
      <w:pPr>
        <w:rPr>
          <w:szCs w:val="22"/>
        </w:rPr>
      </w:pPr>
      <w:r w:rsidRPr="00A56754">
        <w:t>L'objectif du processus des clarificateurs est de maintenir la concentration de solides maximale dans le sous-écoulement sans causer de problèmes pour le pompage ou le fonctionnement des</w:t>
      </w:r>
      <w:r>
        <w:t xml:space="preserve"> </w:t>
      </w:r>
      <w:r>
        <w:lastRenderedPageBreak/>
        <w:t xml:space="preserve">racleurs. L'optimisation de la concentration de solides a pour but de minimiser la quantité de liquide renvoyée vers le réacteur. Lorsque le filtre offre une capacité supplémentaire, ce liquide supplémentaire peut ne pas poser de problèmes, mais à des débits élevés ou lorsque la filtration n'est pas efficace, cela pourrait entraîner une augmentation des pertes et une capacité limitée. Dans la zone de clarification et de stockage à </w:t>
      </w:r>
      <w:r w:rsidRPr="008F7FF2">
        <w:t>54</w:t>
      </w:r>
      <w:r w:rsidR="00E8011A" w:rsidRPr="008F7FF2">
        <w:t> %</w:t>
      </w:r>
      <w:r>
        <w:t xml:space="preserve">, la conception du processus était fondée sur le fait de maintenir </w:t>
      </w:r>
      <w:r w:rsidRPr="008F7FF2">
        <w:t>15</w:t>
      </w:r>
      <w:r w:rsidR="00E8011A" w:rsidRPr="008F7FF2">
        <w:t> %</w:t>
      </w:r>
      <w:r>
        <w:t xml:space="preserve"> de solides (en poids) dans le flux. En pratique, il est nécessaire de déterminer la plage optimale pour le pourcentage de solides en fonction de l'échantillonnage et de l'expérience de l'opérateur.</w:t>
      </w:r>
    </w:p>
    <w:p w:rsidR="002622DC" w:rsidRPr="002622DC" w:rsidRDefault="002622DC" w:rsidP="00054174">
      <w:pPr>
        <w:rPr>
          <w:szCs w:val="22"/>
        </w:rPr>
      </w:pPr>
      <w:r>
        <w:t>Il est plus pratique de contrôler le débit en fonction du volume de solides plutôt que du pourcentage en poids de solides, étant donné que cette analyse peut être réalisée dans la salle de commande de l'usine avec une centrifugeuse de laboratoire. Au besoin, une corrélation peut être développée entre le pourcentage en poids de solides et le pourcentage apparent de volume de solides. La relation variera en fonction de la concentration d'acide, de la viscosité, de la nature des solides et du temps et de la vitesse de la centrifugeuse. Consultez le Manuel analytique pour connaître la méthode d'analyse suggérée.</w:t>
      </w:r>
    </w:p>
    <w:p w:rsidR="002622DC" w:rsidRPr="002622DC" w:rsidRDefault="002622DC" w:rsidP="00054174">
      <w:pPr>
        <w:rPr>
          <w:szCs w:val="22"/>
        </w:rPr>
      </w:pPr>
      <w:r>
        <w:t>La surveillance fréquente des puisards de clarification et de stockage et la vérification des positions des vannes de refoulement de la pompe de puisard font partie des exigences les plus importantes dans cette zone. Les pompes de puisard démarrent automatiquement lorsque le niveau est élevé et s'arrêtent lorsque le niveau est bas. La pluie est la cause la plus probable de niveau élevé et la position des vannes manuelles et/ou du bassin de distribution doit être configurée pour envoyer cette eau dans le réservoir de stockage d'eau de lavage. Comme il risque d'y avoir un déversement d'acide à tout moment, la gravité spécifique du liquide du puisard doit être contrôlée à chaque fois que la pompe démarre. La bonne position des vannes et du bassin de distribution peut ensuite être choisie pour orienter l'acide vers le réservoir d'acide adéquat, en fonction de la concentration.</w:t>
      </w:r>
    </w:p>
    <w:p w:rsidR="002622DC" w:rsidRPr="002622DC" w:rsidRDefault="002622DC" w:rsidP="00054174">
      <w:pPr>
        <w:rPr>
          <w:szCs w:val="22"/>
        </w:rPr>
      </w:pPr>
      <w:r>
        <w:t xml:space="preserve">Le réservoir de mélange de pulpe du réacteur à </w:t>
      </w:r>
      <w:r w:rsidRPr="008F7FF2">
        <w:t>54</w:t>
      </w:r>
      <w:r w:rsidR="00E8011A" w:rsidRPr="008F7FF2">
        <w:t> %</w:t>
      </w:r>
      <w:r>
        <w:t xml:space="preserve"> réceptionne le débit provenant des éléments suivants :</w:t>
      </w:r>
    </w:p>
    <w:p w:rsidR="002622DC" w:rsidRPr="002622DC" w:rsidRDefault="002622DC" w:rsidP="000E7966">
      <w:pPr>
        <w:pStyle w:val="Sansinterligne"/>
        <w:numPr>
          <w:ilvl w:val="0"/>
          <w:numId w:val="60"/>
        </w:numPr>
      </w:pPr>
      <w:r>
        <w:t>la pompe de transfert de pulpe du réacteur</w:t>
      </w:r>
    </w:p>
    <w:p w:rsidR="002622DC" w:rsidRPr="002622DC" w:rsidRDefault="002622DC" w:rsidP="000E7966">
      <w:pPr>
        <w:pStyle w:val="Sansinterligne"/>
        <w:numPr>
          <w:ilvl w:val="0"/>
          <w:numId w:val="60"/>
        </w:numPr>
      </w:pPr>
      <w:r>
        <w:t>le recyclage issu du pré-neutralisateur</w:t>
      </w:r>
    </w:p>
    <w:p w:rsidR="002622DC" w:rsidRPr="008F7FF2" w:rsidRDefault="002622DC" w:rsidP="000E7966">
      <w:pPr>
        <w:pStyle w:val="Sansinterligne"/>
        <w:numPr>
          <w:ilvl w:val="0"/>
          <w:numId w:val="60"/>
        </w:numPr>
      </w:pPr>
      <w:r>
        <w:t xml:space="preserve">les pompes à acide à basse pression à </w:t>
      </w:r>
      <w:r w:rsidRPr="008F7FF2">
        <w:t>54</w:t>
      </w:r>
      <w:r w:rsidR="00E8011A" w:rsidRPr="008F7FF2">
        <w:t> %</w:t>
      </w:r>
    </w:p>
    <w:p w:rsidR="002622DC" w:rsidRPr="002622DC" w:rsidRDefault="002622DC" w:rsidP="000E7966">
      <w:pPr>
        <w:numPr>
          <w:ilvl w:val="0"/>
          <w:numId w:val="60"/>
        </w:numPr>
        <w:rPr>
          <w:szCs w:val="22"/>
        </w:rPr>
      </w:pPr>
      <w:r>
        <w:t xml:space="preserve">la pulpe provenant des pompes de clarificateur à </w:t>
      </w:r>
      <w:r w:rsidRPr="008F7FF2">
        <w:t>54</w:t>
      </w:r>
      <w:r w:rsidR="00E8011A" w:rsidRPr="008F7FF2">
        <w:t> %</w:t>
      </w:r>
    </w:p>
    <w:p w:rsidR="002622DC" w:rsidRPr="002622DC" w:rsidRDefault="002622DC" w:rsidP="00054174">
      <w:pPr>
        <w:rPr>
          <w:szCs w:val="22"/>
        </w:rPr>
      </w:pPr>
      <w:r>
        <w:t>Le réservoir de mélange est doté d'un agitateur (</w:t>
      </w:r>
      <w:r w:rsidRPr="0056144D">
        <w:t>414</w:t>
      </w:r>
      <w:r>
        <w:t>AAA</w:t>
      </w:r>
      <w:r w:rsidRPr="0056144D">
        <w:t>03</w:t>
      </w:r>
      <w:r>
        <w:t>) et d'alarmes de niveau LAH/L-</w:t>
      </w:r>
      <w:r w:rsidRPr="0056144D">
        <w:t>181</w:t>
      </w:r>
      <w:r>
        <w:t xml:space="preserve">. Deux pompes de réservoir de mélange de pulpe du réacteur à </w:t>
      </w:r>
      <w:r w:rsidRPr="008F7FF2">
        <w:t>54</w:t>
      </w:r>
      <w:r w:rsidR="00E8011A" w:rsidRPr="008F7FF2">
        <w:t> %</w:t>
      </w:r>
      <w:r>
        <w:t xml:space="preserve"> (</w:t>
      </w:r>
      <w:r w:rsidRPr="0056144D">
        <w:t>414</w:t>
      </w:r>
      <w:r>
        <w:t>AA/KP</w:t>
      </w:r>
      <w:r w:rsidRPr="0056144D">
        <w:t>03</w:t>
      </w:r>
      <w:r>
        <w:t>) transfèrent le contenu du réservoir au pré-neutralisateur. L'eau non traitée et l'eau de traitement acide sont également connectées vers l'aspiration des deux pompes. Lorsque le niveau est bas dans le réservoir, l'interverrouillage I-</w:t>
      </w:r>
      <w:r w:rsidRPr="0056144D">
        <w:t>326</w:t>
      </w:r>
      <w:r>
        <w:t xml:space="preserve"> arrête l'agitateur et les pompes.</w:t>
      </w:r>
    </w:p>
    <w:p w:rsidR="002622DC" w:rsidRPr="002622DC" w:rsidRDefault="002622DC" w:rsidP="00054174">
      <w:pPr>
        <w:rPr>
          <w:szCs w:val="22"/>
        </w:rPr>
      </w:pPr>
      <w:r>
        <w:t>L'eau non traitée est pompée par deux pompes d'eau de barrage (</w:t>
      </w:r>
      <w:r w:rsidRPr="0056144D">
        <w:t>414</w:t>
      </w:r>
      <w:r>
        <w:t>AA/KP</w:t>
      </w:r>
      <w:r w:rsidRPr="0056144D">
        <w:t>04</w:t>
      </w:r>
      <w:r>
        <w:t>) vers un collecteur de distribution d'eau de barrage. La vitesse des pompes est contrôlée en termes de pression par le PIC-</w:t>
      </w:r>
      <w:r w:rsidRPr="0056144D">
        <w:t>216</w:t>
      </w:r>
      <w:r>
        <w:t>.</w:t>
      </w:r>
    </w:p>
    <w:p w:rsidR="002622DC" w:rsidRPr="002622DC" w:rsidRDefault="002622DC" w:rsidP="00054174">
      <w:pPr>
        <w:rPr>
          <w:szCs w:val="22"/>
        </w:rPr>
      </w:pPr>
      <w:r>
        <w:t>Le réservoir de FSA produit (</w:t>
      </w:r>
      <w:r w:rsidRPr="0056144D">
        <w:t>414</w:t>
      </w:r>
      <w:r>
        <w:t>AAR</w:t>
      </w:r>
      <w:r w:rsidRPr="0056144D">
        <w:t>14</w:t>
      </w:r>
      <w:r>
        <w:t xml:space="preserve">) réceptionne le FSA provenant des réservoirs de déplacement de FSA. Le réservoir de produit est fermé et les gaz sont entraînés vers le laveur </w:t>
      </w:r>
      <w:r>
        <w:lastRenderedPageBreak/>
        <w:t>des gaz. Lorsque le niveau est élevé dans le réservoir de collecte, l'interverrouillage arrête les pompes de déplacement de FSA au niveau des réservoirs de déplacement.</w:t>
      </w:r>
    </w:p>
    <w:p w:rsidR="002622DC" w:rsidRDefault="002622DC" w:rsidP="00054174">
      <w:pPr>
        <w:rPr>
          <w:szCs w:val="22"/>
        </w:rPr>
      </w:pPr>
      <w:r>
        <w:t xml:space="preserve">Le FSA est envoyé par le réservoir de collecte vers la station de chargement des camions par les deux pompes de transfert/chargement de FSA à </w:t>
      </w:r>
      <w:r w:rsidRPr="008F7FF2">
        <w:t>24</w:t>
      </w:r>
      <w:r w:rsidR="00E8011A" w:rsidRPr="008F7FF2">
        <w:t> %</w:t>
      </w:r>
      <w:r>
        <w:t xml:space="preserve"> (</w:t>
      </w:r>
      <w:r w:rsidRPr="0056144D">
        <w:t>414</w:t>
      </w:r>
      <w:r>
        <w:t>AA/KP</w:t>
      </w:r>
      <w:r w:rsidRPr="0056144D">
        <w:t>34</w:t>
      </w:r>
      <w:r>
        <w:t>). Le débit de refoulement est mesuré par le FE-</w:t>
      </w:r>
      <w:r w:rsidRPr="0056144D">
        <w:t>333</w:t>
      </w:r>
      <w:r>
        <w:t xml:space="preserve"> et le débit des pompes est contrôlé par le FIC-</w:t>
      </w:r>
      <w:r w:rsidRPr="0056144D">
        <w:t>333</w:t>
      </w:r>
      <w:r>
        <w:t>. L'interverrouillage I-</w:t>
      </w:r>
      <w:r w:rsidRPr="0056144D">
        <w:t>327</w:t>
      </w:r>
      <w:r>
        <w:t xml:space="preserve"> arrête les pompes si le niveau bas est atteint dans le réservoir de collecte et l'interverrouillage I-</w:t>
      </w:r>
      <w:r w:rsidRPr="0056144D">
        <w:t>159</w:t>
      </w:r>
      <w:r>
        <w:t xml:space="preserve"> arrête les pompes si le niveau élevé est atteint dans la station de chargement des camions. L'eau non traitée est également raccordée à l'aspiration des pompes.</w:t>
      </w:r>
    </w:p>
    <w:p w:rsidR="002622DC" w:rsidRPr="00CF4DA2" w:rsidRDefault="002622DC" w:rsidP="00D27D08">
      <w:pPr>
        <w:pStyle w:val="Titre2"/>
        <w:numPr>
          <w:ilvl w:val="1"/>
          <w:numId w:val="93"/>
        </w:numPr>
      </w:pPr>
      <w:bookmarkStart w:id="518" w:name="_Toc152557364"/>
      <w:bookmarkStart w:id="519" w:name="_Toc327181701"/>
      <w:bookmarkStart w:id="520" w:name="_Toc369791576"/>
      <w:bookmarkStart w:id="521" w:name="_Toc379878680"/>
      <w:bookmarkStart w:id="522" w:name="_Toc381285340"/>
      <w:bookmarkStart w:id="523" w:name="_Toc418003921"/>
      <w:bookmarkStart w:id="524" w:name="_Toc433731776"/>
      <w:r>
        <w:t>Démarrage normal</w:t>
      </w:r>
      <w:bookmarkEnd w:id="518"/>
      <w:bookmarkEnd w:id="519"/>
      <w:bookmarkEnd w:id="520"/>
      <w:bookmarkEnd w:id="521"/>
      <w:bookmarkEnd w:id="522"/>
      <w:bookmarkEnd w:id="523"/>
      <w:bookmarkEnd w:id="524"/>
    </w:p>
    <w:p w:rsidR="002622DC" w:rsidRPr="002622DC" w:rsidRDefault="002622DC" w:rsidP="00054174">
      <w:pPr>
        <w:rPr>
          <w:szCs w:val="22"/>
        </w:rPr>
      </w:pPr>
      <w:r>
        <w:t>Sauf si un réservoir a été vidé intentionnellement à des fins de maintenance, de nettoyage ou pour une autre raison, après le remplissage initial, il y a normalement une certaine quantité d'acide dans chacun des réservoirs de stockage. De ce point de vue, un démarrage normal peut impliquer simplement de changer le débit d'un réservoir à un autre.</w:t>
      </w:r>
    </w:p>
    <w:p w:rsidR="002622DC" w:rsidRPr="002622DC" w:rsidRDefault="002622DC" w:rsidP="00054174">
      <w:pPr>
        <w:rPr>
          <w:szCs w:val="22"/>
        </w:rPr>
      </w:pPr>
      <w:r>
        <w:t>Les boîtes de lavage sont conçues pour pouvoir modifier la position des flexibles de refoulement sans interrompre le débit d'acide. Toutefois, cette pratique présente au moins deux inconvénients. Une faible quantité d'acide sera perdue dans la section de drainage centrale pendant que le flexible est déplacé. En outre, toute éclaboussure entraînera une accumulation de solides sur les partitions et la couverture, ce qui pourrait empêcher le mouvement de glissement des sections de couverture. Par conséquent, il est préférable d'arrêter le débit momentanément lorsque cela est possible en arrêtant la pompe.</w:t>
      </w:r>
    </w:p>
    <w:p w:rsidR="002622DC" w:rsidRPr="002622DC" w:rsidRDefault="002622DC" w:rsidP="00054174">
      <w:pPr>
        <w:rPr>
          <w:szCs w:val="22"/>
        </w:rPr>
      </w:pPr>
      <w:r>
        <w:t>Après avoir modifié la position du flexible de refoulement, une inspection visuelle devrait avoir lieu pour s'assurer qu'il n'y a aucune fuite d'acide vers le drainage de lavage. Une goupille de verrouillage est fournie pour éviter que la couverture coulissante bouge accidentellement.</w:t>
      </w:r>
    </w:p>
    <w:p w:rsidR="002622DC" w:rsidRPr="002622DC" w:rsidRDefault="002622DC" w:rsidP="00054174">
      <w:pPr>
        <w:rPr>
          <w:szCs w:val="22"/>
        </w:rPr>
      </w:pPr>
      <w:r>
        <w:t>Suivez les recommandations du fabricant pour le démarrage normal des plans d'étanchéité de pompe, des pompes, des racleurs et des agitateurs. En général, les racleurs, les pompes à pulpe et les agitateurs continuent à fonctionner tant qu'il y a de l'acide dans un réservoir.</w:t>
      </w:r>
    </w:p>
    <w:p w:rsidR="002622DC" w:rsidRPr="002622DC" w:rsidRDefault="002622DC" w:rsidP="00054174">
      <w:pPr>
        <w:rPr>
          <w:szCs w:val="22"/>
        </w:rPr>
      </w:pPr>
      <w:r>
        <w:t>Après un ébouillantage d'évaporateur ou un arrêt impliquant le rinçage de l'équipement ou de la tuyauterie avec de l'eau ou de la solution de lavage, il est recommandé de drainer le système le plus possible avant de le remplir à nouveau d'acide. Avant de remettre de l'acide dans le système, vérifiez que tous les robinets de vidange sont fermés et que les purgeurs d'air sont ouverts selon les besoins.</w:t>
      </w:r>
    </w:p>
    <w:p w:rsidR="002622DC" w:rsidRDefault="002622DC" w:rsidP="00054174">
      <w:pPr>
        <w:rPr>
          <w:szCs w:val="22"/>
        </w:rPr>
      </w:pPr>
      <w:r>
        <w:t>Lorsque l'une des pompes à pulpe redémarre après avoir été arrêtée, une inspection visuelle devrait avoir lieu pour s'assurer que le débit a été rétabli dans la pompe. Le manomètre sur la conduite de refoulement indique généralement si les conditions sont normales. Les raccordements à l'air et à l'eau sont fournis pour rincer la vidange du réservoir en cas de blocage.</w:t>
      </w:r>
    </w:p>
    <w:p w:rsidR="002622DC" w:rsidRPr="00CF4DA2" w:rsidRDefault="002622DC" w:rsidP="00D27D08">
      <w:pPr>
        <w:pStyle w:val="Titre2"/>
        <w:numPr>
          <w:ilvl w:val="1"/>
          <w:numId w:val="93"/>
        </w:numPr>
      </w:pPr>
      <w:bookmarkStart w:id="525" w:name="_Toc152557365"/>
      <w:bookmarkStart w:id="526" w:name="_Toc327181702"/>
      <w:bookmarkStart w:id="527" w:name="_Toc369791577"/>
      <w:bookmarkStart w:id="528" w:name="_Toc379878681"/>
      <w:bookmarkStart w:id="529" w:name="_Toc381285341"/>
      <w:bookmarkStart w:id="530" w:name="_Toc418003922"/>
      <w:bookmarkStart w:id="531" w:name="_Toc433731777"/>
      <w:r>
        <w:t>Arrêt normal</w:t>
      </w:r>
      <w:bookmarkEnd w:id="525"/>
      <w:bookmarkEnd w:id="526"/>
      <w:bookmarkEnd w:id="527"/>
      <w:bookmarkEnd w:id="528"/>
      <w:bookmarkEnd w:id="529"/>
      <w:bookmarkEnd w:id="530"/>
      <w:bookmarkEnd w:id="531"/>
    </w:p>
    <w:p w:rsidR="002622DC" w:rsidRPr="002622DC" w:rsidRDefault="002622DC" w:rsidP="00054174">
      <w:pPr>
        <w:rPr>
          <w:szCs w:val="22"/>
        </w:rPr>
      </w:pPr>
      <w:r>
        <w:t xml:space="preserve">Un arrêt normal de la section d'évaporation n'implique généralement pas d'arrêter la zone de stockage et de clarification de l'acide – seulement une interruption du débit d'acide. Les racleurs, </w:t>
      </w:r>
      <w:r>
        <w:lastRenderedPageBreak/>
        <w:t>les pompes à pulpe et les agitateurs continuent normalement à fonctionner selon les besoins. Toutefois, cela donne l'opportunité de laver les tuyaux d'alimentation et de produit et de réaliser des inspections et une maintenance de routine.</w:t>
      </w:r>
    </w:p>
    <w:p w:rsidR="002622DC" w:rsidRPr="002622DC" w:rsidRDefault="002622DC" w:rsidP="00054174">
      <w:pPr>
        <w:rPr>
          <w:szCs w:val="22"/>
        </w:rPr>
      </w:pPr>
      <w:r>
        <w:t>Comme la zone de stockage et de clarification d'acide ne requiert généralement pas autant d'attention que les autres zones de traitement et que son emplacement l'isole physiquement des zones plus fréquentées de l'usine, nous avons tendance à minimiser son importance dans l'efficacité globale de l'usine. Toutefois, le fait de laisser accidentellement un robinet de vidange ouvert ou un flexible en position de lavage peut entraîner une perte importante d'acide tout simplement car cela peut passer inaperçu pendant très longtemps. Ainsi, il peut être utile de constituer une liste de vérification des points d'inspection et des activités de routine pour les opérateurs dans cette zone. Cela s'applique particulièrement lorsque d'autres sections de l'usine sont fermées, car c'est pendant ces périodes que le lavage des conduites est de l'équipement a le plus souvent lieu et que le personnel peut se voir attribuer temporairement des tâches supplémentaires ou différentes en lien avec les activités de maintenance dans d'autres zones.</w:t>
      </w:r>
    </w:p>
    <w:p w:rsidR="004A2321" w:rsidRPr="00CF4DA2" w:rsidRDefault="004A2321" w:rsidP="00D27D08">
      <w:pPr>
        <w:pStyle w:val="Titre2"/>
        <w:numPr>
          <w:ilvl w:val="1"/>
          <w:numId w:val="93"/>
        </w:numPr>
      </w:pPr>
      <w:bookmarkStart w:id="532" w:name="_Toc418003923"/>
      <w:bookmarkStart w:id="533" w:name="_Toc433731778"/>
      <w:r>
        <w:t>Inspection et lavage</w:t>
      </w:r>
      <w:bookmarkEnd w:id="532"/>
      <w:bookmarkEnd w:id="533"/>
    </w:p>
    <w:p w:rsidR="002622DC" w:rsidRPr="002622DC" w:rsidRDefault="002622DC" w:rsidP="00054174">
      <w:pPr>
        <w:rPr>
          <w:szCs w:val="22"/>
        </w:rPr>
      </w:pPr>
      <w:r>
        <w:t>Les opérations d'inspection et de nettoyage dans la zone de clarification et de stockage d'acide sont généralement peu fréquentes et s'effectuent à intervalles irréguliers. À moins que des problèmes inattendus ne surviennent, il ne sera peut-être pas nécessaire de vidanger complètement un réservoir de stockage pendant un an ou plus. Dans la mesure du possible, il est préférable de réaliser une inspection complète de cet équipement chaque année afin de coïncider avec l'arrêt annuel du système de réaction. Toutefois, cela nécessite généralement un réservoir de produit pour remplir l'évaporateur. Ces réservoirs peuvent ensuite être inspectés en fonction des exigences de production ou pendant l'arrêt annuel successif. L'équipement tel que les pompes, les agitateurs et les racleurs doivent être entretenus et réparés conformément aux recommandations du fabricant.</w:t>
      </w:r>
    </w:p>
    <w:p w:rsidR="002622DC" w:rsidRPr="002622DC" w:rsidRDefault="002622DC" w:rsidP="00054174">
      <w:pPr>
        <w:rPr>
          <w:szCs w:val="22"/>
        </w:rPr>
      </w:pPr>
      <w:r w:rsidRPr="00A56754">
        <w:t>Le lavage des conduites d'acide à 28</w:t>
      </w:r>
      <w:r w:rsidR="00E8011A" w:rsidRPr="00A56754">
        <w:t> %</w:t>
      </w:r>
      <w:r w:rsidRPr="00A56754">
        <w:t>, d'acide à 54</w:t>
      </w:r>
      <w:r w:rsidR="00E8011A" w:rsidRPr="00A56754">
        <w:t> %</w:t>
      </w:r>
      <w:r w:rsidRPr="00A56754">
        <w:t xml:space="preserve"> et de pulpe est recommandé pendant les temps d'arrêt.</w:t>
      </w:r>
    </w:p>
    <w:p w:rsidR="002622DC" w:rsidRPr="00CF4DA2" w:rsidRDefault="002622DC" w:rsidP="00D27D08">
      <w:pPr>
        <w:pStyle w:val="Titre2"/>
        <w:numPr>
          <w:ilvl w:val="1"/>
          <w:numId w:val="93"/>
        </w:numPr>
      </w:pPr>
      <w:bookmarkStart w:id="534" w:name="_Toc152557366"/>
      <w:bookmarkStart w:id="535" w:name="_Toc327181703"/>
      <w:bookmarkStart w:id="536" w:name="_Toc369791579"/>
      <w:bookmarkStart w:id="537" w:name="_Toc379878683"/>
      <w:bookmarkStart w:id="538" w:name="_Toc381285343"/>
      <w:bookmarkStart w:id="539" w:name="_Toc418003924"/>
      <w:bookmarkStart w:id="540" w:name="_Toc433731779"/>
      <w:r>
        <w:t>Arrêt d'urgence</w:t>
      </w:r>
      <w:bookmarkEnd w:id="534"/>
      <w:bookmarkEnd w:id="535"/>
      <w:bookmarkEnd w:id="536"/>
      <w:bookmarkEnd w:id="537"/>
      <w:bookmarkEnd w:id="538"/>
      <w:bookmarkEnd w:id="539"/>
      <w:bookmarkEnd w:id="540"/>
    </w:p>
    <w:p w:rsidR="002622DC" w:rsidRPr="002622DC" w:rsidRDefault="002622DC" w:rsidP="00054174">
      <w:pPr>
        <w:rPr>
          <w:szCs w:val="22"/>
        </w:rPr>
      </w:pPr>
      <w:r>
        <w:t>Une cause type d'arrêt d'urgence pourrait être une panne d'électricité générale ou localisée. En général, la seule mesure à prendre dans la zone de clarification et de stockage d'acide dans de telles circonstances est de s'assurer que l'équipement essentiel redémarre sans problème lorsque l'électricité revient. En fonction du système de contrôle électrique, il est toujours préférable d'arrêter tout l'équipement rotatif, afin que les moteurs puissent redémarrer l'un après l'autre dans l'ordre souhaité.</w:t>
      </w:r>
    </w:p>
    <w:p w:rsidR="002622DC" w:rsidRPr="002622DC" w:rsidRDefault="002622DC" w:rsidP="00054174">
      <w:pPr>
        <w:rPr>
          <w:szCs w:val="22"/>
        </w:rPr>
      </w:pPr>
      <w:r>
        <w:t xml:space="preserve">Une autre situation susceptible d'entraîner un arrêt d'urgence serait l'activation de l'interverrouillage de couple élevé sur l'un des racleurs. Dans ce cas, le racleur s'arrête automatiquement et un moteur et un mécanisme de levage font monter l'ensemble du racleur de plusieurs centaines de millimètres au-dessus du fond du réservoir. Dans cette situation, vous devez suivre les recommandations du fabricant du racleur, mais la procédure normale consiste à redémarrer le moteur d'entraînement et à abaisser progressivement le mécanisme en mode manuel ou électrique jusqu'à ce qu'il se déclenche à nouveau ou jusqu'à ce qu'il revienne en </w:t>
      </w:r>
      <w:r>
        <w:lastRenderedPageBreak/>
        <w:t>position initiale. Si des tentatives répétées ne donnent aucun résultat, il peut être nécessaire de vidanger le réservoir et de résorber l'obstruction.</w:t>
      </w:r>
    </w:p>
    <w:p w:rsidR="002622DC" w:rsidRPr="002622DC" w:rsidRDefault="002622DC" w:rsidP="00054174">
      <w:pPr>
        <w:rPr>
          <w:szCs w:val="22"/>
        </w:rPr>
      </w:pPr>
      <w:r>
        <w:t>D'autres types de défaillances électriques ou mécaniques peuvent entraîner des arrêts imprévus qui doivent être analysés et traités en fonction des circonstances spécifiques. Des procédures plus spécifiques peuvent être établies et modifiées à mesure que ces situations se produisent.</w:t>
      </w:r>
    </w:p>
    <w:p w:rsidR="002622DC" w:rsidRPr="00CF4DA2" w:rsidRDefault="002622DC" w:rsidP="00D27D08">
      <w:pPr>
        <w:pStyle w:val="Titre2"/>
        <w:numPr>
          <w:ilvl w:val="1"/>
          <w:numId w:val="93"/>
        </w:numPr>
      </w:pPr>
      <w:bookmarkStart w:id="541" w:name="_Toc152557367"/>
      <w:bookmarkStart w:id="542" w:name="_Toc327181704"/>
      <w:bookmarkStart w:id="543" w:name="_Toc369791580"/>
      <w:bookmarkStart w:id="544" w:name="_Toc379878684"/>
      <w:bookmarkStart w:id="545" w:name="_Toc381285344"/>
      <w:bookmarkStart w:id="546" w:name="_Toc418003925"/>
      <w:bookmarkStart w:id="547" w:name="_Toc433731780"/>
      <w:r>
        <w:t>Dépannage</w:t>
      </w:r>
      <w:bookmarkEnd w:id="541"/>
      <w:bookmarkEnd w:id="542"/>
      <w:bookmarkEnd w:id="543"/>
      <w:bookmarkEnd w:id="544"/>
      <w:bookmarkEnd w:id="545"/>
      <w:bookmarkEnd w:id="546"/>
      <w:bookmarkEnd w:id="547"/>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0"/>
        <w:gridCol w:w="1980"/>
        <w:gridCol w:w="5400"/>
      </w:tblGrid>
      <w:tr w:rsidR="002622DC" w:rsidRPr="005E374A" w:rsidTr="00491622">
        <w:tc>
          <w:tcPr>
            <w:tcW w:w="1980" w:type="dxa"/>
          </w:tcPr>
          <w:p w:rsidR="002622DC" w:rsidRPr="005E374A" w:rsidRDefault="002622DC" w:rsidP="005E374A">
            <w:pPr>
              <w:pStyle w:val="Sansinterligne"/>
              <w:rPr>
                <w:b/>
              </w:rPr>
            </w:pPr>
            <w:r>
              <w:rPr>
                <w:b/>
              </w:rPr>
              <w:t>Problème</w:t>
            </w:r>
          </w:p>
        </w:tc>
        <w:tc>
          <w:tcPr>
            <w:tcW w:w="1980" w:type="dxa"/>
          </w:tcPr>
          <w:p w:rsidR="002622DC" w:rsidRPr="005E374A" w:rsidRDefault="002622DC" w:rsidP="005E374A">
            <w:pPr>
              <w:pStyle w:val="Sansinterligne"/>
              <w:rPr>
                <w:b/>
              </w:rPr>
            </w:pPr>
            <w:r>
              <w:rPr>
                <w:b/>
              </w:rPr>
              <w:t>Cause possible</w:t>
            </w:r>
          </w:p>
        </w:tc>
        <w:tc>
          <w:tcPr>
            <w:tcW w:w="5400" w:type="dxa"/>
          </w:tcPr>
          <w:p w:rsidR="002622DC" w:rsidRPr="005E374A" w:rsidRDefault="002622DC" w:rsidP="005E374A">
            <w:pPr>
              <w:pStyle w:val="Sansinterligne"/>
              <w:rPr>
                <w:b/>
              </w:rPr>
            </w:pPr>
            <w:r>
              <w:rPr>
                <w:b/>
              </w:rPr>
              <w:t>Mesure</w:t>
            </w:r>
          </w:p>
        </w:tc>
      </w:tr>
      <w:tr w:rsidR="002622DC" w:rsidRPr="00491622" w:rsidTr="00491622">
        <w:trPr>
          <w:cantSplit/>
        </w:trPr>
        <w:tc>
          <w:tcPr>
            <w:tcW w:w="1980" w:type="dxa"/>
            <w:vMerge w:val="restart"/>
          </w:tcPr>
          <w:p w:rsidR="002622DC" w:rsidRPr="00491622" w:rsidRDefault="002622DC" w:rsidP="00491622">
            <w:pPr>
              <w:pStyle w:val="Sansinterligne"/>
              <w:jc w:val="left"/>
              <w:rPr>
                <w:sz w:val="18"/>
              </w:rPr>
            </w:pPr>
            <w:r>
              <w:rPr>
                <w:sz w:val="18"/>
              </w:rPr>
              <w:t>Élimination inadéquate des solides</w:t>
            </w:r>
          </w:p>
        </w:tc>
        <w:tc>
          <w:tcPr>
            <w:tcW w:w="1980" w:type="dxa"/>
          </w:tcPr>
          <w:p w:rsidR="002622DC" w:rsidRPr="00491622" w:rsidRDefault="002622DC" w:rsidP="00491622">
            <w:pPr>
              <w:pStyle w:val="Sansinterligne"/>
              <w:jc w:val="left"/>
              <w:rPr>
                <w:sz w:val="18"/>
              </w:rPr>
            </w:pPr>
            <w:r>
              <w:rPr>
                <w:sz w:val="18"/>
              </w:rPr>
              <w:t>Teneur élevée en solides dans l'alimentation</w:t>
            </w:r>
          </w:p>
        </w:tc>
        <w:tc>
          <w:tcPr>
            <w:tcW w:w="5400" w:type="dxa"/>
          </w:tcPr>
          <w:p w:rsidR="002622DC" w:rsidRPr="00491622" w:rsidRDefault="002622DC" w:rsidP="00491622">
            <w:pPr>
              <w:pStyle w:val="Sansinterligne"/>
              <w:jc w:val="left"/>
              <w:rPr>
                <w:sz w:val="18"/>
              </w:rPr>
            </w:pPr>
            <w:r>
              <w:rPr>
                <w:sz w:val="18"/>
              </w:rPr>
              <w:t>Vérifiez le débit et le % de solides dans l'alimentation et le sous-écoulement</w:t>
            </w:r>
          </w:p>
          <w:p w:rsidR="002622DC" w:rsidRPr="00491622" w:rsidRDefault="002622DC" w:rsidP="00491622">
            <w:pPr>
              <w:pStyle w:val="Sansinterligne"/>
              <w:jc w:val="left"/>
              <w:rPr>
                <w:sz w:val="18"/>
              </w:rPr>
            </w:pPr>
            <w:r>
              <w:rPr>
                <w:sz w:val="18"/>
              </w:rPr>
              <w:t>Réduisez le débit à partir de l'opération en amont (si possible)</w:t>
            </w:r>
          </w:p>
        </w:tc>
      </w:tr>
      <w:tr w:rsidR="002622DC" w:rsidRPr="00491622" w:rsidTr="00491622">
        <w:trPr>
          <w:cantSplit/>
        </w:trPr>
        <w:tc>
          <w:tcPr>
            <w:tcW w:w="1980" w:type="dxa"/>
            <w:vMerge/>
          </w:tcPr>
          <w:p w:rsidR="002622DC" w:rsidRPr="00491622" w:rsidRDefault="002622DC" w:rsidP="00491622">
            <w:pPr>
              <w:pStyle w:val="Sansinterligne"/>
              <w:jc w:val="left"/>
              <w:rPr>
                <w:sz w:val="18"/>
              </w:rPr>
            </w:pPr>
          </w:p>
        </w:tc>
        <w:tc>
          <w:tcPr>
            <w:tcW w:w="1980" w:type="dxa"/>
          </w:tcPr>
          <w:p w:rsidR="002622DC" w:rsidRPr="00491622" w:rsidRDefault="002622DC" w:rsidP="00491622">
            <w:pPr>
              <w:pStyle w:val="Sansinterligne"/>
              <w:jc w:val="left"/>
              <w:rPr>
                <w:sz w:val="18"/>
              </w:rPr>
            </w:pPr>
            <w:r>
              <w:rPr>
                <w:sz w:val="18"/>
              </w:rPr>
              <w:t>Purge inadéquate des solides dans le sous-écoulement</w:t>
            </w:r>
          </w:p>
        </w:tc>
        <w:tc>
          <w:tcPr>
            <w:tcW w:w="5400" w:type="dxa"/>
          </w:tcPr>
          <w:p w:rsidR="002622DC" w:rsidRPr="00491622" w:rsidRDefault="002622DC" w:rsidP="00491622">
            <w:pPr>
              <w:pStyle w:val="Sansinterligne"/>
              <w:jc w:val="left"/>
              <w:rPr>
                <w:sz w:val="18"/>
              </w:rPr>
            </w:pPr>
            <w:r>
              <w:rPr>
                <w:sz w:val="18"/>
              </w:rPr>
              <w:t>Vérifiez les solides dans l'alimentation et le sous-écoulement</w:t>
            </w:r>
          </w:p>
          <w:p w:rsidR="002622DC" w:rsidRPr="00491622" w:rsidRDefault="002622DC" w:rsidP="00491622">
            <w:pPr>
              <w:pStyle w:val="Sansinterligne"/>
              <w:jc w:val="left"/>
              <w:rPr>
                <w:sz w:val="18"/>
              </w:rPr>
            </w:pPr>
            <w:r>
              <w:rPr>
                <w:sz w:val="18"/>
              </w:rPr>
              <w:t>Augmentez le débit de solides dans le sous-écoulement</w:t>
            </w:r>
          </w:p>
        </w:tc>
      </w:tr>
      <w:tr w:rsidR="002622DC" w:rsidRPr="00491622" w:rsidTr="00491622">
        <w:trPr>
          <w:cantSplit/>
        </w:trPr>
        <w:tc>
          <w:tcPr>
            <w:tcW w:w="1980" w:type="dxa"/>
            <w:vMerge/>
          </w:tcPr>
          <w:p w:rsidR="002622DC" w:rsidRPr="00491622" w:rsidRDefault="002622DC" w:rsidP="00491622">
            <w:pPr>
              <w:pStyle w:val="Sansinterligne"/>
              <w:jc w:val="left"/>
              <w:rPr>
                <w:sz w:val="18"/>
              </w:rPr>
            </w:pPr>
          </w:p>
        </w:tc>
        <w:tc>
          <w:tcPr>
            <w:tcW w:w="1980" w:type="dxa"/>
          </w:tcPr>
          <w:p w:rsidR="002622DC" w:rsidRPr="00491622" w:rsidRDefault="002622DC" w:rsidP="00491622">
            <w:pPr>
              <w:pStyle w:val="Sansinterligne"/>
              <w:jc w:val="left"/>
              <w:rPr>
                <w:sz w:val="18"/>
              </w:rPr>
            </w:pPr>
            <w:r>
              <w:rPr>
                <w:sz w:val="18"/>
              </w:rPr>
              <w:t>Opération de clarification inefficace</w:t>
            </w:r>
          </w:p>
        </w:tc>
        <w:tc>
          <w:tcPr>
            <w:tcW w:w="5400" w:type="dxa"/>
          </w:tcPr>
          <w:p w:rsidR="002622DC" w:rsidRPr="00491622" w:rsidRDefault="002622DC" w:rsidP="00491622">
            <w:pPr>
              <w:pStyle w:val="Sansinterligne"/>
              <w:jc w:val="left"/>
              <w:rPr>
                <w:sz w:val="18"/>
              </w:rPr>
            </w:pPr>
            <w:r>
              <w:rPr>
                <w:sz w:val="18"/>
              </w:rPr>
              <w:t>Vérifiez le fonctionnement et le dosage du floculant</w:t>
            </w:r>
          </w:p>
          <w:p w:rsidR="002622DC" w:rsidRPr="00491622" w:rsidRDefault="002622DC" w:rsidP="00491622">
            <w:pPr>
              <w:pStyle w:val="Sansinterligne"/>
              <w:jc w:val="left"/>
              <w:rPr>
                <w:sz w:val="18"/>
              </w:rPr>
            </w:pPr>
            <w:r>
              <w:rPr>
                <w:sz w:val="18"/>
              </w:rPr>
              <w:t>Vérifiez le fonctionnement du racleur</w:t>
            </w:r>
          </w:p>
        </w:tc>
      </w:tr>
      <w:tr w:rsidR="002622DC" w:rsidRPr="00491622" w:rsidTr="00491622">
        <w:trPr>
          <w:cantSplit/>
        </w:trPr>
        <w:tc>
          <w:tcPr>
            <w:tcW w:w="1980" w:type="dxa"/>
          </w:tcPr>
          <w:p w:rsidR="002622DC" w:rsidRPr="00491622" w:rsidRDefault="002622DC" w:rsidP="00491622">
            <w:pPr>
              <w:pStyle w:val="Sansinterligne"/>
              <w:jc w:val="left"/>
              <w:rPr>
                <w:sz w:val="18"/>
              </w:rPr>
            </w:pPr>
            <w:r>
              <w:rPr>
                <w:sz w:val="18"/>
              </w:rPr>
              <w:t>Faible teneur en solides dans le sous-écoulement</w:t>
            </w:r>
          </w:p>
        </w:tc>
        <w:tc>
          <w:tcPr>
            <w:tcW w:w="1980" w:type="dxa"/>
          </w:tcPr>
          <w:p w:rsidR="002622DC" w:rsidRPr="00491622" w:rsidRDefault="002622DC" w:rsidP="00491622">
            <w:pPr>
              <w:pStyle w:val="Sansinterligne"/>
              <w:jc w:val="left"/>
              <w:rPr>
                <w:sz w:val="18"/>
              </w:rPr>
            </w:pPr>
            <w:r>
              <w:rPr>
                <w:sz w:val="18"/>
              </w:rPr>
              <w:t>Faible teneur en solides dans l'alimentation</w:t>
            </w:r>
          </w:p>
          <w:p w:rsidR="002622DC" w:rsidRPr="00491622" w:rsidRDefault="002622DC" w:rsidP="00491622">
            <w:pPr>
              <w:pStyle w:val="Sansinterligne"/>
              <w:jc w:val="left"/>
              <w:rPr>
                <w:sz w:val="18"/>
              </w:rPr>
            </w:pPr>
            <w:r>
              <w:rPr>
                <w:sz w:val="18"/>
              </w:rPr>
              <w:t>Le sous-écoulement est trop élevé</w:t>
            </w:r>
          </w:p>
        </w:tc>
        <w:tc>
          <w:tcPr>
            <w:tcW w:w="5400" w:type="dxa"/>
          </w:tcPr>
          <w:p w:rsidR="002622DC" w:rsidRPr="00491622" w:rsidRDefault="002622DC" w:rsidP="00491622">
            <w:pPr>
              <w:pStyle w:val="Sansinterligne"/>
              <w:jc w:val="left"/>
              <w:rPr>
                <w:sz w:val="18"/>
              </w:rPr>
            </w:pPr>
            <w:r>
              <w:rPr>
                <w:sz w:val="18"/>
              </w:rPr>
              <w:t>Réduisez le débit de solides dans le sous-écoulement</w:t>
            </w:r>
          </w:p>
        </w:tc>
      </w:tr>
      <w:tr w:rsidR="002622DC" w:rsidRPr="00491622" w:rsidTr="00491622">
        <w:trPr>
          <w:cantSplit/>
          <w:trHeight w:val="683"/>
        </w:trPr>
        <w:tc>
          <w:tcPr>
            <w:tcW w:w="1980" w:type="dxa"/>
            <w:vMerge w:val="restart"/>
          </w:tcPr>
          <w:p w:rsidR="002622DC" w:rsidRPr="00491622" w:rsidRDefault="002622DC" w:rsidP="00491622">
            <w:pPr>
              <w:pStyle w:val="Sansinterligne"/>
              <w:jc w:val="left"/>
              <w:rPr>
                <w:sz w:val="18"/>
              </w:rPr>
            </w:pPr>
            <w:r>
              <w:rPr>
                <w:sz w:val="18"/>
              </w:rPr>
              <w:t>Couple élevé du racleur de clarification</w:t>
            </w:r>
          </w:p>
        </w:tc>
        <w:tc>
          <w:tcPr>
            <w:tcW w:w="1980" w:type="dxa"/>
          </w:tcPr>
          <w:p w:rsidR="002622DC" w:rsidRPr="00491622" w:rsidRDefault="002622DC" w:rsidP="00491622">
            <w:pPr>
              <w:pStyle w:val="Sansinterligne"/>
              <w:jc w:val="left"/>
              <w:rPr>
                <w:sz w:val="18"/>
              </w:rPr>
            </w:pPr>
            <w:r>
              <w:rPr>
                <w:sz w:val="18"/>
              </w:rPr>
              <w:t>Teneur élevée en solides dans le clarificateur</w:t>
            </w:r>
          </w:p>
        </w:tc>
        <w:tc>
          <w:tcPr>
            <w:tcW w:w="5400" w:type="dxa"/>
          </w:tcPr>
          <w:p w:rsidR="002622DC" w:rsidRPr="00491622" w:rsidRDefault="002622DC" w:rsidP="00491622">
            <w:pPr>
              <w:pStyle w:val="Sansinterligne"/>
              <w:jc w:val="left"/>
              <w:rPr>
                <w:sz w:val="18"/>
              </w:rPr>
            </w:pPr>
            <w:r>
              <w:rPr>
                <w:sz w:val="18"/>
              </w:rPr>
              <w:t>Vérifiez le débit et le % de solides dans l'alimentation et le sous-écoulement</w:t>
            </w:r>
          </w:p>
          <w:p w:rsidR="002622DC" w:rsidRPr="00491622" w:rsidRDefault="002622DC" w:rsidP="00491622">
            <w:pPr>
              <w:pStyle w:val="Sansinterligne"/>
              <w:jc w:val="left"/>
              <w:rPr>
                <w:sz w:val="18"/>
              </w:rPr>
            </w:pPr>
            <w:r>
              <w:rPr>
                <w:sz w:val="18"/>
              </w:rPr>
              <w:t>Réduisez le débit à partir de l'opération en amont (si possible)</w:t>
            </w:r>
          </w:p>
          <w:p w:rsidR="002622DC" w:rsidRPr="00491622" w:rsidRDefault="002622DC" w:rsidP="00491622">
            <w:pPr>
              <w:pStyle w:val="Sansinterligne"/>
              <w:jc w:val="left"/>
              <w:rPr>
                <w:sz w:val="18"/>
              </w:rPr>
            </w:pPr>
            <w:r>
              <w:rPr>
                <w:sz w:val="18"/>
              </w:rPr>
              <w:t>Augmentez le débit de solides dans le sous-écoulement</w:t>
            </w:r>
          </w:p>
        </w:tc>
      </w:tr>
      <w:tr w:rsidR="002622DC" w:rsidRPr="00491622" w:rsidTr="00491622">
        <w:trPr>
          <w:cantSplit/>
        </w:trPr>
        <w:tc>
          <w:tcPr>
            <w:tcW w:w="1980" w:type="dxa"/>
            <w:vMerge/>
          </w:tcPr>
          <w:p w:rsidR="002622DC" w:rsidRPr="00491622" w:rsidRDefault="002622DC" w:rsidP="00491622">
            <w:pPr>
              <w:pStyle w:val="Sansinterligne"/>
              <w:jc w:val="left"/>
              <w:rPr>
                <w:sz w:val="18"/>
              </w:rPr>
            </w:pPr>
          </w:p>
        </w:tc>
        <w:tc>
          <w:tcPr>
            <w:tcW w:w="1980" w:type="dxa"/>
          </w:tcPr>
          <w:p w:rsidR="002622DC" w:rsidRPr="00491622" w:rsidRDefault="002622DC" w:rsidP="00491622">
            <w:pPr>
              <w:pStyle w:val="Sansinterligne"/>
              <w:jc w:val="left"/>
              <w:rPr>
                <w:sz w:val="18"/>
              </w:rPr>
            </w:pPr>
            <w:r>
              <w:rPr>
                <w:sz w:val="18"/>
              </w:rPr>
              <w:t>Problème mécanique avec le racleur</w:t>
            </w:r>
          </w:p>
        </w:tc>
        <w:tc>
          <w:tcPr>
            <w:tcW w:w="5400" w:type="dxa"/>
          </w:tcPr>
          <w:p w:rsidR="002622DC" w:rsidRPr="00491622" w:rsidRDefault="002622DC" w:rsidP="00491622">
            <w:pPr>
              <w:pStyle w:val="Sansinterligne"/>
              <w:jc w:val="left"/>
              <w:rPr>
                <w:sz w:val="18"/>
              </w:rPr>
            </w:pPr>
            <w:r>
              <w:rPr>
                <w:sz w:val="18"/>
              </w:rPr>
              <w:t>Vérifiez la bonne lubrification</w:t>
            </w:r>
          </w:p>
          <w:p w:rsidR="002622DC" w:rsidRPr="00491622" w:rsidRDefault="002622DC" w:rsidP="00491622">
            <w:pPr>
              <w:pStyle w:val="Sansinterligne"/>
              <w:jc w:val="left"/>
              <w:rPr>
                <w:sz w:val="18"/>
              </w:rPr>
            </w:pPr>
            <w:r>
              <w:rPr>
                <w:sz w:val="18"/>
              </w:rPr>
              <w:t>Vérifiez l'interférence physique avec le racleur</w:t>
            </w:r>
          </w:p>
        </w:tc>
      </w:tr>
      <w:tr w:rsidR="002622DC" w:rsidRPr="00491622" w:rsidTr="00491622">
        <w:trPr>
          <w:cantSplit/>
        </w:trPr>
        <w:tc>
          <w:tcPr>
            <w:tcW w:w="1980" w:type="dxa"/>
            <w:vMerge w:val="restart"/>
          </w:tcPr>
          <w:p w:rsidR="002622DC" w:rsidRPr="00491622" w:rsidRDefault="002622DC" w:rsidP="00491622">
            <w:pPr>
              <w:pStyle w:val="Sansinterligne"/>
              <w:jc w:val="left"/>
              <w:rPr>
                <w:sz w:val="18"/>
              </w:rPr>
            </w:pPr>
            <w:r>
              <w:rPr>
                <w:sz w:val="18"/>
              </w:rPr>
              <w:t xml:space="preserve">Niveau bas/élevé dans le réservoir de la pompe d'acide à </w:t>
            </w:r>
            <w:r w:rsidRPr="0056144D">
              <w:rPr>
                <w:sz w:val="18"/>
              </w:rPr>
              <w:t>54</w:t>
            </w:r>
            <w:r>
              <w:rPr>
                <w:sz w:val="18"/>
              </w:rPr>
              <w:t xml:space="preserve"> %</w:t>
            </w:r>
          </w:p>
        </w:tc>
        <w:tc>
          <w:tcPr>
            <w:tcW w:w="1980" w:type="dxa"/>
          </w:tcPr>
          <w:p w:rsidR="002622DC" w:rsidRPr="00491622" w:rsidRDefault="002622DC" w:rsidP="00491622">
            <w:pPr>
              <w:pStyle w:val="Sansinterligne"/>
              <w:jc w:val="left"/>
              <w:rPr>
                <w:sz w:val="18"/>
              </w:rPr>
            </w:pPr>
            <w:r>
              <w:rPr>
                <w:sz w:val="18"/>
              </w:rPr>
              <w:t>Problèmes de pompage</w:t>
            </w:r>
          </w:p>
        </w:tc>
        <w:tc>
          <w:tcPr>
            <w:tcW w:w="5400" w:type="dxa"/>
          </w:tcPr>
          <w:p w:rsidR="002622DC" w:rsidRPr="00491622" w:rsidRDefault="002622DC" w:rsidP="00491622">
            <w:pPr>
              <w:pStyle w:val="Sansinterligne"/>
              <w:jc w:val="left"/>
              <w:rPr>
                <w:sz w:val="18"/>
              </w:rPr>
            </w:pPr>
            <w:r>
              <w:rPr>
                <w:sz w:val="18"/>
              </w:rPr>
              <w:t>Vérifiez les débitmètres et inspectez les pompes et les plans d'étanchéité</w:t>
            </w:r>
          </w:p>
          <w:p w:rsidR="002622DC" w:rsidRPr="00491622" w:rsidRDefault="002622DC" w:rsidP="00491622">
            <w:pPr>
              <w:pStyle w:val="Sansinterligne"/>
              <w:jc w:val="left"/>
              <w:rPr>
                <w:sz w:val="18"/>
              </w:rPr>
            </w:pPr>
            <w:r>
              <w:rPr>
                <w:sz w:val="18"/>
              </w:rPr>
              <w:t>Vérifiez qu'il n'y a pas de problèmes d'obstruction ou mécaniques</w:t>
            </w:r>
          </w:p>
        </w:tc>
      </w:tr>
      <w:tr w:rsidR="002622DC" w:rsidRPr="00491622" w:rsidTr="00491622">
        <w:trPr>
          <w:cantSplit/>
        </w:trPr>
        <w:tc>
          <w:tcPr>
            <w:tcW w:w="1980" w:type="dxa"/>
            <w:vMerge/>
          </w:tcPr>
          <w:p w:rsidR="002622DC" w:rsidRPr="00491622" w:rsidRDefault="002622DC" w:rsidP="00491622">
            <w:pPr>
              <w:pStyle w:val="Sansinterligne"/>
              <w:jc w:val="left"/>
              <w:rPr>
                <w:sz w:val="18"/>
              </w:rPr>
            </w:pPr>
          </w:p>
        </w:tc>
        <w:tc>
          <w:tcPr>
            <w:tcW w:w="1980" w:type="dxa"/>
          </w:tcPr>
          <w:p w:rsidR="002622DC" w:rsidRPr="00491622" w:rsidRDefault="002622DC" w:rsidP="00491622">
            <w:pPr>
              <w:pStyle w:val="Sansinterligne"/>
              <w:jc w:val="left"/>
              <w:rPr>
                <w:sz w:val="18"/>
              </w:rPr>
            </w:pPr>
            <w:r>
              <w:rPr>
                <w:sz w:val="18"/>
              </w:rPr>
              <w:t>Problèmes d'instrument</w:t>
            </w:r>
          </w:p>
        </w:tc>
        <w:tc>
          <w:tcPr>
            <w:tcW w:w="5400" w:type="dxa"/>
          </w:tcPr>
          <w:p w:rsidR="002622DC" w:rsidRPr="00491622" w:rsidRDefault="002622DC" w:rsidP="00491622">
            <w:pPr>
              <w:pStyle w:val="Sansinterligne"/>
              <w:jc w:val="left"/>
              <w:rPr>
                <w:sz w:val="18"/>
              </w:rPr>
            </w:pPr>
            <w:r>
              <w:rPr>
                <w:sz w:val="18"/>
              </w:rPr>
              <w:t>Vérifiez les instruments de contrôle de niveau</w:t>
            </w:r>
          </w:p>
        </w:tc>
      </w:tr>
    </w:tbl>
    <w:p w:rsidR="002622DC" w:rsidRDefault="002622DC" w:rsidP="00054174">
      <w:pPr>
        <w:rPr>
          <w:szCs w:val="22"/>
        </w:rPr>
      </w:pPr>
      <w:r>
        <w:t>Pour dépanner les pompes et les ventilateurs, consultez les directives jointes en Annexe.</w:t>
      </w:r>
    </w:p>
    <w:p w:rsidR="009679B8" w:rsidRPr="009679B8" w:rsidRDefault="004E30D2" w:rsidP="00D27D08">
      <w:pPr>
        <w:pStyle w:val="Titre1"/>
        <w:numPr>
          <w:ilvl w:val="0"/>
          <w:numId w:val="93"/>
        </w:numPr>
      </w:pPr>
      <w:r>
        <w:br w:type="page"/>
      </w:r>
      <w:bookmarkStart w:id="548" w:name="_Toc369791581"/>
      <w:bookmarkStart w:id="549" w:name="_Toc379878685"/>
      <w:bookmarkStart w:id="550" w:name="_Toc381285345"/>
      <w:bookmarkStart w:id="551" w:name="_Toc418003926"/>
      <w:bookmarkStart w:id="552" w:name="_Toc433731781"/>
      <w:r>
        <w:lastRenderedPageBreak/>
        <w:t>Fonctionnement du processus : Tour de refroidissement et condensat de traitement</w:t>
      </w:r>
      <w:bookmarkEnd w:id="548"/>
      <w:bookmarkEnd w:id="549"/>
      <w:bookmarkEnd w:id="550"/>
      <w:bookmarkEnd w:id="551"/>
      <w:bookmarkEnd w:id="552"/>
    </w:p>
    <w:p w:rsidR="009679B8" w:rsidRDefault="009679B8" w:rsidP="00D27D08">
      <w:pPr>
        <w:pStyle w:val="Titre2"/>
        <w:numPr>
          <w:ilvl w:val="1"/>
          <w:numId w:val="93"/>
        </w:numPr>
      </w:pPr>
      <w:bookmarkStart w:id="553" w:name="_Toc152557362"/>
      <w:bookmarkStart w:id="554" w:name="_Toc350263189"/>
      <w:bookmarkStart w:id="555" w:name="_Toc369791582"/>
      <w:bookmarkStart w:id="556" w:name="_Toc379878686"/>
      <w:bookmarkStart w:id="557" w:name="_Toc381285346"/>
      <w:bookmarkStart w:id="558" w:name="_Toc418003927"/>
      <w:bookmarkStart w:id="559" w:name="_Toc433731782"/>
      <w:r>
        <w:t>Présentation de la tour de refroidissement et du condensat de traitement</w:t>
      </w:r>
      <w:bookmarkEnd w:id="553"/>
      <w:bookmarkEnd w:id="554"/>
      <w:bookmarkEnd w:id="555"/>
      <w:bookmarkEnd w:id="556"/>
      <w:bookmarkEnd w:id="557"/>
      <w:bookmarkEnd w:id="558"/>
      <w:bookmarkEnd w:id="559"/>
    </w:p>
    <w:p w:rsidR="009679B8" w:rsidRDefault="007A3A51" w:rsidP="00054174">
      <w:r>
        <w:object w:dxaOrig="13436" w:dyaOrig="5194">
          <v:shape id="_x0000_i1036" type="#_x0000_t75" style="width:442.05pt;height:170.9pt" o:ole="">
            <v:imagedata r:id="rId43" o:title=""/>
          </v:shape>
          <o:OLEObject Type="Embed" ProgID="Visio.Drawing.11" ShapeID="_x0000_i1036" DrawAspect="Content" ObjectID="_1582957589" r:id="rId44"/>
        </w:object>
      </w:r>
    </w:p>
    <w:p w:rsidR="009679B8" w:rsidRPr="009679B8" w:rsidRDefault="009679B8" w:rsidP="00054174">
      <w:pPr>
        <w:rPr>
          <w:szCs w:val="22"/>
        </w:rPr>
      </w:pPr>
      <w:r>
        <w:t>Pour minimiser la consommation d'eau et réduire les coûts de pompage, la P</w:t>
      </w:r>
      <w:r w:rsidRPr="0056144D">
        <w:t>1</w:t>
      </w:r>
      <w:r>
        <w:t xml:space="preserve"> utilise le condensat de traitement recyclé pour éliminer le processus de chauffe dans le réacteur et les évaporateurs. Cela est réalisé dans les condensateurs à contact direct. Le condensat de traitement recyclé sert également d'eau de barrage pour les pompes à vide à anneau liquide qui maintiennent le vide au niveau des filtres, des évaporateurs et du condensateur de refroidisseur.</w:t>
      </w:r>
    </w:p>
    <w:p w:rsidR="009679B8" w:rsidRPr="009679B8" w:rsidRDefault="009679B8" w:rsidP="00054174">
      <w:pPr>
        <w:rPr>
          <w:szCs w:val="22"/>
        </w:rPr>
      </w:pPr>
      <w:r>
        <w:t>La chaleur provenant du condensat de traitement ne peut pas être rejetée directement vers la tour de refroidissement en raison des émissions potentielles de fluorure. Au lieu de cela, le condensat de traitement est indirectement refroidi en recyclant l'eau de la tour de refroidissement dans sept échangeurs de chaleur à plaque en alliage et à cadre.</w:t>
      </w:r>
    </w:p>
    <w:p w:rsidR="009679B8" w:rsidRPr="009679B8" w:rsidRDefault="009679B8" w:rsidP="00054174">
      <w:pPr>
        <w:rPr>
          <w:szCs w:val="22"/>
        </w:rPr>
      </w:pPr>
      <w:r>
        <w:t>Comme l'eau de traitement est condensée dans le condensateur et les pompes à vide, l'équilibre condensat/eau de traitement est positif. L'excédent d'eau s'écoule du réservoir d'étanchéité du pré-condensateur vers le réservoir de lavage de tissus. Après avoir été utilisé pour laver les tissus du filtre, l'excédent d'eau quitte le système via le refoulement de gypse.</w:t>
      </w:r>
    </w:p>
    <w:p w:rsidR="009679B8" w:rsidRPr="009679B8" w:rsidRDefault="009679B8" w:rsidP="00054174">
      <w:pPr>
        <w:rPr>
          <w:szCs w:val="22"/>
        </w:rPr>
      </w:pPr>
      <w:r>
        <w:t>La tour de refroidissement utilise un contre-courant à six-cellules avec un remplissage goutte à goutte ; un bassin commun et trois pompes de circulation d'eau de refroidissement (dont une de rechange).</w:t>
      </w:r>
    </w:p>
    <w:p w:rsidR="009679B8" w:rsidRPr="00A56754" w:rsidRDefault="009679B8" w:rsidP="00054174">
      <w:pPr>
        <w:rPr>
          <w:szCs w:val="22"/>
        </w:rPr>
      </w:pPr>
      <w:r w:rsidRPr="00A56754">
        <w:t>L'objectif du processus de la tour de refroidissement et du système de condensat de traitement est d'éliminer la chaleur de traitement et les gaz de condensat dans les processus de réaction et de filtration. La tour de refroidissement fournit également de l'eau pour refroidir l'acide à 28</w:t>
      </w:r>
      <w:r w:rsidR="00E8011A" w:rsidRPr="00A56754">
        <w:t> %</w:t>
      </w:r>
      <w:r w:rsidRPr="00A56754">
        <w:t xml:space="preserve"> dans les refroidisseurs d'acide, ce qui permet aux solides de précipiter dans les clarificateurs à 28</w:t>
      </w:r>
      <w:r w:rsidR="00E8011A" w:rsidRPr="00A56754">
        <w:t> %</w:t>
      </w:r>
      <w:r w:rsidRPr="00A56754">
        <w:t>.</w:t>
      </w:r>
    </w:p>
    <w:p w:rsidR="009679B8" w:rsidRPr="009679B8" w:rsidRDefault="009679B8" w:rsidP="00054174">
      <w:pPr>
        <w:rPr>
          <w:szCs w:val="22"/>
        </w:rPr>
      </w:pPr>
      <w:r w:rsidRPr="00A56754">
        <w:t>L'équipement de protection individuel (EPI) requis pour la tour de refroidissement et le système de condensat de traitement à 28</w:t>
      </w:r>
      <w:r w:rsidR="00E8011A" w:rsidRPr="00A56754">
        <w:t> %</w:t>
      </w:r>
      <w:r w:rsidRPr="00A56754">
        <w:t xml:space="preserve"> est le suivant</w:t>
      </w:r>
      <w:r>
        <w:t> :</w:t>
      </w:r>
    </w:p>
    <w:p w:rsidR="009679B8" w:rsidRPr="009679B8" w:rsidRDefault="00A703E7" w:rsidP="004A2321">
      <w:pPr>
        <w:jc w:val="center"/>
        <w:rPr>
          <w:szCs w:val="22"/>
        </w:rPr>
      </w:pPr>
      <w:r>
        <w:rPr>
          <w:noProof/>
          <w:color w:val="0000FF"/>
          <w:szCs w:val="22"/>
          <w:lang w:bidi="ar-SA"/>
        </w:rPr>
        <w:lastRenderedPageBreak/>
        <w:drawing>
          <wp:inline distT="0" distB="0" distL="0" distR="0" wp14:anchorId="4F8FC44E" wp14:editId="596AB9E7">
            <wp:extent cx="781050" cy="1066800"/>
            <wp:effectExtent l="19050" t="0" r="0" b="0"/>
            <wp:docPr id="37" name="Picture 37" descr="ANSI Z535 Safety Signs Style No. M9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NSI Z535 Safety Signs Style No. M9930"/>
                    <pic:cNvPicPr>
                      <a:picLocks noChangeAspect="1" noChangeArrowheads="1"/>
                    </pic:cNvPicPr>
                  </pic:nvPicPr>
                  <pic:blipFill>
                    <a:blip r:embed="rId19"/>
                    <a:srcRect/>
                    <a:stretch>
                      <a:fillRect/>
                    </a:stretch>
                  </pic:blipFill>
                  <pic:spPr bwMode="auto">
                    <a:xfrm>
                      <a:off x="0" y="0"/>
                      <a:ext cx="781050" cy="1066800"/>
                    </a:xfrm>
                    <a:prstGeom prst="rect">
                      <a:avLst/>
                    </a:prstGeom>
                    <a:noFill/>
                    <a:ln w="9525">
                      <a:noFill/>
                      <a:miter lim="800000"/>
                      <a:headEnd/>
                      <a:tailEnd/>
                    </a:ln>
                  </pic:spPr>
                </pic:pic>
              </a:graphicData>
            </a:graphic>
          </wp:inline>
        </w:drawing>
      </w:r>
      <w:r>
        <w:rPr>
          <w:noProof/>
          <w:color w:val="0000FF"/>
          <w:szCs w:val="22"/>
          <w:lang w:bidi="ar-SA"/>
        </w:rPr>
        <w:drawing>
          <wp:inline distT="0" distB="0" distL="0" distR="0" wp14:anchorId="6E6ABD63" wp14:editId="0FF08371">
            <wp:extent cx="781050" cy="1066800"/>
            <wp:effectExtent l="19050" t="0" r="0" b="0"/>
            <wp:docPr id="38" name="Picture 38" descr="ANSI Z535 Safety Signs Style No. M9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NSI Z535 Safety Signs Style No. M9932"/>
                    <pic:cNvPicPr>
                      <a:picLocks noChangeAspect="1" noChangeArrowheads="1"/>
                    </pic:cNvPicPr>
                  </pic:nvPicPr>
                  <pic:blipFill>
                    <a:blip r:embed="rId24"/>
                    <a:srcRect/>
                    <a:stretch>
                      <a:fillRect/>
                    </a:stretch>
                  </pic:blipFill>
                  <pic:spPr bwMode="auto">
                    <a:xfrm>
                      <a:off x="0" y="0"/>
                      <a:ext cx="781050" cy="1066800"/>
                    </a:xfrm>
                    <a:prstGeom prst="rect">
                      <a:avLst/>
                    </a:prstGeom>
                    <a:noFill/>
                    <a:ln w="9525">
                      <a:noFill/>
                      <a:miter lim="800000"/>
                      <a:headEnd/>
                      <a:tailEnd/>
                    </a:ln>
                  </pic:spPr>
                </pic:pic>
              </a:graphicData>
            </a:graphic>
          </wp:inline>
        </w:drawing>
      </w:r>
      <w:r>
        <w:rPr>
          <w:noProof/>
          <w:color w:val="0000FF"/>
          <w:szCs w:val="22"/>
          <w:lang w:bidi="ar-SA"/>
        </w:rPr>
        <w:drawing>
          <wp:inline distT="0" distB="0" distL="0" distR="0" wp14:anchorId="18EF3EED" wp14:editId="2D4DB868">
            <wp:extent cx="781050" cy="1066800"/>
            <wp:effectExtent l="19050" t="0" r="0" b="0"/>
            <wp:docPr id="39" name="Picture 39" descr="ANSI Z535 Safety Signs Style No. M9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NSI Z535 Safety Signs Style No. M9931"/>
                    <pic:cNvPicPr>
                      <a:picLocks noChangeAspect="1" noChangeArrowheads="1"/>
                    </pic:cNvPicPr>
                  </pic:nvPicPr>
                  <pic:blipFill>
                    <a:blip r:embed="rId20"/>
                    <a:srcRect/>
                    <a:stretch>
                      <a:fillRect/>
                    </a:stretch>
                  </pic:blipFill>
                  <pic:spPr bwMode="auto">
                    <a:xfrm>
                      <a:off x="0" y="0"/>
                      <a:ext cx="781050" cy="1066800"/>
                    </a:xfrm>
                    <a:prstGeom prst="rect">
                      <a:avLst/>
                    </a:prstGeom>
                    <a:noFill/>
                    <a:ln w="9525">
                      <a:noFill/>
                      <a:miter lim="800000"/>
                      <a:headEnd/>
                      <a:tailEnd/>
                    </a:ln>
                  </pic:spPr>
                </pic:pic>
              </a:graphicData>
            </a:graphic>
          </wp:inline>
        </w:drawing>
      </w:r>
      <w:r>
        <w:rPr>
          <w:noProof/>
          <w:color w:val="0000FF"/>
          <w:szCs w:val="22"/>
          <w:lang w:bidi="ar-SA"/>
        </w:rPr>
        <w:drawing>
          <wp:inline distT="0" distB="0" distL="0" distR="0" wp14:anchorId="19A82B00" wp14:editId="638661D6">
            <wp:extent cx="781050" cy="1066800"/>
            <wp:effectExtent l="19050" t="0" r="0" b="0"/>
            <wp:docPr id="40" name="Picture 40" descr="ANSI Z535 Safety Signs Style No. M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NSI Z535 Safety Signs Style No. M0064"/>
                    <pic:cNvPicPr>
                      <a:picLocks noChangeAspect="1" noChangeArrowheads="1"/>
                    </pic:cNvPicPr>
                  </pic:nvPicPr>
                  <pic:blipFill>
                    <a:blip r:embed="rId21"/>
                    <a:srcRect/>
                    <a:stretch>
                      <a:fillRect/>
                    </a:stretch>
                  </pic:blipFill>
                  <pic:spPr bwMode="auto">
                    <a:xfrm>
                      <a:off x="0" y="0"/>
                      <a:ext cx="781050" cy="1066800"/>
                    </a:xfrm>
                    <a:prstGeom prst="rect">
                      <a:avLst/>
                    </a:prstGeom>
                    <a:noFill/>
                    <a:ln w="9525">
                      <a:noFill/>
                      <a:miter lim="800000"/>
                      <a:headEnd/>
                      <a:tailEnd/>
                    </a:ln>
                  </pic:spPr>
                </pic:pic>
              </a:graphicData>
            </a:graphic>
          </wp:inline>
        </w:drawing>
      </w:r>
    </w:p>
    <w:p w:rsidR="009679B8" w:rsidRPr="009679B8" w:rsidRDefault="009679B8" w:rsidP="00D27D08">
      <w:pPr>
        <w:pStyle w:val="Titre2"/>
        <w:numPr>
          <w:ilvl w:val="1"/>
          <w:numId w:val="93"/>
        </w:numPr>
      </w:pPr>
      <w:bookmarkStart w:id="560" w:name="_Toc350263190"/>
      <w:bookmarkStart w:id="561" w:name="_Toc369791583"/>
      <w:bookmarkStart w:id="562" w:name="_Toc379878687"/>
      <w:bookmarkStart w:id="563" w:name="_Toc381285347"/>
      <w:bookmarkStart w:id="564" w:name="_Toc418003928"/>
      <w:bookmarkStart w:id="565" w:name="_Toc433731783"/>
      <w:r>
        <w:t>Fonctionnement normal</w:t>
      </w:r>
      <w:bookmarkEnd w:id="560"/>
      <w:bookmarkEnd w:id="561"/>
      <w:bookmarkEnd w:id="562"/>
      <w:bookmarkEnd w:id="563"/>
      <w:bookmarkEnd w:id="564"/>
      <w:bookmarkEnd w:id="565"/>
    </w:p>
    <w:p w:rsidR="009679B8" w:rsidRPr="009679B8" w:rsidRDefault="00C767AA" w:rsidP="00D27D08">
      <w:pPr>
        <w:pStyle w:val="Titre3"/>
        <w:numPr>
          <w:ilvl w:val="2"/>
          <w:numId w:val="93"/>
        </w:numPr>
      </w:pPr>
      <w:r>
        <w:t>Système d'eau de refroidissement</w:t>
      </w:r>
    </w:p>
    <w:p w:rsidR="009679B8" w:rsidRPr="009679B8" w:rsidRDefault="009679B8" w:rsidP="00054174">
      <w:pPr>
        <w:rPr>
          <w:szCs w:val="22"/>
        </w:rPr>
      </w:pPr>
      <w:r>
        <w:t>La tour de refroidissement (</w:t>
      </w:r>
      <w:r w:rsidRPr="0056144D">
        <w:t>425</w:t>
      </w:r>
      <w:r>
        <w:t>EAW</w:t>
      </w:r>
      <w:r w:rsidRPr="0056144D">
        <w:t>01</w:t>
      </w:r>
      <w:r>
        <w:t>) refroidit l'eau de refroidissement renvoyée par le refroidissement par évaporation. La conductivité de l'eau de refroidissement est indiquée par l'AI-</w:t>
      </w:r>
      <w:r w:rsidRPr="0056144D">
        <w:t>002</w:t>
      </w:r>
      <w:r>
        <w:t xml:space="preserve"> et contrôlée en ajustant manuellement le point de consigne du FIC-</w:t>
      </w:r>
      <w:r w:rsidRPr="0056144D">
        <w:t>054</w:t>
      </w:r>
      <w:r>
        <w:t xml:space="preserve"> sur la soupape de contrôle FV-</w:t>
      </w:r>
      <w:r w:rsidRPr="0056144D">
        <w:t>066</w:t>
      </w:r>
      <w:r>
        <w:t xml:space="preserve"> sur la conduite de vidange de </w:t>
      </w:r>
      <w:r w:rsidRPr="0056144D">
        <w:t>150</w:t>
      </w:r>
      <w:r>
        <w:t> mm. De l'eau d'appoint est requise pour remplacer l'eau de refroidissement perdue via l'évaporation, la dérive et la vidange.</w:t>
      </w:r>
    </w:p>
    <w:p w:rsidR="009679B8" w:rsidRDefault="009679B8" w:rsidP="00054174">
      <w:pPr>
        <w:rPr>
          <w:szCs w:val="22"/>
        </w:rPr>
      </w:pPr>
      <w:r>
        <w:t>De l'eau d'appoint est fournie par la vidange d'élimination des déchets à partir du traitement de l'eau par osmose inverse, de l'eau de traitement provenant de la pompe d'alimentation de débordement de l'épaississeur et de l'eau non traitée provenant du collecteur de distribution. L'eau d'appoint provenant de la pompe d'alimentation de débordement de l'épaississeur et du collecteur de distribution d'eau non traitée est contrôlée par un régulateur « split range » LIC-</w:t>
      </w:r>
      <w:r w:rsidRPr="0056144D">
        <w:t>005</w:t>
      </w:r>
      <w:r>
        <w:t>, LV</w:t>
      </w:r>
      <w:r w:rsidRPr="0056144D">
        <w:t>005</w:t>
      </w:r>
      <w:r>
        <w:t>-A et LV-</w:t>
      </w:r>
      <w:r w:rsidRPr="0056144D">
        <w:t>005</w:t>
      </w:r>
      <w:r>
        <w:t>-B.</w:t>
      </w:r>
    </w:p>
    <w:p w:rsidR="009679B8" w:rsidRPr="009679B8" w:rsidRDefault="0004153E" w:rsidP="00054174">
      <w:pPr>
        <w:rPr>
          <w:szCs w:val="22"/>
        </w:rPr>
      </w:pPr>
      <w:r>
        <w:t xml:space="preserve">Le régulateur « split range » fonctionne de la manière suivante : la boucle de contrôle du DCS </w:t>
      </w:r>
      <w:r w:rsidRPr="0056144D">
        <w:t>425</w:t>
      </w:r>
      <w:r>
        <w:t>E-LIC-</w:t>
      </w:r>
      <w:r w:rsidRPr="0056144D">
        <w:t>005</w:t>
      </w:r>
      <w:r>
        <w:t xml:space="preserve"> envoie un signal en milliampères au dispositif IP sur la soupape de contrôle. À </w:t>
      </w:r>
      <w:r w:rsidRPr="0056144D">
        <w:t>4</w:t>
      </w:r>
      <w:r>
        <w:t xml:space="preserve"> mA, le LV-</w:t>
      </w:r>
      <w:r w:rsidRPr="0056144D">
        <w:t>005</w:t>
      </w:r>
      <w:r>
        <w:t>-A et le LV-</w:t>
      </w:r>
      <w:r w:rsidRPr="0056144D">
        <w:t>005</w:t>
      </w:r>
      <w:r>
        <w:t xml:space="preserve">-B sont fermés. Entre </w:t>
      </w:r>
      <w:r w:rsidRPr="0056144D">
        <w:t>4</w:t>
      </w:r>
      <w:r>
        <w:t xml:space="preserve"> mA et </w:t>
      </w:r>
      <w:r w:rsidRPr="0056144D">
        <w:t>12</w:t>
      </w:r>
      <w:r>
        <w:t xml:space="preserve"> mA, le LIC-</w:t>
      </w:r>
      <w:r w:rsidRPr="0056144D">
        <w:t>005</w:t>
      </w:r>
      <w:r>
        <w:t xml:space="preserve"> contrôle le LV-</w:t>
      </w:r>
      <w:r w:rsidRPr="0056144D">
        <w:t>005</w:t>
      </w:r>
      <w:r>
        <w:t>-A sur la conduite de refoulement de la pompe d'alimentation de débordement de l'épaississeur. Le débit dans cette conduite est indiqué par le FI-</w:t>
      </w:r>
      <w:r w:rsidRPr="0056144D">
        <w:t>018</w:t>
      </w:r>
      <w:r>
        <w:t xml:space="preserve">. À </w:t>
      </w:r>
      <w:r w:rsidRPr="0056144D">
        <w:t>12</w:t>
      </w:r>
      <w:r>
        <w:t xml:space="preserve"> mA, le LV-</w:t>
      </w:r>
      <w:r w:rsidRPr="0056144D">
        <w:t>005</w:t>
      </w:r>
      <w:r>
        <w:t xml:space="preserve">-A est ouvert à </w:t>
      </w:r>
      <w:r w:rsidRPr="0056144D">
        <w:t>100</w:t>
      </w:r>
      <w:r>
        <w:t xml:space="preserve"> %. Entre </w:t>
      </w:r>
      <w:r w:rsidRPr="0056144D">
        <w:t>12</w:t>
      </w:r>
      <w:r>
        <w:t xml:space="preserve"> mA et </w:t>
      </w:r>
      <w:r w:rsidRPr="0056144D">
        <w:t>20</w:t>
      </w:r>
      <w:r>
        <w:t xml:space="preserve"> mA, le LIC-</w:t>
      </w:r>
      <w:r w:rsidRPr="0056144D">
        <w:t>005</w:t>
      </w:r>
      <w:r>
        <w:t xml:space="preserve"> contrôle le niveau dans le bassin de la tour de refroidissement en modulant le débit via le LV-</w:t>
      </w:r>
      <w:r w:rsidRPr="0056144D">
        <w:t>005</w:t>
      </w:r>
      <w:r>
        <w:t>-B sur la conduite d'appoint d'eau non traitée.</w:t>
      </w:r>
    </w:p>
    <w:p w:rsidR="009679B8" w:rsidRPr="009679B8" w:rsidRDefault="009679B8" w:rsidP="00054174">
      <w:pPr>
        <w:rPr>
          <w:szCs w:val="22"/>
        </w:rPr>
      </w:pPr>
      <w:r>
        <w:t>L'eau de refroidissement est fournie par la tour de refroidissement aux utilisateurs par deux des trois pompes à turbine verticale installées (</w:t>
      </w:r>
      <w:r w:rsidRPr="0056144D">
        <w:t>425</w:t>
      </w:r>
      <w:r>
        <w:t>EA/B/KP</w:t>
      </w:r>
      <w:r w:rsidRPr="0056144D">
        <w:t>02</w:t>
      </w:r>
      <w:r>
        <w:t xml:space="preserve">). Ces trois pompes évacuent dans un collecteur d'alimentation d'eau de refroidissement (WCS) de </w:t>
      </w:r>
      <w:r w:rsidRPr="0056144D">
        <w:t>1</w:t>
      </w:r>
      <w:r>
        <w:t> </w:t>
      </w:r>
      <w:r w:rsidRPr="0056144D">
        <w:t>200</w:t>
      </w:r>
      <w:r>
        <w:t xml:space="preserve"> mm. Chaque conduite de refoulement de pompe comprend un clapet anti-retour et une vanne d'isolement motorisée.</w:t>
      </w:r>
    </w:p>
    <w:p w:rsidR="009679B8" w:rsidRPr="009679B8" w:rsidRDefault="009679B8" w:rsidP="00054174">
      <w:pPr>
        <w:rPr>
          <w:szCs w:val="22"/>
        </w:rPr>
      </w:pPr>
      <w:r>
        <w:t>L'eau de refroidissement est fournie aux sept échangeurs de chaleur de la tour de refroidissement (</w:t>
      </w:r>
      <w:r w:rsidRPr="0056144D">
        <w:t>425</w:t>
      </w:r>
      <w:r>
        <w:t>EA/B/C/D/E/F/GE</w:t>
      </w:r>
      <w:r w:rsidRPr="0056144D">
        <w:t>01</w:t>
      </w:r>
      <w:r>
        <w:t xml:space="preserve">) par une conduite de </w:t>
      </w:r>
      <w:r w:rsidRPr="0056144D">
        <w:t>1</w:t>
      </w:r>
      <w:r>
        <w:t> </w:t>
      </w:r>
      <w:r w:rsidRPr="0056144D">
        <w:t>200</w:t>
      </w:r>
      <w:r>
        <w:t xml:space="preserve"> mm provenant du collecteur WCS. Le débit vers les échangeurs de chaleur individuels est contrôlé par les vannes manuelles qui surveillent les températures du condensat de traitement. La fonction de la tour de refroidissement implique d'entraîner de l'air ambiant dans la tour. Les débris pénètrent dans la tour sous l'effet de ce débit d'air aspiré et des vents dominants. Les débris qui pénètrent dans les échangeurs de chaleur peuvent limiter le débit d'eau de refroidissement et le transfert de chaleur. Les crépines en Y sont installées en amont de chaque échangeur afin de les protéger contre les débris. Les indicateurs de pression en amont et en aval doivent être vérifiés régulièrement. Nettoyez les crépines en Y pour éliminer les débris et maintenir le débit d'eau de refroidissement.</w:t>
      </w:r>
    </w:p>
    <w:p w:rsidR="009679B8" w:rsidRPr="009679B8" w:rsidRDefault="009679B8" w:rsidP="00054174">
      <w:pPr>
        <w:rPr>
          <w:szCs w:val="22"/>
        </w:rPr>
      </w:pPr>
      <w:r>
        <w:lastRenderedPageBreak/>
        <w:t xml:space="preserve">L'eau de refroidissement sortant de chaque échangeur circule vers le collecteur de renvoi d'eau de refroidissement (WCR) de </w:t>
      </w:r>
      <w:r w:rsidRPr="0056144D">
        <w:t>1</w:t>
      </w:r>
      <w:r>
        <w:t> </w:t>
      </w:r>
      <w:r w:rsidRPr="0056144D">
        <w:t>200</w:t>
      </w:r>
      <w:r>
        <w:t xml:space="preserve"> mm. Le collecteur WCR renvoie l'eau de refroidissement vers la tour dans laquelle des vannes papillons manuelles sont utilisées pour ajuster la répartition d'eau chaude dans les six cellules individuelles. Une conduite de vidange de </w:t>
      </w:r>
      <w:r w:rsidRPr="0056144D">
        <w:t>50</w:t>
      </w:r>
      <w:r>
        <w:t> mm allant du collecteur WCR au bassin de la tour de refroidissement contient un contrôleur de conductivité AI-</w:t>
      </w:r>
      <w:r w:rsidRPr="0056144D">
        <w:t>002</w:t>
      </w:r>
      <w:r>
        <w:t xml:space="preserve"> et un contrôleur de pH AI-</w:t>
      </w:r>
      <w:r w:rsidRPr="0056144D">
        <w:t>003</w:t>
      </w:r>
      <w:r>
        <w:t xml:space="preserve"> dont les sorties sont affichées dans le DCS.</w:t>
      </w:r>
    </w:p>
    <w:p w:rsidR="009679B8" w:rsidRPr="00A56754" w:rsidRDefault="009679B8" w:rsidP="00054174">
      <w:pPr>
        <w:rPr>
          <w:szCs w:val="22"/>
        </w:rPr>
      </w:pPr>
      <w:r w:rsidRPr="00A56754">
        <w:t>De l'eau de refroidissement est fournie en tant qu'eau d'appoint dans le puisard d'eau douce (403AAR05) via une conduite de 200 mm provenant du collecteur WCS. Le débit est indiqué par le FI-064 et contrôlé par le contrôleur de niveau « split-range » LIC-309 et le LV-309-A pour contrôler le niveau d'eau dans le puisard d'eau douce lorsque le niveau est compris entre 0 et 50</w:t>
      </w:r>
      <w:r w:rsidR="00E8011A" w:rsidRPr="00A56754">
        <w:t> %</w:t>
      </w:r>
      <w:r w:rsidRPr="00A56754">
        <w:t>. Lorsque le niveau est compris entre 50 et 100</w:t>
      </w:r>
      <w:r w:rsidR="00E8011A" w:rsidRPr="00A56754">
        <w:t> %</w:t>
      </w:r>
      <w:r w:rsidRPr="00A56754">
        <w:t>, l'eau d'appoint est fournie par la conduite d'eau non traitée via le LV-309-B.</w:t>
      </w:r>
    </w:p>
    <w:p w:rsidR="009679B8" w:rsidRPr="00A56754" w:rsidRDefault="009679B8" w:rsidP="00054174">
      <w:pPr>
        <w:rPr>
          <w:szCs w:val="22"/>
        </w:rPr>
      </w:pPr>
      <w:r w:rsidRPr="00A56754">
        <w:t>De l'eau de refroidissement est fournie aux garnitures des pompes à condensat pour les pompes à condensat de l'évaporateur (404J/K/L AP03 et 404A A/KP08) dans la zone de l'évaporateur via une conduite de 50 mm à partir du collecteur WCS. L'eau rejetée par ces garnitures est renvoyée au bassin chaud de condensat de traitement via la fosse de retour de condensat de traitement.</w:t>
      </w:r>
    </w:p>
    <w:p w:rsidR="009679B8" w:rsidRPr="009679B8" w:rsidRDefault="009679B8" w:rsidP="00054174">
      <w:pPr>
        <w:rPr>
          <w:szCs w:val="22"/>
        </w:rPr>
      </w:pPr>
      <w:r w:rsidRPr="00A56754">
        <w:t>De l'eau de refroidissement est fournie dans les refroidisseurs d'acide à 28</w:t>
      </w:r>
      <w:r w:rsidR="00E8011A" w:rsidRPr="00A56754">
        <w:t> %</w:t>
      </w:r>
      <w:r w:rsidRPr="00A56754">
        <w:t xml:space="preserve"> (413AA/BE01) via une conduite de 300 mm provenant du collecteur WCS. Le débit d'eau vers les refroidisseurs d'acide à 28</w:t>
      </w:r>
      <w:r w:rsidR="00E8011A" w:rsidRPr="00A56754">
        <w:t> %</w:t>
      </w:r>
      <w:r w:rsidRPr="00A56754">
        <w:t xml:space="preserve"> est indiqué par le 425E-FI-053. L'eau de refroidissement évacuée provenant des deux refroidisseurs est raccordée à une conduite WCR de 300 mm qui transfère l'eau vers le collecteur WCR de 1 200 mm</w:t>
      </w:r>
      <w:r>
        <w:t>.</w:t>
      </w:r>
    </w:p>
    <w:p w:rsidR="009679B8" w:rsidRPr="009679B8" w:rsidRDefault="009679B8" w:rsidP="00054174">
      <w:pPr>
        <w:rPr>
          <w:szCs w:val="22"/>
        </w:rPr>
      </w:pPr>
      <w:r>
        <w:t xml:space="preserve">L'inhibiteur de tartre est envoyé à partir d'un bac de manutention du revendeur au bassin de la tour de refroidissement par la pompe de dosage </w:t>
      </w:r>
      <w:r w:rsidRPr="0056144D">
        <w:t>425</w:t>
      </w:r>
      <w:r>
        <w:t>EAP</w:t>
      </w:r>
      <w:r w:rsidRPr="0056144D">
        <w:t>03</w:t>
      </w:r>
      <w:r>
        <w:t xml:space="preserve">. L'inhibiteur de corrosion est envoyé à partir d'un bac de manutention du revendeur au bassin de la tour de refroidissement par la pompe de dosage </w:t>
      </w:r>
      <w:r w:rsidRPr="0056144D">
        <w:t>425</w:t>
      </w:r>
      <w:r>
        <w:t>EAP</w:t>
      </w:r>
      <w:r w:rsidRPr="0056144D">
        <w:t>04</w:t>
      </w:r>
      <w:r>
        <w:t xml:space="preserve">. Un agent de contrôle du pH est envoyé à partir d'un bac de manutention du revendeur au bassin de la tour de refroidissement par la pompe de dosage </w:t>
      </w:r>
      <w:r w:rsidRPr="0056144D">
        <w:t>425</w:t>
      </w:r>
      <w:r>
        <w:t>EAP</w:t>
      </w:r>
      <w:r w:rsidRPr="0056144D">
        <w:t>05</w:t>
      </w:r>
      <w:r>
        <w:t xml:space="preserve">. Du biocide est envoyé à partir d'un bac de manutention du revendeur au bassin de la tour de refroidissement par la pompe de dosage </w:t>
      </w:r>
      <w:r w:rsidRPr="0056144D">
        <w:t>425</w:t>
      </w:r>
      <w:r>
        <w:t>EAP</w:t>
      </w:r>
      <w:r w:rsidRPr="0056144D">
        <w:t>06</w:t>
      </w:r>
      <w:r>
        <w:t>. Les taux de pompage des pompes de dosage de produits chimiques doivent être ajustés selon les besoins pour que l'inhibiteur de tartre, l'inhibiteur de corrosion et le biocide correspondent toujours à la plage de contrôle recommandée. La pompe de dosage d'acide doit être ajustée pour que le pH corresponde toujours à la plage de contrôle recommandée. L'inventaire des produits chimiques dans les bacs de manutention doit être surveillé et les bacs de manutention remplacés selon les besoins. En général, les bacs de manutention sont remplacés avant d'être complètement vides et le bac presque vide est placé au-dessus du nouveau bac de manutention et son contenu est évacué dans le nouveau bac de manutention.</w:t>
      </w:r>
    </w:p>
    <w:p w:rsidR="009679B8" w:rsidRPr="009679B8" w:rsidRDefault="00C767AA" w:rsidP="00D27D08">
      <w:pPr>
        <w:pStyle w:val="Titre3"/>
        <w:numPr>
          <w:ilvl w:val="2"/>
          <w:numId w:val="93"/>
        </w:numPr>
      </w:pPr>
      <w:r>
        <w:t>Système de condensat de traitement</w:t>
      </w:r>
    </w:p>
    <w:p w:rsidR="009679B8" w:rsidRDefault="009679B8" w:rsidP="00054174">
      <w:pPr>
        <w:rPr>
          <w:szCs w:val="22"/>
        </w:rPr>
      </w:pPr>
      <w:r>
        <w:t>Un système de condensat de traitement (CT) recyclé est utilisé pour satisfaire les exigences en termes de refroidissement du processus du réacteur, du filtre et de l'évaporateur.</w:t>
      </w:r>
    </w:p>
    <w:p w:rsidR="009679B8" w:rsidRDefault="009679B8" w:rsidP="00054174">
      <w:pPr>
        <w:rPr>
          <w:szCs w:val="22"/>
        </w:rPr>
      </w:pPr>
      <w:r>
        <w:t>En cas de niveau bas dans le bassin chaud de condensat de traitement (CT) (</w:t>
      </w:r>
      <w:r w:rsidRPr="0056144D">
        <w:t>425</w:t>
      </w:r>
      <w:r>
        <w:t>EAR</w:t>
      </w:r>
      <w:r w:rsidRPr="0056144D">
        <w:t>01</w:t>
      </w:r>
      <w:r>
        <w:t>), le LIC-</w:t>
      </w:r>
      <w:r w:rsidRPr="0056144D">
        <w:t>109</w:t>
      </w:r>
      <w:r>
        <w:t xml:space="preserve"> ouvrira la vanne LV-</w:t>
      </w:r>
      <w:r w:rsidRPr="0056144D">
        <w:t>109</w:t>
      </w:r>
      <w:r>
        <w:t xml:space="preserve"> et ajoutera l'eau de la tour de refroidissement à partir du collecteur </w:t>
      </w:r>
      <w:r>
        <w:lastRenderedPageBreak/>
        <w:t>WCS. Tout débordement du bassin de la tour de refroidissement renvoie également au bassin chaud de CT.</w:t>
      </w:r>
    </w:p>
    <w:p w:rsidR="009679B8" w:rsidRPr="009679B8" w:rsidRDefault="009679B8" w:rsidP="00054174">
      <w:pPr>
        <w:rPr>
          <w:szCs w:val="22"/>
        </w:rPr>
      </w:pPr>
      <w:r>
        <w:t>Le condensat de traitement est fourni par le bassin chaud de CT aux utilisateurs par deux des trois pompes à turbine verticale installées (</w:t>
      </w:r>
      <w:r w:rsidRPr="0056144D">
        <w:t>425</w:t>
      </w:r>
      <w:r>
        <w:t>EA/B/KP</w:t>
      </w:r>
      <w:r w:rsidRPr="0056144D">
        <w:t>01</w:t>
      </w:r>
      <w:r>
        <w:t xml:space="preserve">). Ces trois pompes évacuent dans un collecteur d'alimentation de condensat de traitement (CT) de </w:t>
      </w:r>
      <w:r w:rsidRPr="0056144D">
        <w:t>1</w:t>
      </w:r>
      <w:r>
        <w:t xml:space="preserve"> </w:t>
      </w:r>
      <w:r w:rsidRPr="0056144D">
        <w:t>000</w:t>
      </w:r>
      <w:r>
        <w:t xml:space="preserve"> mm. Chaque conduite de refoulement de pompe comprend un clapet anti-retour et une vanne d'isolement motorisée. Un petit filet de CT chaud est mélangé à la vidange de la tour de refroidissement et envoyé à la conduite de pulpe de gypse. Le flux de CT est indiqué par le FI-</w:t>
      </w:r>
      <w:r w:rsidRPr="0056144D">
        <w:t>102</w:t>
      </w:r>
      <w:r>
        <w:t xml:space="preserve"> et contrôlé par une vanne papillon à commande manuelle.</w:t>
      </w:r>
    </w:p>
    <w:p w:rsidR="009679B8" w:rsidRPr="009679B8" w:rsidRDefault="009679B8" w:rsidP="00054174">
      <w:pPr>
        <w:rPr>
          <w:szCs w:val="22"/>
        </w:rPr>
      </w:pPr>
      <w:r>
        <w:t xml:space="preserve">La majeure partie du CT s'écoule dans sept échangeurs de chaleur à plaque en alliage et à cadre installés en parallèle dans lesquels elle est refroidie à </w:t>
      </w:r>
      <w:r w:rsidRPr="0056144D">
        <w:t>29</w:t>
      </w:r>
      <w:r>
        <w:rPr>
          <w:vertAlign w:val="superscript"/>
        </w:rPr>
        <w:t>o</w:t>
      </w:r>
      <w:r>
        <w:t xml:space="preserve">C par l'eau recyclée de la tour de refroidissement. Des crépines en Y sont installées sur les conduites d'alimentation afin d'empêcher les débris de pénétrer dans les échangeurs. Les chutes de pression dans les crépines doivent être surveillées et les crépines nettoyées selon les besoins. Les sept échangeurs se vident dans un collecteur de distribution commun de </w:t>
      </w:r>
      <w:r w:rsidRPr="0056144D">
        <w:t>1</w:t>
      </w:r>
      <w:r>
        <w:t xml:space="preserve"> </w:t>
      </w:r>
      <w:r w:rsidRPr="0056144D">
        <w:t>000</w:t>
      </w:r>
      <w:r>
        <w:t xml:space="preserve"> mm.</w:t>
      </w:r>
    </w:p>
    <w:p w:rsidR="009679B8" w:rsidRPr="009679B8" w:rsidRDefault="009679B8" w:rsidP="00054174">
      <w:pPr>
        <w:rPr>
          <w:szCs w:val="22"/>
        </w:rPr>
      </w:pPr>
      <w:r>
        <w:t xml:space="preserve">Une conduite de </w:t>
      </w:r>
      <w:r w:rsidRPr="0056144D">
        <w:t>750</w:t>
      </w:r>
      <w:r>
        <w:t xml:space="preserve"> mm sortant du collecteur de CT distribue le CT à :</w:t>
      </w:r>
    </w:p>
    <w:p w:rsidR="009679B8" w:rsidRPr="009679B8" w:rsidRDefault="009679B8" w:rsidP="000E7966">
      <w:pPr>
        <w:pStyle w:val="Sansinterligne"/>
        <w:numPr>
          <w:ilvl w:val="0"/>
          <w:numId w:val="59"/>
        </w:numPr>
      </w:pPr>
      <w:r>
        <w:t>la conduite de gaz SP</w:t>
      </w:r>
      <w:r w:rsidRPr="0056144D">
        <w:t>13</w:t>
      </w:r>
      <w:r>
        <w:t>/du piège à acide A</w:t>
      </w:r>
    </w:p>
    <w:p w:rsidR="009679B8" w:rsidRPr="009679B8" w:rsidRDefault="009679B8" w:rsidP="000E7966">
      <w:pPr>
        <w:pStyle w:val="Sansinterligne"/>
        <w:numPr>
          <w:ilvl w:val="0"/>
          <w:numId w:val="59"/>
        </w:numPr>
      </w:pPr>
      <w:r>
        <w:t>le laveur de filtre A</w:t>
      </w:r>
    </w:p>
    <w:p w:rsidR="009679B8" w:rsidRPr="009679B8" w:rsidRDefault="009679B8" w:rsidP="000E7966">
      <w:pPr>
        <w:pStyle w:val="Sansinterligne"/>
        <w:numPr>
          <w:ilvl w:val="0"/>
          <w:numId w:val="59"/>
        </w:numPr>
      </w:pPr>
      <w:r>
        <w:t>le laveur de filtre B</w:t>
      </w:r>
    </w:p>
    <w:p w:rsidR="009679B8" w:rsidRPr="009679B8" w:rsidRDefault="009679B8" w:rsidP="000E7966">
      <w:pPr>
        <w:pStyle w:val="Sansinterligne"/>
        <w:numPr>
          <w:ilvl w:val="0"/>
          <w:numId w:val="59"/>
        </w:numPr>
      </w:pPr>
      <w:r>
        <w:t>le condensateur du refroidisseur (refroidisseur du réacteur Flash)</w:t>
      </w:r>
    </w:p>
    <w:p w:rsidR="009679B8" w:rsidRPr="009679B8" w:rsidRDefault="009679B8" w:rsidP="000E7966">
      <w:pPr>
        <w:pStyle w:val="Sansinterligne"/>
        <w:numPr>
          <w:ilvl w:val="0"/>
          <w:numId w:val="59"/>
        </w:numPr>
      </w:pPr>
      <w:r>
        <w:t>le réservoir d'étanchéité du pré-condensateur du refroidisseur</w:t>
      </w:r>
    </w:p>
    <w:p w:rsidR="009679B8" w:rsidRPr="009679B8" w:rsidRDefault="009679B8" w:rsidP="000E7966">
      <w:pPr>
        <w:pStyle w:val="Sansinterligne"/>
        <w:numPr>
          <w:ilvl w:val="0"/>
          <w:numId w:val="59"/>
        </w:numPr>
      </w:pPr>
      <w:r>
        <w:t>la conduite de gaz SP</w:t>
      </w:r>
      <w:r w:rsidRPr="0056144D">
        <w:t>13</w:t>
      </w:r>
      <w:r>
        <w:t>/du piège à acide B</w:t>
      </w:r>
    </w:p>
    <w:p w:rsidR="009679B8" w:rsidRPr="009679B8" w:rsidRDefault="009679B8" w:rsidP="000E7966">
      <w:pPr>
        <w:pStyle w:val="Sansinterligne"/>
        <w:numPr>
          <w:ilvl w:val="0"/>
          <w:numId w:val="59"/>
        </w:numPr>
      </w:pPr>
      <w:r>
        <w:t>la pompe à vide du filtre A</w:t>
      </w:r>
    </w:p>
    <w:p w:rsidR="009679B8" w:rsidRPr="009679B8" w:rsidRDefault="009679B8" w:rsidP="000E7966">
      <w:pPr>
        <w:pStyle w:val="Sansinterligne"/>
        <w:numPr>
          <w:ilvl w:val="0"/>
          <w:numId w:val="59"/>
        </w:numPr>
      </w:pPr>
      <w:r>
        <w:t>la pompe à vide du filtre B</w:t>
      </w:r>
    </w:p>
    <w:p w:rsidR="009679B8" w:rsidRPr="009679B8" w:rsidRDefault="009679B8" w:rsidP="000E7966">
      <w:pPr>
        <w:numPr>
          <w:ilvl w:val="0"/>
          <w:numId w:val="59"/>
        </w:numPr>
        <w:rPr>
          <w:szCs w:val="22"/>
        </w:rPr>
      </w:pPr>
      <w:r>
        <w:t>la pompe à vide du refroidisseur</w:t>
      </w:r>
    </w:p>
    <w:p w:rsidR="009679B8" w:rsidRPr="009679B8" w:rsidRDefault="009679B8" w:rsidP="00054174">
      <w:pPr>
        <w:rPr>
          <w:szCs w:val="22"/>
        </w:rPr>
      </w:pPr>
      <w:r>
        <w:t xml:space="preserve">Une conduite de </w:t>
      </w:r>
      <w:r w:rsidRPr="0056144D">
        <w:t>500</w:t>
      </w:r>
      <w:r>
        <w:t xml:space="preserve"> mm sortant du collecteur de CT distribue le CT vers le condensateur J de l'évaporateur et la pompe à vide.</w:t>
      </w:r>
    </w:p>
    <w:p w:rsidR="009679B8" w:rsidRPr="009679B8" w:rsidRDefault="009679B8" w:rsidP="00054174">
      <w:pPr>
        <w:rPr>
          <w:szCs w:val="22"/>
        </w:rPr>
      </w:pPr>
      <w:r>
        <w:t xml:space="preserve">Une conduite de </w:t>
      </w:r>
      <w:r w:rsidRPr="0056144D">
        <w:t>500</w:t>
      </w:r>
      <w:r>
        <w:t xml:space="preserve"> mm sortant du collecteur de CT distribue le CT vers le condensateur K de l'évaporateur et la pompe à vide.</w:t>
      </w:r>
    </w:p>
    <w:p w:rsidR="009679B8" w:rsidRPr="009679B8" w:rsidRDefault="009679B8" w:rsidP="00054174">
      <w:pPr>
        <w:rPr>
          <w:szCs w:val="22"/>
        </w:rPr>
      </w:pPr>
      <w:r>
        <w:t xml:space="preserve">Une conduite de </w:t>
      </w:r>
      <w:r w:rsidRPr="0056144D">
        <w:t>500</w:t>
      </w:r>
      <w:r>
        <w:t xml:space="preserve"> mm sortant du collecteur de CT distribue le CT vers le condensateur L de l'évaporateur et la pompe à vide.</w:t>
      </w:r>
    </w:p>
    <w:p w:rsidR="009679B8" w:rsidRPr="009679B8" w:rsidRDefault="009679B8" w:rsidP="00054174">
      <w:pPr>
        <w:rPr>
          <w:szCs w:val="22"/>
        </w:rPr>
      </w:pPr>
      <w:r>
        <w:t xml:space="preserve">Le condensat de traitement provenant du laveur de filtre A, du laveur de filtre B, du condensateur de refroidisseur, de la pompe à vide du filtre A, de la pompe à vide du filtre B et de la pompe à vide du refroidisseur est renvoyé dans le bassin chaud de CT sous l'effet de la gravité via la fosse de renvoi du condensat de traitement dans la zone </w:t>
      </w:r>
      <w:r w:rsidRPr="0056144D">
        <w:t>403</w:t>
      </w:r>
      <w:r>
        <w:t>.</w:t>
      </w:r>
    </w:p>
    <w:p w:rsidR="009679B8" w:rsidRPr="009679B8" w:rsidRDefault="009679B8" w:rsidP="00054174">
      <w:pPr>
        <w:rPr>
          <w:szCs w:val="22"/>
        </w:rPr>
      </w:pPr>
      <w:r>
        <w:t>Le condensat de traitement provenant des réservoirs d'étanchéité du condensateur d'évaporateur J, K et L et des séparateurs de la pompe à vide est renvoyé dans le bassin chaud de CT sous l'effet de la gravité via la fosse de renvoi du condensat de traitement.</w:t>
      </w:r>
    </w:p>
    <w:p w:rsidR="003D6636" w:rsidRPr="005A3C42" w:rsidRDefault="003D6636" w:rsidP="00D27D08">
      <w:pPr>
        <w:pStyle w:val="Titre2"/>
        <w:numPr>
          <w:ilvl w:val="1"/>
          <w:numId w:val="93"/>
        </w:numPr>
      </w:pPr>
      <w:bookmarkStart w:id="566" w:name="_Toc418003929"/>
      <w:bookmarkStart w:id="567" w:name="_Toc433731784"/>
      <w:bookmarkStart w:id="568" w:name="_Toc350263191"/>
      <w:bookmarkStart w:id="569" w:name="_Toc369791584"/>
      <w:bookmarkStart w:id="570" w:name="_Toc379878688"/>
      <w:r>
        <w:lastRenderedPageBreak/>
        <w:t>Système de traitement des eaux de la tour de refroidissement</w:t>
      </w:r>
      <w:bookmarkEnd w:id="566"/>
      <w:bookmarkEnd w:id="567"/>
    </w:p>
    <w:p w:rsidR="003D6636" w:rsidRDefault="003D6636" w:rsidP="00054174">
      <w:pPr>
        <w:rPr>
          <w:szCs w:val="22"/>
        </w:rPr>
      </w:pPr>
      <w:r>
        <w:t>Un système de traitement des eaux surveille l'état du bassin de la tour de refroidissement et délivre des produits chimiques pour conserver la qualité de l'eau. Ce système de traitement des eaux est composé de : quatre (</w:t>
      </w:r>
      <w:r w:rsidRPr="0056144D">
        <w:t>4</w:t>
      </w:r>
      <w:r>
        <w:t>) bacs de manutention de produits chimiques fournis par le revendeur (contrôle du tartre, contrôle de la corrosion, contrôle du pH et contrôle biologique), de quatre (</w:t>
      </w:r>
      <w:r w:rsidRPr="0056144D">
        <w:t>4</w:t>
      </w:r>
      <w:r>
        <w:t>) pompes de dosage et de sondes de conductivité et de pH.</w:t>
      </w:r>
    </w:p>
    <w:p w:rsidR="003D6636" w:rsidRDefault="003D6636" w:rsidP="00D27D08">
      <w:pPr>
        <w:pStyle w:val="Titre3"/>
        <w:numPr>
          <w:ilvl w:val="2"/>
          <w:numId w:val="93"/>
        </w:numPr>
      </w:pPr>
      <w:r>
        <w:t>Conductivité et pH</w:t>
      </w:r>
    </w:p>
    <w:p w:rsidR="003D6636" w:rsidRDefault="003D6636" w:rsidP="00054174">
      <w:pPr>
        <w:rPr>
          <w:szCs w:val="22"/>
        </w:rPr>
      </w:pPr>
      <w:r>
        <w:t xml:space="preserve">Une conduite de vidange de </w:t>
      </w:r>
      <w:r w:rsidRPr="0056144D">
        <w:t>50</w:t>
      </w:r>
      <w:r>
        <w:t xml:space="preserve"> mm allant du collecteur WCR au bassin de la tour de refroidissement contient un contrôleur de conductivité AI-</w:t>
      </w:r>
      <w:r w:rsidRPr="0056144D">
        <w:t>002</w:t>
      </w:r>
      <w:r>
        <w:t xml:space="preserve"> et un contrôleur de pH AI-</w:t>
      </w:r>
      <w:r w:rsidRPr="0056144D">
        <w:t>003</w:t>
      </w:r>
      <w:r>
        <w:t xml:space="preserve"> dont les sorties sont affichées dans le DCS. La conductivité de l'eau de refroidissement, indiquée par l'AI-</w:t>
      </w:r>
      <w:r w:rsidRPr="0056144D">
        <w:t>002</w:t>
      </w:r>
      <w:r>
        <w:t xml:space="preserve">, est contrôlée en ajustant manuellement le point de consigne sur </w:t>
      </w:r>
      <w:r w:rsidRPr="0056144D">
        <w:t>425</w:t>
      </w:r>
      <w:r>
        <w:t>E-FIC-</w:t>
      </w:r>
      <w:r w:rsidRPr="0056144D">
        <w:t>054</w:t>
      </w:r>
      <w:r>
        <w:t xml:space="preserve"> sur la soupape de contrôle </w:t>
      </w:r>
      <w:r w:rsidRPr="0056144D">
        <w:t>425</w:t>
      </w:r>
      <w:r>
        <w:t>E-FV-</w:t>
      </w:r>
      <w:r w:rsidRPr="0056144D">
        <w:t>066</w:t>
      </w:r>
      <w:r>
        <w:t xml:space="preserve"> sur la conduite de vidange de </w:t>
      </w:r>
      <w:r w:rsidRPr="0056144D">
        <w:t>150</w:t>
      </w:r>
      <w:r>
        <w:t xml:space="preserve"> mm. Le pH de l'eau de refroidissement, indiqué par l'AI-</w:t>
      </w:r>
      <w:r w:rsidRPr="0056144D">
        <w:t>003</w:t>
      </w:r>
      <w:r>
        <w:t>, sert à ajuster le débit de la pompe de dosage de produits chimiques (</w:t>
      </w:r>
      <w:r w:rsidRPr="0056144D">
        <w:t>425</w:t>
      </w:r>
      <w:r>
        <w:t>EAP</w:t>
      </w:r>
      <w:r w:rsidRPr="0056144D">
        <w:t>05</w:t>
      </w:r>
      <w:r>
        <w:t>) vers le bassin de la tour.</w:t>
      </w:r>
    </w:p>
    <w:p w:rsidR="003D6636" w:rsidRDefault="003D6636" w:rsidP="00D27D08">
      <w:pPr>
        <w:pStyle w:val="Titre3"/>
        <w:numPr>
          <w:ilvl w:val="2"/>
          <w:numId w:val="93"/>
        </w:numPr>
      </w:pPr>
      <w:r>
        <w:t xml:space="preserve">Contrôle de la corrosion et antitartre </w:t>
      </w:r>
    </w:p>
    <w:p w:rsidR="003D6636" w:rsidRDefault="00A93CCF" w:rsidP="00054174">
      <w:pPr>
        <w:rPr>
          <w:szCs w:val="22"/>
        </w:rPr>
      </w:pPr>
      <w:r>
        <w:t>L'eau du bassin de la tour de refroidissement doit être échantillonnée régulièrement pour s'assurer que les produits chimiques de traitement de l'eau sont délivrés dans les bonnes quantités. En fonction des résultats de test des échantillons, des ajustements doivent être apportés aux pompes de dosage des produits chimiques.</w:t>
      </w:r>
    </w:p>
    <w:p w:rsidR="003D6636" w:rsidRPr="00D77C82" w:rsidRDefault="003D6636" w:rsidP="00D27D08">
      <w:pPr>
        <w:pStyle w:val="Titre3"/>
        <w:numPr>
          <w:ilvl w:val="2"/>
          <w:numId w:val="93"/>
        </w:numPr>
      </w:pPr>
      <w:r>
        <w:t>Test et étalonnage des instruments de traitement des eaux</w:t>
      </w:r>
    </w:p>
    <w:p w:rsidR="003D6636" w:rsidRDefault="003D6636" w:rsidP="00054174">
      <w:pPr>
        <w:rPr>
          <w:szCs w:val="22"/>
        </w:rPr>
      </w:pPr>
      <w:r>
        <w:t>Un réétalonnage périodique des sondes de pH et de conductivité est requis pour maintenir une bonne qualité de l'eau dans la tour de refroidissement.</w:t>
      </w:r>
    </w:p>
    <w:p w:rsidR="003D6636" w:rsidRDefault="003D6636" w:rsidP="00D27D08">
      <w:pPr>
        <w:pStyle w:val="Titre2"/>
        <w:numPr>
          <w:ilvl w:val="1"/>
          <w:numId w:val="93"/>
        </w:numPr>
      </w:pPr>
      <w:bookmarkStart w:id="571" w:name="_Toc381285348"/>
      <w:bookmarkStart w:id="572" w:name="_Toc418003930"/>
      <w:bookmarkStart w:id="573" w:name="_Toc433731785"/>
      <w:r>
        <w:t>Fonctionnement du ventilateur à cellules et contrôle de la température</w:t>
      </w:r>
      <w:bookmarkEnd w:id="571"/>
      <w:bookmarkEnd w:id="572"/>
      <w:bookmarkEnd w:id="573"/>
    </w:p>
    <w:p w:rsidR="003D6636" w:rsidRDefault="003D6636" w:rsidP="00054174">
      <w:pPr>
        <w:rPr>
          <w:szCs w:val="22"/>
        </w:rPr>
      </w:pPr>
      <w:r>
        <w:t>La température de sortie de l'eau de refroidissement est contrôlée en fermant ou en démarrant les ventilateurs à cellules tel que cela est nécessaire pour maintenir la température souhaité de l'eau de refroidissement.</w:t>
      </w:r>
    </w:p>
    <w:p w:rsidR="003D6636" w:rsidRDefault="003D6636" w:rsidP="00D27D08">
      <w:pPr>
        <w:pStyle w:val="Titre2"/>
        <w:numPr>
          <w:ilvl w:val="1"/>
          <w:numId w:val="93"/>
        </w:numPr>
      </w:pPr>
      <w:bookmarkStart w:id="574" w:name="_Toc381285349"/>
      <w:bookmarkStart w:id="575" w:name="_Toc418003931"/>
      <w:bookmarkStart w:id="576" w:name="_Toc433731786"/>
      <w:r>
        <w:t>Contrôle de la pression et du débit de l'eau</w:t>
      </w:r>
      <w:bookmarkEnd w:id="574"/>
      <w:bookmarkEnd w:id="575"/>
      <w:bookmarkEnd w:id="576"/>
    </w:p>
    <w:p w:rsidR="003D6636" w:rsidRDefault="003D6636" w:rsidP="00054174">
      <w:pPr>
        <w:rPr>
          <w:szCs w:val="22"/>
        </w:rPr>
      </w:pPr>
      <w:r>
        <w:t xml:space="preserve">La pression d'entrée d'eau maximale recommandée vers la tour sur la buse d'entrée est de </w:t>
      </w:r>
      <w:r w:rsidRPr="0056144D">
        <w:t>0</w:t>
      </w:r>
      <w:r>
        <w:t>,</w:t>
      </w:r>
      <w:r w:rsidRPr="0056144D">
        <w:t>15</w:t>
      </w:r>
      <w:r>
        <w:t xml:space="preserve"> Bar(g) au niveau du raccord à bride d'entrée de l'eau dans la tour de refroidissement. Les pressions d'entrée supérieures peuvent causer des dommages à l'intérieur des tours. Vous trouverez ci-dessous un tableau indiquant le nombre minimal d'échangeurs de chaleur pour une charge thermique spécifique. En général, la tour de refroidissement dans le système hydraulique comprend autant de cellules ou une de plus que les échangeurs de chaleur en service. La raison principale est que les limites hydrauliques sont très similaires pour ces deux types d'équipement. Le nombre de pompes utilisées est limité par le nombre de cellules de tour de refroidissement choisies.</w:t>
      </w:r>
    </w:p>
    <w:p w:rsidR="00EB37FA" w:rsidRPr="002C07F6" w:rsidRDefault="005607F5" w:rsidP="00B358AF">
      <w:pPr>
        <w:jc w:val="center"/>
        <w:rPr>
          <w:szCs w:val="22"/>
        </w:rPr>
      </w:pPr>
      <w:r>
        <w:rPr>
          <w:szCs w:val="22"/>
        </w:rPr>
        <w:object w:dxaOrig="14087" w:dyaOrig="19898">
          <v:shape id="_x0000_i1037" type="#_x0000_t75" style="width:426.85pt;height:602.9pt" o:ole="">
            <v:imagedata r:id="rId45" o:title=""/>
          </v:shape>
          <o:OLEObject Type="Embed" ProgID="Excel.Sheet.12" ShapeID="_x0000_i1037" DrawAspect="Content" ObjectID="_1582957590" r:id="rId46"/>
        </w:object>
      </w:r>
    </w:p>
    <w:p w:rsidR="009679B8" w:rsidRPr="009679B8" w:rsidRDefault="009679B8" w:rsidP="00D27D08">
      <w:pPr>
        <w:pStyle w:val="Titre2"/>
        <w:numPr>
          <w:ilvl w:val="1"/>
          <w:numId w:val="93"/>
        </w:numPr>
      </w:pPr>
      <w:bookmarkStart w:id="577" w:name="_Toc381285350"/>
      <w:bookmarkStart w:id="578" w:name="_Toc418003932"/>
      <w:bookmarkStart w:id="579" w:name="_Toc433731787"/>
      <w:r>
        <w:lastRenderedPageBreak/>
        <w:t>Démarrage normal</w:t>
      </w:r>
      <w:bookmarkEnd w:id="568"/>
      <w:bookmarkEnd w:id="569"/>
      <w:bookmarkEnd w:id="570"/>
      <w:bookmarkEnd w:id="577"/>
      <w:bookmarkEnd w:id="578"/>
      <w:bookmarkEnd w:id="579"/>
    </w:p>
    <w:p w:rsidR="00911887" w:rsidRDefault="009679B8" w:rsidP="00054174">
      <w:pPr>
        <w:rPr>
          <w:szCs w:val="22"/>
        </w:rPr>
      </w:pPr>
      <w:r>
        <w:t>Sauf si le bassin chaud ou un bassin de refroidissement ont été vidés intentionnellement à des fins de maintenance, de nettoyage ou pour une autre raison, après le remplissage initial, il y a toujours une certaine quantité de liquide dans chacun d'eux. De ce point de vue, un démarrage normal peut impliquer simplement de vérifier les niveaux dans le bassin ou le bassin chaud et d'ajouter de l'eau ou du condensat de traitement selon les besoins pour atteindre les niveaux de démarrage adéquats.</w:t>
      </w:r>
    </w:p>
    <w:p w:rsidR="009679B8" w:rsidRDefault="00911887" w:rsidP="00054174">
      <w:pPr>
        <w:rPr>
          <w:szCs w:val="22"/>
        </w:rPr>
      </w:pPr>
      <w:r>
        <w:t>Les pompes doivent être démarrées par un opérateur en mode local avec la liste de vérification suivante.</w:t>
      </w:r>
    </w:p>
    <w:p w:rsidR="00047307" w:rsidRDefault="00047307" w:rsidP="000E7966">
      <w:pPr>
        <w:pStyle w:val="Sansinterligne"/>
        <w:numPr>
          <w:ilvl w:val="0"/>
          <w:numId w:val="58"/>
        </w:numPr>
      </w:pPr>
      <w:r>
        <w:t>Vérifiez les niveaux dans les puisards du bassin froid et du bassin chaud pour faire fonctionner la pompe avant de démarrer des pompes.</w:t>
      </w:r>
    </w:p>
    <w:p w:rsidR="00911887" w:rsidRPr="00911887" w:rsidRDefault="00911887" w:rsidP="000E7966">
      <w:pPr>
        <w:pStyle w:val="Sansinterligne"/>
        <w:numPr>
          <w:ilvl w:val="0"/>
          <w:numId w:val="58"/>
        </w:numPr>
      </w:pPr>
      <w:r>
        <w:t>Les pompes de la tour de refroidissement (</w:t>
      </w:r>
      <w:r w:rsidRPr="0056144D">
        <w:t>425</w:t>
      </w:r>
      <w:r>
        <w:t>EA/B/KP</w:t>
      </w:r>
      <w:r w:rsidRPr="0056144D">
        <w:t>02</w:t>
      </w:r>
      <w:r>
        <w:t>) doivent être démarrées en premier avec deux pompes actives et une pompe de rechange.</w:t>
      </w:r>
    </w:p>
    <w:p w:rsidR="00911887" w:rsidRPr="00911887" w:rsidRDefault="00911887" w:rsidP="000E7966">
      <w:pPr>
        <w:pStyle w:val="Sansinterligne"/>
        <w:numPr>
          <w:ilvl w:val="0"/>
          <w:numId w:val="58"/>
        </w:numPr>
      </w:pPr>
      <w:r>
        <w:t>Assurez-vous que l'eau de rinçage des garnitures est ouverte.</w:t>
      </w:r>
    </w:p>
    <w:p w:rsidR="00911887" w:rsidRPr="00911887" w:rsidRDefault="00911887" w:rsidP="000E7966">
      <w:pPr>
        <w:pStyle w:val="Sansinterligne"/>
        <w:numPr>
          <w:ilvl w:val="0"/>
          <w:numId w:val="58"/>
        </w:numPr>
      </w:pPr>
      <w:r>
        <w:t>Assurez-vous que les vannes de refoulement des pompes sont fermées.</w:t>
      </w:r>
    </w:p>
    <w:p w:rsidR="00911887" w:rsidRPr="00911887" w:rsidRDefault="00911887" w:rsidP="000E7966">
      <w:pPr>
        <w:pStyle w:val="Sansinterligne"/>
        <w:numPr>
          <w:ilvl w:val="0"/>
          <w:numId w:val="58"/>
        </w:numPr>
      </w:pPr>
      <w:r>
        <w:t>Démarrez la première pompe et observez l'ouverture de la vanne de refoulement (HV</w:t>
      </w:r>
      <w:r w:rsidRPr="0056144D">
        <w:t>055</w:t>
      </w:r>
      <w:r>
        <w:t>, HV</w:t>
      </w:r>
      <w:r w:rsidRPr="0056144D">
        <w:t>057</w:t>
      </w:r>
      <w:r>
        <w:t xml:space="preserve"> ou HV</w:t>
      </w:r>
      <w:r w:rsidRPr="0056144D">
        <w:t>059</w:t>
      </w:r>
      <w:r>
        <w:t>) à mesure que la pression augmente dans la pompe.</w:t>
      </w:r>
    </w:p>
    <w:p w:rsidR="0057639C" w:rsidRDefault="00911887" w:rsidP="000E7966">
      <w:pPr>
        <w:pStyle w:val="Sansinterligne"/>
        <w:numPr>
          <w:ilvl w:val="0"/>
          <w:numId w:val="58"/>
        </w:numPr>
      </w:pPr>
      <w:r>
        <w:t xml:space="preserve">Démarrez la deuxième pompe en répétant les étapes </w:t>
      </w:r>
      <w:r w:rsidRPr="0056144D">
        <w:t>2</w:t>
      </w:r>
      <w:r>
        <w:t xml:space="preserve"> à </w:t>
      </w:r>
      <w:r w:rsidRPr="0056144D">
        <w:t>4</w:t>
      </w:r>
      <w:r>
        <w:t>.</w:t>
      </w:r>
    </w:p>
    <w:p w:rsidR="00911887" w:rsidRPr="00911887" w:rsidRDefault="0057639C" w:rsidP="000E7966">
      <w:pPr>
        <w:numPr>
          <w:ilvl w:val="0"/>
          <w:numId w:val="58"/>
        </w:numPr>
        <w:rPr>
          <w:szCs w:val="22"/>
        </w:rPr>
      </w:pPr>
      <w:r>
        <w:t>Une fois que les pompes de la tour de refroidissement fonctionnent de manière stable, démarrez les pompes à condensat de traitement (</w:t>
      </w:r>
      <w:r w:rsidRPr="0056144D">
        <w:t>425</w:t>
      </w:r>
      <w:r>
        <w:t>EA/B/KP</w:t>
      </w:r>
      <w:r w:rsidRPr="0056144D">
        <w:t>01</w:t>
      </w:r>
      <w:r>
        <w:t xml:space="preserve">) en suivant les étapes </w:t>
      </w:r>
      <w:r w:rsidRPr="0056144D">
        <w:t>2</w:t>
      </w:r>
      <w:r>
        <w:t xml:space="preserve"> à </w:t>
      </w:r>
      <w:r w:rsidRPr="0056144D">
        <w:t>5</w:t>
      </w:r>
      <w:r>
        <w:t xml:space="preserve"> ci-dessus</w:t>
      </w:r>
    </w:p>
    <w:p w:rsidR="009679B8" w:rsidRPr="00076BF3" w:rsidRDefault="009679B8" w:rsidP="00054174">
      <w:pPr>
        <w:rPr>
          <w:szCs w:val="22"/>
        </w:rPr>
      </w:pPr>
      <w:r>
        <w:t>Suivez les recommandations du fabricant pour le démarrage normal des plans d'étanchéité de pompe et des pompes. En général, les pompes continuent à fonctionner tant qu'une partie de l'usine est opérationnelle.</w:t>
      </w:r>
    </w:p>
    <w:p w:rsidR="009679B8" w:rsidRPr="00076BF3" w:rsidRDefault="004A2321" w:rsidP="00D27D08">
      <w:pPr>
        <w:pStyle w:val="Titre2"/>
        <w:numPr>
          <w:ilvl w:val="1"/>
          <w:numId w:val="93"/>
        </w:numPr>
      </w:pPr>
      <w:bookmarkStart w:id="580" w:name="_Toc350263192"/>
      <w:bookmarkStart w:id="581" w:name="_Toc369791585"/>
      <w:bookmarkStart w:id="582" w:name="_Toc379878689"/>
      <w:bookmarkStart w:id="583" w:name="_Toc381285351"/>
      <w:bookmarkStart w:id="584" w:name="_Toc418003933"/>
      <w:bookmarkStart w:id="585" w:name="_Toc433731788"/>
      <w:r>
        <w:t>Arrêt normal</w:t>
      </w:r>
      <w:bookmarkEnd w:id="580"/>
      <w:bookmarkEnd w:id="581"/>
      <w:bookmarkEnd w:id="582"/>
      <w:bookmarkEnd w:id="583"/>
      <w:bookmarkEnd w:id="584"/>
      <w:bookmarkEnd w:id="585"/>
    </w:p>
    <w:p w:rsidR="009679B8" w:rsidRPr="00076BF3" w:rsidRDefault="009679B8" w:rsidP="00054174">
      <w:pPr>
        <w:rPr>
          <w:szCs w:val="22"/>
        </w:rPr>
      </w:pPr>
      <w:r>
        <w:t>L'arrêt normal du bassin chaud du système de condensat de traitement ou de la tour de refroidissement devrait uniquement avoir lieu pendant la période de révision annuelle étant donné que cela nécessite un arrêt potentiel de toute l'usine de PAP. Des parties du système de condensat de traitement ou de la tour de refroidissement peuvent être restreintes ou arrêtées pour être entretenues pendant que d'autres sections de l'usine sont fermées.</w:t>
      </w:r>
    </w:p>
    <w:p w:rsidR="009679B8" w:rsidRPr="00076BF3" w:rsidRDefault="009679B8" w:rsidP="00054174">
      <w:pPr>
        <w:rPr>
          <w:szCs w:val="22"/>
        </w:rPr>
      </w:pPr>
      <w:r>
        <w:t>Ainsi, il peut être utile de constituer des listes de vérification des points d'inspection et des activités de routine pour les opérateurs dans cette zone. Cela s'applique particulièrement lorsque d'autres sections de l'usine sont fermées, car c'est pendant ces périodes que le lavage des conduites est de l'équipement a le plus souvent lieu et que le personnel peut se voir attribuer temporairement des tâches supplémentaires ou différentes en lien avec les activités de maintenance dans d'autres zones.</w:t>
      </w:r>
    </w:p>
    <w:p w:rsidR="009679B8" w:rsidRPr="00D52CE1" w:rsidRDefault="00C767AA" w:rsidP="00D27D08">
      <w:pPr>
        <w:pStyle w:val="Titre2"/>
        <w:numPr>
          <w:ilvl w:val="1"/>
          <w:numId w:val="93"/>
        </w:numPr>
      </w:pPr>
      <w:bookmarkStart w:id="586" w:name="_Toc369791586"/>
      <w:bookmarkStart w:id="587" w:name="_Toc379878690"/>
      <w:bookmarkStart w:id="588" w:name="_Toc381285352"/>
      <w:bookmarkStart w:id="589" w:name="_Toc418003934"/>
      <w:bookmarkStart w:id="590" w:name="_Toc433731789"/>
      <w:r>
        <w:t>Inspection et nettoyage</w:t>
      </w:r>
      <w:bookmarkEnd w:id="586"/>
      <w:bookmarkEnd w:id="587"/>
      <w:bookmarkEnd w:id="588"/>
      <w:bookmarkEnd w:id="589"/>
      <w:bookmarkEnd w:id="590"/>
    </w:p>
    <w:p w:rsidR="009679B8" w:rsidRPr="00076BF3" w:rsidRDefault="009679B8" w:rsidP="00054174">
      <w:pPr>
        <w:rPr>
          <w:szCs w:val="22"/>
        </w:rPr>
      </w:pPr>
      <w:r>
        <w:t xml:space="preserve">En général, il est inutile d'inspecter et de nettoyer fréquemment le bassin de la tour de refroidissement et le bassin chaud de condensat de traitement et cela aura lieu à intervalles </w:t>
      </w:r>
      <w:r>
        <w:lastRenderedPageBreak/>
        <w:t>irréguliers. À moins que des problèmes inattendus ne surviennent, il ne sera peut-être pas nécessaire de vidanger complètement un bassin ou un bassin chaud pendant un an ou plus. Dans la mesure du possible, il est préférable de réaliser une inspection complète de cet équipement chaque année afin de coïncider avec l'arrêt annuel du système de réaction. Toutefois, cela nécessite généralement de remplir le système avant le démarrage. L'équipement tel que les pompes doit être entretenu et réparé conformément aux recommandations du fabricant.</w:t>
      </w:r>
    </w:p>
    <w:p w:rsidR="009679B8" w:rsidRPr="00354F8D" w:rsidRDefault="009679B8" w:rsidP="00D27D08">
      <w:pPr>
        <w:pStyle w:val="Titre2"/>
        <w:numPr>
          <w:ilvl w:val="1"/>
          <w:numId w:val="93"/>
        </w:numPr>
      </w:pPr>
      <w:bookmarkStart w:id="591" w:name="_Toc350263193"/>
      <w:bookmarkStart w:id="592" w:name="_Toc369791587"/>
      <w:bookmarkStart w:id="593" w:name="_Toc379878691"/>
      <w:bookmarkStart w:id="594" w:name="_Toc381285353"/>
      <w:bookmarkStart w:id="595" w:name="_Toc418003935"/>
      <w:bookmarkStart w:id="596" w:name="_Toc433731790"/>
      <w:r>
        <w:t>Arrêt d'urgence</w:t>
      </w:r>
      <w:bookmarkEnd w:id="591"/>
      <w:bookmarkEnd w:id="592"/>
      <w:bookmarkEnd w:id="593"/>
      <w:bookmarkEnd w:id="594"/>
      <w:bookmarkEnd w:id="595"/>
      <w:bookmarkEnd w:id="596"/>
    </w:p>
    <w:p w:rsidR="009679B8" w:rsidRPr="00354F8D" w:rsidRDefault="009679B8" w:rsidP="00054174">
      <w:pPr>
        <w:rPr>
          <w:szCs w:val="22"/>
        </w:rPr>
      </w:pPr>
      <w:r>
        <w:t>Une cause type d'arrêt d'urgence pourrait être une panne d'électricité générale ou localisée. En général, la seule mesure à prendre concernant le bassin de la tour de refroidissement et le bassin chaud de condensat de traitement dans de telles circonstances est de s'assurer que l'équipement essentiel redémarre sans problème lorsque l'électricité revient. En fonction du système de contrôle électrique, il est toujours préférable d'arrêter tout l'équipement rotatif, afin que les moteurs puissent redémarrer l'un après l'autre dans l'ordre souhaité.</w:t>
      </w:r>
    </w:p>
    <w:p w:rsidR="00C2595B" w:rsidRDefault="009679B8" w:rsidP="00054174">
      <w:pPr>
        <w:rPr>
          <w:szCs w:val="22"/>
        </w:rPr>
      </w:pPr>
      <w:r>
        <w:t>D'autres types de défaillances électriques ou mécaniques peuvent entraîner des arrêts imprévus qui doivent être analysés et traités en fonction des circonstances spécifiques. Des procédures plus spécifiques peuvent être établies et modifiées à mesure que ces situations se produisent. Les systèmes de condensat de traitement et de la tour de refroidissement sont dotés de pompes de rechange en ligne pour maintenir les opérations en cas de défaillance d'une pompe.</w:t>
      </w:r>
    </w:p>
    <w:p w:rsidR="009679B8" w:rsidRPr="00354F8D" w:rsidRDefault="009679B8" w:rsidP="00D27D08">
      <w:pPr>
        <w:pStyle w:val="Titre2"/>
        <w:numPr>
          <w:ilvl w:val="1"/>
          <w:numId w:val="93"/>
        </w:numPr>
      </w:pPr>
      <w:bookmarkStart w:id="597" w:name="_Toc350263194"/>
      <w:bookmarkStart w:id="598" w:name="_Toc369791588"/>
      <w:bookmarkStart w:id="599" w:name="_Toc379878692"/>
      <w:bookmarkStart w:id="600" w:name="_Toc381285354"/>
      <w:bookmarkStart w:id="601" w:name="_Toc418003936"/>
      <w:bookmarkStart w:id="602" w:name="_Toc433731791"/>
      <w:r>
        <w:t>Dépannage</w:t>
      </w:r>
      <w:bookmarkEnd w:id="597"/>
      <w:bookmarkEnd w:id="598"/>
      <w:bookmarkEnd w:id="599"/>
      <w:bookmarkEnd w:id="600"/>
      <w:bookmarkEnd w:id="601"/>
      <w:bookmarkEnd w:id="60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0"/>
        <w:gridCol w:w="2520"/>
        <w:gridCol w:w="5130"/>
      </w:tblGrid>
      <w:tr w:rsidR="009679B8" w:rsidTr="00B358AF">
        <w:tc>
          <w:tcPr>
            <w:tcW w:w="1710" w:type="dxa"/>
          </w:tcPr>
          <w:p w:rsidR="009679B8" w:rsidRPr="00304C77" w:rsidRDefault="009679B8" w:rsidP="00B358AF">
            <w:pPr>
              <w:pStyle w:val="Sansinterligne"/>
            </w:pPr>
            <w:r>
              <w:t>Problème</w:t>
            </w:r>
          </w:p>
        </w:tc>
        <w:tc>
          <w:tcPr>
            <w:tcW w:w="2520" w:type="dxa"/>
          </w:tcPr>
          <w:p w:rsidR="009679B8" w:rsidRPr="00304C77" w:rsidRDefault="009679B8" w:rsidP="00B358AF">
            <w:pPr>
              <w:pStyle w:val="Sansinterligne"/>
            </w:pPr>
            <w:r>
              <w:t>Cause possible</w:t>
            </w:r>
          </w:p>
        </w:tc>
        <w:tc>
          <w:tcPr>
            <w:tcW w:w="5130" w:type="dxa"/>
          </w:tcPr>
          <w:p w:rsidR="009679B8" w:rsidRPr="00304C77" w:rsidRDefault="009679B8" w:rsidP="00B358AF">
            <w:pPr>
              <w:pStyle w:val="Sansinterligne"/>
            </w:pPr>
            <w:r>
              <w:t>Mesure</w:t>
            </w:r>
          </w:p>
        </w:tc>
      </w:tr>
      <w:tr w:rsidR="009679B8" w:rsidRPr="00EB376A" w:rsidTr="00B358AF">
        <w:trPr>
          <w:cantSplit/>
        </w:trPr>
        <w:tc>
          <w:tcPr>
            <w:tcW w:w="1710" w:type="dxa"/>
            <w:vMerge w:val="restart"/>
          </w:tcPr>
          <w:p w:rsidR="009679B8" w:rsidRPr="00304C77" w:rsidRDefault="009679B8" w:rsidP="00B358AF">
            <w:pPr>
              <w:pStyle w:val="Sansinterligne"/>
              <w:jc w:val="left"/>
              <w:rPr>
                <w:sz w:val="18"/>
                <w:szCs w:val="18"/>
              </w:rPr>
            </w:pPr>
            <w:r>
              <w:rPr>
                <w:sz w:val="18"/>
              </w:rPr>
              <w:t>Refroidissement incorrect du condensat de traitement</w:t>
            </w:r>
          </w:p>
        </w:tc>
        <w:tc>
          <w:tcPr>
            <w:tcW w:w="2520" w:type="dxa"/>
          </w:tcPr>
          <w:p w:rsidR="009679B8" w:rsidRPr="00304C77" w:rsidRDefault="00076C99" w:rsidP="00B358AF">
            <w:pPr>
              <w:pStyle w:val="Sansinterligne"/>
              <w:jc w:val="left"/>
              <w:rPr>
                <w:sz w:val="18"/>
                <w:szCs w:val="18"/>
              </w:rPr>
            </w:pPr>
            <w:r>
              <w:rPr>
                <w:sz w:val="18"/>
              </w:rPr>
              <w:t>Les échangeurs de chaleur à plaque et à cadre sont encrassés</w:t>
            </w:r>
          </w:p>
        </w:tc>
        <w:tc>
          <w:tcPr>
            <w:tcW w:w="5130" w:type="dxa"/>
          </w:tcPr>
          <w:p w:rsidR="009679B8" w:rsidRPr="00304C77" w:rsidRDefault="009679B8" w:rsidP="00B358AF">
            <w:pPr>
              <w:pStyle w:val="Sansinterligne"/>
              <w:jc w:val="left"/>
              <w:rPr>
                <w:sz w:val="18"/>
                <w:szCs w:val="18"/>
              </w:rPr>
            </w:pPr>
            <w:r>
              <w:rPr>
                <w:sz w:val="18"/>
              </w:rPr>
              <w:t>Vérifiez le débit et la pression dans l'échangeur de chaleur et nettoyez les échangeurs selon les besoins.</w:t>
            </w:r>
          </w:p>
        </w:tc>
      </w:tr>
      <w:tr w:rsidR="009679B8" w:rsidRPr="00EB376A" w:rsidTr="00B358AF">
        <w:trPr>
          <w:cantSplit/>
        </w:trPr>
        <w:tc>
          <w:tcPr>
            <w:tcW w:w="1710" w:type="dxa"/>
            <w:vMerge/>
          </w:tcPr>
          <w:p w:rsidR="009679B8" w:rsidRPr="00304C77" w:rsidRDefault="009679B8" w:rsidP="00B358AF">
            <w:pPr>
              <w:pStyle w:val="Sansinterligne"/>
              <w:jc w:val="left"/>
              <w:rPr>
                <w:sz w:val="18"/>
                <w:szCs w:val="18"/>
              </w:rPr>
            </w:pPr>
          </w:p>
        </w:tc>
        <w:tc>
          <w:tcPr>
            <w:tcW w:w="2520" w:type="dxa"/>
          </w:tcPr>
          <w:p w:rsidR="009679B8" w:rsidRPr="00304C77" w:rsidRDefault="009679B8" w:rsidP="00B358AF">
            <w:pPr>
              <w:pStyle w:val="Sansinterligne"/>
              <w:jc w:val="left"/>
              <w:rPr>
                <w:sz w:val="18"/>
                <w:szCs w:val="18"/>
              </w:rPr>
            </w:pPr>
            <w:r>
              <w:rPr>
                <w:sz w:val="18"/>
              </w:rPr>
              <w:t>Débit incorrect vers l'échangeur de chaleur</w:t>
            </w:r>
          </w:p>
        </w:tc>
        <w:tc>
          <w:tcPr>
            <w:tcW w:w="5130" w:type="dxa"/>
          </w:tcPr>
          <w:p w:rsidR="009679B8" w:rsidRPr="00304C77" w:rsidRDefault="009679B8" w:rsidP="00B358AF">
            <w:pPr>
              <w:pStyle w:val="Sansinterligne"/>
              <w:jc w:val="left"/>
              <w:rPr>
                <w:sz w:val="18"/>
                <w:szCs w:val="18"/>
              </w:rPr>
            </w:pPr>
            <w:r>
              <w:rPr>
                <w:sz w:val="18"/>
              </w:rPr>
              <w:t>Vérifiez les crépines en Y et nettoyez-les au besoin.</w:t>
            </w:r>
          </w:p>
        </w:tc>
      </w:tr>
      <w:tr w:rsidR="009679B8" w:rsidRPr="00EB376A" w:rsidTr="00B358AF">
        <w:trPr>
          <w:cantSplit/>
        </w:trPr>
        <w:tc>
          <w:tcPr>
            <w:tcW w:w="1710" w:type="dxa"/>
            <w:vMerge/>
          </w:tcPr>
          <w:p w:rsidR="009679B8" w:rsidRPr="00304C77" w:rsidRDefault="009679B8" w:rsidP="00B358AF">
            <w:pPr>
              <w:pStyle w:val="Sansinterligne"/>
              <w:jc w:val="left"/>
              <w:rPr>
                <w:sz w:val="18"/>
                <w:szCs w:val="18"/>
              </w:rPr>
            </w:pPr>
          </w:p>
        </w:tc>
        <w:tc>
          <w:tcPr>
            <w:tcW w:w="2520" w:type="dxa"/>
          </w:tcPr>
          <w:p w:rsidR="009679B8" w:rsidRPr="00304C77" w:rsidRDefault="0015659D" w:rsidP="00B358AF">
            <w:pPr>
              <w:pStyle w:val="Sansinterligne"/>
              <w:jc w:val="left"/>
              <w:rPr>
                <w:sz w:val="18"/>
                <w:szCs w:val="18"/>
              </w:rPr>
            </w:pPr>
            <w:r>
              <w:rPr>
                <w:sz w:val="18"/>
              </w:rPr>
              <w:t>La tour de refroidissement ou les pompes à condensat de traitement ne fonctionnent pas normalement</w:t>
            </w:r>
          </w:p>
        </w:tc>
        <w:tc>
          <w:tcPr>
            <w:tcW w:w="5130" w:type="dxa"/>
          </w:tcPr>
          <w:p w:rsidR="009679B8" w:rsidRPr="00B358AF" w:rsidRDefault="009679B8" w:rsidP="00B358AF">
            <w:pPr>
              <w:rPr>
                <w:sz w:val="18"/>
              </w:rPr>
            </w:pPr>
            <w:r>
              <w:rPr>
                <w:sz w:val="18"/>
              </w:rPr>
              <w:t>Vérifiez que les pompes fonctionnent bien.</w:t>
            </w:r>
          </w:p>
          <w:p w:rsidR="009679B8" w:rsidRPr="00304C77" w:rsidRDefault="0015659D" w:rsidP="00B358AF">
            <w:pPr>
              <w:pStyle w:val="Sansinterligne"/>
              <w:jc w:val="left"/>
              <w:rPr>
                <w:sz w:val="18"/>
                <w:szCs w:val="18"/>
              </w:rPr>
            </w:pPr>
            <w:r>
              <w:rPr>
                <w:sz w:val="18"/>
              </w:rPr>
              <w:t>Remplacez par les pompes de rechange en ligne au besoin et programmez une réparation immédiate de la pompe défaillante.</w:t>
            </w:r>
          </w:p>
        </w:tc>
      </w:tr>
      <w:tr w:rsidR="0015659D" w:rsidRPr="00EB376A" w:rsidTr="00B358AF">
        <w:trPr>
          <w:cantSplit/>
        </w:trPr>
        <w:tc>
          <w:tcPr>
            <w:tcW w:w="1710" w:type="dxa"/>
            <w:vMerge w:val="restart"/>
          </w:tcPr>
          <w:p w:rsidR="0015659D" w:rsidRPr="00304C77" w:rsidRDefault="0015659D" w:rsidP="00B358AF">
            <w:pPr>
              <w:pStyle w:val="Sansinterligne"/>
              <w:jc w:val="left"/>
              <w:rPr>
                <w:sz w:val="18"/>
                <w:szCs w:val="18"/>
              </w:rPr>
            </w:pPr>
            <w:r>
              <w:rPr>
                <w:sz w:val="18"/>
              </w:rPr>
              <w:t>Conductivité élevée dans la tour de refroidissement</w:t>
            </w:r>
          </w:p>
        </w:tc>
        <w:tc>
          <w:tcPr>
            <w:tcW w:w="2520" w:type="dxa"/>
          </w:tcPr>
          <w:p w:rsidR="0015659D" w:rsidRPr="00304C77" w:rsidRDefault="0015659D" w:rsidP="00B358AF">
            <w:pPr>
              <w:pStyle w:val="Sansinterligne"/>
              <w:jc w:val="left"/>
              <w:rPr>
                <w:sz w:val="18"/>
                <w:szCs w:val="18"/>
              </w:rPr>
            </w:pPr>
            <w:r>
              <w:rPr>
                <w:sz w:val="18"/>
              </w:rPr>
              <w:t>Défaillance de l'échangeur de chaleur</w:t>
            </w:r>
          </w:p>
        </w:tc>
        <w:tc>
          <w:tcPr>
            <w:tcW w:w="5130" w:type="dxa"/>
          </w:tcPr>
          <w:p w:rsidR="0015659D" w:rsidRPr="00B358AF" w:rsidRDefault="0015659D" w:rsidP="00B358AF">
            <w:pPr>
              <w:rPr>
                <w:sz w:val="18"/>
              </w:rPr>
            </w:pPr>
            <w:r>
              <w:rPr>
                <w:sz w:val="18"/>
              </w:rPr>
              <w:t>Isolez l'échangeur défaillant et programmez une réparation immédiate.</w:t>
            </w:r>
          </w:p>
          <w:p w:rsidR="0015659D" w:rsidRPr="00304C77" w:rsidRDefault="0015659D" w:rsidP="00B358AF">
            <w:pPr>
              <w:pStyle w:val="Sansinterligne"/>
              <w:jc w:val="left"/>
              <w:rPr>
                <w:sz w:val="18"/>
                <w:szCs w:val="18"/>
              </w:rPr>
            </w:pPr>
            <w:r>
              <w:rPr>
                <w:sz w:val="18"/>
              </w:rPr>
              <w:t>Ajustez le traitement de l'eau selon les besoins pour restaurer les niveaux de conductivité adéquats</w:t>
            </w:r>
          </w:p>
        </w:tc>
      </w:tr>
      <w:tr w:rsidR="0015659D" w:rsidRPr="00EB376A" w:rsidTr="00B358AF">
        <w:trPr>
          <w:cantSplit/>
        </w:trPr>
        <w:tc>
          <w:tcPr>
            <w:tcW w:w="1710" w:type="dxa"/>
            <w:vMerge/>
          </w:tcPr>
          <w:p w:rsidR="0015659D" w:rsidRPr="00304C77" w:rsidRDefault="0015659D" w:rsidP="00B358AF">
            <w:pPr>
              <w:pStyle w:val="Sansinterligne"/>
              <w:jc w:val="left"/>
              <w:rPr>
                <w:sz w:val="18"/>
                <w:szCs w:val="18"/>
              </w:rPr>
            </w:pPr>
          </w:p>
        </w:tc>
        <w:tc>
          <w:tcPr>
            <w:tcW w:w="2520" w:type="dxa"/>
          </w:tcPr>
          <w:p w:rsidR="0015659D" w:rsidRPr="00304C77" w:rsidRDefault="0015659D" w:rsidP="00B358AF">
            <w:pPr>
              <w:pStyle w:val="Sansinterligne"/>
              <w:jc w:val="left"/>
              <w:rPr>
                <w:sz w:val="18"/>
                <w:szCs w:val="18"/>
              </w:rPr>
            </w:pPr>
            <w:r>
              <w:rPr>
                <w:sz w:val="18"/>
              </w:rPr>
              <w:t>D'autres sources de contamination sont présentes</w:t>
            </w:r>
          </w:p>
        </w:tc>
        <w:tc>
          <w:tcPr>
            <w:tcW w:w="5130" w:type="dxa"/>
          </w:tcPr>
          <w:p w:rsidR="0015659D" w:rsidRPr="00304C77" w:rsidRDefault="0015659D" w:rsidP="00B358AF">
            <w:pPr>
              <w:pStyle w:val="Sansinterligne"/>
              <w:jc w:val="left"/>
              <w:rPr>
                <w:sz w:val="18"/>
                <w:szCs w:val="18"/>
              </w:rPr>
            </w:pPr>
            <w:r>
              <w:rPr>
                <w:sz w:val="18"/>
              </w:rPr>
              <w:t>Localisez la source de contamination et isolez-la.</w:t>
            </w:r>
          </w:p>
        </w:tc>
      </w:tr>
      <w:tr w:rsidR="0057639C" w:rsidRPr="00EB376A" w:rsidTr="00B358AF">
        <w:trPr>
          <w:cantSplit/>
        </w:trPr>
        <w:tc>
          <w:tcPr>
            <w:tcW w:w="1710" w:type="dxa"/>
            <w:vMerge w:val="restart"/>
          </w:tcPr>
          <w:p w:rsidR="0057639C" w:rsidRPr="00304C77" w:rsidRDefault="0057639C" w:rsidP="00B358AF">
            <w:pPr>
              <w:pStyle w:val="Sansinterligne"/>
              <w:jc w:val="left"/>
              <w:rPr>
                <w:sz w:val="18"/>
                <w:szCs w:val="18"/>
              </w:rPr>
            </w:pPr>
            <w:r>
              <w:rPr>
                <w:sz w:val="18"/>
              </w:rPr>
              <w:t>pH faible dans le bassin de la tour de refroidissement</w:t>
            </w:r>
          </w:p>
        </w:tc>
        <w:tc>
          <w:tcPr>
            <w:tcW w:w="2520" w:type="dxa"/>
          </w:tcPr>
          <w:p w:rsidR="0057639C" w:rsidRPr="00304C77" w:rsidRDefault="0057639C" w:rsidP="00B358AF">
            <w:pPr>
              <w:pStyle w:val="Sansinterligne"/>
              <w:jc w:val="left"/>
              <w:rPr>
                <w:sz w:val="18"/>
                <w:szCs w:val="18"/>
              </w:rPr>
            </w:pPr>
            <w:r>
              <w:rPr>
                <w:sz w:val="18"/>
              </w:rPr>
              <w:t>Perte de contrôle du dosage des produits chimiques</w:t>
            </w:r>
          </w:p>
        </w:tc>
        <w:tc>
          <w:tcPr>
            <w:tcW w:w="5130" w:type="dxa"/>
          </w:tcPr>
          <w:p w:rsidR="0057639C" w:rsidRPr="00304C77" w:rsidRDefault="0057639C" w:rsidP="00B358AF">
            <w:pPr>
              <w:pStyle w:val="Sansinterligne"/>
              <w:jc w:val="left"/>
              <w:rPr>
                <w:sz w:val="18"/>
                <w:szCs w:val="18"/>
              </w:rPr>
            </w:pPr>
            <w:r>
              <w:rPr>
                <w:sz w:val="18"/>
              </w:rPr>
              <w:t>Vérifiez le bon fonctionnement du système de dosage</w:t>
            </w:r>
          </w:p>
        </w:tc>
      </w:tr>
      <w:tr w:rsidR="0057639C" w:rsidRPr="00EB376A" w:rsidTr="00B358AF">
        <w:trPr>
          <w:cantSplit/>
        </w:trPr>
        <w:tc>
          <w:tcPr>
            <w:tcW w:w="1710" w:type="dxa"/>
            <w:vMerge/>
          </w:tcPr>
          <w:p w:rsidR="0057639C" w:rsidRPr="00304C77" w:rsidRDefault="0057639C" w:rsidP="00B358AF">
            <w:pPr>
              <w:pStyle w:val="Sansinterligne"/>
              <w:jc w:val="left"/>
              <w:rPr>
                <w:sz w:val="18"/>
                <w:szCs w:val="18"/>
              </w:rPr>
            </w:pPr>
          </w:p>
        </w:tc>
        <w:tc>
          <w:tcPr>
            <w:tcW w:w="2520" w:type="dxa"/>
          </w:tcPr>
          <w:p w:rsidR="0057639C" w:rsidRPr="00304C77" w:rsidRDefault="0057639C" w:rsidP="00B358AF">
            <w:pPr>
              <w:pStyle w:val="Sansinterligne"/>
              <w:jc w:val="left"/>
              <w:rPr>
                <w:sz w:val="18"/>
                <w:szCs w:val="18"/>
              </w:rPr>
            </w:pPr>
            <w:r>
              <w:rPr>
                <w:sz w:val="18"/>
              </w:rPr>
              <w:t>Défaillance de l'échangeur de chaleur</w:t>
            </w:r>
          </w:p>
        </w:tc>
        <w:tc>
          <w:tcPr>
            <w:tcW w:w="5130" w:type="dxa"/>
          </w:tcPr>
          <w:p w:rsidR="0057639C" w:rsidRPr="00304C77" w:rsidRDefault="0057639C" w:rsidP="00B358AF">
            <w:pPr>
              <w:pStyle w:val="Sansinterligne"/>
              <w:jc w:val="left"/>
              <w:rPr>
                <w:sz w:val="18"/>
                <w:szCs w:val="18"/>
              </w:rPr>
            </w:pPr>
            <w:r>
              <w:rPr>
                <w:sz w:val="18"/>
              </w:rPr>
              <w:t>Vérifiez que les échangeurs de chaleur ne fuient pas dans l'eau de refroidissement</w:t>
            </w:r>
          </w:p>
        </w:tc>
      </w:tr>
      <w:tr w:rsidR="009679B8" w:rsidRPr="00EB376A" w:rsidTr="00B358AF">
        <w:trPr>
          <w:cantSplit/>
        </w:trPr>
        <w:tc>
          <w:tcPr>
            <w:tcW w:w="1710" w:type="dxa"/>
            <w:vMerge w:val="restart"/>
          </w:tcPr>
          <w:p w:rsidR="009679B8" w:rsidRPr="00304C77" w:rsidRDefault="003B7108" w:rsidP="00B358AF">
            <w:pPr>
              <w:pStyle w:val="Sansinterligne"/>
              <w:jc w:val="left"/>
              <w:rPr>
                <w:sz w:val="18"/>
                <w:szCs w:val="18"/>
              </w:rPr>
            </w:pPr>
            <w:r>
              <w:rPr>
                <w:sz w:val="18"/>
              </w:rPr>
              <w:t>Refroidissement inadéquat dans la tour de refroidissement</w:t>
            </w:r>
          </w:p>
        </w:tc>
        <w:tc>
          <w:tcPr>
            <w:tcW w:w="2520" w:type="dxa"/>
          </w:tcPr>
          <w:p w:rsidR="009679B8" w:rsidRPr="00304C77" w:rsidRDefault="003B7108" w:rsidP="00B358AF">
            <w:pPr>
              <w:pStyle w:val="Sansinterligne"/>
              <w:jc w:val="left"/>
              <w:rPr>
                <w:sz w:val="18"/>
                <w:szCs w:val="18"/>
              </w:rPr>
            </w:pPr>
            <w:r>
              <w:rPr>
                <w:sz w:val="18"/>
              </w:rPr>
              <w:t>L'enveloppe est obstruée</w:t>
            </w:r>
          </w:p>
        </w:tc>
        <w:tc>
          <w:tcPr>
            <w:tcW w:w="5130" w:type="dxa"/>
          </w:tcPr>
          <w:p w:rsidR="009679B8" w:rsidRPr="00304C77" w:rsidRDefault="003B7108" w:rsidP="00B358AF">
            <w:pPr>
              <w:pStyle w:val="Sansinterligne"/>
              <w:jc w:val="left"/>
              <w:rPr>
                <w:sz w:val="18"/>
                <w:szCs w:val="18"/>
              </w:rPr>
            </w:pPr>
            <w:r>
              <w:rPr>
                <w:sz w:val="18"/>
              </w:rPr>
              <w:t>Inspectez les cellules et l'enveloppe pour voir si elles sont contaminées,</w:t>
            </w:r>
          </w:p>
          <w:p w:rsidR="003B7108" w:rsidRPr="00304C77" w:rsidRDefault="003B7108" w:rsidP="00B358AF">
            <w:pPr>
              <w:pStyle w:val="Sansinterligne"/>
              <w:jc w:val="left"/>
              <w:rPr>
                <w:sz w:val="18"/>
                <w:szCs w:val="18"/>
              </w:rPr>
            </w:pPr>
            <w:r>
              <w:rPr>
                <w:sz w:val="18"/>
              </w:rPr>
              <w:t>Nettoyez l'enveloppe conformément au manuel d'utilisation du fabricant.</w:t>
            </w:r>
          </w:p>
        </w:tc>
      </w:tr>
      <w:tr w:rsidR="003B7108" w:rsidRPr="00EB376A" w:rsidTr="00B358AF">
        <w:trPr>
          <w:cantSplit/>
        </w:trPr>
        <w:tc>
          <w:tcPr>
            <w:tcW w:w="1710" w:type="dxa"/>
            <w:vMerge/>
          </w:tcPr>
          <w:p w:rsidR="003B7108" w:rsidRPr="00304C77" w:rsidRDefault="003B7108" w:rsidP="00B358AF">
            <w:pPr>
              <w:pStyle w:val="Sansinterligne"/>
              <w:jc w:val="left"/>
              <w:rPr>
                <w:sz w:val="18"/>
                <w:szCs w:val="18"/>
              </w:rPr>
            </w:pPr>
          </w:p>
        </w:tc>
        <w:tc>
          <w:tcPr>
            <w:tcW w:w="2520" w:type="dxa"/>
          </w:tcPr>
          <w:p w:rsidR="003B7108" w:rsidRPr="00304C77" w:rsidRDefault="003B7108" w:rsidP="00B358AF">
            <w:pPr>
              <w:pStyle w:val="Sansinterligne"/>
              <w:jc w:val="left"/>
              <w:rPr>
                <w:sz w:val="18"/>
                <w:szCs w:val="18"/>
              </w:rPr>
            </w:pPr>
            <w:r>
              <w:rPr>
                <w:sz w:val="18"/>
              </w:rPr>
              <w:t>Température ambiante trop élevée</w:t>
            </w:r>
          </w:p>
        </w:tc>
        <w:tc>
          <w:tcPr>
            <w:tcW w:w="5130" w:type="dxa"/>
          </w:tcPr>
          <w:p w:rsidR="003B7108" w:rsidRPr="00304C77" w:rsidRDefault="003B7108" w:rsidP="00B358AF">
            <w:r>
              <w:rPr>
                <w:sz w:val="18"/>
              </w:rPr>
              <w:t>Ajustez les cellules de la tour pour un refroidissement maximal.</w:t>
            </w:r>
          </w:p>
          <w:p w:rsidR="003B7108" w:rsidRPr="00304C77" w:rsidRDefault="003B7108" w:rsidP="00B358AF">
            <w:pPr>
              <w:pStyle w:val="Sansinterligne"/>
              <w:jc w:val="left"/>
              <w:rPr>
                <w:sz w:val="18"/>
                <w:szCs w:val="18"/>
              </w:rPr>
            </w:pPr>
            <w:r>
              <w:rPr>
                <w:sz w:val="18"/>
              </w:rPr>
              <w:t>Réduisez la charge thermique de l'usine si possible.</w:t>
            </w:r>
          </w:p>
        </w:tc>
      </w:tr>
      <w:tr w:rsidR="009679B8" w:rsidRPr="00EB376A" w:rsidTr="00B358AF">
        <w:trPr>
          <w:cantSplit/>
        </w:trPr>
        <w:tc>
          <w:tcPr>
            <w:tcW w:w="1710" w:type="dxa"/>
            <w:vMerge/>
          </w:tcPr>
          <w:p w:rsidR="009679B8" w:rsidRPr="00304C77" w:rsidRDefault="009679B8" w:rsidP="00B358AF">
            <w:pPr>
              <w:pStyle w:val="Sansinterligne"/>
              <w:jc w:val="left"/>
              <w:rPr>
                <w:sz w:val="18"/>
                <w:szCs w:val="18"/>
              </w:rPr>
            </w:pPr>
          </w:p>
        </w:tc>
        <w:tc>
          <w:tcPr>
            <w:tcW w:w="2520" w:type="dxa"/>
          </w:tcPr>
          <w:p w:rsidR="009679B8" w:rsidRPr="00304C77" w:rsidRDefault="003B7108" w:rsidP="00B358AF">
            <w:pPr>
              <w:pStyle w:val="Sansinterligne"/>
              <w:jc w:val="left"/>
              <w:rPr>
                <w:sz w:val="18"/>
                <w:szCs w:val="18"/>
              </w:rPr>
            </w:pPr>
            <w:r>
              <w:rPr>
                <w:sz w:val="18"/>
              </w:rPr>
              <w:t>Le(s) ventilateur(s) à tirage ne fonctionnent pas correctement</w:t>
            </w:r>
          </w:p>
        </w:tc>
        <w:tc>
          <w:tcPr>
            <w:tcW w:w="5130" w:type="dxa"/>
          </w:tcPr>
          <w:p w:rsidR="009679B8" w:rsidRPr="00304C77" w:rsidRDefault="003B7108" w:rsidP="00E8011A">
            <w:pPr>
              <w:pStyle w:val="Sansinterligne"/>
              <w:jc w:val="left"/>
              <w:rPr>
                <w:sz w:val="18"/>
                <w:szCs w:val="18"/>
              </w:rPr>
            </w:pPr>
            <w:r>
              <w:rPr>
                <w:sz w:val="18"/>
              </w:rPr>
              <w:t>Inspectez les ventilateurs, corrigez/réparez selon les besoins. Consultez le manuel d'utilisation du fabricant.</w:t>
            </w:r>
          </w:p>
        </w:tc>
      </w:tr>
      <w:tr w:rsidR="00647569" w:rsidRPr="00EB376A" w:rsidTr="00B358AF">
        <w:trPr>
          <w:cantSplit/>
        </w:trPr>
        <w:tc>
          <w:tcPr>
            <w:tcW w:w="1710" w:type="dxa"/>
            <w:vMerge w:val="restart"/>
          </w:tcPr>
          <w:p w:rsidR="00647569" w:rsidRPr="00304C77" w:rsidRDefault="00647569" w:rsidP="00B358AF">
            <w:pPr>
              <w:pStyle w:val="Sansinterligne"/>
              <w:jc w:val="left"/>
              <w:rPr>
                <w:sz w:val="18"/>
                <w:szCs w:val="18"/>
              </w:rPr>
            </w:pPr>
            <w:r>
              <w:rPr>
                <w:sz w:val="18"/>
              </w:rPr>
              <w:t>La tour de refroidissement requiert un volume excessif d'eau d'appoint</w:t>
            </w:r>
          </w:p>
        </w:tc>
        <w:tc>
          <w:tcPr>
            <w:tcW w:w="2520" w:type="dxa"/>
          </w:tcPr>
          <w:p w:rsidR="00647569" w:rsidRPr="00304C77" w:rsidRDefault="00647569" w:rsidP="00B358AF">
            <w:pPr>
              <w:pStyle w:val="Sansinterligne"/>
              <w:jc w:val="left"/>
              <w:rPr>
                <w:sz w:val="18"/>
                <w:szCs w:val="18"/>
              </w:rPr>
            </w:pPr>
            <w:r>
              <w:rPr>
                <w:sz w:val="18"/>
              </w:rPr>
              <w:t>Les conduites de vidange sont mal configurées.</w:t>
            </w:r>
          </w:p>
        </w:tc>
        <w:tc>
          <w:tcPr>
            <w:tcW w:w="5130" w:type="dxa"/>
          </w:tcPr>
          <w:p w:rsidR="00647569" w:rsidRPr="00304C77" w:rsidRDefault="00647569" w:rsidP="00B358AF">
            <w:pPr>
              <w:pStyle w:val="Sansinterligne"/>
              <w:jc w:val="left"/>
              <w:rPr>
                <w:sz w:val="18"/>
                <w:szCs w:val="18"/>
              </w:rPr>
            </w:pPr>
            <w:r>
              <w:rPr>
                <w:sz w:val="18"/>
              </w:rPr>
              <w:t>Configurez correctement les conduites de vidange.</w:t>
            </w:r>
          </w:p>
        </w:tc>
      </w:tr>
      <w:tr w:rsidR="00647569" w:rsidRPr="00EB376A" w:rsidTr="00B358AF">
        <w:trPr>
          <w:cantSplit/>
        </w:trPr>
        <w:tc>
          <w:tcPr>
            <w:tcW w:w="1710" w:type="dxa"/>
            <w:vMerge/>
          </w:tcPr>
          <w:p w:rsidR="00647569" w:rsidRPr="00304C77" w:rsidRDefault="00647569" w:rsidP="00B358AF">
            <w:pPr>
              <w:pStyle w:val="Sansinterligne"/>
              <w:rPr>
                <w:sz w:val="18"/>
                <w:szCs w:val="18"/>
              </w:rPr>
            </w:pPr>
          </w:p>
        </w:tc>
        <w:tc>
          <w:tcPr>
            <w:tcW w:w="2520" w:type="dxa"/>
          </w:tcPr>
          <w:p w:rsidR="00647569" w:rsidRPr="00304C77" w:rsidRDefault="00647569" w:rsidP="00B358AF">
            <w:pPr>
              <w:pStyle w:val="Sansinterligne"/>
              <w:jc w:val="left"/>
              <w:rPr>
                <w:sz w:val="18"/>
                <w:szCs w:val="18"/>
              </w:rPr>
            </w:pPr>
            <w:r>
              <w:rPr>
                <w:sz w:val="18"/>
              </w:rPr>
              <w:t>Dérive excessive</w:t>
            </w:r>
          </w:p>
        </w:tc>
        <w:tc>
          <w:tcPr>
            <w:tcW w:w="5130" w:type="dxa"/>
          </w:tcPr>
          <w:p w:rsidR="00647569" w:rsidRPr="00304C77" w:rsidRDefault="00647569" w:rsidP="00B358AF">
            <w:pPr>
              <w:pStyle w:val="Sansinterligne"/>
              <w:jc w:val="left"/>
              <w:rPr>
                <w:sz w:val="18"/>
                <w:szCs w:val="18"/>
              </w:rPr>
            </w:pPr>
            <w:r>
              <w:rPr>
                <w:sz w:val="18"/>
              </w:rPr>
              <w:t>Ajustez les ventilateurs et les ouvertures d'aération pour réduire la dérive.</w:t>
            </w:r>
          </w:p>
        </w:tc>
      </w:tr>
      <w:tr w:rsidR="00647569" w:rsidRPr="00EB376A" w:rsidTr="00B358AF">
        <w:trPr>
          <w:cantSplit/>
        </w:trPr>
        <w:tc>
          <w:tcPr>
            <w:tcW w:w="1710" w:type="dxa"/>
            <w:vMerge/>
          </w:tcPr>
          <w:p w:rsidR="00647569" w:rsidRPr="00304C77" w:rsidRDefault="00647569" w:rsidP="00B358AF">
            <w:pPr>
              <w:pStyle w:val="Sansinterligne"/>
              <w:rPr>
                <w:sz w:val="18"/>
                <w:szCs w:val="18"/>
              </w:rPr>
            </w:pPr>
          </w:p>
        </w:tc>
        <w:tc>
          <w:tcPr>
            <w:tcW w:w="2520" w:type="dxa"/>
          </w:tcPr>
          <w:p w:rsidR="00647569" w:rsidRPr="00304C77" w:rsidRDefault="00647569" w:rsidP="00B358AF">
            <w:pPr>
              <w:pStyle w:val="Sansinterligne"/>
              <w:jc w:val="left"/>
              <w:rPr>
                <w:sz w:val="18"/>
                <w:szCs w:val="18"/>
              </w:rPr>
            </w:pPr>
            <w:r>
              <w:rPr>
                <w:sz w:val="18"/>
              </w:rPr>
              <w:t>Utilisation d'eau excessive dans le laveur</w:t>
            </w:r>
          </w:p>
        </w:tc>
        <w:tc>
          <w:tcPr>
            <w:tcW w:w="5130" w:type="dxa"/>
          </w:tcPr>
          <w:p w:rsidR="00647569" w:rsidRPr="00304C77" w:rsidRDefault="006B4792" w:rsidP="00B358AF">
            <w:pPr>
              <w:pStyle w:val="Sansinterligne"/>
              <w:jc w:val="left"/>
              <w:rPr>
                <w:sz w:val="18"/>
                <w:szCs w:val="18"/>
              </w:rPr>
            </w:pPr>
            <w:r>
              <w:rPr>
                <w:sz w:val="18"/>
              </w:rPr>
              <w:t>Vérifiez la section d'eau douce du laveur.</w:t>
            </w:r>
          </w:p>
        </w:tc>
      </w:tr>
    </w:tbl>
    <w:p w:rsidR="009679B8" w:rsidRPr="00EB376A" w:rsidRDefault="009679B8" w:rsidP="00054174">
      <w:pPr>
        <w:rPr>
          <w:sz w:val="18"/>
          <w:szCs w:val="18"/>
        </w:rPr>
      </w:pPr>
      <w:r>
        <w:rPr>
          <w:sz w:val="18"/>
        </w:rPr>
        <w:t>Pour dépanner les pompes et les ventilateurs, consultez les directives jointes en Annexe.</w:t>
      </w:r>
    </w:p>
    <w:p w:rsidR="00EE03E6" w:rsidRDefault="00C2595B" w:rsidP="00D27D08">
      <w:pPr>
        <w:pStyle w:val="Titre1"/>
        <w:numPr>
          <w:ilvl w:val="0"/>
          <w:numId w:val="93"/>
        </w:numPr>
      </w:pPr>
      <w:r>
        <w:br w:type="page"/>
      </w:r>
      <w:bookmarkStart w:id="603" w:name="_Toc369791589"/>
      <w:bookmarkStart w:id="604" w:name="_Toc379878693"/>
      <w:bookmarkStart w:id="605" w:name="_Toc381285355"/>
      <w:bookmarkStart w:id="606" w:name="_Toc418003937"/>
      <w:bookmarkStart w:id="607" w:name="_Toc433731792"/>
      <w:r>
        <w:lastRenderedPageBreak/>
        <w:t>Feuilles de contrôle de l'opérateur, échantillonnage, lavage de routine et maintenance</w:t>
      </w:r>
      <w:bookmarkEnd w:id="603"/>
      <w:bookmarkEnd w:id="604"/>
      <w:bookmarkEnd w:id="605"/>
      <w:bookmarkEnd w:id="606"/>
      <w:bookmarkEnd w:id="607"/>
    </w:p>
    <w:p w:rsidR="00687EF7" w:rsidRDefault="006D1F1C" w:rsidP="00687EF7">
      <w:pPr>
        <w:pStyle w:val="Titre2"/>
        <w:numPr>
          <w:ilvl w:val="1"/>
          <w:numId w:val="93"/>
        </w:numPr>
      </w:pPr>
      <w:bookmarkStart w:id="608" w:name="_Toc418003938"/>
      <w:bookmarkStart w:id="609" w:name="_Toc433731793"/>
      <w:r>
        <w:t>Feuilles de contrôle de l'opérateur</w:t>
      </w:r>
      <w:bookmarkEnd w:id="608"/>
      <w:bookmarkEnd w:id="609"/>
    </w:p>
    <w:p w:rsidR="00687EF7" w:rsidRDefault="00687EF7" w:rsidP="00687EF7">
      <w:r>
        <w:t xml:space="preserve">Les feuilles de contrôle de l'opérateur permettant de noter les données de fonctionnement de l'équipement sont situées à l'Annexe </w:t>
      </w:r>
      <w:r w:rsidRPr="0056144D">
        <w:t>13</w:t>
      </w:r>
      <w:r>
        <w:t>.</w:t>
      </w:r>
      <w:r w:rsidRPr="0056144D">
        <w:t>10</w:t>
      </w:r>
      <w:r>
        <w:t>.</w:t>
      </w:r>
    </w:p>
    <w:p w:rsidR="00A22F2E" w:rsidRDefault="00A22F2E" w:rsidP="00D27D08">
      <w:pPr>
        <w:pStyle w:val="Titre2"/>
        <w:numPr>
          <w:ilvl w:val="1"/>
          <w:numId w:val="93"/>
        </w:numPr>
      </w:pPr>
      <w:bookmarkStart w:id="610" w:name="_Toc433731794"/>
      <w:bookmarkStart w:id="611" w:name="_Toc153879703"/>
      <w:bookmarkStart w:id="612" w:name="_Toc327181450"/>
      <w:bookmarkStart w:id="613" w:name="_Toc369791590"/>
      <w:bookmarkStart w:id="614" w:name="_Toc379878694"/>
      <w:bookmarkStart w:id="615" w:name="_Toc381285356"/>
      <w:bookmarkStart w:id="616" w:name="_Toc418003939"/>
      <w:r>
        <w:t>Échantillonnage</w:t>
      </w:r>
      <w:bookmarkEnd w:id="610"/>
      <w:r>
        <w:t xml:space="preserve"> </w:t>
      </w:r>
      <w:bookmarkEnd w:id="611"/>
      <w:bookmarkEnd w:id="612"/>
      <w:bookmarkEnd w:id="613"/>
      <w:bookmarkEnd w:id="614"/>
      <w:bookmarkEnd w:id="615"/>
      <w:bookmarkEnd w:id="616"/>
    </w:p>
    <w:p w:rsidR="00765355" w:rsidRDefault="004A2321" w:rsidP="00765355">
      <w:r>
        <w:t xml:space="preserve">Les tableaux suivants établissent les points et fréquences d'échantillonnage raisonnables qui ont été jugés nécessaires pour bien contrôler le processus. Ils doivent vous servir de guide pour la programmation et la budgétisation des effectifs et ne doivent pas être négligés. Lors d'un bon fonctionnement, ces mesures permettront aux opérateurs de traitement d'être certains que l'usine est sous contrôle tout en soulignant rapidement </w:t>
      </w:r>
      <w:bookmarkStart w:id="617" w:name="_Toc153879704"/>
      <w:bookmarkStart w:id="618" w:name="_Toc327181451"/>
      <w:bookmarkStart w:id="619" w:name="_Toc379878695"/>
      <w:r>
        <w:t>les modifications de flux hors de contrôle.</w:t>
      </w:r>
    </w:p>
    <w:p w:rsidR="00765355" w:rsidRDefault="00765355" w:rsidP="00765355">
      <w:r>
        <w:t>Les tableaux de contrôle sont souvent utiles pour indiquer les tendances de variables importantes. Ils peuvent être tracés à partir de la fonction d'historique du DCS ou dessinés à la main. L'objectif est de porter l'attention de l'opérateur sur les variables de contrôle importantes.</w:t>
      </w:r>
    </w:p>
    <w:p w:rsidR="00A22F2E" w:rsidRPr="00491622" w:rsidRDefault="00A22F2E" w:rsidP="00D27D08">
      <w:pPr>
        <w:pStyle w:val="Titre3"/>
        <w:numPr>
          <w:ilvl w:val="2"/>
          <w:numId w:val="93"/>
        </w:numPr>
        <w:rPr>
          <w:i/>
          <w:szCs w:val="22"/>
        </w:rPr>
      </w:pPr>
      <w:r>
        <w:t>Échantillons à analyser dans le laboratoire de l'usine</w:t>
      </w:r>
      <w:bookmarkEnd w:id="617"/>
      <w:bookmarkEnd w:id="618"/>
      <w:bookmarkEnd w:id="61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08"/>
        <w:gridCol w:w="2700"/>
        <w:gridCol w:w="1260"/>
        <w:gridCol w:w="1260"/>
        <w:gridCol w:w="1752"/>
        <w:gridCol w:w="1596"/>
      </w:tblGrid>
      <w:tr w:rsidR="00A22F2E" w:rsidRPr="00B358AF" w:rsidTr="007F0635">
        <w:trPr>
          <w:tblHeader/>
        </w:trPr>
        <w:tc>
          <w:tcPr>
            <w:tcW w:w="1008" w:type="dxa"/>
          </w:tcPr>
          <w:p w:rsidR="00A22F2E" w:rsidRPr="00B358AF" w:rsidRDefault="00A22F2E" w:rsidP="00B358AF">
            <w:pPr>
              <w:pStyle w:val="Sansinterligne"/>
              <w:rPr>
                <w:b/>
                <w:sz w:val="18"/>
              </w:rPr>
            </w:pPr>
            <w:r>
              <w:rPr>
                <w:b/>
                <w:sz w:val="18"/>
              </w:rPr>
              <w:t>Nombre d'échanti</w:t>
            </w:r>
            <w:r w:rsidR="00A56754">
              <w:rPr>
                <w:b/>
                <w:sz w:val="18"/>
              </w:rPr>
              <w:t>-</w:t>
            </w:r>
            <w:r>
              <w:rPr>
                <w:b/>
                <w:sz w:val="18"/>
              </w:rPr>
              <w:t>llons</w:t>
            </w:r>
          </w:p>
        </w:tc>
        <w:tc>
          <w:tcPr>
            <w:tcW w:w="2700" w:type="dxa"/>
          </w:tcPr>
          <w:p w:rsidR="00A22F2E" w:rsidRPr="00B358AF" w:rsidRDefault="00A22F2E" w:rsidP="00B358AF">
            <w:pPr>
              <w:pStyle w:val="Sansinterligne"/>
              <w:rPr>
                <w:b/>
                <w:sz w:val="18"/>
              </w:rPr>
            </w:pPr>
            <w:r>
              <w:rPr>
                <w:b/>
                <w:sz w:val="18"/>
              </w:rPr>
              <w:t>Description</w:t>
            </w:r>
          </w:p>
        </w:tc>
        <w:tc>
          <w:tcPr>
            <w:tcW w:w="1260" w:type="dxa"/>
          </w:tcPr>
          <w:p w:rsidR="00A22F2E" w:rsidRPr="00B358AF" w:rsidRDefault="00A22F2E" w:rsidP="00B358AF">
            <w:pPr>
              <w:pStyle w:val="Sansinterligne"/>
              <w:rPr>
                <w:b/>
                <w:sz w:val="18"/>
              </w:rPr>
            </w:pPr>
            <w:r>
              <w:rPr>
                <w:b/>
                <w:sz w:val="18"/>
              </w:rPr>
              <w:t>Fréquence</w:t>
            </w:r>
          </w:p>
        </w:tc>
        <w:tc>
          <w:tcPr>
            <w:tcW w:w="1260" w:type="dxa"/>
          </w:tcPr>
          <w:p w:rsidR="00A22F2E" w:rsidRPr="00B358AF" w:rsidRDefault="00A22F2E" w:rsidP="00B358AF">
            <w:pPr>
              <w:pStyle w:val="Sansinterligne"/>
              <w:rPr>
                <w:b/>
                <w:sz w:val="18"/>
              </w:rPr>
            </w:pPr>
            <w:r>
              <w:rPr>
                <w:b/>
                <w:sz w:val="18"/>
              </w:rPr>
              <w:t>Volume ou poids</w:t>
            </w:r>
          </w:p>
        </w:tc>
        <w:tc>
          <w:tcPr>
            <w:tcW w:w="1752" w:type="dxa"/>
          </w:tcPr>
          <w:p w:rsidR="00A22F2E" w:rsidRPr="00B358AF" w:rsidRDefault="00A22F2E" w:rsidP="00B358AF">
            <w:pPr>
              <w:pStyle w:val="Sansinterligne"/>
              <w:rPr>
                <w:b/>
                <w:sz w:val="18"/>
              </w:rPr>
            </w:pPr>
            <w:r>
              <w:rPr>
                <w:b/>
                <w:sz w:val="18"/>
              </w:rPr>
              <w:t>Analyse</w:t>
            </w:r>
          </w:p>
        </w:tc>
        <w:tc>
          <w:tcPr>
            <w:tcW w:w="1596" w:type="dxa"/>
          </w:tcPr>
          <w:p w:rsidR="00A22F2E" w:rsidRPr="00B358AF" w:rsidRDefault="00A22F2E" w:rsidP="00B358AF">
            <w:pPr>
              <w:pStyle w:val="Sansinterligne"/>
              <w:rPr>
                <w:b/>
                <w:sz w:val="18"/>
              </w:rPr>
            </w:pPr>
            <w:r>
              <w:rPr>
                <w:b/>
                <w:sz w:val="18"/>
              </w:rPr>
              <w:t>Méthode</w:t>
            </w:r>
          </w:p>
        </w:tc>
      </w:tr>
      <w:tr w:rsidR="00A22F2E" w:rsidRPr="00B358AF" w:rsidTr="00A56754">
        <w:tc>
          <w:tcPr>
            <w:tcW w:w="1008" w:type="dxa"/>
            <w:vAlign w:val="center"/>
          </w:tcPr>
          <w:p w:rsidR="00A22F2E" w:rsidRPr="00A56754" w:rsidRDefault="00A22F2E" w:rsidP="00A56754">
            <w:pPr>
              <w:pStyle w:val="Sansinterligne"/>
              <w:jc w:val="center"/>
              <w:rPr>
                <w:b/>
                <w:sz w:val="18"/>
              </w:rPr>
            </w:pPr>
            <w:r w:rsidRPr="00A56754">
              <w:rPr>
                <w:b/>
                <w:sz w:val="18"/>
              </w:rPr>
              <w:t>1</w:t>
            </w:r>
          </w:p>
        </w:tc>
        <w:tc>
          <w:tcPr>
            <w:tcW w:w="2700" w:type="dxa"/>
          </w:tcPr>
          <w:p w:rsidR="00A22F2E" w:rsidRPr="00B358AF" w:rsidRDefault="00A22F2E" w:rsidP="00B358AF">
            <w:pPr>
              <w:pStyle w:val="Sansinterligne"/>
              <w:rPr>
                <w:sz w:val="18"/>
              </w:rPr>
            </w:pPr>
            <w:r>
              <w:rPr>
                <w:sz w:val="18"/>
              </w:rPr>
              <w:t>Pulpe de Phosphate vers l'épaississeur</w:t>
            </w:r>
          </w:p>
        </w:tc>
        <w:tc>
          <w:tcPr>
            <w:tcW w:w="1260" w:type="dxa"/>
          </w:tcPr>
          <w:p w:rsidR="00A22F2E" w:rsidRPr="00B358AF" w:rsidRDefault="00A22F2E" w:rsidP="00B358AF">
            <w:pPr>
              <w:pStyle w:val="Sansinterligne"/>
              <w:rPr>
                <w:sz w:val="18"/>
              </w:rPr>
            </w:pPr>
            <w:r w:rsidRPr="0056144D">
              <w:rPr>
                <w:sz w:val="18"/>
              </w:rPr>
              <w:t>2</w:t>
            </w:r>
            <w:r>
              <w:rPr>
                <w:sz w:val="18"/>
              </w:rPr>
              <w:t xml:space="preserve"> heures</w:t>
            </w:r>
          </w:p>
        </w:tc>
        <w:tc>
          <w:tcPr>
            <w:tcW w:w="1260" w:type="dxa"/>
          </w:tcPr>
          <w:p w:rsidR="00A22F2E" w:rsidRPr="00B358AF" w:rsidRDefault="00A22F2E" w:rsidP="00B358AF">
            <w:pPr>
              <w:pStyle w:val="Sansinterligne"/>
              <w:rPr>
                <w:sz w:val="18"/>
              </w:rPr>
            </w:pPr>
            <w:r w:rsidRPr="0056144D">
              <w:rPr>
                <w:sz w:val="18"/>
              </w:rPr>
              <w:t>200</w:t>
            </w:r>
            <w:r>
              <w:rPr>
                <w:sz w:val="18"/>
              </w:rPr>
              <w:t xml:space="preserve"> g</w:t>
            </w:r>
          </w:p>
        </w:tc>
        <w:tc>
          <w:tcPr>
            <w:tcW w:w="1752" w:type="dxa"/>
          </w:tcPr>
          <w:p w:rsidR="00A22F2E" w:rsidRPr="00B358AF" w:rsidRDefault="00A22F2E" w:rsidP="00B358AF">
            <w:pPr>
              <w:pStyle w:val="Sansinterligne"/>
              <w:rPr>
                <w:sz w:val="18"/>
              </w:rPr>
            </w:pPr>
            <w:r>
              <w:rPr>
                <w:sz w:val="18"/>
              </w:rPr>
              <w:t xml:space="preserve"> % de solides</w:t>
            </w:r>
          </w:p>
        </w:tc>
        <w:tc>
          <w:tcPr>
            <w:tcW w:w="1596" w:type="dxa"/>
          </w:tcPr>
          <w:p w:rsidR="00A22F2E" w:rsidRPr="00B358AF" w:rsidRDefault="00A22F2E" w:rsidP="00B358AF">
            <w:pPr>
              <w:pStyle w:val="Sansinterligne"/>
              <w:rPr>
                <w:sz w:val="18"/>
              </w:rPr>
            </w:pPr>
            <w:r>
              <w:rPr>
                <w:sz w:val="18"/>
              </w:rPr>
              <w:t xml:space="preserve">Jacobs </w:t>
            </w:r>
            <w:r w:rsidRPr="0056144D">
              <w:rPr>
                <w:sz w:val="18"/>
              </w:rPr>
              <w:t>4</w:t>
            </w:r>
            <w:r>
              <w:rPr>
                <w:sz w:val="18"/>
              </w:rPr>
              <w:t>.</w:t>
            </w:r>
            <w:r w:rsidRPr="0056144D">
              <w:rPr>
                <w:sz w:val="18"/>
              </w:rPr>
              <w:t>1</w:t>
            </w:r>
            <w:r>
              <w:rPr>
                <w:sz w:val="18"/>
              </w:rPr>
              <w:t>.</w:t>
            </w:r>
            <w:r w:rsidRPr="0056144D">
              <w:rPr>
                <w:sz w:val="18"/>
              </w:rPr>
              <w:t>1</w:t>
            </w:r>
          </w:p>
        </w:tc>
      </w:tr>
      <w:tr w:rsidR="00A22F2E" w:rsidRPr="00B358AF" w:rsidTr="00A56754">
        <w:tc>
          <w:tcPr>
            <w:tcW w:w="1008" w:type="dxa"/>
            <w:vAlign w:val="center"/>
          </w:tcPr>
          <w:p w:rsidR="00A22F2E" w:rsidRPr="00A56754" w:rsidRDefault="00A22F2E" w:rsidP="00A56754">
            <w:pPr>
              <w:pStyle w:val="Sansinterligne"/>
              <w:jc w:val="center"/>
              <w:rPr>
                <w:b/>
                <w:sz w:val="18"/>
              </w:rPr>
            </w:pPr>
            <w:r w:rsidRPr="00A56754">
              <w:rPr>
                <w:b/>
                <w:sz w:val="18"/>
              </w:rPr>
              <w:t>2</w:t>
            </w:r>
          </w:p>
        </w:tc>
        <w:tc>
          <w:tcPr>
            <w:tcW w:w="2700" w:type="dxa"/>
          </w:tcPr>
          <w:p w:rsidR="00A22F2E" w:rsidRPr="00B358AF" w:rsidRDefault="00A22F2E" w:rsidP="00B358AF">
            <w:pPr>
              <w:pStyle w:val="Sansinterligne"/>
              <w:rPr>
                <w:sz w:val="18"/>
              </w:rPr>
            </w:pPr>
            <w:r>
              <w:rPr>
                <w:sz w:val="18"/>
              </w:rPr>
              <w:t>Pulpe de Phosphate vers le réacteur</w:t>
            </w:r>
          </w:p>
        </w:tc>
        <w:tc>
          <w:tcPr>
            <w:tcW w:w="1260" w:type="dxa"/>
          </w:tcPr>
          <w:p w:rsidR="00A22F2E" w:rsidRPr="00B358AF" w:rsidRDefault="00A22F2E" w:rsidP="00B358AF">
            <w:pPr>
              <w:pStyle w:val="Sansinterligne"/>
              <w:rPr>
                <w:sz w:val="18"/>
              </w:rPr>
            </w:pPr>
            <w:r w:rsidRPr="0056144D">
              <w:rPr>
                <w:sz w:val="18"/>
              </w:rPr>
              <w:t>2</w:t>
            </w:r>
            <w:r>
              <w:rPr>
                <w:sz w:val="18"/>
              </w:rPr>
              <w:t xml:space="preserve"> heures</w:t>
            </w:r>
          </w:p>
        </w:tc>
        <w:tc>
          <w:tcPr>
            <w:tcW w:w="1260" w:type="dxa"/>
          </w:tcPr>
          <w:p w:rsidR="00A22F2E" w:rsidRPr="00B358AF" w:rsidRDefault="00A22F2E" w:rsidP="00B358AF">
            <w:pPr>
              <w:pStyle w:val="Sansinterligne"/>
              <w:rPr>
                <w:sz w:val="18"/>
              </w:rPr>
            </w:pPr>
            <w:r w:rsidRPr="0056144D">
              <w:rPr>
                <w:sz w:val="18"/>
              </w:rPr>
              <w:t>200</w:t>
            </w:r>
            <w:r>
              <w:rPr>
                <w:sz w:val="18"/>
              </w:rPr>
              <w:t xml:space="preserve"> g</w:t>
            </w:r>
          </w:p>
        </w:tc>
        <w:tc>
          <w:tcPr>
            <w:tcW w:w="1752" w:type="dxa"/>
          </w:tcPr>
          <w:p w:rsidR="00A22F2E" w:rsidRPr="00B358AF" w:rsidRDefault="00A22F2E" w:rsidP="00B358AF">
            <w:pPr>
              <w:pStyle w:val="Sansinterligne"/>
              <w:rPr>
                <w:sz w:val="18"/>
              </w:rPr>
            </w:pPr>
            <w:r>
              <w:rPr>
                <w:sz w:val="18"/>
              </w:rPr>
              <w:t>% de solides</w:t>
            </w:r>
          </w:p>
        </w:tc>
        <w:tc>
          <w:tcPr>
            <w:tcW w:w="1596" w:type="dxa"/>
          </w:tcPr>
          <w:p w:rsidR="00A22F2E" w:rsidRPr="00B358AF" w:rsidRDefault="00A22F2E" w:rsidP="00B358AF">
            <w:pPr>
              <w:pStyle w:val="Sansinterligne"/>
              <w:rPr>
                <w:sz w:val="18"/>
              </w:rPr>
            </w:pPr>
            <w:r>
              <w:rPr>
                <w:sz w:val="18"/>
              </w:rPr>
              <w:t xml:space="preserve">Jacobs </w:t>
            </w:r>
            <w:r w:rsidRPr="0056144D">
              <w:rPr>
                <w:sz w:val="18"/>
              </w:rPr>
              <w:t>4</w:t>
            </w:r>
            <w:r>
              <w:rPr>
                <w:sz w:val="18"/>
              </w:rPr>
              <w:t>.</w:t>
            </w:r>
            <w:r w:rsidRPr="0056144D">
              <w:rPr>
                <w:sz w:val="18"/>
              </w:rPr>
              <w:t>1</w:t>
            </w:r>
            <w:r>
              <w:rPr>
                <w:sz w:val="18"/>
              </w:rPr>
              <w:t>.</w:t>
            </w:r>
            <w:r w:rsidRPr="0056144D">
              <w:rPr>
                <w:sz w:val="18"/>
              </w:rPr>
              <w:t>1</w:t>
            </w:r>
          </w:p>
        </w:tc>
      </w:tr>
      <w:tr w:rsidR="00A22F2E" w:rsidRPr="00B358AF" w:rsidTr="00A56754">
        <w:tc>
          <w:tcPr>
            <w:tcW w:w="1008" w:type="dxa"/>
            <w:vAlign w:val="center"/>
          </w:tcPr>
          <w:p w:rsidR="00A22F2E" w:rsidRPr="00A56754" w:rsidRDefault="00A22F2E" w:rsidP="00A56754">
            <w:pPr>
              <w:pStyle w:val="Sansinterligne"/>
              <w:jc w:val="center"/>
              <w:rPr>
                <w:b/>
                <w:sz w:val="18"/>
              </w:rPr>
            </w:pPr>
            <w:r w:rsidRPr="00A56754">
              <w:rPr>
                <w:b/>
                <w:sz w:val="18"/>
              </w:rPr>
              <w:t>3</w:t>
            </w:r>
          </w:p>
        </w:tc>
        <w:tc>
          <w:tcPr>
            <w:tcW w:w="2700" w:type="dxa"/>
          </w:tcPr>
          <w:p w:rsidR="00A22F2E" w:rsidRPr="00B358AF" w:rsidRDefault="00A22F2E" w:rsidP="00B358AF">
            <w:pPr>
              <w:pStyle w:val="Sansinterligne"/>
              <w:rPr>
                <w:sz w:val="18"/>
              </w:rPr>
            </w:pPr>
            <w:r>
              <w:rPr>
                <w:sz w:val="18"/>
              </w:rPr>
              <w:t>Pulpe du réacteur</w:t>
            </w:r>
          </w:p>
        </w:tc>
        <w:tc>
          <w:tcPr>
            <w:tcW w:w="1260" w:type="dxa"/>
          </w:tcPr>
          <w:p w:rsidR="00A22F2E" w:rsidRPr="00B358AF" w:rsidRDefault="00A22F2E" w:rsidP="00B358AF">
            <w:pPr>
              <w:pStyle w:val="Sansinterligne"/>
              <w:rPr>
                <w:sz w:val="18"/>
              </w:rPr>
            </w:pPr>
            <w:r w:rsidRPr="0056144D">
              <w:rPr>
                <w:sz w:val="18"/>
              </w:rPr>
              <w:t>1</w:t>
            </w:r>
            <w:r>
              <w:rPr>
                <w:sz w:val="18"/>
              </w:rPr>
              <w:t xml:space="preserve"> heure</w:t>
            </w:r>
          </w:p>
        </w:tc>
        <w:tc>
          <w:tcPr>
            <w:tcW w:w="1260" w:type="dxa"/>
          </w:tcPr>
          <w:p w:rsidR="00A22F2E" w:rsidRPr="00B358AF" w:rsidRDefault="00A22F2E" w:rsidP="00B358AF">
            <w:pPr>
              <w:pStyle w:val="Sansinterligne"/>
              <w:rPr>
                <w:sz w:val="18"/>
              </w:rPr>
            </w:pPr>
            <w:r>
              <w:rPr>
                <w:sz w:val="18"/>
              </w:rPr>
              <w:t>en fonction de l'appareil</w:t>
            </w:r>
          </w:p>
        </w:tc>
        <w:tc>
          <w:tcPr>
            <w:tcW w:w="1752" w:type="dxa"/>
          </w:tcPr>
          <w:p w:rsidR="00A22F2E" w:rsidRPr="00B358AF" w:rsidRDefault="00A22F2E" w:rsidP="00B358AF">
            <w:pPr>
              <w:pStyle w:val="Sansinterligne"/>
              <w:rPr>
                <w:sz w:val="18"/>
              </w:rPr>
            </w:pPr>
            <w:r>
              <w:rPr>
                <w:sz w:val="18"/>
              </w:rPr>
              <w:t>Densité</w:t>
            </w:r>
          </w:p>
        </w:tc>
        <w:tc>
          <w:tcPr>
            <w:tcW w:w="1596" w:type="dxa"/>
          </w:tcPr>
          <w:p w:rsidR="00A22F2E" w:rsidRPr="00B358AF" w:rsidRDefault="00A22F2E" w:rsidP="00B358AF">
            <w:pPr>
              <w:pStyle w:val="Sansinterligne"/>
              <w:rPr>
                <w:sz w:val="18"/>
              </w:rPr>
            </w:pPr>
            <w:r>
              <w:rPr>
                <w:sz w:val="18"/>
              </w:rPr>
              <w:t xml:space="preserve">Jacobs </w:t>
            </w:r>
            <w:r w:rsidRPr="0056144D">
              <w:rPr>
                <w:sz w:val="18"/>
              </w:rPr>
              <w:t>4</w:t>
            </w:r>
            <w:r>
              <w:rPr>
                <w:sz w:val="18"/>
              </w:rPr>
              <w:t>.</w:t>
            </w:r>
            <w:r w:rsidRPr="0056144D">
              <w:rPr>
                <w:sz w:val="18"/>
              </w:rPr>
              <w:t>1</w:t>
            </w:r>
            <w:r>
              <w:rPr>
                <w:sz w:val="18"/>
              </w:rPr>
              <w:t>.</w:t>
            </w:r>
            <w:r w:rsidRPr="0056144D">
              <w:rPr>
                <w:sz w:val="18"/>
              </w:rPr>
              <w:t>3</w:t>
            </w:r>
          </w:p>
        </w:tc>
      </w:tr>
      <w:tr w:rsidR="00A22F2E" w:rsidRPr="00B358AF" w:rsidTr="00A56754">
        <w:tc>
          <w:tcPr>
            <w:tcW w:w="1008" w:type="dxa"/>
            <w:vAlign w:val="center"/>
          </w:tcPr>
          <w:p w:rsidR="00A22F2E" w:rsidRPr="00A56754" w:rsidRDefault="00A22F2E" w:rsidP="00A56754">
            <w:pPr>
              <w:pStyle w:val="Sansinterligne"/>
              <w:jc w:val="center"/>
              <w:rPr>
                <w:b/>
                <w:sz w:val="18"/>
              </w:rPr>
            </w:pPr>
            <w:r w:rsidRPr="00A56754">
              <w:rPr>
                <w:b/>
                <w:sz w:val="18"/>
              </w:rPr>
              <w:t>4</w:t>
            </w:r>
          </w:p>
        </w:tc>
        <w:tc>
          <w:tcPr>
            <w:tcW w:w="2700" w:type="dxa"/>
          </w:tcPr>
          <w:p w:rsidR="00A22F2E" w:rsidRPr="00B358AF" w:rsidRDefault="00A22F2E" w:rsidP="00B358AF">
            <w:pPr>
              <w:pStyle w:val="Sansinterligne"/>
              <w:rPr>
                <w:sz w:val="18"/>
              </w:rPr>
            </w:pPr>
            <w:r>
              <w:rPr>
                <w:sz w:val="18"/>
              </w:rPr>
              <w:t>Pulpe du réacteur</w:t>
            </w:r>
          </w:p>
        </w:tc>
        <w:tc>
          <w:tcPr>
            <w:tcW w:w="1260" w:type="dxa"/>
          </w:tcPr>
          <w:p w:rsidR="00A22F2E" w:rsidRPr="00B358AF" w:rsidRDefault="00A22F2E" w:rsidP="00B358AF">
            <w:pPr>
              <w:pStyle w:val="Sansinterligne"/>
              <w:rPr>
                <w:sz w:val="18"/>
              </w:rPr>
            </w:pPr>
            <w:r w:rsidRPr="0056144D">
              <w:rPr>
                <w:sz w:val="18"/>
              </w:rPr>
              <w:t>1</w:t>
            </w:r>
            <w:r>
              <w:rPr>
                <w:sz w:val="18"/>
              </w:rPr>
              <w:t xml:space="preserve"> heure</w:t>
            </w:r>
          </w:p>
        </w:tc>
        <w:tc>
          <w:tcPr>
            <w:tcW w:w="1260" w:type="dxa"/>
          </w:tcPr>
          <w:p w:rsidR="00A22F2E" w:rsidRPr="00B358AF" w:rsidRDefault="00A22F2E" w:rsidP="00B358AF">
            <w:pPr>
              <w:pStyle w:val="Sansinterligne"/>
              <w:rPr>
                <w:sz w:val="18"/>
              </w:rPr>
            </w:pPr>
            <w:r w:rsidRPr="0056144D">
              <w:rPr>
                <w:sz w:val="18"/>
              </w:rPr>
              <w:t>500</w:t>
            </w:r>
            <w:r>
              <w:rPr>
                <w:sz w:val="18"/>
              </w:rPr>
              <w:t xml:space="preserve"> ml</w:t>
            </w:r>
          </w:p>
        </w:tc>
        <w:tc>
          <w:tcPr>
            <w:tcW w:w="1752" w:type="dxa"/>
          </w:tcPr>
          <w:p w:rsidR="00A22F2E" w:rsidRPr="00B358AF" w:rsidRDefault="00A22F2E" w:rsidP="00B358AF">
            <w:pPr>
              <w:pStyle w:val="Sansinterligne"/>
              <w:rPr>
                <w:sz w:val="18"/>
              </w:rPr>
            </w:pPr>
            <w:r>
              <w:rPr>
                <w:sz w:val="18"/>
              </w:rPr>
              <w:t>SO</w:t>
            </w:r>
            <w:r w:rsidRPr="0056144D">
              <w:rPr>
                <w:sz w:val="18"/>
              </w:rPr>
              <w:t>4</w:t>
            </w:r>
            <w:r>
              <w:rPr>
                <w:sz w:val="18"/>
              </w:rPr>
              <w:t xml:space="preserve"> et</w:t>
            </w:r>
          </w:p>
          <w:p w:rsidR="00A22F2E" w:rsidRPr="00B358AF" w:rsidRDefault="00A22F2E" w:rsidP="00B358AF">
            <w:pPr>
              <w:pStyle w:val="Sansinterligne"/>
              <w:rPr>
                <w:sz w:val="18"/>
              </w:rPr>
            </w:pPr>
            <w:r>
              <w:rPr>
                <w:sz w:val="18"/>
              </w:rPr>
              <w:t>sp. gr. à °C en liqueur</w:t>
            </w:r>
          </w:p>
        </w:tc>
        <w:tc>
          <w:tcPr>
            <w:tcW w:w="1596" w:type="dxa"/>
          </w:tcPr>
          <w:p w:rsidR="00A22F2E" w:rsidRPr="00B358AF" w:rsidRDefault="00A22F2E" w:rsidP="00B358AF">
            <w:pPr>
              <w:pStyle w:val="Sansinterligne"/>
              <w:rPr>
                <w:sz w:val="18"/>
              </w:rPr>
            </w:pPr>
            <w:r>
              <w:rPr>
                <w:sz w:val="18"/>
              </w:rPr>
              <w:t xml:space="preserve">Jacobs </w:t>
            </w:r>
            <w:r w:rsidRPr="0056144D">
              <w:rPr>
                <w:sz w:val="18"/>
              </w:rPr>
              <w:t>4</w:t>
            </w:r>
            <w:r>
              <w:rPr>
                <w:sz w:val="18"/>
              </w:rPr>
              <w:t>.</w:t>
            </w:r>
            <w:r w:rsidRPr="0056144D">
              <w:rPr>
                <w:sz w:val="18"/>
              </w:rPr>
              <w:t>1</w:t>
            </w:r>
            <w:r>
              <w:rPr>
                <w:sz w:val="18"/>
              </w:rPr>
              <w:t>.</w:t>
            </w:r>
            <w:r w:rsidRPr="0056144D">
              <w:rPr>
                <w:sz w:val="18"/>
              </w:rPr>
              <w:t>5</w:t>
            </w:r>
            <w:r>
              <w:rPr>
                <w:sz w:val="18"/>
              </w:rPr>
              <w:t xml:space="preserve"> Jacobs </w:t>
            </w:r>
            <w:r w:rsidRPr="0056144D">
              <w:rPr>
                <w:sz w:val="18"/>
              </w:rPr>
              <w:t>4</w:t>
            </w:r>
            <w:r>
              <w:rPr>
                <w:sz w:val="18"/>
              </w:rPr>
              <w:t>.</w:t>
            </w:r>
            <w:r w:rsidRPr="0056144D">
              <w:rPr>
                <w:sz w:val="18"/>
              </w:rPr>
              <w:t>1</w:t>
            </w:r>
            <w:r>
              <w:rPr>
                <w:sz w:val="18"/>
              </w:rPr>
              <w:t>.</w:t>
            </w:r>
            <w:r w:rsidRPr="0056144D">
              <w:rPr>
                <w:sz w:val="18"/>
              </w:rPr>
              <w:t>2</w:t>
            </w:r>
          </w:p>
        </w:tc>
      </w:tr>
      <w:tr w:rsidR="00A22F2E" w:rsidRPr="00B358AF" w:rsidTr="00A56754">
        <w:tc>
          <w:tcPr>
            <w:tcW w:w="1008" w:type="dxa"/>
            <w:vAlign w:val="center"/>
          </w:tcPr>
          <w:p w:rsidR="00A22F2E" w:rsidRPr="00A56754" w:rsidRDefault="00A22F2E" w:rsidP="00A56754">
            <w:pPr>
              <w:pStyle w:val="Sansinterligne"/>
              <w:jc w:val="center"/>
              <w:rPr>
                <w:b/>
                <w:sz w:val="18"/>
              </w:rPr>
            </w:pPr>
            <w:r w:rsidRPr="00A56754">
              <w:rPr>
                <w:b/>
                <w:sz w:val="18"/>
              </w:rPr>
              <w:t>5</w:t>
            </w:r>
          </w:p>
        </w:tc>
        <w:tc>
          <w:tcPr>
            <w:tcW w:w="2700" w:type="dxa"/>
          </w:tcPr>
          <w:p w:rsidR="00A22F2E" w:rsidRPr="00B358AF" w:rsidRDefault="00A22F2E" w:rsidP="00B358AF">
            <w:pPr>
              <w:pStyle w:val="Sansinterligne"/>
              <w:rPr>
                <w:sz w:val="18"/>
              </w:rPr>
            </w:pPr>
            <w:r>
              <w:rPr>
                <w:sz w:val="18"/>
              </w:rPr>
              <w:t>Filtrat n°</w:t>
            </w:r>
            <w:r w:rsidRPr="0056144D">
              <w:rPr>
                <w:sz w:val="18"/>
              </w:rPr>
              <w:t>4</w:t>
            </w:r>
            <w:r>
              <w:rPr>
                <w:sz w:val="18"/>
              </w:rPr>
              <w:t xml:space="preserve"> (chaque filtre)</w:t>
            </w:r>
          </w:p>
        </w:tc>
        <w:tc>
          <w:tcPr>
            <w:tcW w:w="1260" w:type="dxa"/>
          </w:tcPr>
          <w:p w:rsidR="00A22F2E" w:rsidRPr="00B358AF" w:rsidRDefault="00A22F2E" w:rsidP="00B358AF">
            <w:pPr>
              <w:pStyle w:val="Sansinterligne"/>
              <w:rPr>
                <w:sz w:val="18"/>
              </w:rPr>
            </w:pPr>
            <w:r w:rsidRPr="0056144D">
              <w:rPr>
                <w:sz w:val="18"/>
              </w:rPr>
              <w:t>1</w:t>
            </w:r>
            <w:r>
              <w:rPr>
                <w:sz w:val="18"/>
              </w:rPr>
              <w:t xml:space="preserve"> heure</w:t>
            </w:r>
          </w:p>
        </w:tc>
        <w:tc>
          <w:tcPr>
            <w:tcW w:w="1260" w:type="dxa"/>
          </w:tcPr>
          <w:p w:rsidR="00A22F2E" w:rsidRPr="00B358AF" w:rsidRDefault="00A22F2E" w:rsidP="00B358AF">
            <w:pPr>
              <w:pStyle w:val="Sansinterligne"/>
              <w:rPr>
                <w:sz w:val="18"/>
              </w:rPr>
            </w:pPr>
            <w:r w:rsidRPr="0056144D">
              <w:rPr>
                <w:sz w:val="18"/>
              </w:rPr>
              <w:t>250</w:t>
            </w:r>
            <w:r>
              <w:rPr>
                <w:sz w:val="18"/>
              </w:rPr>
              <w:t xml:space="preserve"> ml</w:t>
            </w:r>
          </w:p>
        </w:tc>
        <w:tc>
          <w:tcPr>
            <w:tcW w:w="1752" w:type="dxa"/>
          </w:tcPr>
          <w:p w:rsidR="00A22F2E" w:rsidRPr="00B358AF" w:rsidRDefault="00A22F2E" w:rsidP="00B358AF">
            <w:pPr>
              <w:pStyle w:val="Sansinterligne"/>
              <w:rPr>
                <w:sz w:val="18"/>
              </w:rPr>
            </w:pPr>
            <w:r>
              <w:rPr>
                <w:sz w:val="18"/>
              </w:rPr>
              <w:t>sp. gr. à °C</w:t>
            </w:r>
          </w:p>
        </w:tc>
        <w:tc>
          <w:tcPr>
            <w:tcW w:w="1596" w:type="dxa"/>
          </w:tcPr>
          <w:p w:rsidR="00A22F2E" w:rsidRPr="00B358AF" w:rsidRDefault="00A22F2E" w:rsidP="00B358AF">
            <w:pPr>
              <w:pStyle w:val="Sansinterligne"/>
              <w:rPr>
                <w:sz w:val="18"/>
              </w:rPr>
            </w:pPr>
            <w:r>
              <w:rPr>
                <w:sz w:val="18"/>
              </w:rPr>
              <w:t>Champ</w:t>
            </w:r>
          </w:p>
          <w:p w:rsidR="00A22F2E" w:rsidRPr="00B358AF" w:rsidRDefault="00A22F2E" w:rsidP="00B358AF">
            <w:pPr>
              <w:pStyle w:val="Sansinterligne"/>
              <w:rPr>
                <w:sz w:val="18"/>
              </w:rPr>
            </w:pPr>
            <w:r>
              <w:rPr>
                <w:sz w:val="18"/>
              </w:rPr>
              <w:t xml:space="preserve">Jacobs </w:t>
            </w:r>
            <w:r w:rsidRPr="0056144D">
              <w:rPr>
                <w:sz w:val="18"/>
              </w:rPr>
              <w:t>4</w:t>
            </w:r>
            <w:r>
              <w:rPr>
                <w:sz w:val="18"/>
              </w:rPr>
              <w:t>.</w:t>
            </w:r>
            <w:r w:rsidRPr="0056144D">
              <w:rPr>
                <w:sz w:val="18"/>
              </w:rPr>
              <w:t>1</w:t>
            </w:r>
            <w:r>
              <w:rPr>
                <w:sz w:val="18"/>
              </w:rPr>
              <w:t>.</w:t>
            </w:r>
            <w:r w:rsidRPr="0056144D">
              <w:rPr>
                <w:sz w:val="18"/>
              </w:rPr>
              <w:t>2</w:t>
            </w:r>
          </w:p>
        </w:tc>
      </w:tr>
      <w:tr w:rsidR="00A22F2E" w:rsidRPr="00B358AF" w:rsidTr="00A56754">
        <w:tc>
          <w:tcPr>
            <w:tcW w:w="1008" w:type="dxa"/>
            <w:vAlign w:val="center"/>
          </w:tcPr>
          <w:p w:rsidR="00A22F2E" w:rsidRPr="00A56754" w:rsidRDefault="00A22F2E" w:rsidP="00A56754">
            <w:pPr>
              <w:pStyle w:val="Sansinterligne"/>
              <w:jc w:val="center"/>
              <w:rPr>
                <w:b/>
                <w:sz w:val="18"/>
              </w:rPr>
            </w:pPr>
            <w:r w:rsidRPr="00A56754">
              <w:rPr>
                <w:b/>
                <w:sz w:val="18"/>
              </w:rPr>
              <w:t>6</w:t>
            </w:r>
          </w:p>
        </w:tc>
        <w:tc>
          <w:tcPr>
            <w:tcW w:w="2700" w:type="dxa"/>
          </w:tcPr>
          <w:p w:rsidR="00A22F2E" w:rsidRPr="00B358AF" w:rsidRDefault="00A22F2E" w:rsidP="00B358AF">
            <w:pPr>
              <w:pStyle w:val="Sansinterligne"/>
              <w:rPr>
                <w:sz w:val="18"/>
              </w:rPr>
            </w:pPr>
            <w:r>
              <w:rPr>
                <w:sz w:val="18"/>
              </w:rPr>
              <w:t>Filtrat n°</w:t>
            </w:r>
            <w:r w:rsidRPr="0056144D">
              <w:rPr>
                <w:sz w:val="18"/>
              </w:rPr>
              <w:t>3</w:t>
            </w:r>
            <w:r>
              <w:rPr>
                <w:sz w:val="18"/>
              </w:rPr>
              <w:t xml:space="preserve"> (chaque filtre)</w:t>
            </w:r>
          </w:p>
        </w:tc>
        <w:tc>
          <w:tcPr>
            <w:tcW w:w="1260" w:type="dxa"/>
          </w:tcPr>
          <w:p w:rsidR="00A22F2E" w:rsidRPr="00B358AF" w:rsidRDefault="00A22F2E" w:rsidP="00B358AF">
            <w:pPr>
              <w:pStyle w:val="Sansinterligne"/>
              <w:rPr>
                <w:sz w:val="18"/>
              </w:rPr>
            </w:pPr>
            <w:r w:rsidRPr="0056144D">
              <w:rPr>
                <w:sz w:val="18"/>
              </w:rPr>
              <w:t>1</w:t>
            </w:r>
            <w:r>
              <w:rPr>
                <w:sz w:val="18"/>
              </w:rPr>
              <w:t xml:space="preserve"> heure</w:t>
            </w:r>
          </w:p>
        </w:tc>
        <w:tc>
          <w:tcPr>
            <w:tcW w:w="1260" w:type="dxa"/>
          </w:tcPr>
          <w:p w:rsidR="00A22F2E" w:rsidRPr="00B358AF" w:rsidRDefault="00A22F2E" w:rsidP="00B358AF">
            <w:pPr>
              <w:pStyle w:val="Sansinterligne"/>
              <w:rPr>
                <w:sz w:val="18"/>
              </w:rPr>
            </w:pPr>
            <w:r w:rsidRPr="0056144D">
              <w:rPr>
                <w:sz w:val="18"/>
              </w:rPr>
              <w:t>250</w:t>
            </w:r>
            <w:r>
              <w:rPr>
                <w:sz w:val="18"/>
              </w:rPr>
              <w:t xml:space="preserve"> ml</w:t>
            </w:r>
          </w:p>
        </w:tc>
        <w:tc>
          <w:tcPr>
            <w:tcW w:w="1752" w:type="dxa"/>
          </w:tcPr>
          <w:p w:rsidR="00A22F2E" w:rsidRPr="00B358AF" w:rsidRDefault="00A22F2E" w:rsidP="00B358AF">
            <w:pPr>
              <w:pStyle w:val="Sansinterligne"/>
              <w:rPr>
                <w:sz w:val="18"/>
              </w:rPr>
            </w:pPr>
            <w:r>
              <w:rPr>
                <w:sz w:val="18"/>
              </w:rPr>
              <w:t>sp. gr. à °C</w:t>
            </w:r>
          </w:p>
        </w:tc>
        <w:tc>
          <w:tcPr>
            <w:tcW w:w="1596" w:type="dxa"/>
          </w:tcPr>
          <w:p w:rsidR="00A22F2E" w:rsidRPr="00B358AF" w:rsidRDefault="00A22F2E" w:rsidP="00B358AF">
            <w:pPr>
              <w:pStyle w:val="Sansinterligne"/>
              <w:rPr>
                <w:sz w:val="18"/>
              </w:rPr>
            </w:pPr>
            <w:r>
              <w:rPr>
                <w:sz w:val="18"/>
              </w:rPr>
              <w:t>Champ</w:t>
            </w:r>
          </w:p>
          <w:p w:rsidR="00A22F2E" w:rsidRPr="00B358AF" w:rsidRDefault="00A22F2E" w:rsidP="00B358AF">
            <w:pPr>
              <w:pStyle w:val="Sansinterligne"/>
              <w:rPr>
                <w:sz w:val="18"/>
              </w:rPr>
            </w:pPr>
            <w:r>
              <w:rPr>
                <w:sz w:val="18"/>
              </w:rPr>
              <w:t xml:space="preserve">Jacobs </w:t>
            </w:r>
            <w:r w:rsidRPr="0056144D">
              <w:rPr>
                <w:sz w:val="18"/>
              </w:rPr>
              <w:t>4</w:t>
            </w:r>
            <w:r>
              <w:rPr>
                <w:sz w:val="18"/>
              </w:rPr>
              <w:t>.</w:t>
            </w:r>
            <w:r w:rsidRPr="0056144D">
              <w:rPr>
                <w:sz w:val="18"/>
              </w:rPr>
              <w:t>1</w:t>
            </w:r>
            <w:r>
              <w:rPr>
                <w:sz w:val="18"/>
              </w:rPr>
              <w:t>.</w:t>
            </w:r>
            <w:r w:rsidRPr="0056144D">
              <w:rPr>
                <w:sz w:val="18"/>
              </w:rPr>
              <w:t>2</w:t>
            </w:r>
          </w:p>
        </w:tc>
      </w:tr>
      <w:tr w:rsidR="00A22F2E" w:rsidRPr="00B358AF" w:rsidTr="00A56754">
        <w:tc>
          <w:tcPr>
            <w:tcW w:w="1008" w:type="dxa"/>
            <w:vAlign w:val="center"/>
          </w:tcPr>
          <w:p w:rsidR="00A22F2E" w:rsidRPr="00A56754" w:rsidRDefault="00A22F2E" w:rsidP="00A56754">
            <w:pPr>
              <w:pStyle w:val="Sansinterligne"/>
              <w:jc w:val="center"/>
              <w:rPr>
                <w:b/>
                <w:sz w:val="18"/>
              </w:rPr>
            </w:pPr>
            <w:r w:rsidRPr="00A56754">
              <w:rPr>
                <w:b/>
                <w:sz w:val="18"/>
              </w:rPr>
              <w:t>7</w:t>
            </w:r>
          </w:p>
        </w:tc>
        <w:tc>
          <w:tcPr>
            <w:tcW w:w="2700" w:type="dxa"/>
          </w:tcPr>
          <w:p w:rsidR="00A22F2E" w:rsidRPr="00B358AF" w:rsidRDefault="00A22F2E" w:rsidP="00B358AF">
            <w:pPr>
              <w:pStyle w:val="Sansinterligne"/>
              <w:rPr>
                <w:sz w:val="18"/>
              </w:rPr>
            </w:pPr>
            <w:r>
              <w:rPr>
                <w:sz w:val="18"/>
              </w:rPr>
              <w:t>Acide produit du filtre (chaque filtre)</w:t>
            </w:r>
          </w:p>
        </w:tc>
        <w:tc>
          <w:tcPr>
            <w:tcW w:w="1260" w:type="dxa"/>
          </w:tcPr>
          <w:p w:rsidR="00A22F2E" w:rsidRPr="00B358AF" w:rsidRDefault="00A22F2E" w:rsidP="00B358AF">
            <w:pPr>
              <w:pStyle w:val="Sansinterligne"/>
              <w:rPr>
                <w:sz w:val="18"/>
              </w:rPr>
            </w:pPr>
            <w:r w:rsidRPr="0056144D">
              <w:rPr>
                <w:sz w:val="18"/>
              </w:rPr>
              <w:t>1</w:t>
            </w:r>
            <w:r>
              <w:rPr>
                <w:sz w:val="18"/>
              </w:rPr>
              <w:t xml:space="preserve"> heure</w:t>
            </w:r>
          </w:p>
        </w:tc>
        <w:tc>
          <w:tcPr>
            <w:tcW w:w="1260" w:type="dxa"/>
          </w:tcPr>
          <w:p w:rsidR="00A22F2E" w:rsidRPr="00B358AF" w:rsidRDefault="00A22F2E" w:rsidP="00B358AF">
            <w:pPr>
              <w:pStyle w:val="Sansinterligne"/>
              <w:rPr>
                <w:sz w:val="18"/>
              </w:rPr>
            </w:pPr>
            <w:r w:rsidRPr="0056144D">
              <w:rPr>
                <w:sz w:val="18"/>
              </w:rPr>
              <w:t>250</w:t>
            </w:r>
            <w:r>
              <w:rPr>
                <w:sz w:val="18"/>
              </w:rPr>
              <w:t xml:space="preserve"> ml</w:t>
            </w:r>
          </w:p>
        </w:tc>
        <w:tc>
          <w:tcPr>
            <w:tcW w:w="1752" w:type="dxa"/>
          </w:tcPr>
          <w:p w:rsidR="00A22F2E" w:rsidRPr="00B358AF" w:rsidRDefault="00A22F2E" w:rsidP="00B358AF">
            <w:pPr>
              <w:pStyle w:val="Sansinterligne"/>
              <w:rPr>
                <w:sz w:val="18"/>
              </w:rPr>
            </w:pPr>
            <w:r>
              <w:rPr>
                <w:sz w:val="18"/>
              </w:rPr>
              <w:t>sp. gr. à °C</w:t>
            </w:r>
          </w:p>
        </w:tc>
        <w:tc>
          <w:tcPr>
            <w:tcW w:w="1596" w:type="dxa"/>
          </w:tcPr>
          <w:p w:rsidR="00A22F2E" w:rsidRPr="00B358AF" w:rsidRDefault="00A22F2E" w:rsidP="00B358AF">
            <w:pPr>
              <w:pStyle w:val="Sansinterligne"/>
              <w:rPr>
                <w:sz w:val="18"/>
              </w:rPr>
            </w:pPr>
            <w:r>
              <w:rPr>
                <w:sz w:val="18"/>
              </w:rPr>
              <w:t>Champ</w:t>
            </w:r>
          </w:p>
          <w:p w:rsidR="00A22F2E" w:rsidRPr="00B358AF" w:rsidRDefault="00A22F2E" w:rsidP="00B358AF">
            <w:pPr>
              <w:pStyle w:val="Sansinterligne"/>
              <w:rPr>
                <w:sz w:val="18"/>
              </w:rPr>
            </w:pPr>
            <w:r>
              <w:rPr>
                <w:sz w:val="18"/>
              </w:rPr>
              <w:t xml:space="preserve">Jacobs </w:t>
            </w:r>
            <w:r w:rsidRPr="0056144D">
              <w:rPr>
                <w:sz w:val="18"/>
              </w:rPr>
              <w:t>4</w:t>
            </w:r>
            <w:r>
              <w:rPr>
                <w:sz w:val="18"/>
              </w:rPr>
              <w:t>.</w:t>
            </w:r>
            <w:r w:rsidRPr="0056144D">
              <w:rPr>
                <w:sz w:val="18"/>
              </w:rPr>
              <w:t>1</w:t>
            </w:r>
            <w:r>
              <w:rPr>
                <w:sz w:val="18"/>
              </w:rPr>
              <w:t>.</w:t>
            </w:r>
            <w:r w:rsidRPr="0056144D">
              <w:rPr>
                <w:sz w:val="18"/>
              </w:rPr>
              <w:t>2</w:t>
            </w:r>
          </w:p>
        </w:tc>
      </w:tr>
      <w:tr w:rsidR="00A22F2E" w:rsidRPr="00B358AF" w:rsidTr="00A56754">
        <w:tc>
          <w:tcPr>
            <w:tcW w:w="1008" w:type="dxa"/>
            <w:vAlign w:val="center"/>
          </w:tcPr>
          <w:p w:rsidR="00A22F2E" w:rsidRPr="00A56754" w:rsidRDefault="00A22F2E" w:rsidP="00A56754">
            <w:pPr>
              <w:pStyle w:val="Sansinterligne"/>
              <w:jc w:val="center"/>
              <w:rPr>
                <w:b/>
                <w:sz w:val="18"/>
              </w:rPr>
            </w:pPr>
            <w:r w:rsidRPr="00A56754">
              <w:rPr>
                <w:b/>
                <w:sz w:val="18"/>
              </w:rPr>
              <w:t>8</w:t>
            </w:r>
          </w:p>
        </w:tc>
        <w:tc>
          <w:tcPr>
            <w:tcW w:w="2700" w:type="dxa"/>
          </w:tcPr>
          <w:p w:rsidR="00A22F2E" w:rsidRPr="00B358AF" w:rsidRDefault="00A22F2E" w:rsidP="00B358AF">
            <w:pPr>
              <w:pStyle w:val="Sansinterligne"/>
              <w:rPr>
                <w:sz w:val="18"/>
              </w:rPr>
            </w:pPr>
            <w:r>
              <w:rPr>
                <w:sz w:val="18"/>
              </w:rPr>
              <w:t>Acide de retour (chaque filtre)</w:t>
            </w:r>
          </w:p>
        </w:tc>
        <w:tc>
          <w:tcPr>
            <w:tcW w:w="1260" w:type="dxa"/>
          </w:tcPr>
          <w:p w:rsidR="00A22F2E" w:rsidRPr="00B358AF" w:rsidRDefault="00A22F2E" w:rsidP="00B358AF">
            <w:pPr>
              <w:pStyle w:val="Sansinterligne"/>
              <w:rPr>
                <w:sz w:val="18"/>
              </w:rPr>
            </w:pPr>
            <w:r w:rsidRPr="0056144D">
              <w:rPr>
                <w:sz w:val="18"/>
              </w:rPr>
              <w:t>1</w:t>
            </w:r>
            <w:r>
              <w:rPr>
                <w:sz w:val="18"/>
              </w:rPr>
              <w:t xml:space="preserve"> heure</w:t>
            </w:r>
          </w:p>
        </w:tc>
        <w:tc>
          <w:tcPr>
            <w:tcW w:w="1260" w:type="dxa"/>
          </w:tcPr>
          <w:p w:rsidR="00A22F2E" w:rsidRPr="00B358AF" w:rsidRDefault="00A22F2E" w:rsidP="00B358AF">
            <w:pPr>
              <w:pStyle w:val="Sansinterligne"/>
              <w:rPr>
                <w:sz w:val="18"/>
              </w:rPr>
            </w:pPr>
            <w:r w:rsidRPr="0056144D">
              <w:rPr>
                <w:sz w:val="18"/>
              </w:rPr>
              <w:t>250</w:t>
            </w:r>
            <w:r>
              <w:rPr>
                <w:sz w:val="18"/>
              </w:rPr>
              <w:t xml:space="preserve"> ml</w:t>
            </w:r>
          </w:p>
        </w:tc>
        <w:tc>
          <w:tcPr>
            <w:tcW w:w="1752" w:type="dxa"/>
          </w:tcPr>
          <w:p w:rsidR="00A22F2E" w:rsidRPr="00B358AF" w:rsidRDefault="00A22F2E" w:rsidP="00B358AF">
            <w:pPr>
              <w:pStyle w:val="Sansinterligne"/>
              <w:rPr>
                <w:sz w:val="18"/>
              </w:rPr>
            </w:pPr>
            <w:r>
              <w:rPr>
                <w:sz w:val="18"/>
              </w:rPr>
              <w:t>sp. gr. à °C</w:t>
            </w:r>
          </w:p>
        </w:tc>
        <w:tc>
          <w:tcPr>
            <w:tcW w:w="1596" w:type="dxa"/>
          </w:tcPr>
          <w:p w:rsidR="00A22F2E" w:rsidRPr="00B358AF" w:rsidRDefault="00A22F2E" w:rsidP="00B358AF">
            <w:pPr>
              <w:pStyle w:val="Sansinterligne"/>
              <w:rPr>
                <w:sz w:val="18"/>
              </w:rPr>
            </w:pPr>
            <w:r>
              <w:rPr>
                <w:sz w:val="18"/>
              </w:rPr>
              <w:t>Champ</w:t>
            </w:r>
          </w:p>
          <w:p w:rsidR="00A22F2E" w:rsidRPr="00B358AF" w:rsidRDefault="00A22F2E" w:rsidP="00B358AF">
            <w:pPr>
              <w:pStyle w:val="Sansinterligne"/>
              <w:rPr>
                <w:sz w:val="18"/>
              </w:rPr>
            </w:pPr>
            <w:r>
              <w:rPr>
                <w:sz w:val="18"/>
              </w:rPr>
              <w:t xml:space="preserve">Jacobs </w:t>
            </w:r>
            <w:r w:rsidRPr="0056144D">
              <w:rPr>
                <w:sz w:val="18"/>
              </w:rPr>
              <w:t>4</w:t>
            </w:r>
            <w:r>
              <w:rPr>
                <w:sz w:val="18"/>
              </w:rPr>
              <w:t>.</w:t>
            </w:r>
            <w:r w:rsidRPr="0056144D">
              <w:rPr>
                <w:sz w:val="18"/>
              </w:rPr>
              <w:t>1</w:t>
            </w:r>
            <w:r>
              <w:rPr>
                <w:sz w:val="18"/>
              </w:rPr>
              <w:t>.</w:t>
            </w:r>
            <w:r w:rsidRPr="0056144D">
              <w:rPr>
                <w:sz w:val="18"/>
              </w:rPr>
              <w:t>2</w:t>
            </w:r>
          </w:p>
        </w:tc>
      </w:tr>
      <w:tr w:rsidR="00A22F2E" w:rsidRPr="00B358AF" w:rsidTr="00A56754">
        <w:tc>
          <w:tcPr>
            <w:tcW w:w="1008" w:type="dxa"/>
            <w:vAlign w:val="center"/>
          </w:tcPr>
          <w:p w:rsidR="00A22F2E" w:rsidRPr="00A56754" w:rsidRDefault="00A22F2E" w:rsidP="00A56754">
            <w:pPr>
              <w:pStyle w:val="Sansinterligne"/>
              <w:jc w:val="center"/>
              <w:rPr>
                <w:b/>
                <w:sz w:val="18"/>
              </w:rPr>
            </w:pPr>
            <w:r w:rsidRPr="00A56754">
              <w:rPr>
                <w:b/>
                <w:sz w:val="18"/>
              </w:rPr>
              <w:t>9</w:t>
            </w:r>
          </w:p>
        </w:tc>
        <w:tc>
          <w:tcPr>
            <w:tcW w:w="2700" w:type="dxa"/>
          </w:tcPr>
          <w:p w:rsidR="00A22F2E" w:rsidRPr="00B358AF" w:rsidRDefault="00A22F2E" w:rsidP="00E8011A">
            <w:pPr>
              <w:pStyle w:val="Sansinterligne"/>
              <w:rPr>
                <w:sz w:val="18"/>
              </w:rPr>
            </w:pPr>
            <w:r>
              <w:rPr>
                <w:sz w:val="18"/>
              </w:rPr>
              <w:t>Pulpe (</w:t>
            </w:r>
            <w:r w:rsidRPr="0056144D">
              <w:rPr>
                <w:sz w:val="18"/>
              </w:rPr>
              <w:t>28</w:t>
            </w:r>
            <w:r w:rsidR="00E8011A">
              <w:rPr>
                <w:sz w:val="18"/>
                <w:highlight w:val="yellow"/>
              </w:rPr>
              <w:t> %</w:t>
            </w:r>
            <w:r>
              <w:rPr>
                <w:sz w:val="18"/>
              </w:rPr>
              <w:t>)</w:t>
            </w:r>
          </w:p>
        </w:tc>
        <w:tc>
          <w:tcPr>
            <w:tcW w:w="1260" w:type="dxa"/>
          </w:tcPr>
          <w:p w:rsidR="00A22F2E" w:rsidRPr="00B358AF" w:rsidRDefault="00A22F2E" w:rsidP="00B358AF">
            <w:pPr>
              <w:pStyle w:val="Sansinterligne"/>
              <w:rPr>
                <w:sz w:val="18"/>
              </w:rPr>
            </w:pPr>
            <w:r w:rsidRPr="0056144D">
              <w:rPr>
                <w:sz w:val="18"/>
              </w:rPr>
              <w:t>2</w:t>
            </w:r>
            <w:r>
              <w:rPr>
                <w:sz w:val="18"/>
              </w:rPr>
              <w:t xml:space="preserve"> heures</w:t>
            </w:r>
          </w:p>
        </w:tc>
        <w:tc>
          <w:tcPr>
            <w:tcW w:w="1260" w:type="dxa"/>
          </w:tcPr>
          <w:p w:rsidR="00A22F2E" w:rsidRPr="00B358AF" w:rsidRDefault="00A22F2E" w:rsidP="00B358AF">
            <w:pPr>
              <w:pStyle w:val="Sansinterligne"/>
              <w:rPr>
                <w:sz w:val="18"/>
              </w:rPr>
            </w:pPr>
            <w:r w:rsidRPr="0056144D">
              <w:rPr>
                <w:sz w:val="18"/>
              </w:rPr>
              <w:t>250</w:t>
            </w:r>
            <w:r>
              <w:rPr>
                <w:sz w:val="18"/>
              </w:rPr>
              <w:t xml:space="preserve"> ml</w:t>
            </w:r>
          </w:p>
        </w:tc>
        <w:tc>
          <w:tcPr>
            <w:tcW w:w="1752" w:type="dxa"/>
          </w:tcPr>
          <w:p w:rsidR="00A22F2E" w:rsidRPr="00B358AF" w:rsidRDefault="00A22F2E" w:rsidP="00B358AF">
            <w:pPr>
              <w:pStyle w:val="Sansinterligne"/>
              <w:rPr>
                <w:sz w:val="18"/>
              </w:rPr>
            </w:pPr>
            <w:r>
              <w:rPr>
                <w:sz w:val="18"/>
              </w:rPr>
              <w:t>% volume</w:t>
            </w:r>
          </w:p>
        </w:tc>
        <w:tc>
          <w:tcPr>
            <w:tcW w:w="1596" w:type="dxa"/>
          </w:tcPr>
          <w:p w:rsidR="00A22F2E" w:rsidRPr="00B358AF" w:rsidRDefault="00A22F2E" w:rsidP="00B358AF">
            <w:pPr>
              <w:pStyle w:val="Sansinterligne"/>
              <w:rPr>
                <w:sz w:val="18"/>
              </w:rPr>
            </w:pPr>
            <w:r>
              <w:rPr>
                <w:sz w:val="18"/>
              </w:rPr>
              <w:t xml:space="preserve">Jacobs </w:t>
            </w:r>
            <w:r w:rsidRPr="0056144D">
              <w:rPr>
                <w:sz w:val="18"/>
              </w:rPr>
              <w:t>4</w:t>
            </w:r>
            <w:r>
              <w:rPr>
                <w:sz w:val="18"/>
              </w:rPr>
              <w:t>.</w:t>
            </w:r>
            <w:r w:rsidRPr="0056144D">
              <w:rPr>
                <w:sz w:val="18"/>
              </w:rPr>
              <w:t>1</w:t>
            </w:r>
            <w:r>
              <w:rPr>
                <w:sz w:val="18"/>
              </w:rPr>
              <w:t>.</w:t>
            </w:r>
            <w:r w:rsidRPr="0056144D">
              <w:rPr>
                <w:sz w:val="18"/>
              </w:rPr>
              <w:t>4</w:t>
            </w:r>
          </w:p>
        </w:tc>
      </w:tr>
      <w:tr w:rsidR="00A22F2E" w:rsidRPr="00B358AF" w:rsidTr="00A56754">
        <w:tc>
          <w:tcPr>
            <w:tcW w:w="1008" w:type="dxa"/>
            <w:vAlign w:val="center"/>
          </w:tcPr>
          <w:p w:rsidR="00A22F2E" w:rsidRPr="00A56754" w:rsidRDefault="00A22F2E" w:rsidP="00A56754">
            <w:pPr>
              <w:pStyle w:val="Sansinterligne"/>
              <w:jc w:val="center"/>
              <w:rPr>
                <w:b/>
                <w:sz w:val="18"/>
              </w:rPr>
            </w:pPr>
            <w:r w:rsidRPr="00A56754">
              <w:rPr>
                <w:b/>
                <w:sz w:val="18"/>
              </w:rPr>
              <w:t>10</w:t>
            </w:r>
          </w:p>
        </w:tc>
        <w:tc>
          <w:tcPr>
            <w:tcW w:w="2700" w:type="dxa"/>
          </w:tcPr>
          <w:p w:rsidR="00A22F2E" w:rsidRPr="00B358AF" w:rsidRDefault="00A22F2E" w:rsidP="00E8011A">
            <w:pPr>
              <w:pStyle w:val="Sansinterligne"/>
              <w:rPr>
                <w:sz w:val="18"/>
              </w:rPr>
            </w:pPr>
            <w:r>
              <w:rPr>
                <w:sz w:val="18"/>
              </w:rPr>
              <w:t xml:space="preserve">Pulpe (clarificateurs à </w:t>
            </w:r>
            <w:r w:rsidRPr="0056144D">
              <w:rPr>
                <w:sz w:val="18"/>
              </w:rPr>
              <w:t>54</w:t>
            </w:r>
            <w:r w:rsidR="00E8011A">
              <w:rPr>
                <w:sz w:val="18"/>
                <w:highlight w:val="yellow"/>
              </w:rPr>
              <w:t> %</w:t>
            </w:r>
            <w:r>
              <w:rPr>
                <w:sz w:val="18"/>
              </w:rPr>
              <w:t>)</w:t>
            </w:r>
          </w:p>
        </w:tc>
        <w:tc>
          <w:tcPr>
            <w:tcW w:w="1260" w:type="dxa"/>
          </w:tcPr>
          <w:p w:rsidR="00A22F2E" w:rsidRPr="00B358AF" w:rsidRDefault="00A22F2E" w:rsidP="00B358AF">
            <w:pPr>
              <w:pStyle w:val="Sansinterligne"/>
              <w:rPr>
                <w:sz w:val="18"/>
              </w:rPr>
            </w:pPr>
            <w:r w:rsidRPr="0056144D">
              <w:rPr>
                <w:sz w:val="18"/>
              </w:rPr>
              <w:t>2</w:t>
            </w:r>
            <w:r>
              <w:rPr>
                <w:sz w:val="18"/>
              </w:rPr>
              <w:t xml:space="preserve"> heures</w:t>
            </w:r>
          </w:p>
        </w:tc>
        <w:tc>
          <w:tcPr>
            <w:tcW w:w="1260" w:type="dxa"/>
          </w:tcPr>
          <w:p w:rsidR="00A22F2E" w:rsidRPr="00B358AF" w:rsidRDefault="00A22F2E" w:rsidP="00B358AF">
            <w:pPr>
              <w:pStyle w:val="Sansinterligne"/>
              <w:rPr>
                <w:sz w:val="18"/>
              </w:rPr>
            </w:pPr>
            <w:r w:rsidRPr="0056144D">
              <w:rPr>
                <w:sz w:val="18"/>
              </w:rPr>
              <w:t>250</w:t>
            </w:r>
            <w:r>
              <w:rPr>
                <w:sz w:val="18"/>
              </w:rPr>
              <w:t xml:space="preserve"> ml</w:t>
            </w:r>
          </w:p>
        </w:tc>
        <w:tc>
          <w:tcPr>
            <w:tcW w:w="1752" w:type="dxa"/>
          </w:tcPr>
          <w:p w:rsidR="00A22F2E" w:rsidRPr="00B358AF" w:rsidRDefault="00A22F2E" w:rsidP="00B358AF">
            <w:pPr>
              <w:pStyle w:val="Sansinterligne"/>
              <w:rPr>
                <w:sz w:val="18"/>
              </w:rPr>
            </w:pPr>
            <w:r>
              <w:rPr>
                <w:sz w:val="18"/>
              </w:rPr>
              <w:t>% volume</w:t>
            </w:r>
          </w:p>
        </w:tc>
        <w:tc>
          <w:tcPr>
            <w:tcW w:w="1596" w:type="dxa"/>
          </w:tcPr>
          <w:p w:rsidR="00A22F2E" w:rsidRPr="00B358AF" w:rsidRDefault="00A22F2E" w:rsidP="00B358AF">
            <w:pPr>
              <w:pStyle w:val="Sansinterligne"/>
              <w:rPr>
                <w:sz w:val="18"/>
              </w:rPr>
            </w:pPr>
            <w:r>
              <w:rPr>
                <w:sz w:val="18"/>
              </w:rPr>
              <w:t xml:space="preserve">Jacobs </w:t>
            </w:r>
            <w:r w:rsidRPr="0056144D">
              <w:rPr>
                <w:sz w:val="18"/>
              </w:rPr>
              <w:t>4</w:t>
            </w:r>
            <w:r>
              <w:rPr>
                <w:sz w:val="18"/>
              </w:rPr>
              <w:t>.</w:t>
            </w:r>
            <w:r w:rsidRPr="0056144D">
              <w:rPr>
                <w:sz w:val="18"/>
              </w:rPr>
              <w:t>1</w:t>
            </w:r>
            <w:r>
              <w:rPr>
                <w:sz w:val="18"/>
              </w:rPr>
              <w:t>.</w:t>
            </w:r>
            <w:r w:rsidRPr="0056144D">
              <w:rPr>
                <w:sz w:val="18"/>
              </w:rPr>
              <w:t>4</w:t>
            </w:r>
          </w:p>
        </w:tc>
      </w:tr>
      <w:tr w:rsidR="00A22F2E" w:rsidRPr="00B358AF" w:rsidTr="00A56754">
        <w:tc>
          <w:tcPr>
            <w:tcW w:w="1008" w:type="dxa"/>
            <w:vAlign w:val="center"/>
          </w:tcPr>
          <w:p w:rsidR="00A22F2E" w:rsidRPr="00A56754" w:rsidRDefault="00A22F2E" w:rsidP="00A56754">
            <w:pPr>
              <w:pStyle w:val="Sansinterligne"/>
              <w:jc w:val="center"/>
              <w:rPr>
                <w:b/>
                <w:sz w:val="18"/>
              </w:rPr>
            </w:pPr>
            <w:r w:rsidRPr="00A56754">
              <w:rPr>
                <w:b/>
                <w:sz w:val="18"/>
              </w:rPr>
              <w:t>11</w:t>
            </w:r>
          </w:p>
        </w:tc>
        <w:tc>
          <w:tcPr>
            <w:tcW w:w="2700" w:type="dxa"/>
          </w:tcPr>
          <w:p w:rsidR="00A22F2E" w:rsidRPr="00B358AF" w:rsidRDefault="00A22F2E" w:rsidP="00E8011A">
            <w:pPr>
              <w:pStyle w:val="Sansinterligne"/>
              <w:rPr>
                <w:sz w:val="18"/>
              </w:rPr>
            </w:pPr>
            <w:r>
              <w:rPr>
                <w:sz w:val="18"/>
              </w:rPr>
              <w:t xml:space="preserve">Pulpe (stockage à </w:t>
            </w:r>
            <w:r w:rsidRPr="0056144D">
              <w:rPr>
                <w:sz w:val="18"/>
              </w:rPr>
              <w:t>54</w:t>
            </w:r>
            <w:r w:rsidR="00E8011A">
              <w:rPr>
                <w:sz w:val="18"/>
                <w:highlight w:val="yellow"/>
              </w:rPr>
              <w:t> %</w:t>
            </w:r>
            <w:r>
              <w:rPr>
                <w:sz w:val="18"/>
              </w:rPr>
              <w:t>)</w:t>
            </w:r>
          </w:p>
        </w:tc>
        <w:tc>
          <w:tcPr>
            <w:tcW w:w="1260" w:type="dxa"/>
          </w:tcPr>
          <w:p w:rsidR="00A22F2E" w:rsidRPr="00B358AF" w:rsidRDefault="00A22F2E" w:rsidP="00B358AF">
            <w:pPr>
              <w:pStyle w:val="Sansinterligne"/>
              <w:rPr>
                <w:sz w:val="18"/>
              </w:rPr>
            </w:pPr>
            <w:r w:rsidRPr="0056144D">
              <w:rPr>
                <w:sz w:val="18"/>
              </w:rPr>
              <w:t>2</w:t>
            </w:r>
            <w:r>
              <w:rPr>
                <w:sz w:val="18"/>
              </w:rPr>
              <w:t xml:space="preserve"> heures</w:t>
            </w:r>
          </w:p>
        </w:tc>
        <w:tc>
          <w:tcPr>
            <w:tcW w:w="1260" w:type="dxa"/>
          </w:tcPr>
          <w:p w:rsidR="00A22F2E" w:rsidRPr="00B358AF" w:rsidRDefault="00A22F2E" w:rsidP="00B358AF">
            <w:pPr>
              <w:pStyle w:val="Sansinterligne"/>
              <w:rPr>
                <w:sz w:val="18"/>
              </w:rPr>
            </w:pPr>
            <w:r w:rsidRPr="0056144D">
              <w:rPr>
                <w:sz w:val="18"/>
              </w:rPr>
              <w:t>250</w:t>
            </w:r>
            <w:r>
              <w:rPr>
                <w:sz w:val="18"/>
              </w:rPr>
              <w:t xml:space="preserve"> ml</w:t>
            </w:r>
          </w:p>
        </w:tc>
        <w:tc>
          <w:tcPr>
            <w:tcW w:w="1752" w:type="dxa"/>
          </w:tcPr>
          <w:p w:rsidR="00A22F2E" w:rsidRPr="00B358AF" w:rsidRDefault="00A22F2E" w:rsidP="00B358AF">
            <w:pPr>
              <w:pStyle w:val="Sansinterligne"/>
              <w:rPr>
                <w:sz w:val="18"/>
              </w:rPr>
            </w:pPr>
            <w:r>
              <w:rPr>
                <w:sz w:val="18"/>
              </w:rPr>
              <w:t>% volume</w:t>
            </w:r>
          </w:p>
        </w:tc>
        <w:tc>
          <w:tcPr>
            <w:tcW w:w="1596" w:type="dxa"/>
          </w:tcPr>
          <w:p w:rsidR="00A22F2E" w:rsidRPr="00B358AF" w:rsidRDefault="00A22F2E" w:rsidP="00B358AF">
            <w:pPr>
              <w:pStyle w:val="Sansinterligne"/>
              <w:rPr>
                <w:sz w:val="18"/>
              </w:rPr>
            </w:pPr>
            <w:r>
              <w:rPr>
                <w:sz w:val="18"/>
              </w:rPr>
              <w:t xml:space="preserve">Jacobs </w:t>
            </w:r>
            <w:r w:rsidRPr="0056144D">
              <w:rPr>
                <w:sz w:val="18"/>
              </w:rPr>
              <w:t>4</w:t>
            </w:r>
            <w:r>
              <w:rPr>
                <w:sz w:val="18"/>
              </w:rPr>
              <w:t>.</w:t>
            </w:r>
            <w:r w:rsidRPr="0056144D">
              <w:rPr>
                <w:sz w:val="18"/>
              </w:rPr>
              <w:t>1</w:t>
            </w:r>
            <w:r>
              <w:rPr>
                <w:sz w:val="18"/>
              </w:rPr>
              <w:t>.</w:t>
            </w:r>
            <w:r w:rsidRPr="0056144D">
              <w:rPr>
                <w:sz w:val="18"/>
              </w:rPr>
              <w:t>4</w:t>
            </w:r>
          </w:p>
        </w:tc>
      </w:tr>
      <w:tr w:rsidR="008B5C33" w:rsidRPr="00B358AF" w:rsidTr="00A56754">
        <w:tc>
          <w:tcPr>
            <w:tcW w:w="1008" w:type="dxa"/>
            <w:vAlign w:val="center"/>
          </w:tcPr>
          <w:p w:rsidR="008B5C33" w:rsidRPr="00A56754" w:rsidRDefault="008B5C33" w:rsidP="00A56754">
            <w:pPr>
              <w:pStyle w:val="Sansinterligne"/>
              <w:jc w:val="center"/>
              <w:rPr>
                <w:b/>
                <w:sz w:val="18"/>
              </w:rPr>
            </w:pPr>
            <w:r w:rsidRPr="00A56754">
              <w:rPr>
                <w:b/>
                <w:sz w:val="18"/>
              </w:rPr>
              <w:t>12</w:t>
            </w:r>
          </w:p>
        </w:tc>
        <w:tc>
          <w:tcPr>
            <w:tcW w:w="2700" w:type="dxa"/>
          </w:tcPr>
          <w:p w:rsidR="008B5C33" w:rsidRPr="00B358AF" w:rsidRDefault="008B5C33" w:rsidP="00E8011A">
            <w:pPr>
              <w:pStyle w:val="Sansinterligne"/>
              <w:rPr>
                <w:sz w:val="18"/>
              </w:rPr>
            </w:pPr>
            <w:r>
              <w:rPr>
                <w:sz w:val="18"/>
              </w:rPr>
              <w:t xml:space="preserve">Acide à </w:t>
            </w:r>
            <w:r w:rsidRPr="0056144D">
              <w:rPr>
                <w:sz w:val="18"/>
              </w:rPr>
              <w:t>28</w:t>
            </w:r>
            <w:r w:rsidR="00E8011A">
              <w:rPr>
                <w:sz w:val="18"/>
                <w:highlight w:val="yellow"/>
              </w:rPr>
              <w:t> %</w:t>
            </w:r>
            <w:r>
              <w:rPr>
                <w:sz w:val="18"/>
              </w:rPr>
              <w:t xml:space="preserve"> vers le clarificateur</w:t>
            </w:r>
          </w:p>
        </w:tc>
        <w:tc>
          <w:tcPr>
            <w:tcW w:w="1260" w:type="dxa"/>
          </w:tcPr>
          <w:p w:rsidR="008B5C33" w:rsidRPr="00B358AF" w:rsidRDefault="008B5C33" w:rsidP="00D754C2">
            <w:pPr>
              <w:pStyle w:val="Sansinterligne"/>
              <w:rPr>
                <w:sz w:val="18"/>
              </w:rPr>
            </w:pPr>
            <w:r>
              <w:rPr>
                <w:sz w:val="18"/>
              </w:rPr>
              <w:t>Deux fois par période de travail</w:t>
            </w:r>
          </w:p>
        </w:tc>
        <w:tc>
          <w:tcPr>
            <w:tcW w:w="1260" w:type="dxa"/>
          </w:tcPr>
          <w:p w:rsidR="008B5C33" w:rsidRPr="00B358AF" w:rsidRDefault="008B5C33" w:rsidP="00D754C2">
            <w:pPr>
              <w:pStyle w:val="Sansinterligne"/>
              <w:rPr>
                <w:sz w:val="18"/>
              </w:rPr>
            </w:pPr>
            <w:r>
              <w:rPr>
                <w:sz w:val="18"/>
              </w:rPr>
              <w:t>-</w:t>
            </w:r>
          </w:p>
        </w:tc>
        <w:tc>
          <w:tcPr>
            <w:tcW w:w="1752" w:type="dxa"/>
          </w:tcPr>
          <w:p w:rsidR="008B5C33" w:rsidRPr="00B358AF" w:rsidRDefault="008B5C33" w:rsidP="00B358AF">
            <w:pPr>
              <w:pStyle w:val="Sansinterligne"/>
              <w:rPr>
                <w:sz w:val="18"/>
              </w:rPr>
            </w:pPr>
            <w:r>
              <w:rPr>
                <w:sz w:val="18"/>
              </w:rPr>
              <w:t>Température :</w:t>
            </w:r>
          </w:p>
        </w:tc>
        <w:tc>
          <w:tcPr>
            <w:tcW w:w="1596" w:type="dxa"/>
          </w:tcPr>
          <w:p w:rsidR="008B5C33" w:rsidRPr="00B358AF" w:rsidRDefault="008B5C33" w:rsidP="00B358AF">
            <w:pPr>
              <w:pStyle w:val="Sansinterligne"/>
              <w:rPr>
                <w:sz w:val="18"/>
              </w:rPr>
            </w:pPr>
          </w:p>
        </w:tc>
      </w:tr>
      <w:tr w:rsidR="00A22F2E" w:rsidRPr="00B358AF" w:rsidTr="00A56754">
        <w:tc>
          <w:tcPr>
            <w:tcW w:w="1008" w:type="dxa"/>
            <w:vAlign w:val="center"/>
          </w:tcPr>
          <w:p w:rsidR="00A22F2E" w:rsidRPr="00A56754" w:rsidRDefault="00A22F2E" w:rsidP="00A56754">
            <w:pPr>
              <w:pStyle w:val="Sansinterligne"/>
              <w:jc w:val="center"/>
              <w:rPr>
                <w:b/>
                <w:sz w:val="18"/>
              </w:rPr>
            </w:pPr>
            <w:r w:rsidRPr="00A56754">
              <w:rPr>
                <w:b/>
                <w:sz w:val="18"/>
              </w:rPr>
              <w:t>13</w:t>
            </w:r>
          </w:p>
        </w:tc>
        <w:tc>
          <w:tcPr>
            <w:tcW w:w="2700" w:type="dxa"/>
          </w:tcPr>
          <w:p w:rsidR="00A22F2E" w:rsidRPr="00B358AF" w:rsidRDefault="00A22F2E" w:rsidP="00B358AF">
            <w:pPr>
              <w:pStyle w:val="Sansinterligne"/>
              <w:rPr>
                <w:sz w:val="18"/>
              </w:rPr>
            </w:pPr>
            <w:r>
              <w:rPr>
                <w:sz w:val="18"/>
              </w:rPr>
              <w:t>Alimentation de l'évaporateur</w:t>
            </w:r>
          </w:p>
        </w:tc>
        <w:tc>
          <w:tcPr>
            <w:tcW w:w="1260" w:type="dxa"/>
          </w:tcPr>
          <w:p w:rsidR="00A22F2E" w:rsidRPr="00B358AF" w:rsidRDefault="00A22F2E" w:rsidP="00B358AF">
            <w:pPr>
              <w:pStyle w:val="Sansinterligne"/>
              <w:rPr>
                <w:sz w:val="18"/>
              </w:rPr>
            </w:pPr>
            <w:r>
              <w:rPr>
                <w:sz w:val="18"/>
              </w:rPr>
              <w:t>Deux fois par période de travail</w:t>
            </w:r>
          </w:p>
        </w:tc>
        <w:tc>
          <w:tcPr>
            <w:tcW w:w="1260" w:type="dxa"/>
          </w:tcPr>
          <w:p w:rsidR="00A22F2E" w:rsidRPr="00B358AF" w:rsidRDefault="00A22F2E" w:rsidP="00B358AF">
            <w:pPr>
              <w:pStyle w:val="Sansinterligne"/>
              <w:rPr>
                <w:sz w:val="18"/>
              </w:rPr>
            </w:pPr>
            <w:r w:rsidRPr="0056144D">
              <w:rPr>
                <w:sz w:val="18"/>
              </w:rPr>
              <w:t>250</w:t>
            </w:r>
            <w:r>
              <w:rPr>
                <w:sz w:val="18"/>
              </w:rPr>
              <w:t xml:space="preserve"> ml</w:t>
            </w:r>
          </w:p>
        </w:tc>
        <w:tc>
          <w:tcPr>
            <w:tcW w:w="1752" w:type="dxa"/>
          </w:tcPr>
          <w:p w:rsidR="00A22F2E" w:rsidRPr="00B358AF" w:rsidRDefault="00A22F2E" w:rsidP="00B358AF">
            <w:pPr>
              <w:pStyle w:val="Sansinterligne"/>
              <w:rPr>
                <w:sz w:val="18"/>
              </w:rPr>
            </w:pPr>
            <w:r>
              <w:rPr>
                <w:sz w:val="18"/>
              </w:rPr>
              <w:t>sp. gr. à °C</w:t>
            </w:r>
          </w:p>
        </w:tc>
        <w:tc>
          <w:tcPr>
            <w:tcW w:w="1596" w:type="dxa"/>
          </w:tcPr>
          <w:p w:rsidR="00A22F2E" w:rsidRPr="00B358AF" w:rsidRDefault="00A22F2E" w:rsidP="00B358AF">
            <w:pPr>
              <w:pStyle w:val="Sansinterligne"/>
              <w:rPr>
                <w:sz w:val="18"/>
              </w:rPr>
            </w:pPr>
            <w:r>
              <w:rPr>
                <w:sz w:val="18"/>
              </w:rPr>
              <w:t xml:space="preserve">Champ </w:t>
            </w:r>
          </w:p>
          <w:p w:rsidR="00A22F2E" w:rsidRPr="00B358AF" w:rsidRDefault="00A22F2E" w:rsidP="00B358AF">
            <w:pPr>
              <w:pStyle w:val="Sansinterligne"/>
              <w:rPr>
                <w:sz w:val="18"/>
              </w:rPr>
            </w:pPr>
            <w:r>
              <w:rPr>
                <w:sz w:val="18"/>
              </w:rPr>
              <w:t xml:space="preserve">Jacobs </w:t>
            </w:r>
            <w:r w:rsidRPr="0056144D">
              <w:rPr>
                <w:sz w:val="18"/>
              </w:rPr>
              <w:t>4</w:t>
            </w:r>
            <w:r>
              <w:rPr>
                <w:sz w:val="18"/>
              </w:rPr>
              <w:t>.</w:t>
            </w:r>
            <w:r w:rsidRPr="0056144D">
              <w:rPr>
                <w:sz w:val="18"/>
              </w:rPr>
              <w:t>1</w:t>
            </w:r>
            <w:r>
              <w:rPr>
                <w:sz w:val="18"/>
              </w:rPr>
              <w:t>.</w:t>
            </w:r>
            <w:r w:rsidRPr="0056144D">
              <w:rPr>
                <w:sz w:val="18"/>
              </w:rPr>
              <w:t>4</w:t>
            </w:r>
          </w:p>
        </w:tc>
      </w:tr>
      <w:tr w:rsidR="00A22F2E" w:rsidRPr="00B358AF" w:rsidTr="00A56754">
        <w:tc>
          <w:tcPr>
            <w:tcW w:w="1008" w:type="dxa"/>
            <w:vAlign w:val="center"/>
          </w:tcPr>
          <w:p w:rsidR="00A22F2E" w:rsidRPr="00A56754" w:rsidRDefault="00A22F2E" w:rsidP="00A56754">
            <w:pPr>
              <w:pStyle w:val="Sansinterligne"/>
              <w:jc w:val="center"/>
              <w:rPr>
                <w:b/>
                <w:sz w:val="18"/>
              </w:rPr>
            </w:pPr>
            <w:r w:rsidRPr="00A56754">
              <w:rPr>
                <w:b/>
                <w:sz w:val="18"/>
              </w:rPr>
              <w:t>14</w:t>
            </w:r>
          </w:p>
        </w:tc>
        <w:tc>
          <w:tcPr>
            <w:tcW w:w="2700" w:type="dxa"/>
          </w:tcPr>
          <w:p w:rsidR="00A22F2E" w:rsidRPr="00B358AF" w:rsidRDefault="00A22F2E" w:rsidP="00B358AF">
            <w:pPr>
              <w:pStyle w:val="Sansinterligne"/>
              <w:rPr>
                <w:sz w:val="18"/>
              </w:rPr>
            </w:pPr>
            <w:r>
              <w:rPr>
                <w:sz w:val="18"/>
              </w:rPr>
              <w:t>Produit d'évaporateur (chaque évaporateur)</w:t>
            </w:r>
          </w:p>
        </w:tc>
        <w:tc>
          <w:tcPr>
            <w:tcW w:w="1260" w:type="dxa"/>
          </w:tcPr>
          <w:p w:rsidR="00A22F2E" w:rsidRPr="00B358AF" w:rsidRDefault="00A22F2E" w:rsidP="00B358AF">
            <w:pPr>
              <w:pStyle w:val="Sansinterligne"/>
              <w:rPr>
                <w:sz w:val="18"/>
              </w:rPr>
            </w:pPr>
            <w:r w:rsidRPr="0056144D">
              <w:rPr>
                <w:sz w:val="18"/>
              </w:rPr>
              <w:t>1</w:t>
            </w:r>
            <w:r>
              <w:rPr>
                <w:sz w:val="18"/>
              </w:rPr>
              <w:t xml:space="preserve"> heure</w:t>
            </w:r>
          </w:p>
        </w:tc>
        <w:tc>
          <w:tcPr>
            <w:tcW w:w="1260" w:type="dxa"/>
          </w:tcPr>
          <w:p w:rsidR="00A22F2E" w:rsidRPr="00B358AF" w:rsidRDefault="00A22F2E" w:rsidP="00B358AF">
            <w:pPr>
              <w:pStyle w:val="Sansinterligne"/>
              <w:rPr>
                <w:sz w:val="18"/>
              </w:rPr>
            </w:pPr>
            <w:r w:rsidRPr="0056144D">
              <w:rPr>
                <w:sz w:val="18"/>
              </w:rPr>
              <w:t>250</w:t>
            </w:r>
            <w:r>
              <w:rPr>
                <w:sz w:val="18"/>
              </w:rPr>
              <w:t xml:space="preserve"> ml</w:t>
            </w:r>
          </w:p>
        </w:tc>
        <w:tc>
          <w:tcPr>
            <w:tcW w:w="1752" w:type="dxa"/>
          </w:tcPr>
          <w:p w:rsidR="00A22F2E" w:rsidRPr="00B358AF" w:rsidRDefault="00A22F2E" w:rsidP="00B358AF">
            <w:pPr>
              <w:pStyle w:val="Sansinterligne"/>
              <w:rPr>
                <w:sz w:val="18"/>
              </w:rPr>
            </w:pPr>
            <w:r>
              <w:rPr>
                <w:sz w:val="18"/>
              </w:rPr>
              <w:t>sp. gr. à °C</w:t>
            </w:r>
          </w:p>
        </w:tc>
        <w:tc>
          <w:tcPr>
            <w:tcW w:w="1596" w:type="dxa"/>
          </w:tcPr>
          <w:p w:rsidR="00A22F2E" w:rsidRPr="00B358AF" w:rsidRDefault="00A22F2E" w:rsidP="00B358AF">
            <w:pPr>
              <w:pStyle w:val="Sansinterligne"/>
              <w:rPr>
                <w:sz w:val="18"/>
              </w:rPr>
            </w:pPr>
            <w:r>
              <w:rPr>
                <w:sz w:val="18"/>
              </w:rPr>
              <w:t xml:space="preserve">Champ </w:t>
            </w:r>
          </w:p>
          <w:p w:rsidR="00A22F2E" w:rsidRPr="00B358AF" w:rsidRDefault="00A22F2E" w:rsidP="00B358AF">
            <w:pPr>
              <w:pStyle w:val="Sansinterligne"/>
              <w:rPr>
                <w:sz w:val="18"/>
              </w:rPr>
            </w:pPr>
            <w:r>
              <w:rPr>
                <w:sz w:val="18"/>
              </w:rPr>
              <w:t xml:space="preserve">Jacobs </w:t>
            </w:r>
            <w:r w:rsidRPr="0056144D">
              <w:rPr>
                <w:sz w:val="18"/>
              </w:rPr>
              <w:t>4</w:t>
            </w:r>
            <w:r>
              <w:rPr>
                <w:sz w:val="18"/>
              </w:rPr>
              <w:t>.</w:t>
            </w:r>
            <w:r w:rsidRPr="0056144D">
              <w:rPr>
                <w:sz w:val="18"/>
              </w:rPr>
              <w:t>1</w:t>
            </w:r>
            <w:r>
              <w:rPr>
                <w:sz w:val="18"/>
              </w:rPr>
              <w:t>.</w:t>
            </w:r>
            <w:r w:rsidRPr="0056144D">
              <w:rPr>
                <w:sz w:val="18"/>
              </w:rPr>
              <w:t>2</w:t>
            </w:r>
          </w:p>
        </w:tc>
      </w:tr>
      <w:tr w:rsidR="00A22F2E" w:rsidRPr="00B358AF" w:rsidTr="00A56754">
        <w:tc>
          <w:tcPr>
            <w:tcW w:w="1008" w:type="dxa"/>
            <w:vAlign w:val="center"/>
          </w:tcPr>
          <w:p w:rsidR="00A22F2E" w:rsidRPr="00A56754" w:rsidRDefault="00A22F2E" w:rsidP="00A56754">
            <w:pPr>
              <w:pStyle w:val="Sansinterligne"/>
              <w:jc w:val="center"/>
              <w:rPr>
                <w:b/>
                <w:sz w:val="18"/>
              </w:rPr>
            </w:pPr>
            <w:r w:rsidRPr="00A56754">
              <w:rPr>
                <w:b/>
                <w:sz w:val="18"/>
              </w:rPr>
              <w:lastRenderedPageBreak/>
              <w:t>15</w:t>
            </w:r>
          </w:p>
        </w:tc>
        <w:tc>
          <w:tcPr>
            <w:tcW w:w="2700" w:type="dxa"/>
          </w:tcPr>
          <w:p w:rsidR="00A22F2E" w:rsidRPr="00A56754" w:rsidRDefault="00A22F2E" w:rsidP="00E8011A">
            <w:pPr>
              <w:pStyle w:val="Sansinterligne"/>
              <w:rPr>
                <w:sz w:val="18"/>
              </w:rPr>
            </w:pPr>
            <w:r w:rsidRPr="00A56754">
              <w:rPr>
                <w:sz w:val="18"/>
              </w:rPr>
              <w:t>Acide provenant du clarificateur à 54</w:t>
            </w:r>
            <w:r w:rsidR="00E8011A" w:rsidRPr="00A56754">
              <w:rPr>
                <w:sz w:val="18"/>
              </w:rPr>
              <w:t> %</w:t>
            </w:r>
          </w:p>
        </w:tc>
        <w:tc>
          <w:tcPr>
            <w:tcW w:w="1260" w:type="dxa"/>
          </w:tcPr>
          <w:p w:rsidR="00A22F2E" w:rsidRPr="00B358AF" w:rsidRDefault="00A22F2E" w:rsidP="00B358AF">
            <w:pPr>
              <w:pStyle w:val="Sansinterligne"/>
              <w:rPr>
                <w:sz w:val="18"/>
              </w:rPr>
            </w:pPr>
            <w:r>
              <w:rPr>
                <w:sz w:val="18"/>
              </w:rPr>
              <w:t>Deux fois par période de travail</w:t>
            </w:r>
          </w:p>
        </w:tc>
        <w:tc>
          <w:tcPr>
            <w:tcW w:w="1260" w:type="dxa"/>
          </w:tcPr>
          <w:p w:rsidR="00A22F2E" w:rsidRPr="00B358AF" w:rsidRDefault="00A22F2E" w:rsidP="00B358AF">
            <w:pPr>
              <w:pStyle w:val="Sansinterligne"/>
              <w:rPr>
                <w:sz w:val="18"/>
              </w:rPr>
            </w:pPr>
            <w:r w:rsidRPr="0056144D">
              <w:rPr>
                <w:sz w:val="18"/>
              </w:rPr>
              <w:t>250</w:t>
            </w:r>
            <w:r>
              <w:rPr>
                <w:sz w:val="18"/>
              </w:rPr>
              <w:t xml:space="preserve"> ml</w:t>
            </w:r>
          </w:p>
        </w:tc>
        <w:tc>
          <w:tcPr>
            <w:tcW w:w="1752" w:type="dxa"/>
          </w:tcPr>
          <w:p w:rsidR="00A22F2E" w:rsidRPr="00B358AF" w:rsidRDefault="00A22F2E" w:rsidP="00B358AF">
            <w:pPr>
              <w:pStyle w:val="Sansinterligne"/>
              <w:rPr>
                <w:sz w:val="18"/>
              </w:rPr>
            </w:pPr>
            <w:r>
              <w:rPr>
                <w:sz w:val="18"/>
              </w:rPr>
              <w:t>sp. gr. à °C</w:t>
            </w:r>
          </w:p>
        </w:tc>
        <w:tc>
          <w:tcPr>
            <w:tcW w:w="1596" w:type="dxa"/>
          </w:tcPr>
          <w:p w:rsidR="00A22F2E" w:rsidRPr="00B358AF" w:rsidRDefault="00A22F2E" w:rsidP="00B358AF">
            <w:pPr>
              <w:pStyle w:val="Sansinterligne"/>
              <w:rPr>
                <w:sz w:val="18"/>
              </w:rPr>
            </w:pPr>
            <w:r>
              <w:rPr>
                <w:sz w:val="18"/>
              </w:rPr>
              <w:t>Champ</w:t>
            </w:r>
          </w:p>
          <w:p w:rsidR="00A22F2E" w:rsidRPr="00B358AF" w:rsidRDefault="00A22F2E" w:rsidP="00B358AF">
            <w:pPr>
              <w:pStyle w:val="Sansinterligne"/>
              <w:rPr>
                <w:sz w:val="18"/>
              </w:rPr>
            </w:pPr>
            <w:r>
              <w:rPr>
                <w:sz w:val="18"/>
              </w:rPr>
              <w:t xml:space="preserve">Jacobs </w:t>
            </w:r>
            <w:r w:rsidRPr="0056144D">
              <w:rPr>
                <w:sz w:val="18"/>
              </w:rPr>
              <w:t>4</w:t>
            </w:r>
            <w:r>
              <w:rPr>
                <w:sz w:val="18"/>
              </w:rPr>
              <w:t>.</w:t>
            </w:r>
            <w:r w:rsidRPr="0056144D">
              <w:rPr>
                <w:sz w:val="18"/>
              </w:rPr>
              <w:t>1</w:t>
            </w:r>
            <w:r>
              <w:rPr>
                <w:sz w:val="18"/>
              </w:rPr>
              <w:t>.</w:t>
            </w:r>
            <w:r w:rsidRPr="0056144D">
              <w:rPr>
                <w:sz w:val="18"/>
              </w:rPr>
              <w:t>2</w:t>
            </w:r>
          </w:p>
        </w:tc>
      </w:tr>
      <w:tr w:rsidR="00A22F2E" w:rsidRPr="00B358AF" w:rsidTr="00A56754">
        <w:tc>
          <w:tcPr>
            <w:tcW w:w="1008" w:type="dxa"/>
            <w:vAlign w:val="center"/>
          </w:tcPr>
          <w:p w:rsidR="00A22F2E" w:rsidRPr="00A56754" w:rsidRDefault="00A22F2E" w:rsidP="00A56754">
            <w:pPr>
              <w:pStyle w:val="Sansinterligne"/>
              <w:jc w:val="center"/>
              <w:rPr>
                <w:b/>
                <w:sz w:val="18"/>
              </w:rPr>
            </w:pPr>
            <w:r w:rsidRPr="00A56754">
              <w:rPr>
                <w:b/>
                <w:sz w:val="18"/>
              </w:rPr>
              <w:t>16</w:t>
            </w:r>
          </w:p>
        </w:tc>
        <w:tc>
          <w:tcPr>
            <w:tcW w:w="2700" w:type="dxa"/>
          </w:tcPr>
          <w:p w:rsidR="00A22F2E" w:rsidRPr="00A56754" w:rsidRDefault="00A22F2E" w:rsidP="00E8011A">
            <w:pPr>
              <w:pStyle w:val="Sansinterligne"/>
              <w:rPr>
                <w:sz w:val="18"/>
              </w:rPr>
            </w:pPr>
            <w:r w:rsidRPr="00A56754">
              <w:rPr>
                <w:sz w:val="18"/>
              </w:rPr>
              <w:t>Acide provenant du stockage à 54</w:t>
            </w:r>
            <w:r w:rsidR="00E8011A" w:rsidRPr="00A56754">
              <w:rPr>
                <w:sz w:val="18"/>
              </w:rPr>
              <w:t> %</w:t>
            </w:r>
          </w:p>
        </w:tc>
        <w:tc>
          <w:tcPr>
            <w:tcW w:w="1260" w:type="dxa"/>
          </w:tcPr>
          <w:p w:rsidR="00A22F2E" w:rsidRPr="00B358AF" w:rsidRDefault="00A22F2E" w:rsidP="00B358AF">
            <w:pPr>
              <w:pStyle w:val="Sansinterligne"/>
              <w:rPr>
                <w:sz w:val="18"/>
              </w:rPr>
            </w:pPr>
            <w:r>
              <w:rPr>
                <w:sz w:val="18"/>
              </w:rPr>
              <w:t>Deux fois par période de travail</w:t>
            </w:r>
          </w:p>
        </w:tc>
        <w:tc>
          <w:tcPr>
            <w:tcW w:w="1260" w:type="dxa"/>
          </w:tcPr>
          <w:p w:rsidR="00A22F2E" w:rsidRPr="00B358AF" w:rsidRDefault="00A22F2E" w:rsidP="00B358AF">
            <w:pPr>
              <w:pStyle w:val="Sansinterligne"/>
              <w:rPr>
                <w:sz w:val="18"/>
              </w:rPr>
            </w:pPr>
            <w:r w:rsidRPr="0056144D">
              <w:rPr>
                <w:sz w:val="18"/>
              </w:rPr>
              <w:t>250</w:t>
            </w:r>
            <w:r>
              <w:rPr>
                <w:sz w:val="18"/>
              </w:rPr>
              <w:t xml:space="preserve"> ml</w:t>
            </w:r>
          </w:p>
        </w:tc>
        <w:tc>
          <w:tcPr>
            <w:tcW w:w="1752" w:type="dxa"/>
          </w:tcPr>
          <w:p w:rsidR="00A22F2E" w:rsidRPr="00B358AF" w:rsidRDefault="00A22F2E" w:rsidP="00B358AF">
            <w:pPr>
              <w:pStyle w:val="Sansinterligne"/>
              <w:rPr>
                <w:sz w:val="18"/>
              </w:rPr>
            </w:pPr>
            <w:r>
              <w:rPr>
                <w:sz w:val="18"/>
              </w:rPr>
              <w:t>sp. gr. à °C</w:t>
            </w:r>
          </w:p>
        </w:tc>
        <w:tc>
          <w:tcPr>
            <w:tcW w:w="1596" w:type="dxa"/>
          </w:tcPr>
          <w:p w:rsidR="00A22F2E" w:rsidRPr="00B358AF" w:rsidRDefault="00A22F2E" w:rsidP="00B358AF">
            <w:pPr>
              <w:pStyle w:val="Sansinterligne"/>
              <w:rPr>
                <w:sz w:val="18"/>
              </w:rPr>
            </w:pPr>
            <w:r>
              <w:rPr>
                <w:sz w:val="18"/>
              </w:rPr>
              <w:t xml:space="preserve">Champ </w:t>
            </w:r>
          </w:p>
          <w:p w:rsidR="00A22F2E" w:rsidRPr="00B358AF" w:rsidRDefault="00A22F2E" w:rsidP="00B358AF">
            <w:pPr>
              <w:pStyle w:val="Sansinterligne"/>
              <w:rPr>
                <w:sz w:val="18"/>
              </w:rPr>
            </w:pPr>
            <w:r>
              <w:rPr>
                <w:sz w:val="18"/>
              </w:rPr>
              <w:t xml:space="preserve">Jacobs </w:t>
            </w:r>
            <w:r w:rsidRPr="0056144D">
              <w:rPr>
                <w:sz w:val="18"/>
              </w:rPr>
              <w:t>4</w:t>
            </w:r>
            <w:r>
              <w:rPr>
                <w:sz w:val="18"/>
              </w:rPr>
              <w:t>.</w:t>
            </w:r>
            <w:r w:rsidRPr="0056144D">
              <w:rPr>
                <w:sz w:val="18"/>
              </w:rPr>
              <w:t>1</w:t>
            </w:r>
            <w:r>
              <w:rPr>
                <w:sz w:val="18"/>
              </w:rPr>
              <w:t>.</w:t>
            </w:r>
            <w:r w:rsidRPr="0056144D">
              <w:rPr>
                <w:sz w:val="18"/>
              </w:rPr>
              <w:t>2</w:t>
            </w:r>
          </w:p>
        </w:tc>
      </w:tr>
      <w:tr w:rsidR="00A22F2E" w:rsidRPr="00B358AF" w:rsidTr="00A56754">
        <w:tc>
          <w:tcPr>
            <w:tcW w:w="1008" w:type="dxa"/>
            <w:vAlign w:val="center"/>
          </w:tcPr>
          <w:p w:rsidR="00A22F2E" w:rsidRPr="00A56754" w:rsidRDefault="00A22F2E" w:rsidP="00A56754">
            <w:pPr>
              <w:pStyle w:val="Sansinterligne"/>
              <w:jc w:val="center"/>
              <w:rPr>
                <w:b/>
                <w:sz w:val="18"/>
              </w:rPr>
            </w:pPr>
            <w:r w:rsidRPr="00A56754">
              <w:rPr>
                <w:b/>
                <w:sz w:val="18"/>
              </w:rPr>
              <w:t>17</w:t>
            </w:r>
          </w:p>
        </w:tc>
        <w:tc>
          <w:tcPr>
            <w:tcW w:w="2700" w:type="dxa"/>
          </w:tcPr>
          <w:p w:rsidR="00A22F2E" w:rsidRPr="00B358AF" w:rsidRDefault="00A22F2E" w:rsidP="00B358AF">
            <w:pPr>
              <w:pStyle w:val="Sansinterligne"/>
              <w:rPr>
                <w:sz w:val="18"/>
              </w:rPr>
            </w:pPr>
            <w:r>
              <w:rPr>
                <w:sz w:val="18"/>
              </w:rPr>
              <w:t>Condensat de vapeur</w:t>
            </w:r>
          </w:p>
        </w:tc>
        <w:tc>
          <w:tcPr>
            <w:tcW w:w="1260" w:type="dxa"/>
          </w:tcPr>
          <w:p w:rsidR="00A22F2E" w:rsidRPr="00B358AF" w:rsidRDefault="00A22F2E" w:rsidP="00B358AF">
            <w:pPr>
              <w:pStyle w:val="Sansinterligne"/>
              <w:rPr>
                <w:sz w:val="18"/>
              </w:rPr>
            </w:pPr>
            <w:r>
              <w:rPr>
                <w:sz w:val="18"/>
              </w:rPr>
              <w:t>Une fois par jour ou selon les besoins</w:t>
            </w:r>
          </w:p>
        </w:tc>
        <w:tc>
          <w:tcPr>
            <w:tcW w:w="1260" w:type="dxa"/>
          </w:tcPr>
          <w:p w:rsidR="00A22F2E" w:rsidRPr="00B358AF" w:rsidRDefault="00A22F2E" w:rsidP="00B358AF">
            <w:pPr>
              <w:pStyle w:val="Sansinterligne"/>
              <w:rPr>
                <w:sz w:val="18"/>
              </w:rPr>
            </w:pPr>
            <w:r w:rsidRPr="0056144D">
              <w:rPr>
                <w:sz w:val="18"/>
              </w:rPr>
              <w:t>250</w:t>
            </w:r>
            <w:r>
              <w:rPr>
                <w:sz w:val="18"/>
              </w:rPr>
              <w:t xml:space="preserve"> ml</w:t>
            </w:r>
          </w:p>
        </w:tc>
        <w:tc>
          <w:tcPr>
            <w:tcW w:w="1752" w:type="dxa"/>
          </w:tcPr>
          <w:p w:rsidR="00A22F2E" w:rsidRPr="00B358AF" w:rsidRDefault="00A22F2E" w:rsidP="00B358AF">
            <w:pPr>
              <w:pStyle w:val="Sansinterligne"/>
              <w:rPr>
                <w:sz w:val="18"/>
              </w:rPr>
            </w:pPr>
            <w:r>
              <w:rPr>
                <w:sz w:val="18"/>
              </w:rPr>
              <w:t>Conductivité</w:t>
            </w:r>
          </w:p>
        </w:tc>
        <w:tc>
          <w:tcPr>
            <w:tcW w:w="1596" w:type="dxa"/>
          </w:tcPr>
          <w:p w:rsidR="00A22F2E" w:rsidRPr="00B358AF" w:rsidRDefault="00A22F2E" w:rsidP="00B358AF">
            <w:pPr>
              <w:pStyle w:val="Sansinterligne"/>
              <w:rPr>
                <w:sz w:val="18"/>
              </w:rPr>
            </w:pPr>
            <w:r>
              <w:rPr>
                <w:sz w:val="18"/>
              </w:rPr>
              <w:t xml:space="preserve">Jacobs </w:t>
            </w:r>
            <w:r w:rsidRPr="0056144D">
              <w:rPr>
                <w:sz w:val="18"/>
              </w:rPr>
              <w:t>4</w:t>
            </w:r>
            <w:r>
              <w:rPr>
                <w:sz w:val="18"/>
              </w:rPr>
              <w:t>.</w:t>
            </w:r>
            <w:r w:rsidRPr="0056144D">
              <w:rPr>
                <w:sz w:val="18"/>
              </w:rPr>
              <w:t>1</w:t>
            </w:r>
            <w:r>
              <w:rPr>
                <w:sz w:val="18"/>
              </w:rPr>
              <w:t>.</w:t>
            </w:r>
            <w:r w:rsidRPr="0056144D">
              <w:rPr>
                <w:sz w:val="18"/>
              </w:rPr>
              <w:t>7</w:t>
            </w:r>
          </w:p>
        </w:tc>
      </w:tr>
    </w:tbl>
    <w:p w:rsidR="00A22F2E" w:rsidRDefault="00A22F2E" w:rsidP="00054174">
      <w:pPr>
        <w:rPr>
          <w:szCs w:val="22"/>
        </w:rPr>
      </w:pPr>
    </w:p>
    <w:p w:rsidR="007574DD" w:rsidRPr="00A22F2E" w:rsidRDefault="007574DD" w:rsidP="00054174">
      <w:pPr>
        <w:rPr>
          <w:szCs w:val="22"/>
        </w:rPr>
      </w:pPr>
    </w:p>
    <w:p w:rsidR="00A22F2E" w:rsidRPr="009A3972" w:rsidRDefault="00A22F2E" w:rsidP="00D27D08">
      <w:pPr>
        <w:pStyle w:val="Titre3"/>
        <w:numPr>
          <w:ilvl w:val="2"/>
          <w:numId w:val="93"/>
        </w:numPr>
        <w:rPr>
          <w:i/>
          <w:szCs w:val="22"/>
        </w:rPr>
      </w:pPr>
      <w:bookmarkStart w:id="620" w:name="_Toc153879705"/>
      <w:bookmarkStart w:id="621" w:name="_Toc327181452"/>
      <w:bookmarkStart w:id="622" w:name="_Toc379878696"/>
      <w:r>
        <w:t>Échantillons à analyser dans le laboratoire principal</w:t>
      </w:r>
      <w:bookmarkEnd w:id="620"/>
      <w:bookmarkEnd w:id="621"/>
      <w:bookmarkEnd w:id="622"/>
    </w:p>
    <w:tbl>
      <w:tblPr>
        <w:tblW w:w="99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70"/>
        <w:gridCol w:w="2346"/>
        <w:gridCol w:w="1164"/>
        <w:gridCol w:w="1350"/>
        <w:gridCol w:w="726"/>
        <w:gridCol w:w="1511"/>
        <w:gridCol w:w="1645"/>
      </w:tblGrid>
      <w:tr w:rsidR="00A22F2E" w:rsidRPr="00B358AF" w:rsidTr="00233988">
        <w:trPr>
          <w:tblHeader/>
          <w:jc w:val="center"/>
        </w:trPr>
        <w:tc>
          <w:tcPr>
            <w:tcW w:w="1170" w:type="dxa"/>
          </w:tcPr>
          <w:p w:rsidR="00A22F2E" w:rsidRPr="00B358AF" w:rsidRDefault="004A2321" w:rsidP="00B358AF">
            <w:pPr>
              <w:pStyle w:val="Sansinterligne"/>
              <w:jc w:val="left"/>
              <w:rPr>
                <w:b/>
                <w:sz w:val="18"/>
              </w:rPr>
            </w:pPr>
            <w:r>
              <w:rPr>
                <w:b/>
                <w:sz w:val="18"/>
              </w:rPr>
              <w:t>Nombre d'échantillons</w:t>
            </w:r>
          </w:p>
        </w:tc>
        <w:tc>
          <w:tcPr>
            <w:tcW w:w="2346" w:type="dxa"/>
          </w:tcPr>
          <w:p w:rsidR="00A22F2E" w:rsidRPr="00B358AF" w:rsidRDefault="00A22F2E" w:rsidP="00B358AF">
            <w:pPr>
              <w:pStyle w:val="Sansinterligne"/>
              <w:jc w:val="left"/>
              <w:rPr>
                <w:b/>
                <w:sz w:val="18"/>
              </w:rPr>
            </w:pPr>
            <w:r>
              <w:rPr>
                <w:b/>
                <w:sz w:val="18"/>
              </w:rPr>
              <w:t>Description</w:t>
            </w:r>
          </w:p>
        </w:tc>
        <w:tc>
          <w:tcPr>
            <w:tcW w:w="1164" w:type="dxa"/>
          </w:tcPr>
          <w:p w:rsidR="00A22F2E" w:rsidRPr="00B358AF" w:rsidRDefault="00A22F2E" w:rsidP="00B358AF">
            <w:pPr>
              <w:pStyle w:val="Sansinterligne"/>
              <w:jc w:val="left"/>
              <w:rPr>
                <w:b/>
                <w:sz w:val="18"/>
              </w:rPr>
            </w:pPr>
            <w:r>
              <w:rPr>
                <w:b/>
                <w:sz w:val="18"/>
              </w:rPr>
              <w:t>Fréquence</w:t>
            </w:r>
          </w:p>
        </w:tc>
        <w:tc>
          <w:tcPr>
            <w:tcW w:w="1350" w:type="dxa"/>
          </w:tcPr>
          <w:p w:rsidR="00A22F2E" w:rsidRPr="00B358AF" w:rsidRDefault="00A22F2E" w:rsidP="00B358AF">
            <w:pPr>
              <w:pStyle w:val="Sansinterligne"/>
              <w:jc w:val="left"/>
              <w:rPr>
                <w:b/>
                <w:sz w:val="18"/>
              </w:rPr>
            </w:pPr>
            <w:r>
              <w:rPr>
                <w:b/>
                <w:sz w:val="18"/>
              </w:rPr>
              <w:t>Volume ou poids</w:t>
            </w:r>
          </w:p>
        </w:tc>
        <w:tc>
          <w:tcPr>
            <w:tcW w:w="726" w:type="dxa"/>
          </w:tcPr>
          <w:p w:rsidR="00A22F2E" w:rsidRPr="00B358AF" w:rsidRDefault="00A22F2E" w:rsidP="00B358AF">
            <w:pPr>
              <w:pStyle w:val="Sansinterligne"/>
              <w:jc w:val="left"/>
              <w:rPr>
                <w:b/>
                <w:sz w:val="18"/>
              </w:rPr>
            </w:pPr>
            <w:r>
              <w:rPr>
                <w:b/>
                <w:sz w:val="18"/>
              </w:rPr>
              <w:t>Total</w:t>
            </w:r>
          </w:p>
        </w:tc>
        <w:tc>
          <w:tcPr>
            <w:tcW w:w="1511" w:type="dxa"/>
          </w:tcPr>
          <w:p w:rsidR="00A22F2E" w:rsidRPr="00B358AF" w:rsidRDefault="00A22F2E" w:rsidP="00B358AF">
            <w:pPr>
              <w:pStyle w:val="Sansinterligne"/>
              <w:jc w:val="left"/>
              <w:rPr>
                <w:b/>
                <w:sz w:val="18"/>
              </w:rPr>
            </w:pPr>
            <w:r>
              <w:rPr>
                <w:b/>
                <w:sz w:val="18"/>
              </w:rPr>
              <w:t>Analyse</w:t>
            </w:r>
          </w:p>
        </w:tc>
        <w:tc>
          <w:tcPr>
            <w:tcW w:w="1645" w:type="dxa"/>
          </w:tcPr>
          <w:p w:rsidR="00A22F2E" w:rsidRPr="00B358AF" w:rsidRDefault="00A22F2E" w:rsidP="00B358AF">
            <w:pPr>
              <w:pStyle w:val="Sansinterligne"/>
              <w:jc w:val="left"/>
              <w:rPr>
                <w:b/>
                <w:sz w:val="18"/>
              </w:rPr>
            </w:pPr>
            <w:r>
              <w:rPr>
                <w:b/>
                <w:sz w:val="18"/>
              </w:rPr>
              <w:t>Méthode</w:t>
            </w:r>
          </w:p>
        </w:tc>
      </w:tr>
      <w:tr w:rsidR="00A22F2E" w:rsidRPr="00B358AF" w:rsidTr="00A56754">
        <w:trPr>
          <w:trHeight w:val="710"/>
          <w:jc w:val="center"/>
        </w:trPr>
        <w:tc>
          <w:tcPr>
            <w:tcW w:w="1170" w:type="dxa"/>
            <w:vAlign w:val="center"/>
          </w:tcPr>
          <w:p w:rsidR="00A22F2E" w:rsidRPr="00A56754" w:rsidRDefault="008B706A" w:rsidP="00A56754">
            <w:pPr>
              <w:pStyle w:val="Sansinterligne"/>
              <w:jc w:val="center"/>
              <w:rPr>
                <w:b/>
                <w:sz w:val="18"/>
              </w:rPr>
            </w:pPr>
            <w:r w:rsidRPr="00A56754">
              <w:rPr>
                <w:b/>
                <w:sz w:val="18"/>
              </w:rPr>
              <w:t>1</w:t>
            </w:r>
          </w:p>
        </w:tc>
        <w:tc>
          <w:tcPr>
            <w:tcW w:w="2346" w:type="dxa"/>
          </w:tcPr>
          <w:p w:rsidR="00A22F2E" w:rsidRPr="00B358AF" w:rsidRDefault="00A22F2E" w:rsidP="00B358AF">
            <w:pPr>
              <w:pStyle w:val="Sansinterligne"/>
              <w:jc w:val="left"/>
              <w:rPr>
                <w:sz w:val="18"/>
              </w:rPr>
            </w:pPr>
            <w:r>
              <w:rPr>
                <w:sz w:val="18"/>
              </w:rPr>
              <w:t>Pulpe de Phosphate vers le réacteur</w:t>
            </w:r>
          </w:p>
        </w:tc>
        <w:tc>
          <w:tcPr>
            <w:tcW w:w="1164" w:type="dxa"/>
          </w:tcPr>
          <w:p w:rsidR="00A22F2E" w:rsidRPr="00B358AF" w:rsidRDefault="00A22F2E" w:rsidP="00B358AF">
            <w:pPr>
              <w:pStyle w:val="Sansinterligne"/>
              <w:jc w:val="left"/>
              <w:rPr>
                <w:sz w:val="18"/>
              </w:rPr>
            </w:pPr>
            <w:r>
              <w:rPr>
                <w:sz w:val="18"/>
              </w:rPr>
              <w:t>Une fois par période de travail</w:t>
            </w:r>
          </w:p>
        </w:tc>
        <w:tc>
          <w:tcPr>
            <w:tcW w:w="1350" w:type="dxa"/>
          </w:tcPr>
          <w:p w:rsidR="00A22F2E" w:rsidRPr="00B358AF" w:rsidRDefault="00A22F2E" w:rsidP="00B358AF">
            <w:pPr>
              <w:pStyle w:val="Sansinterligne"/>
              <w:jc w:val="left"/>
              <w:rPr>
                <w:sz w:val="18"/>
              </w:rPr>
            </w:pPr>
            <w:r w:rsidRPr="0056144D">
              <w:rPr>
                <w:sz w:val="18"/>
              </w:rPr>
              <w:t>250</w:t>
            </w:r>
            <w:r>
              <w:rPr>
                <w:sz w:val="18"/>
              </w:rPr>
              <w:t xml:space="preserve"> ml par heure</w:t>
            </w:r>
          </w:p>
        </w:tc>
        <w:tc>
          <w:tcPr>
            <w:tcW w:w="726" w:type="dxa"/>
          </w:tcPr>
          <w:p w:rsidR="00A22F2E" w:rsidRPr="00B358AF" w:rsidRDefault="00A22F2E" w:rsidP="00B358AF">
            <w:pPr>
              <w:pStyle w:val="Sansinterligne"/>
              <w:jc w:val="left"/>
              <w:rPr>
                <w:sz w:val="18"/>
              </w:rPr>
            </w:pPr>
            <w:r w:rsidRPr="0056144D">
              <w:rPr>
                <w:sz w:val="18"/>
              </w:rPr>
              <w:t>2</w:t>
            </w:r>
            <w:r>
              <w:rPr>
                <w:sz w:val="18"/>
              </w:rPr>
              <w:t xml:space="preserve"> litres</w:t>
            </w:r>
          </w:p>
        </w:tc>
        <w:tc>
          <w:tcPr>
            <w:tcW w:w="1511" w:type="dxa"/>
          </w:tcPr>
          <w:p w:rsidR="00A22F2E" w:rsidRPr="00B358AF" w:rsidRDefault="00A22F2E" w:rsidP="00B358AF">
            <w:pPr>
              <w:pStyle w:val="Sansinterligne"/>
              <w:jc w:val="left"/>
              <w:rPr>
                <w:sz w:val="18"/>
                <w:vertAlign w:val="subscript"/>
              </w:rPr>
            </w:pPr>
            <w:r>
              <w:rPr>
                <w:sz w:val="18"/>
              </w:rPr>
              <w:t>P</w:t>
            </w:r>
            <w:r w:rsidRPr="0056144D">
              <w:rPr>
                <w:sz w:val="18"/>
                <w:vertAlign w:val="subscript"/>
              </w:rPr>
              <w:t>2</w:t>
            </w:r>
            <w:r>
              <w:rPr>
                <w:sz w:val="18"/>
              </w:rPr>
              <w:t>O</w:t>
            </w:r>
            <w:r w:rsidRPr="0056144D">
              <w:rPr>
                <w:sz w:val="18"/>
                <w:vertAlign w:val="subscript"/>
              </w:rPr>
              <w:t>5</w:t>
            </w:r>
          </w:p>
          <w:p w:rsidR="00A22F2E" w:rsidRPr="00B358AF" w:rsidRDefault="00A22F2E" w:rsidP="00B358AF">
            <w:pPr>
              <w:pStyle w:val="Sansinterligne"/>
              <w:jc w:val="left"/>
              <w:rPr>
                <w:sz w:val="18"/>
              </w:rPr>
            </w:pPr>
            <w:r>
              <w:rPr>
                <w:sz w:val="18"/>
              </w:rPr>
              <w:t>CaO</w:t>
            </w:r>
          </w:p>
          <w:p w:rsidR="00A22F2E" w:rsidRPr="00B358AF" w:rsidRDefault="00A22F2E" w:rsidP="00B358AF">
            <w:pPr>
              <w:pStyle w:val="Sansinterligne"/>
              <w:jc w:val="left"/>
              <w:rPr>
                <w:sz w:val="18"/>
              </w:rPr>
            </w:pPr>
            <w:r>
              <w:rPr>
                <w:sz w:val="18"/>
              </w:rPr>
              <w:t>% de solides</w:t>
            </w:r>
          </w:p>
        </w:tc>
        <w:tc>
          <w:tcPr>
            <w:tcW w:w="1645" w:type="dxa"/>
          </w:tcPr>
          <w:p w:rsidR="00A22F2E" w:rsidRPr="00B358AF" w:rsidRDefault="00A22F2E" w:rsidP="00B358AF">
            <w:pPr>
              <w:pStyle w:val="Sansinterligne"/>
              <w:jc w:val="left"/>
              <w:rPr>
                <w:sz w:val="18"/>
              </w:rPr>
            </w:pPr>
            <w:r>
              <w:rPr>
                <w:sz w:val="18"/>
              </w:rPr>
              <w:t>AFPC IX-</w:t>
            </w:r>
            <w:r w:rsidRPr="0056144D">
              <w:rPr>
                <w:sz w:val="18"/>
              </w:rPr>
              <w:t>3</w:t>
            </w:r>
            <w:r>
              <w:rPr>
                <w:sz w:val="18"/>
              </w:rPr>
              <w:t>C</w:t>
            </w:r>
          </w:p>
          <w:p w:rsidR="00A22F2E" w:rsidRPr="00B358AF" w:rsidRDefault="00A22F2E" w:rsidP="00B358AF">
            <w:pPr>
              <w:pStyle w:val="Sansinterligne"/>
              <w:jc w:val="left"/>
              <w:rPr>
                <w:sz w:val="18"/>
              </w:rPr>
            </w:pPr>
            <w:r>
              <w:rPr>
                <w:sz w:val="18"/>
              </w:rPr>
              <w:t>AFPC IX-</w:t>
            </w:r>
            <w:r w:rsidRPr="0056144D">
              <w:rPr>
                <w:sz w:val="18"/>
              </w:rPr>
              <w:t>12</w:t>
            </w:r>
            <w:r>
              <w:rPr>
                <w:sz w:val="18"/>
              </w:rPr>
              <w:t>C</w:t>
            </w:r>
          </w:p>
          <w:p w:rsidR="00A22F2E" w:rsidRPr="00B358AF" w:rsidRDefault="00A22F2E" w:rsidP="00B358AF">
            <w:pPr>
              <w:pStyle w:val="Sansinterligne"/>
              <w:jc w:val="left"/>
              <w:rPr>
                <w:sz w:val="18"/>
              </w:rPr>
            </w:pPr>
            <w:r>
              <w:rPr>
                <w:sz w:val="18"/>
              </w:rPr>
              <w:t xml:space="preserve">Jacobs </w:t>
            </w:r>
            <w:r w:rsidRPr="0056144D">
              <w:rPr>
                <w:sz w:val="18"/>
              </w:rPr>
              <w:t>4</w:t>
            </w:r>
            <w:r>
              <w:rPr>
                <w:sz w:val="18"/>
              </w:rPr>
              <w:t>.</w:t>
            </w:r>
            <w:r w:rsidRPr="0056144D">
              <w:rPr>
                <w:sz w:val="18"/>
              </w:rPr>
              <w:t>3</w:t>
            </w:r>
            <w:r>
              <w:rPr>
                <w:sz w:val="18"/>
              </w:rPr>
              <w:t>.</w:t>
            </w:r>
            <w:r w:rsidRPr="0056144D">
              <w:rPr>
                <w:sz w:val="18"/>
              </w:rPr>
              <w:t>3</w:t>
            </w:r>
          </w:p>
        </w:tc>
      </w:tr>
      <w:tr w:rsidR="00A22F2E" w:rsidRPr="00B0520E" w:rsidTr="00A56754">
        <w:trPr>
          <w:trHeight w:val="4418"/>
          <w:jc w:val="center"/>
        </w:trPr>
        <w:tc>
          <w:tcPr>
            <w:tcW w:w="1170" w:type="dxa"/>
            <w:vAlign w:val="center"/>
          </w:tcPr>
          <w:p w:rsidR="00A22F2E" w:rsidRPr="00A56754" w:rsidRDefault="008B706A" w:rsidP="00A56754">
            <w:pPr>
              <w:pStyle w:val="Sansinterligne"/>
              <w:jc w:val="center"/>
              <w:rPr>
                <w:b/>
                <w:sz w:val="18"/>
              </w:rPr>
            </w:pPr>
            <w:r w:rsidRPr="00A56754">
              <w:rPr>
                <w:b/>
                <w:sz w:val="18"/>
              </w:rPr>
              <w:t>2</w:t>
            </w:r>
          </w:p>
        </w:tc>
        <w:tc>
          <w:tcPr>
            <w:tcW w:w="2346" w:type="dxa"/>
          </w:tcPr>
          <w:p w:rsidR="00A22F2E" w:rsidRPr="00B358AF" w:rsidRDefault="00A22F2E" w:rsidP="00B358AF">
            <w:pPr>
              <w:pStyle w:val="Sansinterligne"/>
              <w:jc w:val="left"/>
              <w:rPr>
                <w:sz w:val="18"/>
              </w:rPr>
            </w:pPr>
            <w:r>
              <w:rPr>
                <w:sz w:val="18"/>
              </w:rPr>
              <w:t>Pulpe de Phosphate vers le réacteur</w:t>
            </w:r>
          </w:p>
        </w:tc>
        <w:tc>
          <w:tcPr>
            <w:tcW w:w="1164" w:type="dxa"/>
          </w:tcPr>
          <w:p w:rsidR="00A22F2E" w:rsidRPr="00B358AF" w:rsidRDefault="00A22F2E" w:rsidP="00B358AF">
            <w:pPr>
              <w:pStyle w:val="Sansinterligne"/>
              <w:jc w:val="left"/>
              <w:rPr>
                <w:sz w:val="18"/>
              </w:rPr>
            </w:pPr>
            <w:r>
              <w:rPr>
                <w:sz w:val="18"/>
              </w:rPr>
              <w:t>Quotidienne</w:t>
            </w:r>
          </w:p>
        </w:tc>
        <w:tc>
          <w:tcPr>
            <w:tcW w:w="1350" w:type="dxa"/>
          </w:tcPr>
          <w:p w:rsidR="00A22F2E" w:rsidRPr="00B358AF" w:rsidRDefault="00A22F2E" w:rsidP="00B358AF">
            <w:pPr>
              <w:pStyle w:val="Sansinterligne"/>
              <w:jc w:val="left"/>
              <w:rPr>
                <w:sz w:val="18"/>
              </w:rPr>
            </w:pPr>
            <w:r>
              <w:rPr>
                <w:sz w:val="18"/>
              </w:rPr>
              <w:t>Mélange de ce qui précède</w:t>
            </w:r>
          </w:p>
        </w:tc>
        <w:tc>
          <w:tcPr>
            <w:tcW w:w="726" w:type="dxa"/>
          </w:tcPr>
          <w:p w:rsidR="00A22F2E" w:rsidRPr="00B358AF" w:rsidRDefault="00A22F2E" w:rsidP="00B358AF">
            <w:pPr>
              <w:pStyle w:val="Sansinterligne"/>
              <w:jc w:val="left"/>
              <w:rPr>
                <w:sz w:val="18"/>
              </w:rPr>
            </w:pPr>
          </w:p>
        </w:tc>
        <w:tc>
          <w:tcPr>
            <w:tcW w:w="1511" w:type="dxa"/>
          </w:tcPr>
          <w:p w:rsidR="00A22F2E" w:rsidRPr="00A06D29" w:rsidRDefault="00A22F2E" w:rsidP="00B358AF">
            <w:pPr>
              <w:pStyle w:val="Sansinterligne"/>
              <w:jc w:val="left"/>
              <w:rPr>
                <w:sz w:val="18"/>
                <w:vertAlign w:val="subscript"/>
                <w:lang w:val="en-GB"/>
              </w:rPr>
            </w:pPr>
            <w:r w:rsidRPr="00A06D29">
              <w:rPr>
                <w:sz w:val="18"/>
                <w:lang w:val="en-GB"/>
              </w:rPr>
              <w:t>P</w:t>
            </w:r>
            <w:r w:rsidRPr="0056144D">
              <w:rPr>
                <w:sz w:val="18"/>
                <w:vertAlign w:val="subscript"/>
                <w:lang w:val="en-GB"/>
              </w:rPr>
              <w:t>2</w:t>
            </w:r>
            <w:r w:rsidRPr="00A06D29">
              <w:rPr>
                <w:sz w:val="18"/>
                <w:lang w:val="en-GB"/>
              </w:rPr>
              <w:t>O</w:t>
            </w:r>
            <w:r w:rsidRPr="0056144D">
              <w:rPr>
                <w:sz w:val="18"/>
                <w:vertAlign w:val="subscript"/>
                <w:lang w:val="en-GB"/>
              </w:rPr>
              <w:t>5</w:t>
            </w:r>
          </w:p>
          <w:p w:rsidR="00A22F2E" w:rsidRPr="00A06D29" w:rsidRDefault="00A22F2E" w:rsidP="00B358AF">
            <w:pPr>
              <w:pStyle w:val="Sansinterligne"/>
              <w:jc w:val="left"/>
              <w:rPr>
                <w:sz w:val="18"/>
                <w:lang w:val="en-GB"/>
              </w:rPr>
            </w:pPr>
            <w:r w:rsidRPr="00A06D29">
              <w:rPr>
                <w:sz w:val="18"/>
                <w:lang w:val="en-GB"/>
              </w:rPr>
              <w:t>CaO</w:t>
            </w:r>
          </w:p>
          <w:p w:rsidR="00A22F2E" w:rsidRPr="00A06D29" w:rsidRDefault="00A22F2E" w:rsidP="00B358AF">
            <w:pPr>
              <w:pStyle w:val="Sansinterligne"/>
              <w:jc w:val="left"/>
              <w:rPr>
                <w:sz w:val="18"/>
                <w:vertAlign w:val="subscript"/>
                <w:lang w:val="en-GB"/>
              </w:rPr>
            </w:pPr>
            <w:r w:rsidRPr="00A06D29">
              <w:rPr>
                <w:sz w:val="18"/>
                <w:lang w:val="en-GB"/>
              </w:rPr>
              <w:t>SO</w:t>
            </w:r>
            <w:r w:rsidRPr="0056144D">
              <w:rPr>
                <w:sz w:val="18"/>
                <w:vertAlign w:val="subscript"/>
                <w:lang w:val="en-GB"/>
              </w:rPr>
              <w:t>3</w:t>
            </w:r>
          </w:p>
          <w:p w:rsidR="00A22F2E" w:rsidRPr="00A06D29" w:rsidRDefault="00A22F2E" w:rsidP="00B358AF">
            <w:pPr>
              <w:pStyle w:val="Sansinterligne"/>
              <w:jc w:val="left"/>
              <w:rPr>
                <w:sz w:val="18"/>
                <w:vertAlign w:val="subscript"/>
                <w:lang w:val="en-GB"/>
              </w:rPr>
            </w:pPr>
            <w:r w:rsidRPr="00A06D29">
              <w:rPr>
                <w:sz w:val="18"/>
                <w:lang w:val="en-GB"/>
              </w:rPr>
              <w:t>Fe</w:t>
            </w:r>
            <w:r w:rsidRPr="0056144D">
              <w:rPr>
                <w:sz w:val="18"/>
                <w:vertAlign w:val="subscript"/>
                <w:lang w:val="en-GB"/>
              </w:rPr>
              <w:t>2</w:t>
            </w:r>
            <w:r w:rsidRPr="00A06D29">
              <w:rPr>
                <w:sz w:val="18"/>
                <w:lang w:val="en-GB"/>
              </w:rPr>
              <w:t>O</w:t>
            </w:r>
            <w:r w:rsidRPr="0056144D">
              <w:rPr>
                <w:sz w:val="18"/>
                <w:vertAlign w:val="subscript"/>
                <w:lang w:val="en-GB"/>
              </w:rPr>
              <w:t>3</w:t>
            </w:r>
          </w:p>
          <w:p w:rsidR="00A22F2E" w:rsidRPr="00A06D29" w:rsidRDefault="00A22F2E" w:rsidP="00B358AF">
            <w:pPr>
              <w:pStyle w:val="Sansinterligne"/>
              <w:jc w:val="left"/>
              <w:rPr>
                <w:sz w:val="18"/>
                <w:lang w:val="en-GB"/>
              </w:rPr>
            </w:pPr>
          </w:p>
          <w:p w:rsidR="00A22F2E" w:rsidRPr="00A06D29" w:rsidRDefault="00A22F2E" w:rsidP="00B358AF">
            <w:pPr>
              <w:pStyle w:val="Sansinterligne"/>
              <w:jc w:val="left"/>
              <w:rPr>
                <w:sz w:val="18"/>
                <w:vertAlign w:val="subscript"/>
                <w:lang w:val="en-GB"/>
              </w:rPr>
            </w:pPr>
            <w:r w:rsidRPr="00A06D29">
              <w:rPr>
                <w:sz w:val="18"/>
                <w:lang w:val="en-GB"/>
              </w:rPr>
              <w:t>Al</w:t>
            </w:r>
            <w:r w:rsidRPr="0056144D">
              <w:rPr>
                <w:sz w:val="18"/>
                <w:vertAlign w:val="subscript"/>
                <w:lang w:val="en-GB"/>
              </w:rPr>
              <w:t>2</w:t>
            </w:r>
            <w:r w:rsidRPr="00A06D29">
              <w:rPr>
                <w:sz w:val="18"/>
                <w:lang w:val="en-GB"/>
              </w:rPr>
              <w:t>O</w:t>
            </w:r>
            <w:r w:rsidRPr="0056144D">
              <w:rPr>
                <w:sz w:val="18"/>
                <w:vertAlign w:val="subscript"/>
                <w:lang w:val="en-GB"/>
              </w:rPr>
              <w:t>3</w:t>
            </w:r>
          </w:p>
          <w:p w:rsidR="00A22F2E" w:rsidRPr="00A06D29" w:rsidRDefault="00A22F2E" w:rsidP="00B358AF">
            <w:pPr>
              <w:pStyle w:val="Sansinterligne"/>
              <w:jc w:val="left"/>
              <w:rPr>
                <w:sz w:val="18"/>
                <w:lang w:val="en-GB"/>
              </w:rPr>
            </w:pPr>
          </w:p>
          <w:p w:rsidR="00A22F2E" w:rsidRPr="00A06D29" w:rsidRDefault="00A22F2E" w:rsidP="00B358AF">
            <w:pPr>
              <w:pStyle w:val="Sansinterligne"/>
              <w:jc w:val="left"/>
              <w:rPr>
                <w:sz w:val="18"/>
                <w:lang w:val="en-GB"/>
              </w:rPr>
            </w:pPr>
            <w:r w:rsidRPr="00A06D29">
              <w:rPr>
                <w:sz w:val="18"/>
                <w:lang w:val="en-GB"/>
              </w:rPr>
              <w:t>MgO</w:t>
            </w:r>
          </w:p>
          <w:p w:rsidR="00A22F2E" w:rsidRPr="00B358AF" w:rsidRDefault="00A22F2E" w:rsidP="00B358AF">
            <w:pPr>
              <w:pStyle w:val="Sansinterligne"/>
              <w:jc w:val="left"/>
              <w:rPr>
                <w:sz w:val="18"/>
              </w:rPr>
            </w:pPr>
            <w:r>
              <w:rPr>
                <w:sz w:val="18"/>
              </w:rPr>
              <w:t>MnO</w:t>
            </w:r>
          </w:p>
          <w:p w:rsidR="00A22F2E" w:rsidRPr="00B358AF" w:rsidRDefault="00A22F2E" w:rsidP="00B358AF">
            <w:pPr>
              <w:pStyle w:val="Sansinterligne"/>
              <w:jc w:val="left"/>
              <w:rPr>
                <w:sz w:val="18"/>
              </w:rPr>
            </w:pPr>
            <w:r>
              <w:rPr>
                <w:sz w:val="18"/>
              </w:rPr>
              <w:t>K</w:t>
            </w:r>
            <w:r w:rsidRPr="0056144D">
              <w:rPr>
                <w:sz w:val="18"/>
                <w:vertAlign w:val="subscript"/>
              </w:rPr>
              <w:t>2</w:t>
            </w:r>
            <w:r>
              <w:rPr>
                <w:sz w:val="18"/>
              </w:rPr>
              <w:t>O</w:t>
            </w:r>
          </w:p>
          <w:p w:rsidR="00A22F2E" w:rsidRPr="00B358AF" w:rsidRDefault="00A22F2E" w:rsidP="00B358AF">
            <w:pPr>
              <w:pStyle w:val="Sansinterligne"/>
              <w:jc w:val="left"/>
              <w:rPr>
                <w:sz w:val="18"/>
              </w:rPr>
            </w:pPr>
            <w:r>
              <w:rPr>
                <w:sz w:val="18"/>
              </w:rPr>
              <w:t>Na</w:t>
            </w:r>
            <w:r w:rsidRPr="0056144D">
              <w:rPr>
                <w:sz w:val="18"/>
                <w:vertAlign w:val="subscript"/>
              </w:rPr>
              <w:t>2</w:t>
            </w:r>
            <w:r>
              <w:rPr>
                <w:sz w:val="18"/>
              </w:rPr>
              <w:t>O</w:t>
            </w:r>
          </w:p>
          <w:p w:rsidR="00A22F2E" w:rsidRPr="00B358AF" w:rsidRDefault="00A22F2E" w:rsidP="00B358AF">
            <w:pPr>
              <w:pStyle w:val="Sansinterligne"/>
              <w:jc w:val="left"/>
              <w:rPr>
                <w:sz w:val="18"/>
                <w:vertAlign w:val="subscript"/>
              </w:rPr>
            </w:pPr>
            <w:r>
              <w:rPr>
                <w:sz w:val="18"/>
              </w:rPr>
              <w:t>CO</w:t>
            </w:r>
            <w:r w:rsidRPr="0056144D">
              <w:rPr>
                <w:sz w:val="18"/>
                <w:vertAlign w:val="subscript"/>
              </w:rPr>
              <w:t>2</w:t>
            </w:r>
          </w:p>
          <w:p w:rsidR="00A22F2E" w:rsidRPr="00B358AF" w:rsidRDefault="00A22F2E" w:rsidP="00B358AF">
            <w:pPr>
              <w:pStyle w:val="Sansinterligne"/>
              <w:jc w:val="left"/>
              <w:rPr>
                <w:sz w:val="18"/>
              </w:rPr>
            </w:pPr>
            <w:r>
              <w:rPr>
                <w:sz w:val="18"/>
              </w:rPr>
              <w:t>F</w:t>
            </w:r>
          </w:p>
          <w:p w:rsidR="00A22F2E" w:rsidRPr="00B358AF" w:rsidRDefault="00A22F2E" w:rsidP="00B358AF">
            <w:pPr>
              <w:pStyle w:val="Sansinterligne"/>
              <w:jc w:val="left"/>
              <w:rPr>
                <w:sz w:val="18"/>
              </w:rPr>
            </w:pPr>
            <w:r>
              <w:rPr>
                <w:sz w:val="18"/>
              </w:rPr>
              <w:t>Cl dans la roche</w:t>
            </w:r>
          </w:p>
          <w:p w:rsidR="00A22F2E" w:rsidRPr="00B358AF" w:rsidRDefault="00A22F2E" w:rsidP="00B358AF">
            <w:pPr>
              <w:pStyle w:val="Sansinterligne"/>
              <w:jc w:val="left"/>
              <w:rPr>
                <w:sz w:val="18"/>
              </w:rPr>
            </w:pPr>
          </w:p>
          <w:p w:rsidR="00A22F2E" w:rsidRPr="00B358AF" w:rsidRDefault="00A22F2E" w:rsidP="00B358AF">
            <w:pPr>
              <w:pStyle w:val="Sansinterligne"/>
              <w:jc w:val="left"/>
              <w:rPr>
                <w:sz w:val="18"/>
              </w:rPr>
            </w:pPr>
            <w:r>
              <w:rPr>
                <w:sz w:val="18"/>
              </w:rPr>
              <w:t>Cl dans le liquide</w:t>
            </w:r>
          </w:p>
          <w:p w:rsidR="00A22F2E" w:rsidRPr="00B358AF" w:rsidRDefault="00A22F2E" w:rsidP="00B358AF">
            <w:pPr>
              <w:pStyle w:val="Sansinterligne"/>
              <w:jc w:val="left"/>
              <w:rPr>
                <w:sz w:val="18"/>
              </w:rPr>
            </w:pPr>
          </w:p>
          <w:p w:rsidR="00A22F2E" w:rsidRPr="00B358AF" w:rsidRDefault="00A22F2E" w:rsidP="00B358AF">
            <w:pPr>
              <w:pStyle w:val="Sansinterligne"/>
              <w:jc w:val="left"/>
              <w:rPr>
                <w:sz w:val="18"/>
              </w:rPr>
            </w:pPr>
            <w:r>
              <w:rPr>
                <w:sz w:val="18"/>
              </w:rPr>
              <w:t>Analyse de filtre</w:t>
            </w:r>
          </w:p>
          <w:p w:rsidR="00A22F2E" w:rsidRPr="00B358AF" w:rsidRDefault="00A22F2E" w:rsidP="00B358AF">
            <w:pPr>
              <w:pStyle w:val="Sansinterligne"/>
              <w:jc w:val="left"/>
              <w:rPr>
                <w:sz w:val="18"/>
              </w:rPr>
            </w:pPr>
            <w:r>
              <w:rPr>
                <w:sz w:val="18"/>
              </w:rPr>
              <w:t>% de solides</w:t>
            </w:r>
          </w:p>
          <w:p w:rsidR="00A22F2E" w:rsidRPr="00B358AF" w:rsidRDefault="00A22F2E" w:rsidP="00B358AF">
            <w:pPr>
              <w:pStyle w:val="Sansinterligne"/>
              <w:jc w:val="left"/>
              <w:rPr>
                <w:sz w:val="18"/>
              </w:rPr>
            </w:pPr>
            <w:r>
              <w:rPr>
                <w:sz w:val="18"/>
              </w:rPr>
              <w:t>Acide insol.</w:t>
            </w:r>
          </w:p>
          <w:p w:rsidR="00A22F2E" w:rsidRPr="00B358AF" w:rsidRDefault="00A22F2E" w:rsidP="00B358AF">
            <w:pPr>
              <w:pStyle w:val="Sansinterligne"/>
              <w:jc w:val="left"/>
              <w:rPr>
                <w:sz w:val="18"/>
              </w:rPr>
            </w:pPr>
            <w:r>
              <w:rPr>
                <w:sz w:val="18"/>
              </w:rPr>
              <w:t>LOI</w:t>
            </w:r>
          </w:p>
        </w:tc>
        <w:tc>
          <w:tcPr>
            <w:tcW w:w="1645" w:type="dxa"/>
          </w:tcPr>
          <w:p w:rsidR="00A22F2E" w:rsidRPr="00B358AF" w:rsidRDefault="00A22F2E" w:rsidP="00B358AF">
            <w:pPr>
              <w:pStyle w:val="Sansinterligne"/>
              <w:jc w:val="left"/>
              <w:rPr>
                <w:sz w:val="18"/>
              </w:rPr>
            </w:pPr>
            <w:r>
              <w:rPr>
                <w:sz w:val="18"/>
              </w:rPr>
              <w:t>AFPC IX-</w:t>
            </w:r>
            <w:r w:rsidRPr="0056144D">
              <w:rPr>
                <w:sz w:val="18"/>
              </w:rPr>
              <w:t>3</w:t>
            </w:r>
            <w:r>
              <w:rPr>
                <w:sz w:val="18"/>
              </w:rPr>
              <w:t>C</w:t>
            </w:r>
          </w:p>
          <w:p w:rsidR="00A22F2E" w:rsidRPr="00B358AF" w:rsidRDefault="00A22F2E" w:rsidP="00B358AF">
            <w:pPr>
              <w:pStyle w:val="Sansinterligne"/>
              <w:jc w:val="left"/>
              <w:rPr>
                <w:sz w:val="18"/>
              </w:rPr>
            </w:pPr>
            <w:r>
              <w:rPr>
                <w:sz w:val="18"/>
              </w:rPr>
              <w:t>AFPC IX-</w:t>
            </w:r>
            <w:r w:rsidRPr="0056144D">
              <w:rPr>
                <w:sz w:val="18"/>
              </w:rPr>
              <w:t>12</w:t>
            </w:r>
            <w:r>
              <w:rPr>
                <w:sz w:val="18"/>
              </w:rPr>
              <w:t>C</w:t>
            </w:r>
          </w:p>
          <w:p w:rsidR="00A22F2E" w:rsidRPr="00A06D29" w:rsidRDefault="00A22F2E" w:rsidP="00B358AF">
            <w:pPr>
              <w:pStyle w:val="Sansinterligne"/>
              <w:jc w:val="left"/>
              <w:rPr>
                <w:sz w:val="18"/>
                <w:lang w:val="en-GB"/>
              </w:rPr>
            </w:pPr>
            <w:r w:rsidRPr="00A06D29">
              <w:rPr>
                <w:sz w:val="18"/>
                <w:lang w:val="en-GB"/>
              </w:rPr>
              <w:t>AFPC IX-</w:t>
            </w:r>
            <w:r w:rsidRPr="0056144D">
              <w:rPr>
                <w:sz w:val="18"/>
                <w:lang w:val="en-GB"/>
              </w:rPr>
              <w:t>18</w:t>
            </w:r>
            <w:r w:rsidRPr="00A06D29">
              <w:rPr>
                <w:sz w:val="18"/>
                <w:lang w:val="en-GB"/>
              </w:rPr>
              <w:t>A</w:t>
            </w:r>
          </w:p>
          <w:p w:rsidR="00A22F2E" w:rsidRPr="00A06D29" w:rsidRDefault="00A22F2E" w:rsidP="00B358AF">
            <w:pPr>
              <w:pStyle w:val="Sansinterligne"/>
              <w:jc w:val="left"/>
              <w:rPr>
                <w:sz w:val="18"/>
                <w:lang w:val="en-GB"/>
              </w:rPr>
            </w:pPr>
            <w:r w:rsidRPr="00A06D29">
              <w:rPr>
                <w:sz w:val="18"/>
                <w:lang w:val="en-GB"/>
              </w:rPr>
              <w:t>AFPC IX-</w:t>
            </w:r>
            <w:r w:rsidRPr="0056144D">
              <w:rPr>
                <w:sz w:val="18"/>
                <w:lang w:val="en-GB"/>
              </w:rPr>
              <w:t>6</w:t>
            </w:r>
            <w:r w:rsidRPr="00A06D29">
              <w:rPr>
                <w:sz w:val="18"/>
                <w:lang w:val="en-GB"/>
              </w:rPr>
              <w:t>B &amp;</w:t>
            </w:r>
          </w:p>
          <w:p w:rsidR="00A22F2E" w:rsidRPr="00A06D29" w:rsidRDefault="00A22F2E" w:rsidP="00B358AF">
            <w:pPr>
              <w:pStyle w:val="Sansinterligne"/>
              <w:jc w:val="left"/>
              <w:rPr>
                <w:sz w:val="18"/>
                <w:lang w:val="en-GB"/>
              </w:rPr>
            </w:pPr>
            <w:r w:rsidRPr="00A06D29">
              <w:rPr>
                <w:sz w:val="18"/>
                <w:lang w:val="en-GB"/>
              </w:rPr>
              <w:t xml:space="preserve">    </w:t>
            </w:r>
            <w:r w:rsidRPr="0056144D">
              <w:rPr>
                <w:sz w:val="18"/>
                <w:lang w:val="en-GB"/>
              </w:rPr>
              <w:t>6</w:t>
            </w:r>
            <w:r w:rsidRPr="00A06D29">
              <w:rPr>
                <w:sz w:val="18"/>
                <w:lang w:val="en-GB"/>
              </w:rPr>
              <w:t xml:space="preserve">B Note </w:t>
            </w:r>
            <w:r w:rsidRPr="0056144D">
              <w:rPr>
                <w:sz w:val="18"/>
                <w:lang w:val="en-GB"/>
              </w:rPr>
              <w:t>2</w:t>
            </w:r>
          </w:p>
          <w:p w:rsidR="00A22F2E" w:rsidRPr="00A06D29" w:rsidRDefault="00A22F2E" w:rsidP="00B358AF">
            <w:pPr>
              <w:pStyle w:val="Sansinterligne"/>
              <w:jc w:val="left"/>
              <w:rPr>
                <w:sz w:val="18"/>
                <w:lang w:val="en-GB"/>
              </w:rPr>
            </w:pPr>
            <w:r w:rsidRPr="00A06D29">
              <w:rPr>
                <w:sz w:val="18"/>
                <w:lang w:val="en-GB"/>
              </w:rPr>
              <w:t>AFPC IX-</w:t>
            </w:r>
            <w:r w:rsidRPr="0056144D">
              <w:rPr>
                <w:sz w:val="18"/>
                <w:lang w:val="en-GB"/>
              </w:rPr>
              <w:t>7</w:t>
            </w:r>
            <w:r w:rsidRPr="00A06D29">
              <w:rPr>
                <w:sz w:val="18"/>
                <w:lang w:val="en-GB"/>
              </w:rPr>
              <w:t>B &amp;</w:t>
            </w:r>
          </w:p>
          <w:p w:rsidR="00A22F2E" w:rsidRPr="00A06D29" w:rsidRDefault="00A22F2E" w:rsidP="00B358AF">
            <w:pPr>
              <w:pStyle w:val="Sansinterligne"/>
              <w:jc w:val="left"/>
              <w:rPr>
                <w:sz w:val="18"/>
                <w:lang w:val="en-GB"/>
              </w:rPr>
            </w:pPr>
            <w:r w:rsidRPr="00A06D29">
              <w:rPr>
                <w:sz w:val="18"/>
                <w:lang w:val="en-GB"/>
              </w:rPr>
              <w:t xml:space="preserve">   </w:t>
            </w:r>
            <w:r w:rsidRPr="0056144D">
              <w:rPr>
                <w:sz w:val="18"/>
                <w:lang w:val="en-GB"/>
              </w:rPr>
              <w:t>7</w:t>
            </w:r>
            <w:r w:rsidRPr="00A06D29">
              <w:rPr>
                <w:sz w:val="18"/>
                <w:lang w:val="en-GB"/>
              </w:rPr>
              <w:t xml:space="preserve">B Note </w:t>
            </w:r>
            <w:r w:rsidRPr="0056144D">
              <w:rPr>
                <w:sz w:val="18"/>
                <w:lang w:val="en-GB"/>
              </w:rPr>
              <w:t>1</w:t>
            </w:r>
          </w:p>
          <w:p w:rsidR="00A22F2E" w:rsidRPr="00A06D29" w:rsidRDefault="00A22F2E" w:rsidP="00B358AF">
            <w:pPr>
              <w:pStyle w:val="Sansinterligne"/>
              <w:jc w:val="left"/>
              <w:rPr>
                <w:sz w:val="18"/>
                <w:lang w:val="en-GB"/>
              </w:rPr>
            </w:pPr>
            <w:r w:rsidRPr="00A06D29">
              <w:rPr>
                <w:sz w:val="18"/>
                <w:lang w:val="en-GB"/>
              </w:rPr>
              <w:t>AFPC IX-</w:t>
            </w:r>
            <w:r w:rsidRPr="0056144D">
              <w:rPr>
                <w:sz w:val="18"/>
                <w:lang w:val="en-GB"/>
              </w:rPr>
              <w:t>8</w:t>
            </w:r>
            <w:r w:rsidRPr="00A06D29">
              <w:rPr>
                <w:sz w:val="18"/>
                <w:lang w:val="en-GB"/>
              </w:rPr>
              <w:t>A</w:t>
            </w:r>
          </w:p>
          <w:p w:rsidR="00A22F2E" w:rsidRPr="00A06D29" w:rsidRDefault="00A22F2E" w:rsidP="00B358AF">
            <w:pPr>
              <w:pStyle w:val="Sansinterligne"/>
              <w:jc w:val="left"/>
              <w:rPr>
                <w:sz w:val="18"/>
                <w:lang w:val="en-GB"/>
              </w:rPr>
            </w:pPr>
            <w:r w:rsidRPr="00A06D29">
              <w:rPr>
                <w:sz w:val="18"/>
                <w:lang w:val="en-GB"/>
              </w:rPr>
              <w:t>AFPC IX-</w:t>
            </w:r>
            <w:r w:rsidRPr="0056144D">
              <w:rPr>
                <w:sz w:val="18"/>
                <w:lang w:val="en-GB"/>
              </w:rPr>
              <w:t>10</w:t>
            </w:r>
            <w:r w:rsidRPr="00A06D29">
              <w:rPr>
                <w:sz w:val="18"/>
                <w:lang w:val="en-GB"/>
              </w:rPr>
              <w:t>A</w:t>
            </w:r>
          </w:p>
          <w:p w:rsidR="00A22F2E" w:rsidRPr="00A06D29" w:rsidRDefault="00A22F2E" w:rsidP="00B358AF">
            <w:pPr>
              <w:pStyle w:val="Sansinterligne"/>
              <w:jc w:val="left"/>
              <w:rPr>
                <w:sz w:val="18"/>
                <w:lang w:val="en-GB"/>
              </w:rPr>
            </w:pPr>
            <w:r w:rsidRPr="00A06D29">
              <w:rPr>
                <w:sz w:val="18"/>
                <w:lang w:val="en-GB"/>
              </w:rPr>
              <w:t>AFPC IX-</w:t>
            </w:r>
            <w:r w:rsidRPr="0056144D">
              <w:rPr>
                <w:sz w:val="18"/>
                <w:lang w:val="en-GB"/>
              </w:rPr>
              <w:t>10</w:t>
            </w:r>
            <w:r w:rsidRPr="00A06D29">
              <w:rPr>
                <w:sz w:val="18"/>
                <w:lang w:val="en-GB"/>
              </w:rPr>
              <w:t>A</w:t>
            </w:r>
          </w:p>
          <w:p w:rsidR="00A22F2E" w:rsidRPr="00DB6C3B" w:rsidRDefault="00A22F2E" w:rsidP="00B358AF">
            <w:pPr>
              <w:pStyle w:val="Sansinterligne"/>
              <w:jc w:val="left"/>
              <w:rPr>
                <w:sz w:val="18"/>
                <w:lang w:val="en-GB"/>
              </w:rPr>
            </w:pPr>
            <w:r w:rsidRPr="00DB6C3B">
              <w:rPr>
                <w:sz w:val="18"/>
                <w:lang w:val="en-GB"/>
              </w:rPr>
              <w:t>AFPC IX-9A</w:t>
            </w:r>
          </w:p>
          <w:p w:rsidR="00A22F2E" w:rsidRPr="00DB6C3B" w:rsidRDefault="00A22F2E" w:rsidP="00B358AF">
            <w:pPr>
              <w:pStyle w:val="Sansinterligne"/>
              <w:jc w:val="left"/>
              <w:rPr>
                <w:sz w:val="18"/>
                <w:lang w:val="en-GB"/>
              </w:rPr>
            </w:pPr>
            <w:r w:rsidRPr="00DB6C3B">
              <w:rPr>
                <w:sz w:val="18"/>
                <w:lang w:val="en-GB"/>
              </w:rPr>
              <w:t>AFPC IX-13B</w:t>
            </w:r>
          </w:p>
          <w:p w:rsidR="00A22F2E" w:rsidRPr="00DB6C3B" w:rsidRDefault="00A22F2E" w:rsidP="00B358AF">
            <w:pPr>
              <w:pStyle w:val="Sansinterligne"/>
              <w:jc w:val="left"/>
              <w:rPr>
                <w:sz w:val="18"/>
                <w:lang w:val="en-GB"/>
              </w:rPr>
            </w:pPr>
            <w:r w:rsidRPr="00DB6C3B">
              <w:rPr>
                <w:sz w:val="18"/>
                <w:lang w:val="en-GB"/>
              </w:rPr>
              <w:t>AFPC IX-14B</w:t>
            </w:r>
          </w:p>
          <w:p w:rsidR="00A22F2E" w:rsidRPr="00B358AF" w:rsidRDefault="00A22F2E" w:rsidP="00B358AF">
            <w:pPr>
              <w:pStyle w:val="Sansinterligne"/>
              <w:jc w:val="left"/>
              <w:rPr>
                <w:sz w:val="18"/>
              </w:rPr>
            </w:pPr>
            <w:r>
              <w:rPr>
                <w:sz w:val="18"/>
              </w:rPr>
              <w:t>Ion spécifique</w:t>
            </w:r>
          </w:p>
          <w:p w:rsidR="00A22F2E" w:rsidRPr="00B358AF" w:rsidRDefault="00A22F2E" w:rsidP="00B358AF">
            <w:pPr>
              <w:pStyle w:val="Sansinterligne"/>
              <w:jc w:val="left"/>
              <w:rPr>
                <w:sz w:val="18"/>
              </w:rPr>
            </w:pPr>
            <w:r>
              <w:rPr>
                <w:sz w:val="18"/>
              </w:rPr>
              <w:t xml:space="preserve">Électrode </w:t>
            </w:r>
          </w:p>
          <w:p w:rsidR="00A22F2E" w:rsidRPr="00B358AF" w:rsidRDefault="00A22F2E" w:rsidP="00B358AF">
            <w:pPr>
              <w:pStyle w:val="Sansinterligne"/>
              <w:jc w:val="left"/>
              <w:rPr>
                <w:sz w:val="18"/>
              </w:rPr>
            </w:pPr>
            <w:r>
              <w:rPr>
                <w:sz w:val="18"/>
              </w:rPr>
              <w:t>Ion spécifique</w:t>
            </w:r>
          </w:p>
          <w:p w:rsidR="00A22F2E" w:rsidRPr="00B358AF" w:rsidRDefault="00A22F2E" w:rsidP="00B358AF">
            <w:pPr>
              <w:pStyle w:val="Sansinterligne"/>
              <w:jc w:val="left"/>
              <w:rPr>
                <w:sz w:val="18"/>
              </w:rPr>
            </w:pPr>
            <w:r>
              <w:rPr>
                <w:sz w:val="18"/>
              </w:rPr>
              <w:t>Électrode</w:t>
            </w:r>
          </w:p>
          <w:p w:rsidR="00A22F2E" w:rsidRPr="00DB6C3B" w:rsidRDefault="00A22F2E" w:rsidP="00B358AF">
            <w:pPr>
              <w:pStyle w:val="Sansinterligne"/>
              <w:jc w:val="left"/>
              <w:rPr>
                <w:sz w:val="18"/>
                <w:lang w:val="en-US"/>
              </w:rPr>
            </w:pPr>
            <w:r w:rsidRPr="00DB6C3B">
              <w:rPr>
                <w:sz w:val="18"/>
                <w:lang w:val="en-US"/>
              </w:rPr>
              <w:t>Jacobs 4.3.1</w:t>
            </w:r>
          </w:p>
          <w:p w:rsidR="00A22F2E" w:rsidRPr="00A06D29" w:rsidRDefault="00A22F2E" w:rsidP="00B358AF">
            <w:pPr>
              <w:pStyle w:val="Sansinterligne"/>
              <w:jc w:val="left"/>
              <w:rPr>
                <w:sz w:val="18"/>
                <w:lang w:val="en-GB"/>
              </w:rPr>
            </w:pPr>
            <w:r w:rsidRPr="00A06D29">
              <w:rPr>
                <w:sz w:val="18"/>
                <w:lang w:val="en-GB"/>
              </w:rPr>
              <w:t xml:space="preserve">Jacobs </w:t>
            </w:r>
            <w:r w:rsidRPr="0056144D">
              <w:rPr>
                <w:sz w:val="18"/>
                <w:lang w:val="en-GB"/>
              </w:rPr>
              <w:t>4</w:t>
            </w:r>
            <w:r w:rsidRPr="00A06D29">
              <w:rPr>
                <w:sz w:val="18"/>
                <w:lang w:val="en-GB"/>
              </w:rPr>
              <w:t>.</w:t>
            </w:r>
            <w:r w:rsidRPr="0056144D">
              <w:rPr>
                <w:sz w:val="18"/>
                <w:lang w:val="en-GB"/>
              </w:rPr>
              <w:t>3</w:t>
            </w:r>
            <w:r w:rsidRPr="00A06D29">
              <w:rPr>
                <w:sz w:val="18"/>
                <w:lang w:val="en-GB"/>
              </w:rPr>
              <w:t>.</w:t>
            </w:r>
            <w:r w:rsidRPr="0056144D">
              <w:rPr>
                <w:sz w:val="18"/>
                <w:lang w:val="en-GB"/>
              </w:rPr>
              <w:t>3</w:t>
            </w:r>
          </w:p>
          <w:p w:rsidR="00A22F2E" w:rsidRPr="00A06D29" w:rsidRDefault="00A22F2E" w:rsidP="00B358AF">
            <w:pPr>
              <w:pStyle w:val="Sansinterligne"/>
              <w:jc w:val="left"/>
              <w:rPr>
                <w:sz w:val="18"/>
                <w:lang w:val="en-GB"/>
              </w:rPr>
            </w:pPr>
            <w:r w:rsidRPr="00A06D29">
              <w:rPr>
                <w:sz w:val="18"/>
                <w:lang w:val="en-GB"/>
              </w:rPr>
              <w:t>AFPC IX-</w:t>
            </w:r>
            <w:r w:rsidRPr="0056144D">
              <w:rPr>
                <w:sz w:val="18"/>
                <w:lang w:val="en-GB"/>
              </w:rPr>
              <w:t>8</w:t>
            </w:r>
            <w:r w:rsidRPr="00A06D29">
              <w:rPr>
                <w:sz w:val="18"/>
                <w:lang w:val="en-GB"/>
              </w:rPr>
              <w:t>A</w:t>
            </w:r>
          </w:p>
          <w:p w:rsidR="00A22F2E" w:rsidRPr="00A06D29" w:rsidRDefault="00A22F2E" w:rsidP="00B358AF">
            <w:pPr>
              <w:pStyle w:val="Sansinterligne"/>
              <w:jc w:val="left"/>
              <w:rPr>
                <w:sz w:val="18"/>
                <w:lang w:val="en-GB"/>
              </w:rPr>
            </w:pPr>
            <w:r w:rsidRPr="00A06D29">
              <w:rPr>
                <w:sz w:val="18"/>
                <w:lang w:val="en-GB"/>
              </w:rPr>
              <w:t>AFPC IX-</w:t>
            </w:r>
            <w:r w:rsidRPr="0056144D">
              <w:rPr>
                <w:sz w:val="18"/>
                <w:lang w:val="en-GB"/>
              </w:rPr>
              <w:t>19</w:t>
            </w:r>
            <w:r w:rsidRPr="00A06D29">
              <w:rPr>
                <w:sz w:val="18"/>
                <w:lang w:val="en-GB"/>
              </w:rPr>
              <w:t>A</w:t>
            </w:r>
          </w:p>
        </w:tc>
      </w:tr>
      <w:tr w:rsidR="00A22F2E" w:rsidRPr="00B358AF" w:rsidTr="00A56754">
        <w:trPr>
          <w:jc w:val="center"/>
        </w:trPr>
        <w:tc>
          <w:tcPr>
            <w:tcW w:w="1170" w:type="dxa"/>
            <w:vAlign w:val="center"/>
          </w:tcPr>
          <w:p w:rsidR="00A22F2E" w:rsidRPr="00A56754" w:rsidRDefault="008B706A" w:rsidP="00A56754">
            <w:pPr>
              <w:pStyle w:val="Sansinterligne"/>
              <w:jc w:val="center"/>
              <w:rPr>
                <w:b/>
                <w:sz w:val="18"/>
              </w:rPr>
            </w:pPr>
            <w:r w:rsidRPr="00A56754">
              <w:rPr>
                <w:b/>
                <w:sz w:val="18"/>
              </w:rPr>
              <w:t>3</w:t>
            </w:r>
          </w:p>
        </w:tc>
        <w:tc>
          <w:tcPr>
            <w:tcW w:w="2346" w:type="dxa"/>
          </w:tcPr>
          <w:p w:rsidR="00A22F2E" w:rsidRPr="00B358AF" w:rsidRDefault="00A22F2E" w:rsidP="00B358AF">
            <w:pPr>
              <w:pStyle w:val="Sansinterligne"/>
              <w:jc w:val="left"/>
              <w:rPr>
                <w:sz w:val="18"/>
              </w:rPr>
            </w:pPr>
            <w:r>
              <w:rPr>
                <w:sz w:val="18"/>
              </w:rPr>
              <w:t>Acide sulfurique</w:t>
            </w:r>
          </w:p>
        </w:tc>
        <w:tc>
          <w:tcPr>
            <w:tcW w:w="1164" w:type="dxa"/>
          </w:tcPr>
          <w:p w:rsidR="00A22F2E" w:rsidRPr="00B358AF" w:rsidRDefault="00A22F2E" w:rsidP="00B358AF">
            <w:pPr>
              <w:pStyle w:val="Sansinterligne"/>
              <w:jc w:val="left"/>
              <w:rPr>
                <w:sz w:val="18"/>
              </w:rPr>
            </w:pPr>
            <w:r>
              <w:rPr>
                <w:sz w:val="18"/>
              </w:rPr>
              <w:t>Une fois par période de travail</w:t>
            </w:r>
          </w:p>
        </w:tc>
        <w:tc>
          <w:tcPr>
            <w:tcW w:w="1350" w:type="dxa"/>
          </w:tcPr>
          <w:p w:rsidR="00A22F2E" w:rsidRPr="00B358AF" w:rsidRDefault="00A22F2E" w:rsidP="00B358AF">
            <w:pPr>
              <w:pStyle w:val="Sansinterligne"/>
              <w:jc w:val="left"/>
              <w:rPr>
                <w:sz w:val="18"/>
              </w:rPr>
            </w:pPr>
            <w:r w:rsidRPr="0056144D">
              <w:rPr>
                <w:sz w:val="18"/>
              </w:rPr>
              <w:t>50</w:t>
            </w:r>
            <w:r>
              <w:rPr>
                <w:sz w:val="18"/>
              </w:rPr>
              <w:t xml:space="preserve"> ml par période de travail</w:t>
            </w:r>
          </w:p>
        </w:tc>
        <w:tc>
          <w:tcPr>
            <w:tcW w:w="726" w:type="dxa"/>
          </w:tcPr>
          <w:p w:rsidR="00A22F2E" w:rsidRPr="00B358AF" w:rsidRDefault="00A22F2E" w:rsidP="00B358AF">
            <w:pPr>
              <w:pStyle w:val="Sansinterligne"/>
              <w:jc w:val="left"/>
              <w:rPr>
                <w:sz w:val="18"/>
              </w:rPr>
            </w:pPr>
            <w:r w:rsidRPr="0056144D">
              <w:rPr>
                <w:sz w:val="18"/>
              </w:rPr>
              <w:t>500</w:t>
            </w:r>
            <w:r>
              <w:rPr>
                <w:sz w:val="18"/>
              </w:rPr>
              <w:t xml:space="preserve"> ml</w:t>
            </w:r>
          </w:p>
        </w:tc>
        <w:tc>
          <w:tcPr>
            <w:tcW w:w="1511" w:type="dxa"/>
          </w:tcPr>
          <w:p w:rsidR="00A22F2E" w:rsidRPr="00B358AF" w:rsidRDefault="00A22F2E" w:rsidP="00B358AF">
            <w:pPr>
              <w:pStyle w:val="Sansinterligne"/>
              <w:jc w:val="left"/>
              <w:rPr>
                <w:sz w:val="18"/>
              </w:rPr>
            </w:pPr>
            <w:r>
              <w:rPr>
                <w:sz w:val="18"/>
              </w:rPr>
              <w:t>H</w:t>
            </w:r>
            <w:r w:rsidRPr="0056144D">
              <w:rPr>
                <w:sz w:val="18"/>
                <w:vertAlign w:val="subscript"/>
              </w:rPr>
              <w:t>2</w:t>
            </w:r>
            <w:r>
              <w:rPr>
                <w:sz w:val="18"/>
              </w:rPr>
              <w:t>SO</w:t>
            </w:r>
            <w:r w:rsidRPr="0056144D">
              <w:rPr>
                <w:sz w:val="18"/>
                <w:vertAlign w:val="subscript"/>
              </w:rPr>
              <w:t>4</w:t>
            </w:r>
          </w:p>
        </w:tc>
        <w:tc>
          <w:tcPr>
            <w:tcW w:w="1645" w:type="dxa"/>
          </w:tcPr>
          <w:p w:rsidR="00A22F2E" w:rsidRPr="00B358AF" w:rsidRDefault="00A22F2E" w:rsidP="00B358AF">
            <w:pPr>
              <w:pStyle w:val="Sansinterligne"/>
              <w:jc w:val="left"/>
              <w:rPr>
                <w:sz w:val="18"/>
              </w:rPr>
            </w:pPr>
            <w:r>
              <w:rPr>
                <w:sz w:val="18"/>
              </w:rPr>
              <w:t xml:space="preserve">Jacobs </w:t>
            </w:r>
            <w:r w:rsidRPr="0056144D">
              <w:rPr>
                <w:sz w:val="18"/>
              </w:rPr>
              <w:t>4</w:t>
            </w:r>
            <w:r>
              <w:rPr>
                <w:sz w:val="18"/>
              </w:rPr>
              <w:t>.</w:t>
            </w:r>
            <w:r w:rsidRPr="0056144D">
              <w:rPr>
                <w:sz w:val="18"/>
              </w:rPr>
              <w:t>2</w:t>
            </w:r>
            <w:r>
              <w:rPr>
                <w:sz w:val="18"/>
              </w:rPr>
              <w:t>.</w:t>
            </w:r>
            <w:r w:rsidRPr="0056144D">
              <w:rPr>
                <w:sz w:val="18"/>
              </w:rPr>
              <w:t>1</w:t>
            </w:r>
          </w:p>
        </w:tc>
      </w:tr>
      <w:tr w:rsidR="00A22F2E" w:rsidRPr="00B358AF" w:rsidTr="00A56754">
        <w:trPr>
          <w:trHeight w:val="2546"/>
          <w:jc w:val="center"/>
        </w:trPr>
        <w:tc>
          <w:tcPr>
            <w:tcW w:w="1170" w:type="dxa"/>
            <w:vAlign w:val="center"/>
          </w:tcPr>
          <w:p w:rsidR="00A22F2E" w:rsidRPr="00A56754" w:rsidRDefault="008B706A" w:rsidP="00A56754">
            <w:pPr>
              <w:pStyle w:val="Sansinterligne"/>
              <w:jc w:val="center"/>
              <w:rPr>
                <w:b/>
                <w:sz w:val="18"/>
              </w:rPr>
            </w:pPr>
            <w:r w:rsidRPr="00A56754">
              <w:rPr>
                <w:b/>
                <w:sz w:val="18"/>
              </w:rPr>
              <w:lastRenderedPageBreak/>
              <w:t>4</w:t>
            </w:r>
          </w:p>
        </w:tc>
        <w:tc>
          <w:tcPr>
            <w:tcW w:w="2346" w:type="dxa"/>
          </w:tcPr>
          <w:p w:rsidR="00A22F2E" w:rsidRPr="00B358AF" w:rsidRDefault="00A22F2E" w:rsidP="00B358AF">
            <w:pPr>
              <w:pStyle w:val="Sansinterligne"/>
              <w:jc w:val="left"/>
              <w:rPr>
                <w:sz w:val="18"/>
              </w:rPr>
            </w:pPr>
            <w:r>
              <w:rPr>
                <w:sz w:val="18"/>
              </w:rPr>
              <w:t>Acide produit phosphorique</w:t>
            </w:r>
          </w:p>
        </w:tc>
        <w:tc>
          <w:tcPr>
            <w:tcW w:w="1164" w:type="dxa"/>
          </w:tcPr>
          <w:p w:rsidR="00A22F2E" w:rsidRPr="00B358AF" w:rsidRDefault="00A22F2E" w:rsidP="00B358AF">
            <w:pPr>
              <w:pStyle w:val="Sansinterligne"/>
              <w:jc w:val="left"/>
              <w:rPr>
                <w:sz w:val="18"/>
              </w:rPr>
            </w:pPr>
            <w:r>
              <w:rPr>
                <w:sz w:val="18"/>
              </w:rPr>
              <w:t>Une fois par période de travail</w:t>
            </w:r>
          </w:p>
        </w:tc>
        <w:tc>
          <w:tcPr>
            <w:tcW w:w="1350" w:type="dxa"/>
          </w:tcPr>
          <w:p w:rsidR="00A22F2E" w:rsidRPr="00B358AF" w:rsidRDefault="00A22F2E" w:rsidP="00B358AF">
            <w:pPr>
              <w:pStyle w:val="Sansinterligne"/>
              <w:jc w:val="left"/>
              <w:rPr>
                <w:sz w:val="18"/>
              </w:rPr>
            </w:pPr>
            <w:r w:rsidRPr="0056144D">
              <w:rPr>
                <w:sz w:val="18"/>
              </w:rPr>
              <w:t>250</w:t>
            </w:r>
            <w:r>
              <w:rPr>
                <w:sz w:val="18"/>
              </w:rPr>
              <w:t xml:space="preserve"> ml par heure</w:t>
            </w:r>
          </w:p>
        </w:tc>
        <w:tc>
          <w:tcPr>
            <w:tcW w:w="726" w:type="dxa"/>
          </w:tcPr>
          <w:p w:rsidR="00A22F2E" w:rsidRPr="00B358AF" w:rsidRDefault="00A22F2E" w:rsidP="00B358AF">
            <w:pPr>
              <w:pStyle w:val="Sansinterligne"/>
              <w:jc w:val="left"/>
              <w:rPr>
                <w:sz w:val="18"/>
              </w:rPr>
            </w:pPr>
            <w:r w:rsidRPr="0056144D">
              <w:rPr>
                <w:sz w:val="18"/>
              </w:rPr>
              <w:t>2</w:t>
            </w:r>
            <w:r>
              <w:rPr>
                <w:sz w:val="18"/>
              </w:rPr>
              <w:t xml:space="preserve"> litres</w:t>
            </w:r>
          </w:p>
        </w:tc>
        <w:tc>
          <w:tcPr>
            <w:tcW w:w="1511" w:type="dxa"/>
          </w:tcPr>
          <w:p w:rsidR="00A22F2E" w:rsidRPr="00A06D29" w:rsidRDefault="00A22F2E" w:rsidP="00B358AF">
            <w:pPr>
              <w:pStyle w:val="Sansinterligne"/>
              <w:jc w:val="left"/>
              <w:rPr>
                <w:sz w:val="18"/>
                <w:vertAlign w:val="subscript"/>
                <w:lang w:val="en-GB"/>
              </w:rPr>
            </w:pPr>
            <w:r w:rsidRPr="00A06D29">
              <w:rPr>
                <w:sz w:val="18"/>
                <w:lang w:val="en-GB"/>
              </w:rPr>
              <w:t>P</w:t>
            </w:r>
            <w:r w:rsidRPr="0056144D">
              <w:rPr>
                <w:sz w:val="18"/>
                <w:vertAlign w:val="subscript"/>
                <w:lang w:val="en-GB"/>
              </w:rPr>
              <w:t>2</w:t>
            </w:r>
            <w:r w:rsidRPr="00A06D29">
              <w:rPr>
                <w:sz w:val="18"/>
                <w:lang w:val="en-GB"/>
              </w:rPr>
              <w:t>O</w:t>
            </w:r>
            <w:r w:rsidRPr="0056144D">
              <w:rPr>
                <w:sz w:val="18"/>
                <w:vertAlign w:val="subscript"/>
                <w:lang w:val="en-GB"/>
              </w:rPr>
              <w:t>5</w:t>
            </w:r>
          </w:p>
          <w:p w:rsidR="00A22F2E" w:rsidRPr="00A06D29" w:rsidRDefault="00A22F2E" w:rsidP="00B358AF">
            <w:pPr>
              <w:pStyle w:val="Sansinterligne"/>
              <w:jc w:val="left"/>
              <w:rPr>
                <w:sz w:val="18"/>
                <w:vertAlign w:val="subscript"/>
                <w:lang w:val="en-GB"/>
              </w:rPr>
            </w:pPr>
          </w:p>
          <w:p w:rsidR="00A22F2E" w:rsidRPr="00A06D29" w:rsidRDefault="00A22F2E" w:rsidP="00B358AF">
            <w:pPr>
              <w:pStyle w:val="Sansinterligne"/>
              <w:jc w:val="left"/>
              <w:rPr>
                <w:sz w:val="18"/>
                <w:vertAlign w:val="subscript"/>
                <w:lang w:val="en-GB"/>
              </w:rPr>
            </w:pPr>
            <w:r w:rsidRPr="00A06D29">
              <w:rPr>
                <w:sz w:val="18"/>
                <w:lang w:val="en-GB"/>
              </w:rPr>
              <w:t>H</w:t>
            </w:r>
            <w:r w:rsidRPr="0056144D">
              <w:rPr>
                <w:sz w:val="18"/>
                <w:vertAlign w:val="subscript"/>
                <w:lang w:val="en-GB"/>
              </w:rPr>
              <w:t>2</w:t>
            </w:r>
            <w:r w:rsidRPr="00A06D29">
              <w:rPr>
                <w:sz w:val="18"/>
                <w:lang w:val="en-GB"/>
              </w:rPr>
              <w:t>SO</w:t>
            </w:r>
            <w:r w:rsidRPr="0056144D">
              <w:rPr>
                <w:sz w:val="18"/>
                <w:vertAlign w:val="subscript"/>
                <w:lang w:val="en-GB"/>
              </w:rPr>
              <w:t>4</w:t>
            </w:r>
          </w:p>
          <w:p w:rsidR="00A22F2E" w:rsidRPr="00A06D29" w:rsidRDefault="00A22F2E" w:rsidP="00B358AF">
            <w:pPr>
              <w:pStyle w:val="Sansinterligne"/>
              <w:jc w:val="left"/>
              <w:rPr>
                <w:sz w:val="18"/>
                <w:vertAlign w:val="subscript"/>
                <w:lang w:val="en-GB"/>
              </w:rPr>
            </w:pPr>
          </w:p>
          <w:p w:rsidR="00A22F2E" w:rsidRPr="00A06D29" w:rsidRDefault="00A22F2E" w:rsidP="00B358AF">
            <w:pPr>
              <w:pStyle w:val="Sansinterligne"/>
              <w:jc w:val="left"/>
              <w:rPr>
                <w:sz w:val="18"/>
                <w:lang w:val="en-GB"/>
              </w:rPr>
            </w:pPr>
            <w:r w:rsidRPr="00A06D29">
              <w:rPr>
                <w:sz w:val="18"/>
                <w:lang w:val="en-GB"/>
              </w:rPr>
              <w:t>F</w:t>
            </w:r>
          </w:p>
          <w:p w:rsidR="00A22F2E" w:rsidRPr="00A06D29" w:rsidRDefault="00A22F2E" w:rsidP="00B358AF">
            <w:pPr>
              <w:pStyle w:val="Sansinterligne"/>
              <w:jc w:val="left"/>
              <w:rPr>
                <w:sz w:val="18"/>
                <w:lang w:val="en-GB"/>
              </w:rPr>
            </w:pPr>
          </w:p>
          <w:p w:rsidR="00A22F2E" w:rsidRPr="00A06D29" w:rsidRDefault="00A22F2E" w:rsidP="00B358AF">
            <w:pPr>
              <w:pStyle w:val="Sansinterligne"/>
              <w:jc w:val="left"/>
              <w:rPr>
                <w:sz w:val="18"/>
                <w:lang w:val="en-GB"/>
              </w:rPr>
            </w:pPr>
            <w:r w:rsidRPr="00A06D29">
              <w:rPr>
                <w:sz w:val="18"/>
                <w:lang w:val="en-GB"/>
              </w:rPr>
              <w:t>CaO</w:t>
            </w:r>
          </w:p>
          <w:p w:rsidR="00A22F2E" w:rsidRPr="00A06D29" w:rsidRDefault="00A22F2E" w:rsidP="00B358AF">
            <w:pPr>
              <w:pStyle w:val="Sansinterligne"/>
              <w:jc w:val="left"/>
              <w:rPr>
                <w:sz w:val="18"/>
                <w:lang w:val="en-GB"/>
              </w:rPr>
            </w:pPr>
          </w:p>
          <w:p w:rsidR="00A22F2E" w:rsidRPr="00A06D29" w:rsidRDefault="00A22F2E" w:rsidP="00B358AF">
            <w:pPr>
              <w:pStyle w:val="Sansinterligne"/>
              <w:jc w:val="left"/>
              <w:rPr>
                <w:sz w:val="18"/>
                <w:lang w:val="en-GB"/>
              </w:rPr>
            </w:pPr>
            <w:r w:rsidRPr="00A06D29">
              <w:rPr>
                <w:sz w:val="18"/>
                <w:lang w:val="en-GB"/>
              </w:rPr>
              <w:t>Sp.Gr. à °C</w:t>
            </w:r>
          </w:p>
          <w:p w:rsidR="00A22F2E" w:rsidRPr="00A06D29" w:rsidRDefault="00A22F2E" w:rsidP="00B358AF">
            <w:pPr>
              <w:pStyle w:val="Sansinterligne"/>
              <w:jc w:val="left"/>
              <w:rPr>
                <w:sz w:val="18"/>
                <w:lang w:val="en-GB"/>
              </w:rPr>
            </w:pPr>
          </w:p>
          <w:p w:rsidR="00A22F2E" w:rsidRPr="00B358AF" w:rsidRDefault="00A22F2E" w:rsidP="00B358AF">
            <w:pPr>
              <w:pStyle w:val="Sansinterligne"/>
              <w:jc w:val="left"/>
              <w:rPr>
                <w:sz w:val="18"/>
              </w:rPr>
            </w:pPr>
            <w:r>
              <w:rPr>
                <w:sz w:val="18"/>
              </w:rPr>
              <w:t>% de solides</w:t>
            </w:r>
          </w:p>
        </w:tc>
        <w:tc>
          <w:tcPr>
            <w:tcW w:w="1645" w:type="dxa"/>
          </w:tcPr>
          <w:p w:rsidR="00A22F2E" w:rsidRPr="00B358AF" w:rsidRDefault="00A22F2E" w:rsidP="00B358AF">
            <w:pPr>
              <w:pStyle w:val="Sansinterligne"/>
              <w:jc w:val="left"/>
              <w:rPr>
                <w:sz w:val="18"/>
              </w:rPr>
            </w:pPr>
            <w:r>
              <w:rPr>
                <w:sz w:val="18"/>
              </w:rPr>
              <w:t>AFPC XI-</w:t>
            </w:r>
            <w:r w:rsidRPr="0056144D">
              <w:rPr>
                <w:sz w:val="18"/>
              </w:rPr>
              <w:t>3</w:t>
            </w:r>
            <w:r>
              <w:rPr>
                <w:sz w:val="18"/>
              </w:rPr>
              <w:t>C</w:t>
            </w:r>
          </w:p>
          <w:p w:rsidR="00A22F2E" w:rsidRPr="00B358AF" w:rsidRDefault="00A22F2E" w:rsidP="00B358AF">
            <w:pPr>
              <w:pStyle w:val="Sansinterligne"/>
              <w:jc w:val="left"/>
              <w:rPr>
                <w:sz w:val="18"/>
              </w:rPr>
            </w:pPr>
            <w:r>
              <w:rPr>
                <w:sz w:val="18"/>
              </w:rPr>
              <w:t>(échant. de filtre)</w:t>
            </w:r>
          </w:p>
          <w:p w:rsidR="00A22F2E" w:rsidRPr="00B358AF" w:rsidRDefault="00A22F2E" w:rsidP="00B358AF">
            <w:pPr>
              <w:pStyle w:val="Sansinterligne"/>
              <w:jc w:val="left"/>
              <w:rPr>
                <w:sz w:val="18"/>
              </w:rPr>
            </w:pPr>
            <w:r>
              <w:rPr>
                <w:sz w:val="18"/>
              </w:rPr>
              <w:t>AFPC XI-</w:t>
            </w:r>
            <w:r w:rsidRPr="0056144D">
              <w:rPr>
                <w:sz w:val="18"/>
              </w:rPr>
              <w:t>18</w:t>
            </w:r>
            <w:r>
              <w:rPr>
                <w:sz w:val="18"/>
              </w:rPr>
              <w:t>A</w:t>
            </w:r>
          </w:p>
          <w:p w:rsidR="00A22F2E" w:rsidRPr="00B358AF" w:rsidRDefault="00A22F2E" w:rsidP="00B358AF">
            <w:pPr>
              <w:pStyle w:val="Sansinterligne"/>
              <w:jc w:val="left"/>
              <w:rPr>
                <w:sz w:val="18"/>
              </w:rPr>
            </w:pPr>
            <w:r>
              <w:rPr>
                <w:sz w:val="18"/>
              </w:rPr>
              <w:t>(échant. de filtre)</w:t>
            </w:r>
          </w:p>
          <w:p w:rsidR="00A22F2E" w:rsidRPr="00B358AF" w:rsidRDefault="00A22F2E" w:rsidP="00B358AF">
            <w:pPr>
              <w:pStyle w:val="Sansinterligne"/>
              <w:jc w:val="left"/>
              <w:rPr>
                <w:sz w:val="18"/>
              </w:rPr>
            </w:pPr>
            <w:r>
              <w:rPr>
                <w:sz w:val="18"/>
              </w:rPr>
              <w:t>AFPC XI-</w:t>
            </w:r>
            <w:r w:rsidRPr="0056144D">
              <w:rPr>
                <w:sz w:val="18"/>
              </w:rPr>
              <w:t>17</w:t>
            </w:r>
            <w:r>
              <w:rPr>
                <w:sz w:val="18"/>
              </w:rPr>
              <w:t>B</w:t>
            </w:r>
          </w:p>
          <w:p w:rsidR="00A22F2E" w:rsidRPr="00B358AF" w:rsidRDefault="00A22F2E" w:rsidP="00B358AF">
            <w:pPr>
              <w:pStyle w:val="Sansinterligne"/>
              <w:jc w:val="left"/>
              <w:rPr>
                <w:sz w:val="18"/>
              </w:rPr>
            </w:pPr>
            <w:r>
              <w:rPr>
                <w:sz w:val="18"/>
              </w:rPr>
              <w:t>(échant. de filtre)</w:t>
            </w:r>
          </w:p>
          <w:p w:rsidR="00A22F2E" w:rsidRPr="00B358AF" w:rsidRDefault="00A22F2E" w:rsidP="00B358AF">
            <w:pPr>
              <w:pStyle w:val="Sansinterligne"/>
              <w:jc w:val="left"/>
              <w:rPr>
                <w:sz w:val="18"/>
              </w:rPr>
            </w:pPr>
            <w:r>
              <w:rPr>
                <w:sz w:val="18"/>
              </w:rPr>
              <w:t>AFPC XI-</w:t>
            </w:r>
            <w:r w:rsidRPr="0056144D">
              <w:rPr>
                <w:sz w:val="18"/>
              </w:rPr>
              <w:t>18</w:t>
            </w:r>
            <w:r>
              <w:rPr>
                <w:sz w:val="18"/>
              </w:rPr>
              <w:t>A</w:t>
            </w:r>
          </w:p>
          <w:p w:rsidR="00A22F2E" w:rsidRPr="00B358AF" w:rsidRDefault="00A22F2E" w:rsidP="00B358AF">
            <w:pPr>
              <w:pStyle w:val="Sansinterligne"/>
              <w:jc w:val="left"/>
              <w:rPr>
                <w:sz w:val="18"/>
              </w:rPr>
            </w:pPr>
            <w:r>
              <w:rPr>
                <w:sz w:val="18"/>
              </w:rPr>
              <w:t>(échant. de filtre)</w:t>
            </w:r>
          </w:p>
          <w:p w:rsidR="00A22F2E" w:rsidRPr="00B358AF" w:rsidRDefault="00A22F2E" w:rsidP="00B358AF">
            <w:pPr>
              <w:pStyle w:val="Sansinterligne"/>
              <w:jc w:val="left"/>
              <w:rPr>
                <w:sz w:val="18"/>
              </w:rPr>
            </w:pPr>
            <w:r>
              <w:rPr>
                <w:sz w:val="18"/>
              </w:rPr>
              <w:t xml:space="preserve">Jacobs </w:t>
            </w:r>
            <w:r w:rsidRPr="0056144D">
              <w:rPr>
                <w:sz w:val="18"/>
              </w:rPr>
              <w:t>4</w:t>
            </w:r>
            <w:r>
              <w:rPr>
                <w:sz w:val="18"/>
              </w:rPr>
              <w:t>.</w:t>
            </w:r>
            <w:r w:rsidRPr="0056144D">
              <w:rPr>
                <w:sz w:val="18"/>
              </w:rPr>
              <w:t>1</w:t>
            </w:r>
            <w:r>
              <w:rPr>
                <w:sz w:val="18"/>
              </w:rPr>
              <w:t>.</w:t>
            </w:r>
            <w:r w:rsidRPr="0056144D">
              <w:rPr>
                <w:sz w:val="18"/>
              </w:rPr>
              <w:t>2</w:t>
            </w:r>
          </w:p>
          <w:p w:rsidR="00A22F2E" w:rsidRPr="00B358AF" w:rsidRDefault="00A22F2E" w:rsidP="00B358AF">
            <w:pPr>
              <w:pStyle w:val="Sansinterligne"/>
              <w:jc w:val="left"/>
              <w:rPr>
                <w:sz w:val="18"/>
              </w:rPr>
            </w:pPr>
            <w:r>
              <w:rPr>
                <w:sz w:val="18"/>
              </w:rPr>
              <w:t>(échant. de filtre)</w:t>
            </w:r>
          </w:p>
          <w:p w:rsidR="00A22F2E" w:rsidRPr="00B358AF" w:rsidRDefault="00A22F2E" w:rsidP="00B358AF">
            <w:pPr>
              <w:pStyle w:val="Sansinterligne"/>
              <w:jc w:val="left"/>
              <w:rPr>
                <w:sz w:val="18"/>
              </w:rPr>
            </w:pPr>
            <w:r>
              <w:rPr>
                <w:sz w:val="18"/>
              </w:rPr>
              <w:t xml:space="preserve">Jacobs </w:t>
            </w:r>
            <w:r w:rsidRPr="0056144D">
              <w:rPr>
                <w:sz w:val="18"/>
              </w:rPr>
              <w:t>4</w:t>
            </w:r>
            <w:r>
              <w:rPr>
                <w:sz w:val="18"/>
              </w:rPr>
              <w:t>.</w:t>
            </w:r>
            <w:r w:rsidRPr="0056144D">
              <w:rPr>
                <w:sz w:val="18"/>
              </w:rPr>
              <w:t>4</w:t>
            </w:r>
            <w:r>
              <w:rPr>
                <w:sz w:val="18"/>
              </w:rPr>
              <w:t>.</w:t>
            </w:r>
            <w:r w:rsidRPr="0056144D">
              <w:rPr>
                <w:sz w:val="18"/>
              </w:rPr>
              <w:t>2</w:t>
            </w:r>
          </w:p>
          <w:p w:rsidR="00A22F2E" w:rsidRPr="00B358AF" w:rsidRDefault="00A22F2E" w:rsidP="00B358AF">
            <w:pPr>
              <w:pStyle w:val="Sansinterligne"/>
              <w:jc w:val="left"/>
              <w:rPr>
                <w:sz w:val="18"/>
              </w:rPr>
            </w:pPr>
            <w:r>
              <w:rPr>
                <w:sz w:val="18"/>
              </w:rPr>
              <w:t>(échant. de filtre)</w:t>
            </w:r>
          </w:p>
        </w:tc>
      </w:tr>
      <w:tr w:rsidR="00A22F2E" w:rsidRPr="00B358AF" w:rsidTr="00A62183">
        <w:trPr>
          <w:trHeight w:val="350"/>
          <w:jc w:val="center"/>
        </w:trPr>
        <w:tc>
          <w:tcPr>
            <w:tcW w:w="9912" w:type="dxa"/>
            <w:gridSpan w:val="7"/>
          </w:tcPr>
          <w:p w:rsidR="00A22F2E" w:rsidRPr="00B358AF" w:rsidRDefault="00A22F2E" w:rsidP="00B358AF">
            <w:pPr>
              <w:pStyle w:val="Sansinterligne"/>
              <w:jc w:val="left"/>
              <w:rPr>
                <w:sz w:val="18"/>
              </w:rPr>
            </w:pPr>
            <w:r>
              <w:rPr>
                <w:sz w:val="18"/>
              </w:rPr>
              <w:t>Note :</w:t>
            </w:r>
            <w:r>
              <w:tab/>
            </w:r>
            <w:r>
              <w:rPr>
                <w:sz w:val="18"/>
              </w:rPr>
              <w:t>(échant. de filtre) indique que l'échantillon doit être filtré dans le laboratoire afin d'éliminer les solides avant l'analyse.</w:t>
            </w:r>
          </w:p>
        </w:tc>
      </w:tr>
      <w:tr w:rsidR="00A22F2E" w:rsidRPr="00B0520E" w:rsidTr="00A56754">
        <w:trPr>
          <w:trHeight w:val="2150"/>
          <w:jc w:val="center"/>
        </w:trPr>
        <w:tc>
          <w:tcPr>
            <w:tcW w:w="1170" w:type="dxa"/>
            <w:vAlign w:val="center"/>
          </w:tcPr>
          <w:p w:rsidR="00A22F2E" w:rsidRPr="00A56754" w:rsidRDefault="008B706A" w:rsidP="00A56754">
            <w:pPr>
              <w:pStyle w:val="Sansinterligne"/>
              <w:jc w:val="center"/>
              <w:rPr>
                <w:b/>
                <w:sz w:val="18"/>
              </w:rPr>
            </w:pPr>
            <w:r w:rsidRPr="00A56754">
              <w:rPr>
                <w:b/>
                <w:sz w:val="18"/>
              </w:rPr>
              <w:t>5</w:t>
            </w:r>
          </w:p>
        </w:tc>
        <w:tc>
          <w:tcPr>
            <w:tcW w:w="2346" w:type="dxa"/>
          </w:tcPr>
          <w:p w:rsidR="00A22F2E" w:rsidRPr="00B358AF" w:rsidRDefault="00A22F2E" w:rsidP="00B358AF">
            <w:pPr>
              <w:pStyle w:val="Sansinterligne"/>
              <w:jc w:val="left"/>
              <w:rPr>
                <w:sz w:val="18"/>
              </w:rPr>
            </w:pPr>
            <w:r>
              <w:rPr>
                <w:sz w:val="18"/>
              </w:rPr>
              <w:t>Gâteau de gypse du filtre</w:t>
            </w:r>
          </w:p>
        </w:tc>
        <w:tc>
          <w:tcPr>
            <w:tcW w:w="1164" w:type="dxa"/>
          </w:tcPr>
          <w:p w:rsidR="00A22F2E" w:rsidRPr="00B358AF" w:rsidRDefault="00A22F2E" w:rsidP="00B358AF">
            <w:pPr>
              <w:pStyle w:val="Sansinterligne"/>
              <w:jc w:val="left"/>
              <w:rPr>
                <w:sz w:val="18"/>
              </w:rPr>
            </w:pPr>
            <w:r>
              <w:rPr>
                <w:sz w:val="18"/>
              </w:rPr>
              <w:t>Une fois par période de travail</w:t>
            </w:r>
          </w:p>
        </w:tc>
        <w:tc>
          <w:tcPr>
            <w:tcW w:w="1350" w:type="dxa"/>
          </w:tcPr>
          <w:p w:rsidR="00A22F2E" w:rsidRPr="00B358AF" w:rsidRDefault="00A22F2E" w:rsidP="00B358AF">
            <w:pPr>
              <w:pStyle w:val="Sansinterligne"/>
              <w:jc w:val="left"/>
              <w:rPr>
                <w:sz w:val="18"/>
              </w:rPr>
            </w:pPr>
            <w:r w:rsidRPr="0056144D">
              <w:rPr>
                <w:sz w:val="18"/>
              </w:rPr>
              <w:t>150</w:t>
            </w:r>
            <w:r>
              <w:rPr>
                <w:sz w:val="18"/>
              </w:rPr>
              <w:t xml:space="preserve"> gm par heure</w:t>
            </w:r>
          </w:p>
        </w:tc>
        <w:tc>
          <w:tcPr>
            <w:tcW w:w="726" w:type="dxa"/>
          </w:tcPr>
          <w:p w:rsidR="00A22F2E" w:rsidRPr="00B358AF" w:rsidRDefault="00A22F2E" w:rsidP="00B358AF">
            <w:pPr>
              <w:pStyle w:val="Sansinterligne"/>
              <w:jc w:val="left"/>
              <w:rPr>
                <w:sz w:val="18"/>
              </w:rPr>
            </w:pPr>
            <w:r w:rsidRPr="0056144D">
              <w:rPr>
                <w:sz w:val="18"/>
              </w:rPr>
              <w:t>1200</w:t>
            </w:r>
            <w:r>
              <w:rPr>
                <w:sz w:val="18"/>
              </w:rPr>
              <w:t xml:space="preserve"> gm</w:t>
            </w:r>
          </w:p>
        </w:tc>
        <w:tc>
          <w:tcPr>
            <w:tcW w:w="1511" w:type="dxa"/>
          </w:tcPr>
          <w:p w:rsidR="00A22F2E" w:rsidRPr="00B358AF" w:rsidRDefault="00A22F2E" w:rsidP="00B358AF">
            <w:pPr>
              <w:pStyle w:val="Sansinterligne"/>
              <w:jc w:val="left"/>
              <w:rPr>
                <w:sz w:val="18"/>
              </w:rPr>
            </w:pPr>
            <w:r>
              <w:rPr>
                <w:sz w:val="18"/>
              </w:rPr>
              <w:t>Préparation</w:t>
            </w:r>
          </w:p>
          <w:p w:rsidR="00A22F2E" w:rsidRPr="00B358AF" w:rsidRDefault="00A22F2E" w:rsidP="00B358AF">
            <w:pPr>
              <w:pStyle w:val="Sansinterligne"/>
              <w:jc w:val="left"/>
              <w:rPr>
                <w:sz w:val="18"/>
                <w:vertAlign w:val="subscript"/>
              </w:rPr>
            </w:pPr>
            <w:r>
              <w:rPr>
                <w:sz w:val="18"/>
              </w:rPr>
              <w:t>C.I. P</w:t>
            </w:r>
            <w:r w:rsidRPr="0056144D">
              <w:rPr>
                <w:sz w:val="18"/>
                <w:vertAlign w:val="subscript"/>
              </w:rPr>
              <w:t>2</w:t>
            </w:r>
            <w:r>
              <w:rPr>
                <w:sz w:val="18"/>
              </w:rPr>
              <w:t>O</w:t>
            </w:r>
            <w:r w:rsidRPr="0056144D">
              <w:rPr>
                <w:sz w:val="18"/>
                <w:vertAlign w:val="subscript"/>
              </w:rPr>
              <w:t>5</w:t>
            </w:r>
          </w:p>
          <w:p w:rsidR="00A22F2E" w:rsidRPr="00B358AF" w:rsidRDefault="00A22F2E" w:rsidP="00B358AF">
            <w:pPr>
              <w:pStyle w:val="Sansinterligne"/>
              <w:jc w:val="left"/>
              <w:rPr>
                <w:sz w:val="18"/>
                <w:vertAlign w:val="subscript"/>
              </w:rPr>
            </w:pPr>
          </w:p>
          <w:p w:rsidR="00A22F2E" w:rsidRPr="00A06D29" w:rsidRDefault="00A22F2E" w:rsidP="00B358AF">
            <w:pPr>
              <w:pStyle w:val="Sansinterligne"/>
              <w:jc w:val="left"/>
              <w:rPr>
                <w:sz w:val="18"/>
                <w:vertAlign w:val="subscript"/>
                <w:lang w:val="en-GB"/>
              </w:rPr>
            </w:pPr>
            <w:r>
              <w:rPr>
                <w:sz w:val="18"/>
              </w:rPr>
              <w:t xml:space="preserve">W. Sol. </w:t>
            </w:r>
            <w:r w:rsidRPr="00A06D29">
              <w:rPr>
                <w:sz w:val="18"/>
                <w:lang w:val="en-GB"/>
              </w:rPr>
              <w:t>P</w:t>
            </w:r>
            <w:r w:rsidRPr="0056144D">
              <w:rPr>
                <w:sz w:val="18"/>
                <w:vertAlign w:val="subscript"/>
                <w:lang w:val="en-GB"/>
              </w:rPr>
              <w:t>2</w:t>
            </w:r>
            <w:r w:rsidRPr="00A06D29">
              <w:rPr>
                <w:sz w:val="18"/>
                <w:lang w:val="en-GB"/>
              </w:rPr>
              <w:t>O</w:t>
            </w:r>
            <w:r w:rsidRPr="0056144D">
              <w:rPr>
                <w:sz w:val="18"/>
                <w:vertAlign w:val="subscript"/>
                <w:lang w:val="en-GB"/>
              </w:rPr>
              <w:t>5</w:t>
            </w:r>
          </w:p>
          <w:p w:rsidR="00A22F2E" w:rsidRPr="00A06D29" w:rsidRDefault="00A22F2E" w:rsidP="00B358AF">
            <w:pPr>
              <w:pStyle w:val="Sansinterligne"/>
              <w:jc w:val="left"/>
              <w:rPr>
                <w:sz w:val="18"/>
                <w:vertAlign w:val="subscript"/>
                <w:lang w:val="en-GB"/>
              </w:rPr>
            </w:pPr>
          </w:p>
          <w:p w:rsidR="00A22F2E" w:rsidRPr="00A06D29" w:rsidRDefault="00A22F2E" w:rsidP="00B358AF">
            <w:pPr>
              <w:pStyle w:val="Sansinterligne"/>
              <w:jc w:val="left"/>
              <w:rPr>
                <w:sz w:val="18"/>
                <w:vertAlign w:val="subscript"/>
                <w:lang w:val="en-GB"/>
              </w:rPr>
            </w:pPr>
            <w:r w:rsidRPr="00A06D29">
              <w:rPr>
                <w:sz w:val="18"/>
                <w:lang w:val="en-GB"/>
              </w:rPr>
              <w:t>Total de P</w:t>
            </w:r>
            <w:r w:rsidRPr="0056144D">
              <w:rPr>
                <w:sz w:val="18"/>
                <w:vertAlign w:val="subscript"/>
                <w:lang w:val="en-GB"/>
              </w:rPr>
              <w:t>2</w:t>
            </w:r>
            <w:r w:rsidRPr="00A06D29">
              <w:rPr>
                <w:sz w:val="18"/>
                <w:lang w:val="en-GB"/>
              </w:rPr>
              <w:t>O</w:t>
            </w:r>
            <w:r w:rsidRPr="0056144D">
              <w:rPr>
                <w:sz w:val="18"/>
                <w:vertAlign w:val="subscript"/>
                <w:lang w:val="en-GB"/>
              </w:rPr>
              <w:t>5</w:t>
            </w:r>
          </w:p>
          <w:p w:rsidR="00A22F2E" w:rsidRPr="00A06D29" w:rsidRDefault="00A22F2E" w:rsidP="00B358AF">
            <w:pPr>
              <w:pStyle w:val="Sansinterligne"/>
              <w:jc w:val="left"/>
              <w:rPr>
                <w:sz w:val="18"/>
                <w:vertAlign w:val="subscript"/>
                <w:lang w:val="en-GB"/>
              </w:rPr>
            </w:pPr>
          </w:p>
          <w:p w:rsidR="00A22F2E" w:rsidRPr="00A06D29" w:rsidRDefault="00A22F2E" w:rsidP="00B358AF">
            <w:pPr>
              <w:pStyle w:val="Sansinterligne"/>
              <w:jc w:val="left"/>
              <w:rPr>
                <w:sz w:val="18"/>
                <w:vertAlign w:val="subscript"/>
                <w:lang w:val="en-GB"/>
              </w:rPr>
            </w:pPr>
            <w:r w:rsidRPr="00A06D29">
              <w:rPr>
                <w:sz w:val="18"/>
                <w:lang w:val="en-GB"/>
              </w:rPr>
              <w:t>SO</w:t>
            </w:r>
            <w:r w:rsidRPr="0056144D">
              <w:rPr>
                <w:sz w:val="18"/>
                <w:vertAlign w:val="subscript"/>
                <w:lang w:val="en-GB"/>
              </w:rPr>
              <w:t>4</w:t>
            </w:r>
          </w:p>
          <w:p w:rsidR="00A22F2E" w:rsidRPr="00A06D29" w:rsidRDefault="00A22F2E" w:rsidP="00B358AF">
            <w:pPr>
              <w:pStyle w:val="Sansinterligne"/>
              <w:jc w:val="left"/>
              <w:rPr>
                <w:sz w:val="18"/>
                <w:lang w:val="en-GB"/>
              </w:rPr>
            </w:pPr>
            <w:r w:rsidRPr="00A06D29">
              <w:rPr>
                <w:sz w:val="18"/>
                <w:lang w:val="en-GB"/>
              </w:rPr>
              <w:t>CaO</w:t>
            </w:r>
          </w:p>
          <w:p w:rsidR="00A22F2E" w:rsidRPr="00B358AF" w:rsidRDefault="00A22F2E" w:rsidP="00B358AF">
            <w:pPr>
              <w:pStyle w:val="Sansinterligne"/>
              <w:jc w:val="left"/>
              <w:rPr>
                <w:sz w:val="18"/>
              </w:rPr>
            </w:pPr>
            <w:r>
              <w:rPr>
                <w:sz w:val="18"/>
              </w:rPr>
              <w:t>H</w:t>
            </w:r>
            <w:r w:rsidRPr="0056144D">
              <w:rPr>
                <w:sz w:val="18"/>
                <w:vertAlign w:val="subscript"/>
              </w:rPr>
              <w:t>2</w:t>
            </w:r>
            <w:r>
              <w:rPr>
                <w:sz w:val="18"/>
              </w:rPr>
              <w:t>O libre</w:t>
            </w:r>
          </w:p>
        </w:tc>
        <w:tc>
          <w:tcPr>
            <w:tcW w:w="1645" w:type="dxa"/>
          </w:tcPr>
          <w:p w:rsidR="00A22F2E" w:rsidRPr="00B358AF" w:rsidRDefault="00A22F2E" w:rsidP="00B358AF">
            <w:pPr>
              <w:pStyle w:val="Sansinterligne"/>
              <w:jc w:val="left"/>
              <w:rPr>
                <w:sz w:val="18"/>
              </w:rPr>
            </w:pPr>
            <w:r>
              <w:rPr>
                <w:sz w:val="18"/>
              </w:rPr>
              <w:t xml:space="preserve">Jacobs </w:t>
            </w:r>
            <w:r w:rsidRPr="0056144D">
              <w:rPr>
                <w:sz w:val="18"/>
              </w:rPr>
              <w:t>4</w:t>
            </w:r>
            <w:r>
              <w:rPr>
                <w:sz w:val="18"/>
              </w:rPr>
              <w:t>.</w:t>
            </w:r>
            <w:r w:rsidRPr="0056144D">
              <w:rPr>
                <w:sz w:val="18"/>
              </w:rPr>
              <w:t>5</w:t>
            </w:r>
            <w:r>
              <w:rPr>
                <w:sz w:val="18"/>
              </w:rPr>
              <w:t>.</w:t>
            </w:r>
            <w:r w:rsidRPr="0056144D">
              <w:rPr>
                <w:sz w:val="18"/>
              </w:rPr>
              <w:t>1</w:t>
            </w:r>
          </w:p>
          <w:p w:rsidR="00A22F2E" w:rsidRPr="00B358AF" w:rsidRDefault="00A22F2E" w:rsidP="00B358AF">
            <w:pPr>
              <w:pStyle w:val="Sansinterligne"/>
              <w:jc w:val="left"/>
              <w:rPr>
                <w:sz w:val="18"/>
              </w:rPr>
            </w:pPr>
            <w:r>
              <w:rPr>
                <w:sz w:val="18"/>
              </w:rPr>
              <w:t>AFPC XI-</w:t>
            </w:r>
            <w:r w:rsidRPr="0056144D">
              <w:rPr>
                <w:sz w:val="18"/>
              </w:rPr>
              <w:t>4</w:t>
            </w:r>
            <w:r>
              <w:rPr>
                <w:sz w:val="18"/>
              </w:rPr>
              <w:t>C et</w:t>
            </w:r>
          </w:p>
          <w:p w:rsidR="00A22F2E" w:rsidRPr="00B358AF" w:rsidRDefault="00A22F2E" w:rsidP="00B358AF">
            <w:pPr>
              <w:pStyle w:val="Sansinterligne"/>
              <w:jc w:val="left"/>
              <w:rPr>
                <w:sz w:val="18"/>
              </w:rPr>
            </w:pPr>
            <w:r>
              <w:rPr>
                <w:sz w:val="18"/>
              </w:rPr>
              <w:t xml:space="preserve">Jacobs </w:t>
            </w:r>
            <w:r w:rsidRPr="0056144D">
              <w:rPr>
                <w:sz w:val="18"/>
              </w:rPr>
              <w:t>4</w:t>
            </w:r>
            <w:r>
              <w:rPr>
                <w:sz w:val="18"/>
              </w:rPr>
              <w:t>.</w:t>
            </w:r>
            <w:r w:rsidRPr="0056144D">
              <w:rPr>
                <w:sz w:val="18"/>
              </w:rPr>
              <w:t>5</w:t>
            </w:r>
            <w:r>
              <w:rPr>
                <w:sz w:val="18"/>
              </w:rPr>
              <w:t>.</w:t>
            </w:r>
            <w:r w:rsidRPr="0056144D">
              <w:rPr>
                <w:sz w:val="18"/>
              </w:rPr>
              <w:t>2</w:t>
            </w:r>
          </w:p>
          <w:p w:rsidR="00A22F2E" w:rsidRPr="00B358AF" w:rsidRDefault="00A22F2E" w:rsidP="00B358AF">
            <w:pPr>
              <w:pStyle w:val="Sansinterligne"/>
              <w:jc w:val="left"/>
              <w:rPr>
                <w:sz w:val="18"/>
              </w:rPr>
            </w:pPr>
            <w:r>
              <w:rPr>
                <w:sz w:val="18"/>
              </w:rPr>
              <w:t>AFPC XI-</w:t>
            </w:r>
            <w:r w:rsidRPr="0056144D">
              <w:rPr>
                <w:sz w:val="18"/>
              </w:rPr>
              <w:t>1</w:t>
            </w:r>
            <w:r>
              <w:rPr>
                <w:sz w:val="18"/>
              </w:rPr>
              <w:t>-</w:t>
            </w:r>
            <w:r w:rsidRPr="0056144D">
              <w:rPr>
                <w:sz w:val="18"/>
              </w:rPr>
              <w:t>3</w:t>
            </w:r>
            <w:r>
              <w:rPr>
                <w:sz w:val="18"/>
              </w:rPr>
              <w:t xml:space="preserve"> et</w:t>
            </w:r>
          </w:p>
          <w:p w:rsidR="00A22F2E" w:rsidRPr="00B358AF" w:rsidRDefault="00A22F2E" w:rsidP="00B358AF">
            <w:pPr>
              <w:pStyle w:val="Sansinterligne"/>
              <w:jc w:val="left"/>
              <w:rPr>
                <w:sz w:val="18"/>
              </w:rPr>
            </w:pPr>
            <w:r>
              <w:rPr>
                <w:sz w:val="18"/>
              </w:rPr>
              <w:t xml:space="preserve">Jacobs </w:t>
            </w:r>
            <w:r w:rsidRPr="0056144D">
              <w:rPr>
                <w:sz w:val="18"/>
              </w:rPr>
              <w:t>4</w:t>
            </w:r>
            <w:r>
              <w:rPr>
                <w:sz w:val="18"/>
              </w:rPr>
              <w:t>.</w:t>
            </w:r>
            <w:r w:rsidRPr="0056144D">
              <w:rPr>
                <w:sz w:val="18"/>
              </w:rPr>
              <w:t>5</w:t>
            </w:r>
            <w:r>
              <w:rPr>
                <w:sz w:val="18"/>
              </w:rPr>
              <w:t>.</w:t>
            </w:r>
            <w:r w:rsidRPr="0056144D">
              <w:rPr>
                <w:sz w:val="18"/>
              </w:rPr>
              <w:t>2</w:t>
            </w:r>
          </w:p>
          <w:p w:rsidR="00A22F2E" w:rsidRPr="00B358AF" w:rsidRDefault="00A22F2E" w:rsidP="00B358AF">
            <w:pPr>
              <w:pStyle w:val="Sansinterligne"/>
              <w:jc w:val="left"/>
              <w:rPr>
                <w:sz w:val="18"/>
              </w:rPr>
            </w:pPr>
            <w:r>
              <w:rPr>
                <w:sz w:val="18"/>
              </w:rPr>
              <w:t>AFPC XI-</w:t>
            </w:r>
            <w:r w:rsidRPr="0056144D">
              <w:rPr>
                <w:sz w:val="18"/>
              </w:rPr>
              <w:t>3</w:t>
            </w:r>
            <w:r>
              <w:rPr>
                <w:sz w:val="18"/>
              </w:rPr>
              <w:t>C et</w:t>
            </w:r>
          </w:p>
          <w:p w:rsidR="00A22F2E" w:rsidRPr="00A06D29" w:rsidRDefault="00A22F2E" w:rsidP="00B358AF">
            <w:pPr>
              <w:pStyle w:val="Sansinterligne"/>
              <w:jc w:val="left"/>
              <w:rPr>
                <w:sz w:val="18"/>
                <w:lang w:val="en-GB"/>
              </w:rPr>
            </w:pPr>
            <w:r w:rsidRPr="00A06D29">
              <w:rPr>
                <w:sz w:val="18"/>
                <w:lang w:val="en-GB"/>
              </w:rPr>
              <w:t xml:space="preserve">Jacobs </w:t>
            </w:r>
            <w:r w:rsidRPr="0056144D">
              <w:rPr>
                <w:sz w:val="18"/>
                <w:lang w:val="en-GB"/>
              </w:rPr>
              <w:t>4</w:t>
            </w:r>
            <w:r w:rsidRPr="00A06D29">
              <w:rPr>
                <w:sz w:val="18"/>
                <w:lang w:val="en-GB"/>
              </w:rPr>
              <w:t>.</w:t>
            </w:r>
            <w:r w:rsidRPr="0056144D">
              <w:rPr>
                <w:sz w:val="18"/>
                <w:lang w:val="en-GB"/>
              </w:rPr>
              <w:t>5</w:t>
            </w:r>
            <w:r w:rsidRPr="00A06D29">
              <w:rPr>
                <w:sz w:val="18"/>
                <w:lang w:val="en-GB"/>
              </w:rPr>
              <w:t>.</w:t>
            </w:r>
            <w:r w:rsidRPr="0056144D">
              <w:rPr>
                <w:sz w:val="18"/>
                <w:lang w:val="en-GB"/>
              </w:rPr>
              <w:t>2</w:t>
            </w:r>
          </w:p>
          <w:p w:rsidR="00A22F2E" w:rsidRPr="00A06D29" w:rsidRDefault="00A22F2E" w:rsidP="00B358AF">
            <w:pPr>
              <w:pStyle w:val="Sansinterligne"/>
              <w:jc w:val="left"/>
              <w:rPr>
                <w:sz w:val="18"/>
                <w:lang w:val="en-GB"/>
              </w:rPr>
            </w:pPr>
            <w:r w:rsidRPr="00A06D29">
              <w:rPr>
                <w:sz w:val="18"/>
                <w:lang w:val="en-GB"/>
              </w:rPr>
              <w:t xml:space="preserve">Jacobs </w:t>
            </w:r>
            <w:r w:rsidRPr="0056144D">
              <w:rPr>
                <w:sz w:val="18"/>
                <w:lang w:val="en-GB"/>
              </w:rPr>
              <w:t>4</w:t>
            </w:r>
            <w:r w:rsidRPr="00A06D29">
              <w:rPr>
                <w:sz w:val="18"/>
                <w:lang w:val="en-GB"/>
              </w:rPr>
              <w:t>.</w:t>
            </w:r>
            <w:r w:rsidRPr="0056144D">
              <w:rPr>
                <w:sz w:val="18"/>
                <w:lang w:val="en-GB"/>
              </w:rPr>
              <w:t>5</w:t>
            </w:r>
            <w:r w:rsidRPr="00A06D29">
              <w:rPr>
                <w:sz w:val="18"/>
                <w:lang w:val="en-GB"/>
              </w:rPr>
              <w:t>.</w:t>
            </w:r>
            <w:r w:rsidRPr="0056144D">
              <w:rPr>
                <w:sz w:val="18"/>
                <w:lang w:val="en-GB"/>
              </w:rPr>
              <w:t>5</w:t>
            </w:r>
            <w:r w:rsidRPr="00A06D29">
              <w:rPr>
                <w:sz w:val="18"/>
                <w:lang w:val="en-GB"/>
              </w:rPr>
              <w:t xml:space="preserve"> AFPC IX-</w:t>
            </w:r>
            <w:r w:rsidRPr="0056144D">
              <w:rPr>
                <w:sz w:val="18"/>
                <w:lang w:val="en-GB"/>
              </w:rPr>
              <w:t>12</w:t>
            </w:r>
            <w:r w:rsidRPr="00A06D29">
              <w:rPr>
                <w:sz w:val="18"/>
                <w:lang w:val="en-GB"/>
              </w:rPr>
              <w:t>C</w:t>
            </w:r>
          </w:p>
          <w:p w:rsidR="00A22F2E" w:rsidRPr="00A06D29" w:rsidRDefault="00A22F2E" w:rsidP="00B358AF">
            <w:pPr>
              <w:pStyle w:val="Sansinterligne"/>
              <w:jc w:val="left"/>
              <w:rPr>
                <w:sz w:val="18"/>
                <w:lang w:val="en-GB"/>
              </w:rPr>
            </w:pPr>
            <w:r w:rsidRPr="00A06D29">
              <w:rPr>
                <w:sz w:val="18"/>
                <w:lang w:val="en-GB"/>
              </w:rPr>
              <w:t xml:space="preserve">Jacobs </w:t>
            </w:r>
            <w:r w:rsidRPr="0056144D">
              <w:rPr>
                <w:sz w:val="18"/>
                <w:lang w:val="en-GB"/>
              </w:rPr>
              <w:t>4</w:t>
            </w:r>
            <w:r w:rsidRPr="00A06D29">
              <w:rPr>
                <w:sz w:val="18"/>
                <w:lang w:val="en-GB"/>
              </w:rPr>
              <w:t>.</w:t>
            </w:r>
            <w:r w:rsidRPr="0056144D">
              <w:rPr>
                <w:sz w:val="18"/>
                <w:lang w:val="en-GB"/>
              </w:rPr>
              <w:t>5</w:t>
            </w:r>
            <w:r w:rsidRPr="00A06D29">
              <w:rPr>
                <w:sz w:val="18"/>
                <w:lang w:val="en-GB"/>
              </w:rPr>
              <w:t>.</w:t>
            </w:r>
            <w:r w:rsidRPr="0056144D">
              <w:rPr>
                <w:sz w:val="18"/>
                <w:lang w:val="en-GB"/>
              </w:rPr>
              <w:t>1</w:t>
            </w:r>
          </w:p>
        </w:tc>
      </w:tr>
      <w:tr w:rsidR="00A22F2E" w:rsidRPr="00B358AF" w:rsidTr="00A56754">
        <w:trPr>
          <w:trHeight w:val="890"/>
          <w:jc w:val="center"/>
        </w:trPr>
        <w:tc>
          <w:tcPr>
            <w:tcW w:w="1170" w:type="dxa"/>
            <w:vAlign w:val="center"/>
          </w:tcPr>
          <w:p w:rsidR="00A22F2E" w:rsidRPr="00A56754" w:rsidRDefault="008B706A" w:rsidP="00A56754">
            <w:pPr>
              <w:pStyle w:val="Sansinterligne"/>
              <w:jc w:val="center"/>
              <w:rPr>
                <w:b/>
                <w:sz w:val="18"/>
              </w:rPr>
            </w:pPr>
            <w:r w:rsidRPr="00A56754">
              <w:rPr>
                <w:b/>
                <w:sz w:val="18"/>
              </w:rPr>
              <w:t>6</w:t>
            </w:r>
          </w:p>
        </w:tc>
        <w:tc>
          <w:tcPr>
            <w:tcW w:w="2346" w:type="dxa"/>
          </w:tcPr>
          <w:p w:rsidR="00A22F2E" w:rsidRPr="00B358AF" w:rsidRDefault="008B706A" w:rsidP="00B358AF">
            <w:pPr>
              <w:pStyle w:val="Sansinterligne"/>
              <w:jc w:val="left"/>
              <w:rPr>
                <w:sz w:val="18"/>
              </w:rPr>
            </w:pPr>
            <w:r>
              <w:rPr>
                <w:sz w:val="18"/>
              </w:rPr>
              <w:t>Condensat de traitement vers le condensateur barométrique du Flash Cooler</w:t>
            </w:r>
          </w:p>
        </w:tc>
        <w:tc>
          <w:tcPr>
            <w:tcW w:w="1164" w:type="dxa"/>
          </w:tcPr>
          <w:p w:rsidR="00A22F2E" w:rsidRPr="00B358AF" w:rsidRDefault="00A22F2E" w:rsidP="00B358AF">
            <w:pPr>
              <w:pStyle w:val="Sansinterligne"/>
              <w:jc w:val="left"/>
              <w:rPr>
                <w:sz w:val="18"/>
              </w:rPr>
            </w:pPr>
            <w:r>
              <w:rPr>
                <w:sz w:val="18"/>
              </w:rPr>
              <w:t>Une fois par période de travail</w:t>
            </w:r>
          </w:p>
        </w:tc>
        <w:tc>
          <w:tcPr>
            <w:tcW w:w="1350" w:type="dxa"/>
          </w:tcPr>
          <w:p w:rsidR="00A22F2E" w:rsidRPr="00B358AF" w:rsidRDefault="00A22F2E" w:rsidP="00B358AF">
            <w:pPr>
              <w:pStyle w:val="Sansinterligne"/>
              <w:jc w:val="left"/>
              <w:rPr>
                <w:sz w:val="18"/>
              </w:rPr>
            </w:pPr>
            <w:r w:rsidRPr="0056144D">
              <w:rPr>
                <w:sz w:val="18"/>
              </w:rPr>
              <w:t>250</w:t>
            </w:r>
            <w:r>
              <w:rPr>
                <w:sz w:val="18"/>
              </w:rPr>
              <w:t xml:space="preserve"> ml par heure</w:t>
            </w:r>
          </w:p>
        </w:tc>
        <w:tc>
          <w:tcPr>
            <w:tcW w:w="726" w:type="dxa"/>
          </w:tcPr>
          <w:p w:rsidR="00A22F2E" w:rsidRPr="00B358AF" w:rsidRDefault="00A22F2E" w:rsidP="00B358AF">
            <w:pPr>
              <w:pStyle w:val="Sansinterligne"/>
              <w:jc w:val="left"/>
              <w:rPr>
                <w:sz w:val="18"/>
              </w:rPr>
            </w:pPr>
            <w:r w:rsidRPr="0056144D">
              <w:rPr>
                <w:sz w:val="18"/>
              </w:rPr>
              <w:t>2</w:t>
            </w:r>
            <w:r>
              <w:rPr>
                <w:sz w:val="18"/>
              </w:rPr>
              <w:t xml:space="preserve"> litres</w:t>
            </w:r>
          </w:p>
        </w:tc>
        <w:tc>
          <w:tcPr>
            <w:tcW w:w="1511" w:type="dxa"/>
          </w:tcPr>
          <w:p w:rsidR="00A22F2E" w:rsidRPr="00B358AF" w:rsidRDefault="00A22F2E" w:rsidP="00B358AF">
            <w:pPr>
              <w:pStyle w:val="Sansinterligne"/>
              <w:jc w:val="left"/>
              <w:rPr>
                <w:sz w:val="18"/>
                <w:vertAlign w:val="subscript"/>
              </w:rPr>
            </w:pPr>
            <w:r>
              <w:rPr>
                <w:sz w:val="18"/>
              </w:rPr>
              <w:t>P</w:t>
            </w:r>
            <w:r w:rsidRPr="0056144D">
              <w:rPr>
                <w:sz w:val="18"/>
                <w:vertAlign w:val="subscript"/>
              </w:rPr>
              <w:t>2</w:t>
            </w:r>
            <w:r>
              <w:rPr>
                <w:sz w:val="18"/>
              </w:rPr>
              <w:t>O</w:t>
            </w:r>
            <w:r w:rsidRPr="0056144D">
              <w:rPr>
                <w:sz w:val="18"/>
                <w:vertAlign w:val="subscript"/>
              </w:rPr>
              <w:t>5</w:t>
            </w:r>
          </w:p>
          <w:p w:rsidR="00A22F2E" w:rsidRPr="00B358AF" w:rsidRDefault="00A22F2E" w:rsidP="00B358AF">
            <w:pPr>
              <w:pStyle w:val="Sansinterligne"/>
              <w:jc w:val="left"/>
              <w:rPr>
                <w:sz w:val="18"/>
              </w:rPr>
            </w:pPr>
            <w:r>
              <w:rPr>
                <w:sz w:val="18"/>
              </w:rPr>
              <w:t>F</w:t>
            </w:r>
          </w:p>
          <w:p w:rsidR="00A22F2E" w:rsidRPr="00B358AF" w:rsidRDefault="00A22F2E" w:rsidP="00B358AF">
            <w:pPr>
              <w:pStyle w:val="Sansinterligne"/>
              <w:jc w:val="left"/>
              <w:rPr>
                <w:sz w:val="18"/>
              </w:rPr>
            </w:pPr>
            <w:r>
              <w:rPr>
                <w:sz w:val="18"/>
              </w:rPr>
              <w:t>Cl</w:t>
            </w:r>
          </w:p>
        </w:tc>
        <w:tc>
          <w:tcPr>
            <w:tcW w:w="1645" w:type="dxa"/>
          </w:tcPr>
          <w:p w:rsidR="00A22F2E" w:rsidRPr="00B358AF" w:rsidRDefault="00A22F2E" w:rsidP="00B358AF">
            <w:pPr>
              <w:pStyle w:val="Sansinterligne"/>
              <w:jc w:val="left"/>
              <w:rPr>
                <w:sz w:val="18"/>
              </w:rPr>
            </w:pPr>
            <w:r>
              <w:rPr>
                <w:sz w:val="18"/>
              </w:rPr>
              <w:t>AFPC XI-</w:t>
            </w:r>
            <w:r w:rsidRPr="0056144D">
              <w:rPr>
                <w:sz w:val="18"/>
              </w:rPr>
              <w:t>3</w:t>
            </w:r>
            <w:r>
              <w:rPr>
                <w:sz w:val="18"/>
              </w:rPr>
              <w:t>C</w:t>
            </w:r>
          </w:p>
          <w:p w:rsidR="00A22F2E" w:rsidRPr="00B358AF" w:rsidRDefault="00A22F2E" w:rsidP="00B358AF">
            <w:pPr>
              <w:pStyle w:val="Sansinterligne"/>
              <w:jc w:val="left"/>
              <w:rPr>
                <w:sz w:val="18"/>
              </w:rPr>
            </w:pPr>
            <w:r>
              <w:rPr>
                <w:sz w:val="18"/>
              </w:rPr>
              <w:t>AFPC XI-</w:t>
            </w:r>
            <w:r w:rsidRPr="0056144D">
              <w:rPr>
                <w:sz w:val="18"/>
              </w:rPr>
              <w:t>16</w:t>
            </w:r>
            <w:r>
              <w:rPr>
                <w:sz w:val="18"/>
              </w:rPr>
              <w:t>B</w:t>
            </w:r>
          </w:p>
          <w:p w:rsidR="00A22F2E" w:rsidRPr="00B358AF" w:rsidRDefault="00A22F2E" w:rsidP="00B358AF">
            <w:pPr>
              <w:pStyle w:val="Sansinterligne"/>
              <w:jc w:val="left"/>
              <w:rPr>
                <w:sz w:val="18"/>
              </w:rPr>
            </w:pPr>
            <w:r>
              <w:rPr>
                <w:sz w:val="18"/>
              </w:rPr>
              <w:t>Ion spécifique</w:t>
            </w:r>
          </w:p>
          <w:p w:rsidR="00A22F2E" w:rsidRPr="00B358AF" w:rsidRDefault="00A22F2E" w:rsidP="00B358AF">
            <w:pPr>
              <w:pStyle w:val="Sansinterligne"/>
              <w:jc w:val="left"/>
              <w:rPr>
                <w:sz w:val="18"/>
              </w:rPr>
            </w:pPr>
            <w:r>
              <w:rPr>
                <w:sz w:val="18"/>
              </w:rPr>
              <w:t>Électrode</w:t>
            </w:r>
          </w:p>
        </w:tc>
      </w:tr>
      <w:tr w:rsidR="00A22F2E" w:rsidRPr="00B358AF" w:rsidTr="00A56754">
        <w:trPr>
          <w:jc w:val="center"/>
        </w:trPr>
        <w:tc>
          <w:tcPr>
            <w:tcW w:w="1170" w:type="dxa"/>
            <w:vAlign w:val="center"/>
          </w:tcPr>
          <w:p w:rsidR="00A22F2E" w:rsidRPr="00A56754" w:rsidRDefault="008B706A" w:rsidP="00A56754">
            <w:pPr>
              <w:pStyle w:val="Sansinterligne"/>
              <w:jc w:val="center"/>
              <w:rPr>
                <w:b/>
                <w:sz w:val="18"/>
              </w:rPr>
            </w:pPr>
            <w:r w:rsidRPr="00A56754">
              <w:rPr>
                <w:b/>
                <w:sz w:val="18"/>
              </w:rPr>
              <w:t>7</w:t>
            </w:r>
          </w:p>
        </w:tc>
        <w:tc>
          <w:tcPr>
            <w:tcW w:w="2346" w:type="dxa"/>
          </w:tcPr>
          <w:p w:rsidR="00A22F2E" w:rsidRPr="00B358AF" w:rsidRDefault="008B706A" w:rsidP="00B358AF">
            <w:pPr>
              <w:pStyle w:val="Sansinterligne"/>
              <w:jc w:val="left"/>
              <w:rPr>
                <w:sz w:val="18"/>
              </w:rPr>
            </w:pPr>
            <w:r>
              <w:rPr>
                <w:sz w:val="18"/>
              </w:rPr>
              <w:t>Condensat de traitement provenant du condensateur barométrique du Flash Cooler</w:t>
            </w:r>
          </w:p>
        </w:tc>
        <w:tc>
          <w:tcPr>
            <w:tcW w:w="1164" w:type="dxa"/>
          </w:tcPr>
          <w:p w:rsidR="00A22F2E" w:rsidRPr="00B358AF" w:rsidRDefault="00A22F2E" w:rsidP="00B358AF">
            <w:pPr>
              <w:pStyle w:val="Sansinterligne"/>
              <w:jc w:val="left"/>
              <w:rPr>
                <w:sz w:val="18"/>
              </w:rPr>
            </w:pPr>
            <w:r>
              <w:rPr>
                <w:sz w:val="18"/>
              </w:rPr>
              <w:t>Une fois par période de travail</w:t>
            </w:r>
          </w:p>
        </w:tc>
        <w:tc>
          <w:tcPr>
            <w:tcW w:w="1350" w:type="dxa"/>
          </w:tcPr>
          <w:p w:rsidR="00A22F2E" w:rsidRPr="00B358AF" w:rsidRDefault="00A22F2E" w:rsidP="00B358AF">
            <w:pPr>
              <w:pStyle w:val="Sansinterligne"/>
              <w:jc w:val="left"/>
              <w:rPr>
                <w:sz w:val="18"/>
              </w:rPr>
            </w:pPr>
            <w:r w:rsidRPr="0056144D">
              <w:rPr>
                <w:sz w:val="18"/>
              </w:rPr>
              <w:t>250</w:t>
            </w:r>
            <w:r>
              <w:rPr>
                <w:sz w:val="18"/>
              </w:rPr>
              <w:t xml:space="preserve"> ml par heure</w:t>
            </w:r>
          </w:p>
        </w:tc>
        <w:tc>
          <w:tcPr>
            <w:tcW w:w="726" w:type="dxa"/>
          </w:tcPr>
          <w:p w:rsidR="00A22F2E" w:rsidRPr="00B358AF" w:rsidRDefault="00A22F2E" w:rsidP="00B358AF">
            <w:pPr>
              <w:pStyle w:val="Sansinterligne"/>
              <w:jc w:val="left"/>
              <w:rPr>
                <w:sz w:val="18"/>
              </w:rPr>
            </w:pPr>
            <w:r w:rsidRPr="0056144D">
              <w:rPr>
                <w:sz w:val="18"/>
              </w:rPr>
              <w:t>2</w:t>
            </w:r>
            <w:r>
              <w:rPr>
                <w:sz w:val="18"/>
              </w:rPr>
              <w:t xml:space="preserve"> litres</w:t>
            </w:r>
          </w:p>
        </w:tc>
        <w:tc>
          <w:tcPr>
            <w:tcW w:w="1511" w:type="dxa"/>
          </w:tcPr>
          <w:p w:rsidR="00A22F2E" w:rsidRPr="00B358AF" w:rsidRDefault="00A22F2E" w:rsidP="00B358AF">
            <w:pPr>
              <w:pStyle w:val="Sansinterligne"/>
              <w:jc w:val="left"/>
              <w:rPr>
                <w:sz w:val="18"/>
              </w:rPr>
            </w:pPr>
            <w:r>
              <w:rPr>
                <w:sz w:val="18"/>
              </w:rPr>
              <w:t>P</w:t>
            </w:r>
            <w:r w:rsidRPr="0056144D">
              <w:rPr>
                <w:sz w:val="18"/>
                <w:vertAlign w:val="subscript"/>
              </w:rPr>
              <w:t>2</w:t>
            </w:r>
            <w:r>
              <w:rPr>
                <w:sz w:val="18"/>
              </w:rPr>
              <w:t>O</w:t>
            </w:r>
            <w:r w:rsidRPr="0056144D">
              <w:rPr>
                <w:sz w:val="18"/>
                <w:vertAlign w:val="subscript"/>
              </w:rPr>
              <w:t>5</w:t>
            </w:r>
          </w:p>
        </w:tc>
        <w:tc>
          <w:tcPr>
            <w:tcW w:w="1645" w:type="dxa"/>
          </w:tcPr>
          <w:p w:rsidR="00A22F2E" w:rsidRPr="00B358AF" w:rsidRDefault="00A22F2E" w:rsidP="00B358AF">
            <w:pPr>
              <w:pStyle w:val="Sansinterligne"/>
              <w:jc w:val="left"/>
              <w:rPr>
                <w:sz w:val="18"/>
              </w:rPr>
            </w:pPr>
            <w:r>
              <w:rPr>
                <w:sz w:val="18"/>
              </w:rPr>
              <w:t>AFPC XI-</w:t>
            </w:r>
            <w:r w:rsidRPr="0056144D">
              <w:rPr>
                <w:sz w:val="18"/>
              </w:rPr>
              <w:t>3</w:t>
            </w:r>
            <w:r>
              <w:rPr>
                <w:sz w:val="18"/>
              </w:rPr>
              <w:t>C</w:t>
            </w:r>
          </w:p>
        </w:tc>
      </w:tr>
      <w:tr w:rsidR="00A22F2E" w:rsidRPr="00B358AF" w:rsidTr="00A56754">
        <w:trPr>
          <w:trHeight w:val="530"/>
          <w:jc w:val="center"/>
        </w:trPr>
        <w:tc>
          <w:tcPr>
            <w:tcW w:w="1170" w:type="dxa"/>
            <w:vAlign w:val="center"/>
          </w:tcPr>
          <w:p w:rsidR="00A22F2E" w:rsidRPr="00A56754" w:rsidRDefault="008B706A" w:rsidP="00A56754">
            <w:pPr>
              <w:pStyle w:val="Sansinterligne"/>
              <w:jc w:val="center"/>
              <w:rPr>
                <w:b/>
                <w:sz w:val="18"/>
              </w:rPr>
            </w:pPr>
            <w:r w:rsidRPr="00A56754">
              <w:rPr>
                <w:b/>
                <w:sz w:val="18"/>
              </w:rPr>
              <w:t>8</w:t>
            </w:r>
          </w:p>
        </w:tc>
        <w:tc>
          <w:tcPr>
            <w:tcW w:w="2346" w:type="dxa"/>
          </w:tcPr>
          <w:p w:rsidR="00A22F2E" w:rsidRPr="00B358AF" w:rsidRDefault="00A22F2E" w:rsidP="00D754C2">
            <w:pPr>
              <w:pStyle w:val="Sansinterligne"/>
              <w:jc w:val="left"/>
              <w:rPr>
                <w:sz w:val="18"/>
              </w:rPr>
            </w:pPr>
            <w:r>
              <w:rPr>
                <w:sz w:val="18"/>
              </w:rPr>
              <w:t>Eau de lavage du gâteau de filtre</w:t>
            </w:r>
          </w:p>
        </w:tc>
        <w:tc>
          <w:tcPr>
            <w:tcW w:w="1164" w:type="dxa"/>
          </w:tcPr>
          <w:p w:rsidR="00A22F2E" w:rsidRPr="00B358AF" w:rsidRDefault="00A22F2E" w:rsidP="00B358AF">
            <w:pPr>
              <w:pStyle w:val="Sansinterligne"/>
              <w:jc w:val="left"/>
              <w:rPr>
                <w:sz w:val="18"/>
              </w:rPr>
            </w:pPr>
            <w:r>
              <w:rPr>
                <w:sz w:val="18"/>
              </w:rPr>
              <w:t>Une fois par période de travail</w:t>
            </w:r>
          </w:p>
        </w:tc>
        <w:tc>
          <w:tcPr>
            <w:tcW w:w="1350" w:type="dxa"/>
          </w:tcPr>
          <w:p w:rsidR="00A22F2E" w:rsidRPr="00B358AF" w:rsidRDefault="00A22F2E" w:rsidP="00D754C2">
            <w:pPr>
              <w:pStyle w:val="Sansinterligne"/>
              <w:jc w:val="left"/>
              <w:rPr>
                <w:sz w:val="18"/>
              </w:rPr>
            </w:pPr>
            <w:r w:rsidRPr="0056144D">
              <w:rPr>
                <w:sz w:val="18"/>
              </w:rPr>
              <w:t>250</w:t>
            </w:r>
            <w:r>
              <w:rPr>
                <w:sz w:val="18"/>
              </w:rPr>
              <w:t xml:space="preserve"> ml par heure</w:t>
            </w:r>
          </w:p>
        </w:tc>
        <w:tc>
          <w:tcPr>
            <w:tcW w:w="726" w:type="dxa"/>
          </w:tcPr>
          <w:p w:rsidR="00A22F2E" w:rsidRPr="00B358AF" w:rsidRDefault="00A22F2E" w:rsidP="00B358AF">
            <w:pPr>
              <w:pStyle w:val="Sansinterligne"/>
              <w:jc w:val="left"/>
              <w:rPr>
                <w:sz w:val="18"/>
              </w:rPr>
            </w:pPr>
            <w:r w:rsidRPr="0056144D">
              <w:rPr>
                <w:sz w:val="18"/>
              </w:rPr>
              <w:t>2</w:t>
            </w:r>
            <w:r>
              <w:rPr>
                <w:sz w:val="18"/>
              </w:rPr>
              <w:t xml:space="preserve"> litres</w:t>
            </w:r>
          </w:p>
        </w:tc>
        <w:tc>
          <w:tcPr>
            <w:tcW w:w="1511" w:type="dxa"/>
          </w:tcPr>
          <w:p w:rsidR="00A22F2E" w:rsidRPr="00B358AF" w:rsidRDefault="00A22F2E" w:rsidP="00B358AF">
            <w:pPr>
              <w:pStyle w:val="Sansinterligne"/>
              <w:jc w:val="left"/>
              <w:rPr>
                <w:sz w:val="18"/>
              </w:rPr>
            </w:pPr>
            <w:r>
              <w:rPr>
                <w:sz w:val="18"/>
              </w:rPr>
              <w:t>P</w:t>
            </w:r>
            <w:r w:rsidRPr="0056144D">
              <w:rPr>
                <w:sz w:val="18"/>
                <w:vertAlign w:val="subscript"/>
              </w:rPr>
              <w:t>2</w:t>
            </w:r>
            <w:r>
              <w:rPr>
                <w:sz w:val="18"/>
              </w:rPr>
              <w:t>O</w:t>
            </w:r>
            <w:r w:rsidRPr="0056144D">
              <w:rPr>
                <w:sz w:val="18"/>
                <w:vertAlign w:val="subscript"/>
              </w:rPr>
              <w:t>5</w:t>
            </w:r>
          </w:p>
        </w:tc>
        <w:tc>
          <w:tcPr>
            <w:tcW w:w="1645" w:type="dxa"/>
          </w:tcPr>
          <w:p w:rsidR="00A22F2E" w:rsidRPr="00B358AF" w:rsidRDefault="00A22F2E" w:rsidP="00B358AF">
            <w:pPr>
              <w:pStyle w:val="Sansinterligne"/>
              <w:jc w:val="left"/>
              <w:rPr>
                <w:sz w:val="18"/>
              </w:rPr>
            </w:pPr>
            <w:r>
              <w:rPr>
                <w:sz w:val="18"/>
              </w:rPr>
              <w:t>AFPC XI-</w:t>
            </w:r>
            <w:r w:rsidRPr="0056144D">
              <w:rPr>
                <w:sz w:val="18"/>
              </w:rPr>
              <w:t>3</w:t>
            </w:r>
            <w:r>
              <w:rPr>
                <w:sz w:val="18"/>
              </w:rPr>
              <w:t>C</w:t>
            </w:r>
          </w:p>
        </w:tc>
      </w:tr>
      <w:tr w:rsidR="00A22F2E" w:rsidRPr="00B358AF" w:rsidTr="00A56754">
        <w:trPr>
          <w:trHeight w:val="530"/>
          <w:jc w:val="center"/>
        </w:trPr>
        <w:tc>
          <w:tcPr>
            <w:tcW w:w="1170" w:type="dxa"/>
            <w:vAlign w:val="center"/>
          </w:tcPr>
          <w:p w:rsidR="00A22F2E" w:rsidRPr="00A56754" w:rsidRDefault="008B706A" w:rsidP="00A56754">
            <w:pPr>
              <w:pStyle w:val="Sansinterligne"/>
              <w:jc w:val="center"/>
              <w:rPr>
                <w:b/>
                <w:sz w:val="18"/>
              </w:rPr>
            </w:pPr>
            <w:r w:rsidRPr="00A56754">
              <w:rPr>
                <w:b/>
                <w:sz w:val="18"/>
              </w:rPr>
              <w:t>9</w:t>
            </w:r>
          </w:p>
        </w:tc>
        <w:tc>
          <w:tcPr>
            <w:tcW w:w="2346" w:type="dxa"/>
          </w:tcPr>
          <w:p w:rsidR="00A22F2E" w:rsidRPr="00B358AF" w:rsidRDefault="00A22F2E" w:rsidP="00D754C2">
            <w:pPr>
              <w:pStyle w:val="Sansinterligne"/>
              <w:jc w:val="left"/>
              <w:rPr>
                <w:sz w:val="18"/>
              </w:rPr>
            </w:pPr>
            <w:r>
              <w:rPr>
                <w:sz w:val="18"/>
              </w:rPr>
              <w:t>Puisard d'eau de récupération</w:t>
            </w:r>
          </w:p>
        </w:tc>
        <w:tc>
          <w:tcPr>
            <w:tcW w:w="1164" w:type="dxa"/>
          </w:tcPr>
          <w:p w:rsidR="00A22F2E" w:rsidRPr="00B358AF" w:rsidRDefault="00A22F2E" w:rsidP="00B358AF">
            <w:pPr>
              <w:pStyle w:val="Sansinterligne"/>
              <w:jc w:val="left"/>
              <w:rPr>
                <w:sz w:val="18"/>
              </w:rPr>
            </w:pPr>
            <w:r>
              <w:rPr>
                <w:sz w:val="18"/>
              </w:rPr>
              <w:t>Une fois par période de travail</w:t>
            </w:r>
          </w:p>
        </w:tc>
        <w:tc>
          <w:tcPr>
            <w:tcW w:w="1350" w:type="dxa"/>
          </w:tcPr>
          <w:p w:rsidR="00A22F2E" w:rsidRPr="00B358AF" w:rsidRDefault="00A22F2E" w:rsidP="00B358AF">
            <w:pPr>
              <w:pStyle w:val="Sansinterligne"/>
              <w:jc w:val="left"/>
              <w:rPr>
                <w:sz w:val="18"/>
              </w:rPr>
            </w:pPr>
            <w:r w:rsidRPr="0056144D">
              <w:rPr>
                <w:sz w:val="18"/>
              </w:rPr>
              <w:t>250</w:t>
            </w:r>
            <w:r>
              <w:rPr>
                <w:sz w:val="18"/>
              </w:rPr>
              <w:t xml:space="preserve"> ml par heure</w:t>
            </w:r>
          </w:p>
        </w:tc>
        <w:tc>
          <w:tcPr>
            <w:tcW w:w="726" w:type="dxa"/>
          </w:tcPr>
          <w:p w:rsidR="00A22F2E" w:rsidRPr="00B358AF" w:rsidRDefault="00A22F2E" w:rsidP="00B358AF">
            <w:pPr>
              <w:pStyle w:val="Sansinterligne"/>
              <w:jc w:val="left"/>
              <w:rPr>
                <w:sz w:val="18"/>
              </w:rPr>
            </w:pPr>
            <w:r w:rsidRPr="0056144D">
              <w:rPr>
                <w:sz w:val="18"/>
              </w:rPr>
              <w:t>2</w:t>
            </w:r>
            <w:r>
              <w:rPr>
                <w:sz w:val="18"/>
              </w:rPr>
              <w:t xml:space="preserve"> litres</w:t>
            </w:r>
          </w:p>
        </w:tc>
        <w:tc>
          <w:tcPr>
            <w:tcW w:w="1511" w:type="dxa"/>
          </w:tcPr>
          <w:p w:rsidR="00A22F2E" w:rsidRPr="00B358AF" w:rsidRDefault="00A22F2E" w:rsidP="00B358AF">
            <w:pPr>
              <w:pStyle w:val="Sansinterligne"/>
              <w:jc w:val="left"/>
              <w:rPr>
                <w:sz w:val="18"/>
              </w:rPr>
            </w:pPr>
            <w:r>
              <w:rPr>
                <w:sz w:val="18"/>
              </w:rPr>
              <w:t>P</w:t>
            </w:r>
            <w:r w:rsidRPr="0056144D">
              <w:rPr>
                <w:sz w:val="18"/>
                <w:vertAlign w:val="subscript"/>
              </w:rPr>
              <w:t>2</w:t>
            </w:r>
            <w:r>
              <w:rPr>
                <w:sz w:val="18"/>
              </w:rPr>
              <w:t>O</w:t>
            </w:r>
            <w:r w:rsidRPr="0056144D">
              <w:rPr>
                <w:sz w:val="18"/>
                <w:vertAlign w:val="subscript"/>
              </w:rPr>
              <w:t>5</w:t>
            </w:r>
          </w:p>
        </w:tc>
        <w:tc>
          <w:tcPr>
            <w:tcW w:w="1645" w:type="dxa"/>
          </w:tcPr>
          <w:p w:rsidR="00A22F2E" w:rsidRPr="00B358AF" w:rsidRDefault="00A22F2E" w:rsidP="00B358AF">
            <w:pPr>
              <w:pStyle w:val="Sansinterligne"/>
              <w:jc w:val="left"/>
              <w:rPr>
                <w:sz w:val="18"/>
              </w:rPr>
            </w:pPr>
            <w:r>
              <w:rPr>
                <w:sz w:val="18"/>
              </w:rPr>
              <w:t>AFPC XI-</w:t>
            </w:r>
            <w:r w:rsidRPr="0056144D">
              <w:rPr>
                <w:sz w:val="18"/>
              </w:rPr>
              <w:t>3</w:t>
            </w:r>
            <w:r>
              <w:rPr>
                <w:sz w:val="18"/>
              </w:rPr>
              <w:t>C</w:t>
            </w:r>
          </w:p>
        </w:tc>
      </w:tr>
      <w:tr w:rsidR="00A22F2E" w:rsidRPr="00B358AF" w:rsidTr="00A56754">
        <w:trPr>
          <w:trHeight w:val="890"/>
          <w:jc w:val="center"/>
        </w:trPr>
        <w:tc>
          <w:tcPr>
            <w:tcW w:w="1170" w:type="dxa"/>
            <w:vAlign w:val="center"/>
          </w:tcPr>
          <w:p w:rsidR="00A22F2E" w:rsidRPr="00A56754" w:rsidRDefault="00A22F2E" w:rsidP="00A56754">
            <w:pPr>
              <w:pStyle w:val="Sansinterligne"/>
              <w:jc w:val="center"/>
              <w:rPr>
                <w:b/>
                <w:sz w:val="18"/>
              </w:rPr>
            </w:pPr>
            <w:r w:rsidRPr="00A56754">
              <w:rPr>
                <w:b/>
                <w:sz w:val="18"/>
              </w:rPr>
              <w:t>10</w:t>
            </w:r>
          </w:p>
        </w:tc>
        <w:tc>
          <w:tcPr>
            <w:tcW w:w="2346" w:type="dxa"/>
          </w:tcPr>
          <w:p w:rsidR="00A22F2E" w:rsidRPr="00B358AF" w:rsidRDefault="00A22F2E" w:rsidP="00B358AF">
            <w:pPr>
              <w:pStyle w:val="Sansinterligne"/>
              <w:jc w:val="left"/>
              <w:rPr>
                <w:sz w:val="18"/>
              </w:rPr>
            </w:pPr>
            <w:r>
              <w:rPr>
                <w:sz w:val="18"/>
              </w:rPr>
              <w:t>Test du laveur des gaz</w:t>
            </w:r>
          </w:p>
        </w:tc>
        <w:tc>
          <w:tcPr>
            <w:tcW w:w="1164" w:type="dxa"/>
          </w:tcPr>
          <w:p w:rsidR="00A22F2E" w:rsidRPr="00B358AF" w:rsidRDefault="00A22F2E" w:rsidP="00B358AF">
            <w:pPr>
              <w:pStyle w:val="Sansinterligne"/>
              <w:jc w:val="left"/>
              <w:rPr>
                <w:sz w:val="18"/>
              </w:rPr>
            </w:pPr>
            <w:r>
              <w:rPr>
                <w:sz w:val="18"/>
              </w:rPr>
              <w:t xml:space="preserve">Une fois par jour pendant </w:t>
            </w:r>
            <w:r w:rsidRPr="0056144D">
              <w:rPr>
                <w:sz w:val="18"/>
              </w:rPr>
              <w:t>3</w:t>
            </w:r>
            <w:r>
              <w:rPr>
                <w:sz w:val="18"/>
              </w:rPr>
              <w:t xml:space="preserve"> jours, selon les besoins</w:t>
            </w:r>
          </w:p>
        </w:tc>
        <w:tc>
          <w:tcPr>
            <w:tcW w:w="1350" w:type="dxa"/>
          </w:tcPr>
          <w:p w:rsidR="00A22F2E" w:rsidRPr="00B358AF" w:rsidRDefault="00A22F2E" w:rsidP="00B358AF">
            <w:pPr>
              <w:pStyle w:val="Sansinterligne"/>
              <w:jc w:val="left"/>
              <w:rPr>
                <w:sz w:val="18"/>
              </w:rPr>
            </w:pPr>
          </w:p>
        </w:tc>
        <w:tc>
          <w:tcPr>
            <w:tcW w:w="726" w:type="dxa"/>
          </w:tcPr>
          <w:p w:rsidR="00A22F2E" w:rsidRPr="00B358AF" w:rsidRDefault="00A22F2E" w:rsidP="00B358AF">
            <w:pPr>
              <w:pStyle w:val="Sansinterligne"/>
              <w:jc w:val="left"/>
              <w:rPr>
                <w:sz w:val="18"/>
              </w:rPr>
            </w:pPr>
          </w:p>
        </w:tc>
        <w:tc>
          <w:tcPr>
            <w:tcW w:w="1511" w:type="dxa"/>
          </w:tcPr>
          <w:p w:rsidR="00A22F2E" w:rsidRPr="00B358AF" w:rsidRDefault="00A22F2E" w:rsidP="00B358AF">
            <w:pPr>
              <w:pStyle w:val="Sansinterligne"/>
              <w:jc w:val="left"/>
              <w:rPr>
                <w:sz w:val="18"/>
              </w:rPr>
            </w:pPr>
            <w:r>
              <w:rPr>
                <w:sz w:val="18"/>
              </w:rPr>
              <w:t>F</w:t>
            </w:r>
          </w:p>
        </w:tc>
        <w:tc>
          <w:tcPr>
            <w:tcW w:w="1645" w:type="dxa"/>
          </w:tcPr>
          <w:p w:rsidR="00A22F2E" w:rsidRPr="00B358AF" w:rsidRDefault="00A22F2E" w:rsidP="00B358AF">
            <w:pPr>
              <w:pStyle w:val="Sansinterligne"/>
              <w:jc w:val="left"/>
              <w:rPr>
                <w:sz w:val="18"/>
              </w:rPr>
            </w:pPr>
            <w:r>
              <w:rPr>
                <w:sz w:val="18"/>
              </w:rPr>
              <w:t>EPA-</w:t>
            </w:r>
            <w:r w:rsidRPr="0056144D">
              <w:rPr>
                <w:sz w:val="18"/>
              </w:rPr>
              <w:t>13</w:t>
            </w:r>
            <w:r>
              <w:rPr>
                <w:sz w:val="18"/>
              </w:rPr>
              <w:t>B</w:t>
            </w:r>
          </w:p>
        </w:tc>
      </w:tr>
      <w:tr w:rsidR="00A22F2E" w:rsidRPr="00B358AF" w:rsidTr="00A56754">
        <w:trPr>
          <w:trHeight w:val="980"/>
          <w:jc w:val="center"/>
        </w:trPr>
        <w:tc>
          <w:tcPr>
            <w:tcW w:w="1170" w:type="dxa"/>
            <w:vAlign w:val="center"/>
          </w:tcPr>
          <w:p w:rsidR="00A22F2E" w:rsidRPr="00A56754" w:rsidRDefault="00A22F2E" w:rsidP="00A56754">
            <w:pPr>
              <w:pStyle w:val="Sansinterligne"/>
              <w:jc w:val="center"/>
              <w:rPr>
                <w:b/>
                <w:sz w:val="18"/>
              </w:rPr>
            </w:pPr>
            <w:r w:rsidRPr="00A56754">
              <w:rPr>
                <w:b/>
                <w:sz w:val="18"/>
              </w:rPr>
              <w:t>11</w:t>
            </w:r>
          </w:p>
        </w:tc>
        <w:tc>
          <w:tcPr>
            <w:tcW w:w="2346" w:type="dxa"/>
          </w:tcPr>
          <w:p w:rsidR="00A22F2E" w:rsidRPr="00B358AF" w:rsidRDefault="00A22F2E" w:rsidP="00D754C2">
            <w:pPr>
              <w:pStyle w:val="Sansinterligne"/>
              <w:jc w:val="left"/>
              <w:rPr>
                <w:sz w:val="18"/>
              </w:rPr>
            </w:pPr>
            <w:r>
              <w:rPr>
                <w:sz w:val="18"/>
              </w:rPr>
              <w:t>Acide phos. d'alimentation de l'évaporateur</w:t>
            </w:r>
          </w:p>
        </w:tc>
        <w:tc>
          <w:tcPr>
            <w:tcW w:w="1164" w:type="dxa"/>
          </w:tcPr>
          <w:p w:rsidR="00A22F2E" w:rsidRPr="00B358AF" w:rsidRDefault="00A22F2E" w:rsidP="00B358AF">
            <w:pPr>
              <w:pStyle w:val="Sansinterligne"/>
              <w:jc w:val="left"/>
              <w:rPr>
                <w:sz w:val="18"/>
              </w:rPr>
            </w:pPr>
            <w:r>
              <w:rPr>
                <w:sz w:val="18"/>
              </w:rPr>
              <w:t>Période de travail</w:t>
            </w:r>
          </w:p>
        </w:tc>
        <w:tc>
          <w:tcPr>
            <w:tcW w:w="1350" w:type="dxa"/>
          </w:tcPr>
          <w:p w:rsidR="00A22F2E" w:rsidRPr="00B358AF" w:rsidRDefault="00A22F2E" w:rsidP="00B358AF">
            <w:pPr>
              <w:pStyle w:val="Sansinterligne"/>
              <w:jc w:val="left"/>
              <w:rPr>
                <w:sz w:val="18"/>
              </w:rPr>
            </w:pPr>
            <w:r w:rsidRPr="0056144D">
              <w:rPr>
                <w:sz w:val="18"/>
              </w:rPr>
              <w:t>250</w:t>
            </w:r>
            <w:r>
              <w:rPr>
                <w:sz w:val="18"/>
              </w:rPr>
              <w:t xml:space="preserve"> ml par heure</w:t>
            </w:r>
          </w:p>
        </w:tc>
        <w:tc>
          <w:tcPr>
            <w:tcW w:w="726" w:type="dxa"/>
          </w:tcPr>
          <w:p w:rsidR="00A22F2E" w:rsidRPr="00B358AF" w:rsidRDefault="00A22F2E" w:rsidP="00B358AF">
            <w:pPr>
              <w:pStyle w:val="Sansinterligne"/>
              <w:jc w:val="left"/>
              <w:rPr>
                <w:sz w:val="18"/>
              </w:rPr>
            </w:pPr>
            <w:r w:rsidRPr="0056144D">
              <w:rPr>
                <w:sz w:val="18"/>
              </w:rPr>
              <w:t>2</w:t>
            </w:r>
            <w:r>
              <w:rPr>
                <w:sz w:val="18"/>
              </w:rPr>
              <w:t xml:space="preserve"> litres</w:t>
            </w:r>
          </w:p>
        </w:tc>
        <w:tc>
          <w:tcPr>
            <w:tcW w:w="1511" w:type="dxa"/>
          </w:tcPr>
          <w:p w:rsidR="00A22F2E" w:rsidRPr="00B358AF" w:rsidRDefault="00A22F2E" w:rsidP="00B358AF">
            <w:pPr>
              <w:pStyle w:val="Sansinterligne"/>
              <w:jc w:val="left"/>
              <w:rPr>
                <w:sz w:val="18"/>
                <w:vertAlign w:val="subscript"/>
              </w:rPr>
            </w:pPr>
            <w:r>
              <w:rPr>
                <w:sz w:val="18"/>
              </w:rPr>
              <w:t>P</w:t>
            </w:r>
            <w:r w:rsidRPr="0056144D">
              <w:rPr>
                <w:sz w:val="18"/>
                <w:vertAlign w:val="subscript"/>
              </w:rPr>
              <w:t>2</w:t>
            </w:r>
            <w:r>
              <w:rPr>
                <w:sz w:val="18"/>
              </w:rPr>
              <w:t>O</w:t>
            </w:r>
            <w:r w:rsidRPr="0056144D">
              <w:rPr>
                <w:sz w:val="18"/>
                <w:vertAlign w:val="subscript"/>
              </w:rPr>
              <w:t>5</w:t>
            </w:r>
          </w:p>
          <w:p w:rsidR="00A22F2E" w:rsidRPr="00B358AF" w:rsidRDefault="00A22F2E" w:rsidP="00B358AF">
            <w:pPr>
              <w:pStyle w:val="Sansinterligne"/>
              <w:jc w:val="left"/>
              <w:rPr>
                <w:sz w:val="18"/>
              </w:rPr>
            </w:pPr>
            <w:r>
              <w:rPr>
                <w:sz w:val="18"/>
              </w:rPr>
              <w:t>F</w:t>
            </w:r>
          </w:p>
          <w:p w:rsidR="00A22F2E" w:rsidRPr="00B358AF" w:rsidRDefault="00A22F2E" w:rsidP="00B358AF">
            <w:pPr>
              <w:pStyle w:val="Sansinterligne"/>
              <w:jc w:val="left"/>
              <w:rPr>
                <w:sz w:val="18"/>
              </w:rPr>
            </w:pPr>
            <w:r>
              <w:rPr>
                <w:sz w:val="18"/>
              </w:rPr>
              <w:t>Sp. Gr. à °C</w:t>
            </w:r>
          </w:p>
          <w:p w:rsidR="00A22F2E" w:rsidRPr="00B358AF" w:rsidRDefault="00A22F2E" w:rsidP="00B358AF">
            <w:pPr>
              <w:pStyle w:val="Sansinterligne"/>
              <w:jc w:val="left"/>
              <w:rPr>
                <w:sz w:val="18"/>
                <w:vertAlign w:val="subscript"/>
              </w:rPr>
            </w:pPr>
            <w:r>
              <w:rPr>
                <w:sz w:val="18"/>
              </w:rPr>
              <w:t>% de solides</w:t>
            </w:r>
          </w:p>
        </w:tc>
        <w:tc>
          <w:tcPr>
            <w:tcW w:w="1645" w:type="dxa"/>
          </w:tcPr>
          <w:p w:rsidR="00A22F2E" w:rsidRPr="00B358AF" w:rsidRDefault="00A22F2E" w:rsidP="00B358AF">
            <w:pPr>
              <w:pStyle w:val="Sansinterligne"/>
              <w:jc w:val="left"/>
              <w:rPr>
                <w:sz w:val="18"/>
              </w:rPr>
            </w:pPr>
            <w:r>
              <w:rPr>
                <w:sz w:val="18"/>
              </w:rPr>
              <w:t>AFPC XI-</w:t>
            </w:r>
            <w:r w:rsidRPr="0056144D">
              <w:rPr>
                <w:sz w:val="18"/>
              </w:rPr>
              <w:t>3</w:t>
            </w:r>
            <w:r>
              <w:rPr>
                <w:sz w:val="18"/>
              </w:rPr>
              <w:t>C</w:t>
            </w:r>
          </w:p>
          <w:p w:rsidR="00A22F2E" w:rsidRPr="00B358AF" w:rsidRDefault="00A22F2E" w:rsidP="00B358AF">
            <w:pPr>
              <w:pStyle w:val="Sansinterligne"/>
              <w:jc w:val="left"/>
              <w:rPr>
                <w:sz w:val="18"/>
              </w:rPr>
            </w:pPr>
            <w:r>
              <w:rPr>
                <w:sz w:val="18"/>
              </w:rPr>
              <w:t>AFPC XI-</w:t>
            </w:r>
            <w:r w:rsidRPr="0056144D">
              <w:rPr>
                <w:sz w:val="18"/>
              </w:rPr>
              <w:t>16</w:t>
            </w:r>
            <w:r>
              <w:rPr>
                <w:sz w:val="18"/>
              </w:rPr>
              <w:t>B</w:t>
            </w:r>
          </w:p>
          <w:p w:rsidR="00A22F2E" w:rsidRPr="00B358AF" w:rsidRDefault="00A22F2E" w:rsidP="00B358AF">
            <w:pPr>
              <w:pStyle w:val="Sansinterligne"/>
              <w:jc w:val="left"/>
              <w:rPr>
                <w:sz w:val="18"/>
              </w:rPr>
            </w:pPr>
            <w:r>
              <w:rPr>
                <w:sz w:val="18"/>
              </w:rPr>
              <w:t xml:space="preserve">Jacobs </w:t>
            </w:r>
            <w:r w:rsidRPr="0056144D">
              <w:rPr>
                <w:sz w:val="18"/>
              </w:rPr>
              <w:t>4</w:t>
            </w:r>
            <w:r>
              <w:rPr>
                <w:sz w:val="18"/>
              </w:rPr>
              <w:t>.</w:t>
            </w:r>
            <w:r w:rsidRPr="0056144D">
              <w:rPr>
                <w:sz w:val="18"/>
              </w:rPr>
              <w:t>1</w:t>
            </w:r>
            <w:r>
              <w:rPr>
                <w:sz w:val="18"/>
              </w:rPr>
              <w:t>.</w:t>
            </w:r>
            <w:r w:rsidRPr="0056144D">
              <w:rPr>
                <w:sz w:val="18"/>
              </w:rPr>
              <w:t>2</w:t>
            </w:r>
          </w:p>
          <w:p w:rsidR="00A22F2E" w:rsidRPr="00B358AF" w:rsidRDefault="00A22F2E" w:rsidP="00B358AF">
            <w:pPr>
              <w:pStyle w:val="Sansinterligne"/>
              <w:jc w:val="left"/>
              <w:rPr>
                <w:sz w:val="18"/>
              </w:rPr>
            </w:pPr>
            <w:r>
              <w:rPr>
                <w:sz w:val="18"/>
              </w:rPr>
              <w:t xml:space="preserve">Jacobs </w:t>
            </w:r>
            <w:r w:rsidRPr="0056144D">
              <w:rPr>
                <w:sz w:val="18"/>
              </w:rPr>
              <w:t>4</w:t>
            </w:r>
            <w:r>
              <w:rPr>
                <w:sz w:val="18"/>
              </w:rPr>
              <w:t>.</w:t>
            </w:r>
            <w:r w:rsidRPr="0056144D">
              <w:rPr>
                <w:sz w:val="18"/>
              </w:rPr>
              <w:t>4</w:t>
            </w:r>
            <w:r>
              <w:rPr>
                <w:sz w:val="18"/>
              </w:rPr>
              <w:t>.</w:t>
            </w:r>
            <w:r w:rsidRPr="0056144D">
              <w:rPr>
                <w:sz w:val="18"/>
              </w:rPr>
              <w:t>2</w:t>
            </w:r>
          </w:p>
        </w:tc>
      </w:tr>
      <w:tr w:rsidR="00A22F2E" w:rsidRPr="00B358AF" w:rsidTr="00A56754">
        <w:trPr>
          <w:trHeight w:val="980"/>
          <w:jc w:val="center"/>
        </w:trPr>
        <w:tc>
          <w:tcPr>
            <w:tcW w:w="1170" w:type="dxa"/>
            <w:vAlign w:val="center"/>
          </w:tcPr>
          <w:p w:rsidR="00A22F2E" w:rsidRPr="00A56754" w:rsidRDefault="00A22F2E" w:rsidP="00A56754">
            <w:pPr>
              <w:pStyle w:val="Sansinterligne"/>
              <w:jc w:val="center"/>
              <w:rPr>
                <w:b/>
                <w:sz w:val="18"/>
              </w:rPr>
            </w:pPr>
            <w:r w:rsidRPr="00A56754">
              <w:rPr>
                <w:b/>
                <w:sz w:val="18"/>
              </w:rPr>
              <w:t>12</w:t>
            </w:r>
          </w:p>
        </w:tc>
        <w:tc>
          <w:tcPr>
            <w:tcW w:w="2346" w:type="dxa"/>
          </w:tcPr>
          <w:p w:rsidR="00A22F2E" w:rsidRPr="00B358AF" w:rsidRDefault="00A22F2E" w:rsidP="00B358AF">
            <w:pPr>
              <w:pStyle w:val="Sansinterligne"/>
              <w:jc w:val="left"/>
              <w:rPr>
                <w:sz w:val="18"/>
              </w:rPr>
            </w:pPr>
            <w:r>
              <w:rPr>
                <w:sz w:val="18"/>
              </w:rPr>
              <w:t>Acide phos. d'alimentation de l'évaporateur</w:t>
            </w:r>
          </w:p>
        </w:tc>
        <w:tc>
          <w:tcPr>
            <w:tcW w:w="1164" w:type="dxa"/>
          </w:tcPr>
          <w:p w:rsidR="00A22F2E" w:rsidRPr="00B358AF" w:rsidRDefault="00A22F2E" w:rsidP="00B358AF">
            <w:pPr>
              <w:pStyle w:val="Sansinterligne"/>
              <w:jc w:val="left"/>
              <w:rPr>
                <w:sz w:val="18"/>
              </w:rPr>
            </w:pPr>
            <w:r>
              <w:rPr>
                <w:sz w:val="18"/>
              </w:rPr>
              <w:t>Période de travail</w:t>
            </w:r>
          </w:p>
        </w:tc>
        <w:tc>
          <w:tcPr>
            <w:tcW w:w="1350" w:type="dxa"/>
          </w:tcPr>
          <w:p w:rsidR="00A22F2E" w:rsidRPr="00B358AF" w:rsidRDefault="00A22F2E" w:rsidP="00B358AF">
            <w:pPr>
              <w:pStyle w:val="Sansinterligne"/>
              <w:jc w:val="left"/>
              <w:rPr>
                <w:sz w:val="18"/>
              </w:rPr>
            </w:pPr>
            <w:r>
              <w:rPr>
                <w:sz w:val="18"/>
              </w:rPr>
              <w:t>Mélange de ce qui précède</w:t>
            </w:r>
          </w:p>
        </w:tc>
        <w:tc>
          <w:tcPr>
            <w:tcW w:w="726" w:type="dxa"/>
          </w:tcPr>
          <w:p w:rsidR="00A22F2E" w:rsidRPr="00B358AF" w:rsidRDefault="00A22F2E" w:rsidP="00B358AF">
            <w:pPr>
              <w:pStyle w:val="Sansinterligne"/>
              <w:jc w:val="left"/>
              <w:rPr>
                <w:sz w:val="18"/>
              </w:rPr>
            </w:pPr>
            <w:r w:rsidRPr="0056144D">
              <w:rPr>
                <w:sz w:val="18"/>
              </w:rPr>
              <w:t>2</w:t>
            </w:r>
            <w:r>
              <w:rPr>
                <w:sz w:val="18"/>
              </w:rPr>
              <w:t xml:space="preserve"> litres</w:t>
            </w:r>
          </w:p>
        </w:tc>
        <w:tc>
          <w:tcPr>
            <w:tcW w:w="1511" w:type="dxa"/>
          </w:tcPr>
          <w:p w:rsidR="00A22F2E" w:rsidRPr="00B358AF" w:rsidRDefault="00A22F2E" w:rsidP="00B358AF">
            <w:pPr>
              <w:pStyle w:val="Sansinterligne"/>
              <w:jc w:val="left"/>
              <w:rPr>
                <w:sz w:val="18"/>
                <w:vertAlign w:val="subscript"/>
              </w:rPr>
            </w:pPr>
            <w:r>
              <w:rPr>
                <w:sz w:val="18"/>
              </w:rPr>
              <w:t>Fe</w:t>
            </w:r>
            <w:r w:rsidRPr="0056144D">
              <w:rPr>
                <w:sz w:val="18"/>
                <w:vertAlign w:val="subscript"/>
              </w:rPr>
              <w:t>2</w:t>
            </w:r>
            <w:r>
              <w:rPr>
                <w:sz w:val="18"/>
              </w:rPr>
              <w:t>O</w:t>
            </w:r>
            <w:r w:rsidRPr="0056144D">
              <w:rPr>
                <w:sz w:val="18"/>
                <w:vertAlign w:val="subscript"/>
              </w:rPr>
              <w:t>3</w:t>
            </w:r>
          </w:p>
          <w:p w:rsidR="00A22F2E" w:rsidRPr="00B358AF" w:rsidRDefault="00A22F2E" w:rsidP="00B358AF">
            <w:pPr>
              <w:pStyle w:val="Sansinterligne"/>
              <w:jc w:val="left"/>
              <w:rPr>
                <w:sz w:val="18"/>
                <w:vertAlign w:val="subscript"/>
              </w:rPr>
            </w:pPr>
            <w:r>
              <w:rPr>
                <w:sz w:val="18"/>
              </w:rPr>
              <w:t>Al</w:t>
            </w:r>
            <w:r w:rsidRPr="0056144D">
              <w:rPr>
                <w:sz w:val="18"/>
                <w:vertAlign w:val="subscript"/>
              </w:rPr>
              <w:t>2</w:t>
            </w:r>
            <w:r>
              <w:rPr>
                <w:sz w:val="18"/>
              </w:rPr>
              <w:t>O</w:t>
            </w:r>
            <w:r w:rsidRPr="0056144D">
              <w:rPr>
                <w:sz w:val="18"/>
                <w:vertAlign w:val="subscript"/>
              </w:rPr>
              <w:t>3</w:t>
            </w:r>
          </w:p>
          <w:p w:rsidR="00A22F2E" w:rsidRPr="00B358AF" w:rsidRDefault="00A22F2E" w:rsidP="00B358AF">
            <w:pPr>
              <w:pStyle w:val="Sansinterligne"/>
              <w:jc w:val="left"/>
              <w:rPr>
                <w:sz w:val="18"/>
              </w:rPr>
            </w:pPr>
            <w:r>
              <w:rPr>
                <w:sz w:val="18"/>
              </w:rPr>
              <w:t>MgO</w:t>
            </w:r>
          </w:p>
        </w:tc>
        <w:tc>
          <w:tcPr>
            <w:tcW w:w="1645" w:type="dxa"/>
          </w:tcPr>
          <w:p w:rsidR="00A22F2E" w:rsidRPr="00A06D29" w:rsidRDefault="00A22F2E" w:rsidP="00B358AF">
            <w:pPr>
              <w:pStyle w:val="Sansinterligne"/>
              <w:jc w:val="left"/>
              <w:rPr>
                <w:sz w:val="18"/>
                <w:lang w:val="en-GB"/>
              </w:rPr>
            </w:pPr>
            <w:r w:rsidRPr="00A06D29">
              <w:rPr>
                <w:sz w:val="18"/>
                <w:lang w:val="en-GB"/>
              </w:rPr>
              <w:t>AFPC XI-</w:t>
            </w:r>
            <w:r w:rsidRPr="0056144D">
              <w:rPr>
                <w:sz w:val="18"/>
                <w:lang w:val="en-GB"/>
              </w:rPr>
              <w:t>8</w:t>
            </w:r>
            <w:r w:rsidRPr="00A06D29">
              <w:rPr>
                <w:sz w:val="18"/>
                <w:lang w:val="en-GB"/>
              </w:rPr>
              <w:t>A</w:t>
            </w:r>
          </w:p>
          <w:p w:rsidR="00A22F2E" w:rsidRPr="00A06D29" w:rsidRDefault="00A22F2E" w:rsidP="00B358AF">
            <w:pPr>
              <w:pStyle w:val="Sansinterligne"/>
              <w:jc w:val="left"/>
              <w:rPr>
                <w:sz w:val="18"/>
                <w:lang w:val="en-GB"/>
              </w:rPr>
            </w:pPr>
            <w:r w:rsidRPr="00A06D29">
              <w:rPr>
                <w:sz w:val="18"/>
                <w:lang w:val="en-GB"/>
              </w:rPr>
              <w:t>AFPC XI-</w:t>
            </w:r>
            <w:r w:rsidRPr="0056144D">
              <w:rPr>
                <w:sz w:val="18"/>
                <w:lang w:val="en-GB"/>
              </w:rPr>
              <w:t>9</w:t>
            </w:r>
            <w:r w:rsidRPr="00A06D29">
              <w:rPr>
                <w:sz w:val="18"/>
                <w:lang w:val="en-GB"/>
              </w:rPr>
              <w:t>A</w:t>
            </w:r>
          </w:p>
          <w:p w:rsidR="00A22F2E" w:rsidRPr="00B358AF" w:rsidRDefault="00A22F2E" w:rsidP="00B358AF">
            <w:pPr>
              <w:pStyle w:val="Sansinterligne"/>
              <w:jc w:val="left"/>
              <w:rPr>
                <w:sz w:val="18"/>
              </w:rPr>
            </w:pPr>
            <w:r>
              <w:rPr>
                <w:sz w:val="18"/>
              </w:rPr>
              <w:t>AFPC XI-</w:t>
            </w:r>
            <w:r w:rsidRPr="0056144D">
              <w:rPr>
                <w:sz w:val="18"/>
              </w:rPr>
              <w:t>11</w:t>
            </w:r>
            <w:r>
              <w:rPr>
                <w:sz w:val="18"/>
              </w:rPr>
              <w:t>A</w:t>
            </w:r>
          </w:p>
          <w:p w:rsidR="00A22F2E" w:rsidRPr="00B358AF" w:rsidRDefault="00A22F2E" w:rsidP="00B358AF">
            <w:pPr>
              <w:pStyle w:val="Sansinterligne"/>
              <w:jc w:val="left"/>
              <w:rPr>
                <w:sz w:val="18"/>
              </w:rPr>
            </w:pPr>
          </w:p>
        </w:tc>
      </w:tr>
      <w:tr w:rsidR="00A22F2E" w:rsidRPr="00B358AF" w:rsidTr="00A56754">
        <w:trPr>
          <w:trHeight w:val="998"/>
          <w:jc w:val="center"/>
        </w:trPr>
        <w:tc>
          <w:tcPr>
            <w:tcW w:w="1170" w:type="dxa"/>
            <w:vAlign w:val="center"/>
          </w:tcPr>
          <w:p w:rsidR="00A22F2E" w:rsidRPr="00A56754" w:rsidRDefault="00A22F2E" w:rsidP="00A56754">
            <w:pPr>
              <w:pStyle w:val="Sansinterligne"/>
              <w:jc w:val="center"/>
              <w:rPr>
                <w:b/>
                <w:sz w:val="18"/>
              </w:rPr>
            </w:pPr>
            <w:r w:rsidRPr="00A56754">
              <w:rPr>
                <w:b/>
                <w:sz w:val="18"/>
              </w:rPr>
              <w:lastRenderedPageBreak/>
              <w:t>13</w:t>
            </w:r>
          </w:p>
        </w:tc>
        <w:tc>
          <w:tcPr>
            <w:tcW w:w="2346" w:type="dxa"/>
          </w:tcPr>
          <w:p w:rsidR="00A22F2E" w:rsidRPr="00B358AF" w:rsidRDefault="00A22F2E" w:rsidP="00B358AF">
            <w:pPr>
              <w:pStyle w:val="Sansinterligne"/>
              <w:jc w:val="left"/>
              <w:rPr>
                <w:sz w:val="18"/>
              </w:rPr>
            </w:pPr>
            <w:r>
              <w:rPr>
                <w:sz w:val="18"/>
              </w:rPr>
              <w:t>Évap. Acide phos. produit</w:t>
            </w:r>
          </w:p>
        </w:tc>
        <w:tc>
          <w:tcPr>
            <w:tcW w:w="1164" w:type="dxa"/>
          </w:tcPr>
          <w:p w:rsidR="00A22F2E" w:rsidRPr="00B358AF" w:rsidRDefault="00A22F2E" w:rsidP="00B358AF">
            <w:pPr>
              <w:pStyle w:val="Sansinterligne"/>
              <w:jc w:val="left"/>
              <w:rPr>
                <w:sz w:val="18"/>
              </w:rPr>
            </w:pPr>
            <w:r>
              <w:rPr>
                <w:sz w:val="18"/>
              </w:rPr>
              <w:t>Période de travail</w:t>
            </w:r>
          </w:p>
        </w:tc>
        <w:tc>
          <w:tcPr>
            <w:tcW w:w="1350" w:type="dxa"/>
          </w:tcPr>
          <w:p w:rsidR="00A22F2E" w:rsidRPr="00B358AF" w:rsidRDefault="00A22F2E" w:rsidP="00B358AF">
            <w:pPr>
              <w:pStyle w:val="Sansinterligne"/>
              <w:jc w:val="left"/>
              <w:rPr>
                <w:sz w:val="18"/>
              </w:rPr>
            </w:pPr>
            <w:r w:rsidRPr="0056144D">
              <w:rPr>
                <w:sz w:val="18"/>
              </w:rPr>
              <w:t>250</w:t>
            </w:r>
            <w:r>
              <w:rPr>
                <w:sz w:val="18"/>
              </w:rPr>
              <w:t xml:space="preserve"> ml par heure</w:t>
            </w:r>
          </w:p>
        </w:tc>
        <w:tc>
          <w:tcPr>
            <w:tcW w:w="726" w:type="dxa"/>
          </w:tcPr>
          <w:p w:rsidR="00A22F2E" w:rsidRPr="00B358AF" w:rsidRDefault="00A22F2E" w:rsidP="00B358AF">
            <w:pPr>
              <w:pStyle w:val="Sansinterligne"/>
              <w:jc w:val="left"/>
              <w:rPr>
                <w:sz w:val="18"/>
              </w:rPr>
            </w:pPr>
            <w:r w:rsidRPr="0056144D">
              <w:rPr>
                <w:sz w:val="18"/>
              </w:rPr>
              <w:t>2</w:t>
            </w:r>
            <w:r>
              <w:rPr>
                <w:sz w:val="18"/>
              </w:rPr>
              <w:t xml:space="preserve"> litres</w:t>
            </w:r>
          </w:p>
        </w:tc>
        <w:tc>
          <w:tcPr>
            <w:tcW w:w="1511" w:type="dxa"/>
          </w:tcPr>
          <w:p w:rsidR="00A22F2E" w:rsidRPr="00B358AF" w:rsidRDefault="00A22F2E" w:rsidP="00B358AF">
            <w:pPr>
              <w:pStyle w:val="Sansinterligne"/>
              <w:jc w:val="left"/>
              <w:rPr>
                <w:sz w:val="18"/>
                <w:vertAlign w:val="subscript"/>
              </w:rPr>
            </w:pPr>
            <w:r>
              <w:rPr>
                <w:sz w:val="18"/>
              </w:rPr>
              <w:t>P</w:t>
            </w:r>
            <w:r w:rsidRPr="0056144D">
              <w:rPr>
                <w:sz w:val="18"/>
                <w:vertAlign w:val="subscript"/>
              </w:rPr>
              <w:t>2</w:t>
            </w:r>
            <w:r>
              <w:rPr>
                <w:sz w:val="18"/>
              </w:rPr>
              <w:t>O</w:t>
            </w:r>
            <w:r w:rsidRPr="0056144D">
              <w:rPr>
                <w:sz w:val="18"/>
                <w:vertAlign w:val="subscript"/>
              </w:rPr>
              <w:t>5</w:t>
            </w:r>
          </w:p>
          <w:p w:rsidR="00A22F2E" w:rsidRPr="00B358AF" w:rsidRDefault="00A22F2E" w:rsidP="00B358AF">
            <w:pPr>
              <w:pStyle w:val="Sansinterligne"/>
              <w:jc w:val="left"/>
              <w:rPr>
                <w:sz w:val="18"/>
              </w:rPr>
            </w:pPr>
            <w:r>
              <w:rPr>
                <w:sz w:val="18"/>
              </w:rPr>
              <w:t>F</w:t>
            </w:r>
          </w:p>
          <w:p w:rsidR="00A22F2E" w:rsidRPr="00B358AF" w:rsidRDefault="00A22F2E" w:rsidP="00B358AF">
            <w:pPr>
              <w:pStyle w:val="Sansinterligne"/>
              <w:jc w:val="left"/>
              <w:rPr>
                <w:sz w:val="18"/>
              </w:rPr>
            </w:pPr>
            <w:r>
              <w:rPr>
                <w:sz w:val="18"/>
              </w:rPr>
              <w:t>Sp. Gr. à °C</w:t>
            </w:r>
          </w:p>
          <w:p w:rsidR="00A22F2E" w:rsidRPr="00B358AF" w:rsidRDefault="00A22F2E" w:rsidP="00B358AF">
            <w:pPr>
              <w:pStyle w:val="Sansinterligne"/>
              <w:jc w:val="left"/>
              <w:rPr>
                <w:sz w:val="18"/>
              </w:rPr>
            </w:pPr>
            <w:r>
              <w:rPr>
                <w:sz w:val="18"/>
              </w:rPr>
              <w:t>% de solides</w:t>
            </w:r>
          </w:p>
        </w:tc>
        <w:tc>
          <w:tcPr>
            <w:tcW w:w="1645" w:type="dxa"/>
          </w:tcPr>
          <w:p w:rsidR="00A22F2E" w:rsidRPr="00B358AF" w:rsidRDefault="00A22F2E" w:rsidP="00B358AF">
            <w:pPr>
              <w:pStyle w:val="Sansinterligne"/>
              <w:jc w:val="left"/>
              <w:rPr>
                <w:sz w:val="18"/>
              </w:rPr>
            </w:pPr>
            <w:r>
              <w:rPr>
                <w:sz w:val="18"/>
              </w:rPr>
              <w:t>AFPC XI-</w:t>
            </w:r>
            <w:r w:rsidRPr="0056144D">
              <w:rPr>
                <w:sz w:val="18"/>
              </w:rPr>
              <w:t>3</w:t>
            </w:r>
            <w:r>
              <w:rPr>
                <w:sz w:val="18"/>
              </w:rPr>
              <w:t>C</w:t>
            </w:r>
          </w:p>
          <w:p w:rsidR="00A22F2E" w:rsidRPr="00B358AF" w:rsidRDefault="00A22F2E" w:rsidP="00B358AF">
            <w:pPr>
              <w:pStyle w:val="Sansinterligne"/>
              <w:jc w:val="left"/>
              <w:rPr>
                <w:sz w:val="18"/>
              </w:rPr>
            </w:pPr>
            <w:r>
              <w:rPr>
                <w:sz w:val="18"/>
              </w:rPr>
              <w:t>AFPC XI-</w:t>
            </w:r>
            <w:r w:rsidRPr="0056144D">
              <w:rPr>
                <w:sz w:val="18"/>
              </w:rPr>
              <w:t>16</w:t>
            </w:r>
            <w:r>
              <w:rPr>
                <w:sz w:val="18"/>
              </w:rPr>
              <w:t>B</w:t>
            </w:r>
          </w:p>
          <w:p w:rsidR="00A22F2E" w:rsidRPr="00B358AF" w:rsidRDefault="00A22F2E" w:rsidP="00B358AF">
            <w:pPr>
              <w:pStyle w:val="Sansinterligne"/>
              <w:jc w:val="left"/>
              <w:rPr>
                <w:sz w:val="18"/>
              </w:rPr>
            </w:pPr>
            <w:r>
              <w:rPr>
                <w:sz w:val="18"/>
              </w:rPr>
              <w:t xml:space="preserve">Jacobs </w:t>
            </w:r>
            <w:r w:rsidRPr="0056144D">
              <w:rPr>
                <w:sz w:val="18"/>
              </w:rPr>
              <w:t>4</w:t>
            </w:r>
            <w:r>
              <w:rPr>
                <w:sz w:val="18"/>
              </w:rPr>
              <w:t>.</w:t>
            </w:r>
            <w:r w:rsidRPr="0056144D">
              <w:rPr>
                <w:sz w:val="18"/>
              </w:rPr>
              <w:t>1</w:t>
            </w:r>
            <w:r>
              <w:rPr>
                <w:sz w:val="18"/>
              </w:rPr>
              <w:t>.</w:t>
            </w:r>
            <w:r w:rsidRPr="0056144D">
              <w:rPr>
                <w:sz w:val="18"/>
              </w:rPr>
              <w:t>2</w:t>
            </w:r>
          </w:p>
          <w:p w:rsidR="00A22F2E" w:rsidRPr="00B358AF" w:rsidRDefault="00A22F2E" w:rsidP="00B358AF">
            <w:pPr>
              <w:pStyle w:val="Sansinterligne"/>
              <w:jc w:val="left"/>
              <w:rPr>
                <w:sz w:val="18"/>
              </w:rPr>
            </w:pPr>
            <w:r>
              <w:rPr>
                <w:sz w:val="18"/>
              </w:rPr>
              <w:t xml:space="preserve">Jacobs </w:t>
            </w:r>
            <w:r w:rsidRPr="0056144D">
              <w:rPr>
                <w:sz w:val="18"/>
              </w:rPr>
              <w:t>4</w:t>
            </w:r>
            <w:r>
              <w:rPr>
                <w:sz w:val="18"/>
              </w:rPr>
              <w:t>.</w:t>
            </w:r>
            <w:r w:rsidRPr="0056144D">
              <w:rPr>
                <w:sz w:val="18"/>
              </w:rPr>
              <w:t>4</w:t>
            </w:r>
            <w:r>
              <w:rPr>
                <w:sz w:val="18"/>
              </w:rPr>
              <w:t>.</w:t>
            </w:r>
            <w:r w:rsidRPr="0056144D">
              <w:rPr>
                <w:sz w:val="18"/>
              </w:rPr>
              <w:t>2</w:t>
            </w:r>
          </w:p>
        </w:tc>
      </w:tr>
      <w:tr w:rsidR="00A22F2E" w:rsidRPr="00B358AF" w:rsidTr="00A56754">
        <w:trPr>
          <w:trHeight w:val="530"/>
          <w:jc w:val="center"/>
        </w:trPr>
        <w:tc>
          <w:tcPr>
            <w:tcW w:w="1170" w:type="dxa"/>
            <w:vAlign w:val="center"/>
          </w:tcPr>
          <w:p w:rsidR="00A22F2E" w:rsidRPr="00A56754" w:rsidRDefault="00A22F2E" w:rsidP="00A56754">
            <w:pPr>
              <w:pStyle w:val="Sansinterligne"/>
              <w:jc w:val="center"/>
              <w:rPr>
                <w:b/>
                <w:sz w:val="18"/>
              </w:rPr>
            </w:pPr>
            <w:r w:rsidRPr="00A56754">
              <w:rPr>
                <w:b/>
                <w:sz w:val="18"/>
              </w:rPr>
              <w:t>14</w:t>
            </w:r>
          </w:p>
        </w:tc>
        <w:tc>
          <w:tcPr>
            <w:tcW w:w="2346" w:type="dxa"/>
          </w:tcPr>
          <w:p w:rsidR="00A22F2E" w:rsidRPr="00A56754" w:rsidRDefault="00A22F2E" w:rsidP="00D754C2">
            <w:pPr>
              <w:pStyle w:val="Sansinterligne"/>
              <w:jc w:val="left"/>
              <w:rPr>
                <w:sz w:val="18"/>
                <w:vertAlign w:val="subscript"/>
              </w:rPr>
            </w:pPr>
            <w:r w:rsidRPr="00A56754">
              <w:rPr>
                <w:sz w:val="18"/>
              </w:rPr>
              <w:t>P</w:t>
            </w:r>
            <w:r w:rsidRPr="00A56754">
              <w:rPr>
                <w:sz w:val="18"/>
                <w:vertAlign w:val="subscript"/>
              </w:rPr>
              <w:t>2</w:t>
            </w:r>
            <w:r w:rsidRPr="00A56754">
              <w:rPr>
                <w:sz w:val="18"/>
              </w:rPr>
              <w:t>O</w:t>
            </w:r>
            <w:r w:rsidRPr="00A56754">
              <w:rPr>
                <w:sz w:val="18"/>
                <w:vertAlign w:val="subscript"/>
              </w:rPr>
              <w:t>5</w:t>
            </w:r>
            <w:r w:rsidRPr="00A56754">
              <w:rPr>
                <w:sz w:val="18"/>
              </w:rPr>
              <w:t xml:space="preserve"> clarifié à 54</w:t>
            </w:r>
            <w:r w:rsidR="00E8011A" w:rsidRPr="00A56754">
              <w:rPr>
                <w:sz w:val="18"/>
              </w:rPr>
              <w:t> %</w:t>
            </w:r>
          </w:p>
        </w:tc>
        <w:tc>
          <w:tcPr>
            <w:tcW w:w="1164" w:type="dxa"/>
          </w:tcPr>
          <w:p w:rsidR="00A22F2E" w:rsidRPr="00B358AF" w:rsidRDefault="00A22F2E" w:rsidP="00B358AF">
            <w:pPr>
              <w:pStyle w:val="Sansinterligne"/>
              <w:jc w:val="left"/>
              <w:rPr>
                <w:sz w:val="18"/>
              </w:rPr>
            </w:pPr>
            <w:r>
              <w:rPr>
                <w:sz w:val="18"/>
              </w:rPr>
              <w:t>Quotidienne</w:t>
            </w:r>
          </w:p>
        </w:tc>
        <w:tc>
          <w:tcPr>
            <w:tcW w:w="1350" w:type="dxa"/>
          </w:tcPr>
          <w:p w:rsidR="00A22F2E" w:rsidRPr="00B358AF" w:rsidRDefault="00A22F2E" w:rsidP="00B358AF">
            <w:pPr>
              <w:pStyle w:val="Sansinterligne"/>
              <w:jc w:val="left"/>
              <w:rPr>
                <w:sz w:val="18"/>
              </w:rPr>
            </w:pPr>
            <w:r w:rsidRPr="0056144D">
              <w:rPr>
                <w:sz w:val="18"/>
              </w:rPr>
              <w:t>250</w:t>
            </w:r>
            <w:r>
              <w:rPr>
                <w:sz w:val="18"/>
              </w:rPr>
              <w:t xml:space="preserve"> ml toutes les </w:t>
            </w:r>
            <w:r w:rsidRPr="0056144D">
              <w:rPr>
                <w:sz w:val="18"/>
              </w:rPr>
              <w:t>4</w:t>
            </w:r>
            <w:r>
              <w:rPr>
                <w:sz w:val="18"/>
              </w:rPr>
              <w:t>h</w:t>
            </w:r>
          </w:p>
        </w:tc>
        <w:tc>
          <w:tcPr>
            <w:tcW w:w="726" w:type="dxa"/>
          </w:tcPr>
          <w:p w:rsidR="00A22F2E" w:rsidRPr="00B358AF" w:rsidRDefault="00A22F2E" w:rsidP="00B358AF">
            <w:pPr>
              <w:pStyle w:val="Sansinterligne"/>
              <w:jc w:val="left"/>
              <w:rPr>
                <w:sz w:val="18"/>
              </w:rPr>
            </w:pPr>
            <w:r w:rsidRPr="0056144D">
              <w:rPr>
                <w:sz w:val="18"/>
              </w:rPr>
              <w:t>1</w:t>
            </w:r>
            <w:r>
              <w:rPr>
                <w:sz w:val="18"/>
              </w:rPr>
              <w:t>,</w:t>
            </w:r>
            <w:r w:rsidRPr="0056144D">
              <w:rPr>
                <w:sz w:val="18"/>
              </w:rPr>
              <w:t>5</w:t>
            </w:r>
            <w:r>
              <w:rPr>
                <w:sz w:val="18"/>
              </w:rPr>
              <w:t xml:space="preserve"> litres</w:t>
            </w:r>
          </w:p>
        </w:tc>
        <w:tc>
          <w:tcPr>
            <w:tcW w:w="1511" w:type="dxa"/>
          </w:tcPr>
          <w:p w:rsidR="00A22F2E" w:rsidRPr="00B358AF" w:rsidRDefault="00A22F2E" w:rsidP="00B358AF">
            <w:pPr>
              <w:pStyle w:val="Sansinterligne"/>
              <w:jc w:val="left"/>
              <w:rPr>
                <w:sz w:val="18"/>
                <w:vertAlign w:val="subscript"/>
              </w:rPr>
            </w:pPr>
            <w:r>
              <w:rPr>
                <w:sz w:val="18"/>
              </w:rPr>
              <w:t>P</w:t>
            </w:r>
            <w:r w:rsidRPr="0056144D">
              <w:rPr>
                <w:sz w:val="18"/>
                <w:vertAlign w:val="subscript"/>
              </w:rPr>
              <w:t>2</w:t>
            </w:r>
            <w:r>
              <w:rPr>
                <w:sz w:val="18"/>
              </w:rPr>
              <w:t>O</w:t>
            </w:r>
            <w:r w:rsidRPr="0056144D">
              <w:rPr>
                <w:sz w:val="18"/>
                <w:vertAlign w:val="subscript"/>
              </w:rPr>
              <w:t>5</w:t>
            </w:r>
          </w:p>
          <w:p w:rsidR="00A22F2E" w:rsidRPr="00B358AF" w:rsidRDefault="00A22F2E" w:rsidP="00B358AF">
            <w:pPr>
              <w:pStyle w:val="Sansinterligne"/>
              <w:jc w:val="left"/>
              <w:rPr>
                <w:sz w:val="18"/>
              </w:rPr>
            </w:pPr>
            <w:r>
              <w:rPr>
                <w:sz w:val="18"/>
              </w:rPr>
              <w:t>% de solides</w:t>
            </w:r>
          </w:p>
        </w:tc>
        <w:tc>
          <w:tcPr>
            <w:tcW w:w="1645" w:type="dxa"/>
          </w:tcPr>
          <w:p w:rsidR="00A22F2E" w:rsidRPr="00B358AF" w:rsidRDefault="00A22F2E" w:rsidP="00B358AF">
            <w:pPr>
              <w:pStyle w:val="Sansinterligne"/>
              <w:jc w:val="left"/>
              <w:rPr>
                <w:sz w:val="18"/>
              </w:rPr>
            </w:pPr>
            <w:r>
              <w:rPr>
                <w:sz w:val="18"/>
              </w:rPr>
              <w:t>AFPC XI-</w:t>
            </w:r>
            <w:r w:rsidRPr="0056144D">
              <w:rPr>
                <w:sz w:val="18"/>
              </w:rPr>
              <w:t>3</w:t>
            </w:r>
            <w:r>
              <w:rPr>
                <w:sz w:val="18"/>
              </w:rPr>
              <w:t>C</w:t>
            </w:r>
          </w:p>
          <w:p w:rsidR="00A22F2E" w:rsidRPr="00B358AF" w:rsidRDefault="00A22F2E" w:rsidP="00B358AF">
            <w:pPr>
              <w:pStyle w:val="Sansinterligne"/>
              <w:jc w:val="left"/>
              <w:rPr>
                <w:sz w:val="18"/>
              </w:rPr>
            </w:pPr>
            <w:r>
              <w:rPr>
                <w:sz w:val="18"/>
              </w:rPr>
              <w:t xml:space="preserve">Jacobs </w:t>
            </w:r>
            <w:r w:rsidRPr="0056144D">
              <w:rPr>
                <w:sz w:val="18"/>
              </w:rPr>
              <w:t>4</w:t>
            </w:r>
            <w:r>
              <w:rPr>
                <w:sz w:val="18"/>
              </w:rPr>
              <w:t>.</w:t>
            </w:r>
            <w:r w:rsidRPr="0056144D">
              <w:rPr>
                <w:sz w:val="18"/>
              </w:rPr>
              <w:t>4</w:t>
            </w:r>
            <w:r>
              <w:rPr>
                <w:sz w:val="18"/>
              </w:rPr>
              <w:t>.</w:t>
            </w:r>
            <w:r w:rsidRPr="0056144D">
              <w:rPr>
                <w:sz w:val="18"/>
              </w:rPr>
              <w:t>2</w:t>
            </w:r>
          </w:p>
        </w:tc>
      </w:tr>
      <w:tr w:rsidR="00A22F2E" w:rsidRPr="00B358AF" w:rsidTr="00A56754">
        <w:trPr>
          <w:trHeight w:val="2150"/>
          <w:jc w:val="center"/>
        </w:trPr>
        <w:tc>
          <w:tcPr>
            <w:tcW w:w="1170" w:type="dxa"/>
            <w:vAlign w:val="center"/>
          </w:tcPr>
          <w:p w:rsidR="00A22F2E" w:rsidRPr="00A56754" w:rsidRDefault="00A22F2E" w:rsidP="00A56754">
            <w:pPr>
              <w:pStyle w:val="Sansinterligne"/>
              <w:jc w:val="center"/>
              <w:rPr>
                <w:b/>
                <w:sz w:val="18"/>
              </w:rPr>
            </w:pPr>
            <w:r w:rsidRPr="00A56754">
              <w:rPr>
                <w:b/>
                <w:sz w:val="18"/>
              </w:rPr>
              <w:t>15</w:t>
            </w:r>
          </w:p>
        </w:tc>
        <w:tc>
          <w:tcPr>
            <w:tcW w:w="2346" w:type="dxa"/>
          </w:tcPr>
          <w:p w:rsidR="00A22F2E" w:rsidRPr="00A56754" w:rsidRDefault="00A22F2E" w:rsidP="00E8011A">
            <w:pPr>
              <w:pStyle w:val="Sansinterligne"/>
              <w:jc w:val="left"/>
              <w:rPr>
                <w:sz w:val="18"/>
                <w:vertAlign w:val="subscript"/>
              </w:rPr>
            </w:pPr>
            <w:r w:rsidRPr="00A56754">
              <w:rPr>
                <w:sz w:val="18"/>
              </w:rPr>
              <w:t>P</w:t>
            </w:r>
            <w:r w:rsidRPr="00A56754">
              <w:rPr>
                <w:sz w:val="18"/>
                <w:vertAlign w:val="subscript"/>
              </w:rPr>
              <w:t>2</w:t>
            </w:r>
            <w:r w:rsidRPr="00A56754">
              <w:rPr>
                <w:sz w:val="18"/>
              </w:rPr>
              <w:t>O</w:t>
            </w:r>
            <w:r w:rsidRPr="00A56754">
              <w:rPr>
                <w:sz w:val="18"/>
                <w:vertAlign w:val="subscript"/>
              </w:rPr>
              <w:t>5</w:t>
            </w:r>
            <w:r w:rsidRPr="00A56754">
              <w:rPr>
                <w:sz w:val="18"/>
              </w:rPr>
              <w:t xml:space="preserve"> produit à 54</w:t>
            </w:r>
            <w:r w:rsidR="00E8011A" w:rsidRPr="00A56754">
              <w:rPr>
                <w:sz w:val="18"/>
              </w:rPr>
              <w:t> %</w:t>
            </w:r>
          </w:p>
        </w:tc>
        <w:tc>
          <w:tcPr>
            <w:tcW w:w="1164" w:type="dxa"/>
          </w:tcPr>
          <w:p w:rsidR="00A22F2E" w:rsidRPr="00B358AF" w:rsidRDefault="00A22F2E" w:rsidP="00B358AF">
            <w:pPr>
              <w:pStyle w:val="Sansinterligne"/>
              <w:jc w:val="left"/>
              <w:rPr>
                <w:sz w:val="18"/>
              </w:rPr>
            </w:pPr>
            <w:r>
              <w:rPr>
                <w:sz w:val="18"/>
              </w:rPr>
              <w:t>Quotidienne</w:t>
            </w:r>
          </w:p>
        </w:tc>
        <w:tc>
          <w:tcPr>
            <w:tcW w:w="1350" w:type="dxa"/>
          </w:tcPr>
          <w:p w:rsidR="00A22F2E" w:rsidRPr="00B358AF" w:rsidRDefault="00A22F2E" w:rsidP="00B358AF">
            <w:pPr>
              <w:pStyle w:val="Sansinterligne"/>
              <w:jc w:val="left"/>
              <w:rPr>
                <w:sz w:val="18"/>
              </w:rPr>
            </w:pPr>
            <w:r w:rsidRPr="0056144D">
              <w:rPr>
                <w:sz w:val="18"/>
              </w:rPr>
              <w:t>250</w:t>
            </w:r>
            <w:r>
              <w:rPr>
                <w:sz w:val="18"/>
              </w:rPr>
              <w:t xml:space="preserve"> ml toutes les </w:t>
            </w:r>
            <w:r w:rsidRPr="0056144D">
              <w:rPr>
                <w:sz w:val="18"/>
              </w:rPr>
              <w:t>4</w:t>
            </w:r>
            <w:r>
              <w:rPr>
                <w:sz w:val="18"/>
              </w:rPr>
              <w:t>h</w:t>
            </w:r>
          </w:p>
        </w:tc>
        <w:tc>
          <w:tcPr>
            <w:tcW w:w="726" w:type="dxa"/>
          </w:tcPr>
          <w:p w:rsidR="00A22F2E" w:rsidRPr="00B358AF" w:rsidRDefault="00A22F2E" w:rsidP="00B358AF">
            <w:pPr>
              <w:pStyle w:val="Sansinterligne"/>
              <w:jc w:val="left"/>
              <w:rPr>
                <w:sz w:val="18"/>
              </w:rPr>
            </w:pPr>
            <w:r w:rsidRPr="0056144D">
              <w:rPr>
                <w:sz w:val="18"/>
              </w:rPr>
              <w:t>1</w:t>
            </w:r>
            <w:r>
              <w:rPr>
                <w:sz w:val="18"/>
              </w:rPr>
              <w:t>,</w:t>
            </w:r>
            <w:r w:rsidRPr="0056144D">
              <w:rPr>
                <w:sz w:val="18"/>
              </w:rPr>
              <w:t>5</w:t>
            </w:r>
            <w:r>
              <w:rPr>
                <w:sz w:val="18"/>
              </w:rPr>
              <w:t xml:space="preserve"> litres</w:t>
            </w:r>
          </w:p>
        </w:tc>
        <w:tc>
          <w:tcPr>
            <w:tcW w:w="1511" w:type="dxa"/>
          </w:tcPr>
          <w:p w:rsidR="00A22F2E" w:rsidRPr="00A06D29" w:rsidRDefault="00A22F2E" w:rsidP="00B358AF">
            <w:pPr>
              <w:pStyle w:val="Sansinterligne"/>
              <w:jc w:val="left"/>
              <w:rPr>
                <w:sz w:val="18"/>
                <w:vertAlign w:val="subscript"/>
                <w:lang w:val="en-GB"/>
              </w:rPr>
            </w:pPr>
            <w:r w:rsidRPr="00A06D29">
              <w:rPr>
                <w:sz w:val="18"/>
                <w:lang w:val="en-GB"/>
              </w:rPr>
              <w:t>P</w:t>
            </w:r>
            <w:r w:rsidRPr="0056144D">
              <w:rPr>
                <w:sz w:val="18"/>
                <w:vertAlign w:val="subscript"/>
                <w:lang w:val="en-GB"/>
              </w:rPr>
              <w:t>2</w:t>
            </w:r>
            <w:r w:rsidRPr="00A06D29">
              <w:rPr>
                <w:sz w:val="18"/>
                <w:lang w:val="en-GB"/>
              </w:rPr>
              <w:t>O</w:t>
            </w:r>
            <w:r w:rsidRPr="0056144D">
              <w:rPr>
                <w:sz w:val="18"/>
                <w:vertAlign w:val="subscript"/>
                <w:lang w:val="en-GB"/>
              </w:rPr>
              <w:t>5</w:t>
            </w:r>
          </w:p>
          <w:p w:rsidR="00A22F2E" w:rsidRPr="00A06D29" w:rsidRDefault="00A22F2E" w:rsidP="00B358AF">
            <w:pPr>
              <w:pStyle w:val="Sansinterligne"/>
              <w:jc w:val="left"/>
              <w:rPr>
                <w:sz w:val="18"/>
                <w:lang w:val="en-GB"/>
              </w:rPr>
            </w:pPr>
            <w:r w:rsidRPr="00A06D29">
              <w:rPr>
                <w:sz w:val="18"/>
                <w:lang w:val="en-GB"/>
              </w:rPr>
              <w:t>CaO</w:t>
            </w:r>
          </w:p>
          <w:p w:rsidR="00A22F2E" w:rsidRPr="00A06D29" w:rsidRDefault="00A22F2E" w:rsidP="00B358AF">
            <w:pPr>
              <w:pStyle w:val="Sansinterligne"/>
              <w:jc w:val="left"/>
              <w:rPr>
                <w:sz w:val="18"/>
                <w:lang w:val="en-GB"/>
              </w:rPr>
            </w:pPr>
          </w:p>
          <w:p w:rsidR="00A22F2E" w:rsidRPr="00A06D29" w:rsidRDefault="00A22F2E" w:rsidP="00B358AF">
            <w:pPr>
              <w:pStyle w:val="Sansinterligne"/>
              <w:jc w:val="left"/>
              <w:rPr>
                <w:sz w:val="18"/>
                <w:lang w:val="en-GB"/>
              </w:rPr>
            </w:pPr>
            <w:r w:rsidRPr="00A06D29">
              <w:rPr>
                <w:sz w:val="18"/>
                <w:lang w:val="en-GB"/>
              </w:rPr>
              <w:t>F</w:t>
            </w:r>
          </w:p>
          <w:p w:rsidR="00A22F2E" w:rsidRPr="00A06D29" w:rsidRDefault="00A22F2E" w:rsidP="00B358AF">
            <w:pPr>
              <w:pStyle w:val="Sansinterligne"/>
              <w:jc w:val="left"/>
              <w:rPr>
                <w:sz w:val="18"/>
                <w:vertAlign w:val="subscript"/>
                <w:lang w:val="en-GB"/>
              </w:rPr>
            </w:pPr>
            <w:r w:rsidRPr="00A06D29">
              <w:rPr>
                <w:sz w:val="18"/>
                <w:lang w:val="en-GB"/>
              </w:rPr>
              <w:t>SO</w:t>
            </w:r>
            <w:r w:rsidRPr="0056144D">
              <w:rPr>
                <w:sz w:val="18"/>
                <w:vertAlign w:val="subscript"/>
                <w:lang w:val="en-GB"/>
              </w:rPr>
              <w:t>3</w:t>
            </w:r>
          </w:p>
          <w:p w:rsidR="00A22F2E" w:rsidRPr="00DB6C3B" w:rsidRDefault="00A22F2E" w:rsidP="00B358AF">
            <w:pPr>
              <w:pStyle w:val="Sansinterligne"/>
              <w:jc w:val="left"/>
              <w:rPr>
                <w:sz w:val="18"/>
                <w:vertAlign w:val="subscript"/>
                <w:lang w:val="en-US"/>
              </w:rPr>
            </w:pPr>
            <w:r w:rsidRPr="00DB6C3B">
              <w:rPr>
                <w:sz w:val="18"/>
                <w:lang w:val="en-US"/>
              </w:rPr>
              <w:t>Fe</w:t>
            </w:r>
            <w:r w:rsidRPr="00DB6C3B">
              <w:rPr>
                <w:sz w:val="18"/>
                <w:vertAlign w:val="subscript"/>
                <w:lang w:val="en-US"/>
              </w:rPr>
              <w:t>2</w:t>
            </w:r>
            <w:r w:rsidRPr="00DB6C3B">
              <w:rPr>
                <w:sz w:val="18"/>
                <w:lang w:val="en-US"/>
              </w:rPr>
              <w:t>O</w:t>
            </w:r>
            <w:r w:rsidRPr="00DB6C3B">
              <w:rPr>
                <w:sz w:val="18"/>
                <w:vertAlign w:val="subscript"/>
                <w:lang w:val="en-US"/>
              </w:rPr>
              <w:t>3</w:t>
            </w:r>
          </w:p>
          <w:p w:rsidR="00A22F2E" w:rsidRPr="00DB6C3B" w:rsidRDefault="00A22F2E" w:rsidP="00B358AF">
            <w:pPr>
              <w:pStyle w:val="Sansinterligne"/>
              <w:jc w:val="left"/>
              <w:rPr>
                <w:sz w:val="18"/>
                <w:vertAlign w:val="subscript"/>
                <w:lang w:val="en-US"/>
              </w:rPr>
            </w:pPr>
            <w:r w:rsidRPr="00DB6C3B">
              <w:rPr>
                <w:sz w:val="18"/>
                <w:lang w:val="en-US"/>
              </w:rPr>
              <w:t>Al</w:t>
            </w:r>
            <w:r w:rsidRPr="00DB6C3B">
              <w:rPr>
                <w:sz w:val="18"/>
                <w:vertAlign w:val="subscript"/>
                <w:lang w:val="en-US"/>
              </w:rPr>
              <w:t>2</w:t>
            </w:r>
            <w:r w:rsidRPr="00DB6C3B">
              <w:rPr>
                <w:sz w:val="18"/>
                <w:lang w:val="en-US"/>
              </w:rPr>
              <w:t>O</w:t>
            </w:r>
            <w:r w:rsidRPr="00DB6C3B">
              <w:rPr>
                <w:sz w:val="18"/>
                <w:vertAlign w:val="subscript"/>
                <w:lang w:val="en-US"/>
              </w:rPr>
              <w:t>3</w:t>
            </w:r>
          </w:p>
          <w:p w:rsidR="00A22F2E" w:rsidRPr="00B358AF" w:rsidRDefault="00A22F2E" w:rsidP="00B358AF">
            <w:pPr>
              <w:pStyle w:val="Sansinterligne"/>
              <w:jc w:val="left"/>
              <w:rPr>
                <w:sz w:val="18"/>
              </w:rPr>
            </w:pPr>
            <w:r>
              <w:rPr>
                <w:sz w:val="18"/>
              </w:rPr>
              <w:t>MgO</w:t>
            </w:r>
          </w:p>
          <w:p w:rsidR="00A22F2E" w:rsidRPr="00B358AF" w:rsidRDefault="00A22F2E" w:rsidP="00B358AF">
            <w:pPr>
              <w:pStyle w:val="Sansinterligne"/>
              <w:jc w:val="left"/>
              <w:rPr>
                <w:sz w:val="18"/>
              </w:rPr>
            </w:pPr>
            <w:r>
              <w:rPr>
                <w:sz w:val="18"/>
              </w:rPr>
              <w:t>Sp. Gr. à °C</w:t>
            </w:r>
          </w:p>
          <w:p w:rsidR="00A22F2E" w:rsidRPr="00B358AF" w:rsidRDefault="00A22F2E" w:rsidP="00B358AF">
            <w:pPr>
              <w:pStyle w:val="Sansinterligne"/>
              <w:jc w:val="left"/>
              <w:rPr>
                <w:sz w:val="18"/>
              </w:rPr>
            </w:pPr>
            <w:r>
              <w:rPr>
                <w:sz w:val="18"/>
              </w:rPr>
              <w:t>% de solides</w:t>
            </w:r>
          </w:p>
        </w:tc>
        <w:tc>
          <w:tcPr>
            <w:tcW w:w="1645" w:type="dxa"/>
          </w:tcPr>
          <w:p w:rsidR="00A22F2E" w:rsidRPr="00B358AF" w:rsidRDefault="00A22F2E" w:rsidP="00B358AF">
            <w:pPr>
              <w:pStyle w:val="Sansinterligne"/>
              <w:jc w:val="left"/>
              <w:rPr>
                <w:sz w:val="18"/>
              </w:rPr>
            </w:pPr>
            <w:r>
              <w:rPr>
                <w:sz w:val="18"/>
              </w:rPr>
              <w:t>AFPC XI-</w:t>
            </w:r>
            <w:r w:rsidRPr="0056144D">
              <w:rPr>
                <w:sz w:val="18"/>
              </w:rPr>
              <w:t>3</w:t>
            </w:r>
            <w:r>
              <w:rPr>
                <w:sz w:val="18"/>
              </w:rPr>
              <w:t>C</w:t>
            </w:r>
          </w:p>
          <w:p w:rsidR="00A22F2E" w:rsidRPr="00B358AF" w:rsidRDefault="00A22F2E" w:rsidP="00B358AF">
            <w:pPr>
              <w:pStyle w:val="Sansinterligne"/>
              <w:jc w:val="left"/>
              <w:rPr>
                <w:sz w:val="18"/>
              </w:rPr>
            </w:pPr>
            <w:r>
              <w:rPr>
                <w:sz w:val="18"/>
              </w:rPr>
              <w:t>AFPC XI-</w:t>
            </w:r>
            <w:r w:rsidRPr="0056144D">
              <w:rPr>
                <w:sz w:val="18"/>
              </w:rPr>
              <w:t>10</w:t>
            </w:r>
            <w:r>
              <w:rPr>
                <w:sz w:val="18"/>
              </w:rPr>
              <w:t>A ou AFPC IX-</w:t>
            </w:r>
            <w:r w:rsidRPr="0056144D">
              <w:rPr>
                <w:sz w:val="18"/>
              </w:rPr>
              <w:t>12</w:t>
            </w:r>
            <w:r>
              <w:rPr>
                <w:sz w:val="18"/>
              </w:rPr>
              <w:t>B</w:t>
            </w:r>
          </w:p>
          <w:p w:rsidR="00A22F2E" w:rsidRPr="00DB6C3B" w:rsidRDefault="00A22F2E" w:rsidP="00B358AF">
            <w:pPr>
              <w:pStyle w:val="Sansinterligne"/>
              <w:jc w:val="left"/>
              <w:rPr>
                <w:sz w:val="18"/>
              </w:rPr>
            </w:pPr>
            <w:r w:rsidRPr="00DB6C3B">
              <w:rPr>
                <w:sz w:val="18"/>
              </w:rPr>
              <w:t>AFPC XI-16B</w:t>
            </w:r>
          </w:p>
          <w:p w:rsidR="00A22F2E" w:rsidRPr="00DB6C3B" w:rsidRDefault="00A22F2E" w:rsidP="00B358AF">
            <w:pPr>
              <w:pStyle w:val="Sansinterligne"/>
              <w:jc w:val="left"/>
              <w:rPr>
                <w:sz w:val="18"/>
              </w:rPr>
            </w:pPr>
            <w:r w:rsidRPr="00DB6C3B">
              <w:rPr>
                <w:sz w:val="18"/>
              </w:rPr>
              <w:t>Jacobs 5.5</w:t>
            </w:r>
          </w:p>
          <w:p w:rsidR="00A22F2E" w:rsidRPr="00DB6C3B" w:rsidRDefault="00A22F2E" w:rsidP="00B358AF">
            <w:pPr>
              <w:pStyle w:val="Sansinterligne"/>
              <w:jc w:val="left"/>
              <w:rPr>
                <w:sz w:val="18"/>
              </w:rPr>
            </w:pPr>
            <w:r w:rsidRPr="00DB6C3B">
              <w:rPr>
                <w:sz w:val="18"/>
              </w:rPr>
              <w:t>AFPC XI-8A</w:t>
            </w:r>
          </w:p>
          <w:p w:rsidR="00A22F2E" w:rsidRPr="00B358AF" w:rsidRDefault="00A22F2E" w:rsidP="00B358AF">
            <w:pPr>
              <w:pStyle w:val="Sansinterligne"/>
              <w:jc w:val="left"/>
              <w:rPr>
                <w:sz w:val="18"/>
              </w:rPr>
            </w:pPr>
            <w:r>
              <w:rPr>
                <w:sz w:val="18"/>
              </w:rPr>
              <w:t>AFPC XI-</w:t>
            </w:r>
            <w:r w:rsidRPr="0056144D">
              <w:rPr>
                <w:sz w:val="18"/>
              </w:rPr>
              <w:t>9</w:t>
            </w:r>
            <w:r>
              <w:rPr>
                <w:sz w:val="18"/>
              </w:rPr>
              <w:t>°</w:t>
            </w:r>
          </w:p>
          <w:p w:rsidR="00A22F2E" w:rsidRPr="00B358AF" w:rsidRDefault="00A22F2E" w:rsidP="00B358AF">
            <w:pPr>
              <w:pStyle w:val="Sansinterligne"/>
              <w:jc w:val="left"/>
              <w:rPr>
                <w:sz w:val="18"/>
              </w:rPr>
            </w:pPr>
            <w:r>
              <w:rPr>
                <w:sz w:val="18"/>
              </w:rPr>
              <w:t>AFPC XI-</w:t>
            </w:r>
            <w:r w:rsidRPr="0056144D">
              <w:rPr>
                <w:sz w:val="18"/>
              </w:rPr>
              <w:t>11</w:t>
            </w:r>
            <w:r>
              <w:rPr>
                <w:sz w:val="18"/>
              </w:rPr>
              <w:t>°</w:t>
            </w:r>
          </w:p>
          <w:p w:rsidR="00A22F2E" w:rsidRPr="00B358AF" w:rsidRDefault="00A22F2E" w:rsidP="00B358AF">
            <w:pPr>
              <w:pStyle w:val="Sansinterligne"/>
              <w:jc w:val="left"/>
              <w:rPr>
                <w:sz w:val="18"/>
              </w:rPr>
            </w:pPr>
            <w:r>
              <w:rPr>
                <w:sz w:val="18"/>
              </w:rPr>
              <w:t xml:space="preserve">Jacobs </w:t>
            </w:r>
            <w:r w:rsidRPr="0056144D">
              <w:rPr>
                <w:sz w:val="18"/>
              </w:rPr>
              <w:t>4</w:t>
            </w:r>
            <w:r>
              <w:rPr>
                <w:sz w:val="18"/>
              </w:rPr>
              <w:t>.</w:t>
            </w:r>
            <w:r w:rsidRPr="0056144D">
              <w:rPr>
                <w:sz w:val="18"/>
              </w:rPr>
              <w:t>4</w:t>
            </w:r>
            <w:r>
              <w:rPr>
                <w:sz w:val="18"/>
              </w:rPr>
              <w:t>.</w:t>
            </w:r>
            <w:r w:rsidRPr="0056144D">
              <w:rPr>
                <w:sz w:val="18"/>
              </w:rPr>
              <w:t>2</w:t>
            </w:r>
          </w:p>
          <w:p w:rsidR="00A22F2E" w:rsidRPr="00B358AF" w:rsidRDefault="00A22F2E" w:rsidP="00B358AF">
            <w:pPr>
              <w:pStyle w:val="Sansinterligne"/>
              <w:jc w:val="left"/>
              <w:rPr>
                <w:sz w:val="18"/>
              </w:rPr>
            </w:pPr>
            <w:r>
              <w:rPr>
                <w:sz w:val="18"/>
              </w:rPr>
              <w:t xml:space="preserve">Jacobs </w:t>
            </w:r>
            <w:r w:rsidRPr="0056144D">
              <w:rPr>
                <w:sz w:val="18"/>
              </w:rPr>
              <w:t>4</w:t>
            </w:r>
            <w:r>
              <w:rPr>
                <w:sz w:val="18"/>
              </w:rPr>
              <w:t>.</w:t>
            </w:r>
            <w:r w:rsidRPr="0056144D">
              <w:rPr>
                <w:sz w:val="18"/>
              </w:rPr>
              <w:t>1</w:t>
            </w:r>
            <w:r>
              <w:rPr>
                <w:sz w:val="18"/>
              </w:rPr>
              <w:t>.</w:t>
            </w:r>
            <w:r w:rsidRPr="0056144D">
              <w:rPr>
                <w:sz w:val="18"/>
              </w:rPr>
              <w:t>2</w:t>
            </w:r>
          </w:p>
        </w:tc>
      </w:tr>
      <w:tr w:rsidR="00A22F2E" w:rsidRPr="00B358AF" w:rsidTr="00A56754">
        <w:trPr>
          <w:trHeight w:val="980"/>
          <w:jc w:val="center"/>
        </w:trPr>
        <w:tc>
          <w:tcPr>
            <w:tcW w:w="1170" w:type="dxa"/>
            <w:vAlign w:val="center"/>
          </w:tcPr>
          <w:p w:rsidR="00A22F2E" w:rsidRPr="00A56754" w:rsidRDefault="00A22F2E" w:rsidP="00A56754">
            <w:pPr>
              <w:pStyle w:val="Sansinterligne"/>
              <w:jc w:val="center"/>
              <w:rPr>
                <w:b/>
                <w:sz w:val="18"/>
              </w:rPr>
            </w:pPr>
            <w:r w:rsidRPr="00A56754">
              <w:rPr>
                <w:b/>
                <w:sz w:val="18"/>
              </w:rPr>
              <w:t>16</w:t>
            </w:r>
          </w:p>
        </w:tc>
        <w:tc>
          <w:tcPr>
            <w:tcW w:w="2346" w:type="dxa"/>
          </w:tcPr>
          <w:p w:rsidR="00A22F2E" w:rsidRPr="00B358AF" w:rsidRDefault="00A22F2E" w:rsidP="00B358AF">
            <w:pPr>
              <w:pStyle w:val="Sansinterligne"/>
              <w:jc w:val="left"/>
              <w:rPr>
                <w:sz w:val="18"/>
              </w:rPr>
            </w:pPr>
            <w:r>
              <w:rPr>
                <w:sz w:val="18"/>
              </w:rPr>
              <w:t xml:space="preserve">Acide </w:t>
            </w:r>
            <w:r w:rsidR="00A56754">
              <w:rPr>
                <w:sz w:val="18"/>
              </w:rPr>
              <w:t>fluosilicique</w:t>
            </w:r>
            <w:r>
              <w:rPr>
                <w:sz w:val="18"/>
              </w:rPr>
              <w:t xml:space="preserve"> (chaque évaporateur)</w:t>
            </w:r>
          </w:p>
        </w:tc>
        <w:tc>
          <w:tcPr>
            <w:tcW w:w="1164" w:type="dxa"/>
          </w:tcPr>
          <w:p w:rsidR="00A22F2E" w:rsidRPr="00B358AF" w:rsidRDefault="00A22F2E" w:rsidP="00B358AF">
            <w:pPr>
              <w:pStyle w:val="Sansinterligne"/>
              <w:jc w:val="left"/>
              <w:rPr>
                <w:sz w:val="18"/>
              </w:rPr>
            </w:pPr>
            <w:r>
              <w:rPr>
                <w:sz w:val="18"/>
              </w:rPr>
              <w:t>Période de travail</w:t>
            </w:r>
          </w:p>
        </w:tc>
        <w:tc>
          <w:tcPr>
            <w:tcW w:w="1350" w:type="dxa"/>
          </w:tcPr>
          <w:p w:rsidR="00A22F2E" w:rsidRPr="00B358AF" w:rsidRDefault="00A22F2E" w:rsidP="00B358AF">
            <w:pPr>
              <w:pStyle w:val="Sansinterligne"/>
              <w:jc w:val="left"/>
              <w:rPr>
                <w:sz w:val="18"/>
              </w:rPr>
            </w:pPr>
            <w:r w:rsidRPr="0056144D">
              <w:rPr>
                <w:sz w:val="18"/>
              </w:rPr>
              <w:t>250</w:t>
            </w:r>
            <w:r>
              <w:rPr>
                <w:sz w:val="18"/>
              </w:rPr>
              <w:t xml:space="preserve"> ml par heure</w:t>
            </w:r>
          </w:p>
        </w:tc>
        <w:tc>
          <w:tcPr>
            <w:tcW w:w="726" w:type="dxa"/>
          </w:tcPr>
          <w:p w:rsidR="00A22F2E" w:rsidRPr="00B358AF" w:rsidRDefault="00A22F2E" w:rsidP="00B358AF">
            <w:pPr>
              <w:pStyle w:val="Sansinterligne"/>
              <w:jc w:val="left"/>
              <w:rPr>
                <w:sz w:val="18"/>
              </w:rPr>
            </w:pPr>
            <w:r w:rsidRPr="0056144D">
              <w:rPr>
                <w:sz w:val="18"/>
              </w:rPr>
              <w:t>2</w:t>
            </w:r>
            <w:r>
              <w:rPr>
                <w:sz w:val="18"/>
              </w:rPr>
              <w:t xml:space="preserve"> litres</w:t>
            </w:r>
          </w:p>
        </w:tc>
        <w:tc>
          <w:tcPr>
            <w:tcW w:w="1511" w:type="dxa"/>
          </w:tcPr>
          <w:p w:rsidR="00A22F2E" w:rsidRPr="00B358AF" w:rsidRDefault="00A22F2E" w:rsidP="00B358AF">
            <w:pPr>
              <w:pStyle w:val="Sansinterligne"/>
              <w:jc w:val="left"/>
              <w:rPr>
                <w:sz w:val="18"/>
              </w:rPr>
            </w:pPr>
            <w:r>
              <w:rPr>
                <w:sz w:val="18"/>
              </w:rPr>
              <w:t>F</w:t>
            </w:r>
          </w:p>
          <w:p w:rsidR="00A22F2E" w:rsidRPr="00B358AF" w:rsidRDefault="00A22F2E" w:rsidP="00B358AF">
            <w:pPr>
              <w:pStyle w:val="Sansinterligne"/>
              <w:jc w:val="left"/>
              <w:rPr>
                <w:sz w:val="18"/>
              </w:rPr>
            </w:pPr>
          </w:p>
          <w:p w:rsidR="00A22F2E" w:rsidRPr="00B358AF" w:rsidRDefault="00A22F2E" w:rsidP="00B358AF">
            <w:pPr>
              <w:pStyle w:val="Sansinterligne"/>
              <w:jc w:val="left"/>
              <w:rPr>
                <w:sz w:val="18"/>
                <w:vertAlign w:val="subscript"/>
              </w:rPr>
            </w:pPr>
            <w:r>
              <w:rPr>
                <w:sz w:val="18"/>
              </w:rPr>
              <w:t>P</w:t>
            </w:r>
            <w:r w:rsidRPr="0056144D">
              <w:rPr>
                <w:sz w:val="18"/>
                <w:vertAlign w:val="subscript"/>
              </w:rPr>
              <w:t>2</w:t>
            </w:r>
            <w:r>
              <w:rPr>
                <w:sz w:val="18"/>
              </w:rPr>
              <w:t>O</w:t>
            </w:r>
            <w:r w:rsidRPr="0056144D">
              <w:rPr>
                <w:sz w:val="18"/>
                <w:vertAlign w:val="subscript"/>
              </w:rPr>
              <w:t>5</w:t>
            </w:r>
          </w:p>
          <w:p w:rsidR="00A22F2E" w:rsidRPr="00B358AF" w:rsidRDefault="00A22F2E" w:rsidP="00B358AF">
            <w:pPr>
              <w:pStyle w:val="Sansinterligne"/>
              <w:jc w:val="left"/>
              <w:rPr>
                <w:sz w:val="18"/>
              </w:rPr>
            </w:pPr>
            <w:r>
              <w:rPr>
                <w:sz w:val="18"/>
              </w:rPr>
              <w:t>Sp. Gr. à °C</w:t>
            </w:r>
          </w:p>
        </w:tc>
        <w:tc>
          <w:tcPr>
            <w:tcW w:w="1645" w:type="dxa"/>
          </w:tcPr>
          <w:p w:rsidR="00A22F2E" w:rsidRPr="00B358AF" w:rsidRDefault="00A22F2E" w:rsidP="00B358AF">
            <w:pPr>
              <w:pStyle w:val="Sansinterligne"/>
              <w:jc w:val="left"/>
              <w:rPr>
                <w:sz w:val="18"/>
              </w:rPr>
            </w:pPr>
            <w:r>
              <w:rPr>
                <w:sz w:val="18"/>
              </w:rPr>
              <w:t xml:space="preserve">Jacobs </w:t>
            </w:r>
            <w:r w:rsidRPr="0056144D">
              <w:rPr>
                <w:sz w:val="18"/>
              </w:rPr>
              <w:t>4</w:t>
            </w:r>
            <w:r>
              <w:rPr>
                <w:sz w:val="18"/>
              </w:rPr>
              <w:t>.</w:t>
            </w:r>
            <w:r w:rsidRPr="0056144D">
              <w:rPr>
                <w:sz w:val="18"/>
              </w:rPr>
              <w:t>6</w:t>
            </w:r>
            <w:r>
              <w:rPr>
                <w:sz w:val="18"/>
              </w:rPr>
              <w:t>.</w:t>
            </w:r>
            <w:r w:rsidRPr="0056144D">
              <w:rPr>
                <w:sz w:val="18"/>
              </w:rPr>
              <w:t>1</w:t>
            </w:r>
            <w:r>
              <w:rPr>
                <w:sz w:val="18"/>
              </w:rPr>
              <w:t xml:space="preserve"> ou</w:t>
            </w:r>
          </w:p>
          <w:p w:rsidR="00A22F2E" w:rsidRPr="00B358AF" w:rsidRDefault="00A22F2E" w:rsidP="00B358AF">
            <w:pPr>
              <w:pStyle w:val="Sansinterligne"/>
              <w:jc w:val="left"/>
              <w:rPr>
                <w:sz w:val="18"/>
              </w:rPr>
            </w:pPr>
            <w:r>
              <w:rPr>
                <w:sz w:val="18"/>
              </w:rPr>
              <w:t>XIII-</w:t>
            </w:r>
            <w:r w:rsidRPr="0056144D">
              <w:rPr>
                <w:sz w:val="18"/>
              </w:rPr>
              <w:t>2</w:t>
            </w:r>
            <w:r>
              <w:rPr>
                <w:sz w:val="18"/>
              </w:rPr>
              <w:t>A</w:t>
            </w:r>
          </w:p>
          <w:p w:rsidR="00A22F2E" w:rsidRPr="00B358AF" w:rsidRDefault="00A22F2E" w:rsidP="00B358AF">
            <w:pPr>
              <w:pStyle w:val="Sansinterligne"/>
              <w:jc w:val="left"/>
              <w:rPr>
                <w:sz w:val="18"/>
              </w:rPr>
            </w:pPr>
            <w:r>
              <w:rPr>
                <w:sz w:val="18"/>
              </w:rPr>
              <w:t>AFPC XIII-</w:t>
            </w:r>
            <w:r w:rsidRPr="0056144D">
              <w:rPr>
                <w:sz w:val="18"/>
              </w:rPr>
              <w:t>3</w:t>
            </w:r>
          </w:p>
          <w:p w:rsidR="00A22F2E" w:rsidRPr="00B358AF" w:rsidRDefault="00A22F2E" w:rsidP="00B358AF">
            <w:pPr>
              <w:pStyle w:val="Sansinterligne"/>
              <w:jc w:val="left"/>
              <w:rPr>
                <w:sz w:val="18"/>
              </w:rPr>
            </w:pPr>
            <w:r>
              <w:rPr>
                <w:sz w:val="18"/>
              </w:rPr>
              <w:t xml:space="preserve">Jacobs </w:t>
            </w:r>
            <w:r w:rsidRPr="0056144D">
              <w:rPr>
                <w:sz w:val="18"/>
              </w:rPr>
              <w:t>4</w:t>
            </w:r>
            <w:r>
              <w:rPr>
                <w:sz w:val="18"/>
              </w:rPr>
              <w:t>.</w:t>
            </w:r>
            <w:r w:rsidRPr="0056144D">
              <w:rPr>
                <w:sz w:val="18"/>
              </w:rPr>
              <w:t>1</w:t>
            </w:r>
            <w:r>
              <w:rPr>
                <w:sz w:val="18"/>
              </w:rPr>
              <w:t>.</w:t>
            </w:r>
            <w:r w:rsidRPr="0056144D">
              <w:rPr>
                <w:sz w:val="18"/>
              </w:rPr>
              <w:t>6</w:t>
            </w:r>
          </w:p>
        </w:tc>
      </w:tr>
      <w:tr w:rsidR="00A22F2E" w:rsidRPr="00B358AF" w:rsidTr="00A56754">
        <w:trPr>
          <w:trHeight w:val="980"/>
          <w:jc w:val="center"/>
        </w:trPr>
        <w:tc>
          <w:tcPr>
            <w:tcW w:w="1170" w:type="dxa"/>
            <w:vAlign w:val="center"/>
          </w:tcPr>
          <w:p w:rsidR="00A22F2E" w:rsidRPr="00A56754" w:rsidRDefault="008B706A" w:rsidP="00A56754">
            <w:pPr>
              <w:pStyle w:val="Sansinterligne"/>
              <w:jc w:val="center"/>
              <w:rPr>
                <w:b/>
                <w:sz w:val="18"/>
              </w:rPr>
            </w:pPr>
            <w:r w:rsidRPr="00A56754">
              <w:rPr>
                <w:b/>
                <w:sz w:val="18"/>
              </w:rPr>
              <w:t>17</w:t>
            </w:r>
          </w:p>
        </w:tc>
        <w:tc>
          <w:tcPr>
            <w:tcW w:w="2346" w:type="dxa"/>
          </w:tcPr>
          <w:p w:rsidR="00A22F2E" w:rsidRPr="00B358AF" w:rsidRDefault="00A22F2E" w:rsidP="00B358AF">
            <w:pPr>
              <w:pStyle w:val="Sansinterligne"/>
              <w:jc w:val="left"/>
              <w:rPr>
                <w:sz w:val="18"/>
              </w:rPr>
            </w:pPr>
            <w:r>
              <w:rPr>
                <w:sz w:val="18"/>
              </w:rPr>
              <w:t xml:space="preserve">Réservoir d'acide </w:t>
            </w:r>
            <w:r w:rsidR="00A56754">
              <w:rPr>
                <w:sz w:val="18"/>
              </w:rPr>
              <w:t>fluosilicique</w:t>
            </w:r>
          </w:p>
        </w:tc>
        <w:tc>
          <w:tcPr>
            <w:tcW w:w="1164" w:type="dxa"/>
          </w:tcPr>
          <w:p w:rsidR="00A22F2E" w:rsidRPr="00B358AF" w:rsidRDefault="00A22F2E" w:rsidP="00B358AF">
            <w:pPr>
              <w:pStyle w:val="Sansinterligne"/>
              <w:jc w:val="left"/>
              <w:rPr>
                <w:sz w:val="18"/>
              </w:rPr>
            </w:pPr>
            <w:r>
              <w:rPr>
                <w:sz w:val="18"/>
              </w:rPr>
              <w:t>Période de travail au besoin</w:t>
            </w:r>
          </w:p>
        </w:tc>
        <w:tc>
          <w:tcPr>
            <w:tcW w:w="1350" w:type="dxa"/>
          </w:tcPr>
          <w:p w:rsidR="00A22F2E" w:rsidRPr="00B358AF" w:rsidRDefault="00A22F2E" w:rsidP="00B358AF">
            <w:pPr>
              <w:pStyle w:val="Sansinterligne"/>
              <w:jc w:val="left"/>
              <w:rPr>
                <w:sz w:val="18"/>
              </w:rPr>
            </w:pPr>
            <w:r w:rsidRPr="0056144D">
              <w:rPr>
                <w:sz w:val="18"/>
              </w:rPr>
              <w:t>250</w:t>
            </w:r>
            <w:r>
              <w:rPr>
                <w:sz w:val="18"/>
              </w:rPr>
              <w:t xml:space="preserve"> ml par heure</w:t>
            </w:r>
          </w:p>
        </w:tc>
        <w:tc>
          <w:tcPr>
            <w:tcW w:w="726" w:type="dxa"/>
          </w:tcPr>
          <w:p w:rsidR="00A22F2E" w:rsidRPr="00B358AF" w:rsidRDefault="00A22F2E" w:rsidP="00B358AF">
            <w:pPr>
              <w:pStyle w:val="Sansinterligne"/>
              <w:jc w:val="left"/>
              <w:rPr>
                <w:sz w:val="18"/>
              </w:rPr>
            </w:pPr>
            <w:r w:rsidRPr="0056144D">
              <w:rPr>
                <w:sz w:val="18"/>
              </w:rPr>
              <w:t>2</w:t>
            </w:r>
            <w:r>
              <w:rPr>
                <w:sz w:val="18"/>
              </w:rPr>
              <w:t xml:space="preserve"> litres</w:t>
            </w:r>
          </w:p>
        </w:tc>
        <w:tc>
          <w:tcPr>
            <w:tcW w:w="1511" w:type="dxa"/>
          </w:tcPr>
          <w:p w:rsidR="00A22F2E" w:rsidRPr="00B358AF" w:rsidRDefault="00A22F2E" w:rsidP="00B358AF">
            <w:pPr>
              <w:pStyle w:val="Sansinterligne"/>
              <w:jc w:val="left"/>
              <w:rPr>
                <w:sz w:val="18"/>
              </w:rPr>
            </w:pPr>
            <w:r>
              <w:rPr>
                <w:sz w:val="18"/>
              </w:rPr>
              <w:t>F</w:t>
            </w:r>
          </w:p>
          <w:p w:rsidR="00A22F2E" w:rsidRPr="00B358AF" w:rsidRDefault="00A22F2E" w:rsidP="00B358AF">
            <w:pPr>
              <w:pStyle w:val="Sansinterligne"/>
              <w:jc w:val="left"/>
              <w:rPr>
                <w:sz w:val="18"/>
                <w:vertAlign w:val="subscript"/>
              </w:rPr>
            </w:pPr>
            <w:r>
              <w:rPr>
                <w:sz w:val="18"/>
              </w:rPr>
              <w:t>H</w:t>
            </w:r>
            <w:r w:rsidRPr="0056144D">
              <w:rPr>
                <w:sz w:val="18"/>
                <w:vertAlign w:val="subscript"/>
              </w:rPr>
              <w:t>2</w:t>
            </w:r>
            <w:r>
              <w:rPr>
                <w:sz w:val="18"/>
              </w:rPr>
              <w:t>SiF</w:t>
            </w:r>
            <w:r w:rsidRPr="0056144D">
              <w:rPr>
                <w:sz w:val="18"/>
                <w:vertAlign w:val="subscript"/>
              </w:rPr>
              <w:t>6</w:t>
            </w:r>
          </w:p>
          <w:p w:rsidR="00A22F2E" w:rsidRPr="00B358AF" w:rsidRDefault="00A22F2E" w:rsidP="00B358AF">
            <w:pPr>
              <w:pStyle w:val="Sansinterligne"/>
              <w:jc w:val="left"/>
              <w:rPr>
                <w:sz w:val="18"/>
                <w:vertAlign w:val="subscript"/>
              </w:rPr>
            </w:pPr>
            <w:r>
              <w:rPr>
                <w:sz w:val="18"/>
              </w:rPr>
              <w:t>P</w:t>
            </w:r>
            <w:r w:rsidRPr="0056144D">
              <w:rPr>
                <w:sz w:val="18"/>
                <w:vertAlign w:val="subscript"/>
              </w:rPr>
              <w:t>2</w:t>
            </w:r>
            <w:r>
              <w:rPr>
                <w:sz w:val="18"/>
              </w:rPr>
              <w:t>O</w:t>
            </w:r>
            <w:r w:rsidRPr="0056144D">
              <w:rPr>
                <w:sz w:val="18"/>
                <w:vertAlign w:val="subscript"/>
              </w:rPr>
              <w:t>5</w:t>
            </w:r>
          </w:p>
          <w:p w:rsidR="00A22F2E" w:rsidRPr="00B358AF" w:rsidRDefault="00A22F2E" w:rsidP="00B358AF">
            <w:pPr>
              <w:pStyle w:val="Sansinterligne"/>
              <w:jc w:val="left"/>
              <w:rPr>
                <w:sz w:val="18"/>
              </w:rPr>
            </w:pPr>
            <w:r>
              <w:rPr>
                <w:sz w:val="18"/>
              </w:rPr>
              <w:t>Sp. Gr. à °C</w:t>
            </w:r>
          </w:p>
        </w:tc>
        <w:tc>
          <w:tcPr>
            <w:tcW w:w="1645" w:type="dxa"/>
          </w:tcPr>
          <w:p w:rsidR="00A22F2E" w:rsidRPr="00B358AF" w:rsidRDefault="00A22F2E" w:rsidP="00B358AF">
            <w:pPr>
              <w:pStyle w:val="Sansinterligne"/>
              <w:jc w:val="left"/>
              <w:rPr>
                <w:sz w:val="18"/>
              </w:rPr>
            </w:pPr>
            <w:r>
              <w:rPr>
                <w:sz w:val="18"/>
              </w:rPr>
              <w:t>AFPC XIII-</w:t>
            </w:r>
            <w:r w:rsidRPr="0056144D">
              <w:rPr>
                <w:sz w:val="18"/>
              </w:rPr>
              <w:t>2</w:t>
            </w:r>
          </w:p>
          <w:p w:rsidR="00A22F2E" w:rsidRPr="00B358AF" w:rsidRDefault="00A22F2E" w:rsidP="00B358AF">
            <w:pPr>
              <w:pStyle w:val="Sansinterligne"/>
              <w:jc w:val="left"/>
              <w:rPr>
                <w:sz w:val="18"/>
              </w:rPr>
            </w:pPr>
            <w:r>
              <w:rPr>
                <w:sz w:val="18"/>
              </w:rPr>
              <w:t>AFPC XIII-</w:t>
            </w:r>
            <w:r w:rsidRPr="0056144D">
              <w:rPr>
                <w:sz w:val="18"/>
              </w:rPr>
              <w:t>2</w:t>
            </w:r>
          </w:p>
          <w:p w:rsidR="00A22F2E" w:rsidRPr="00B358AF" w:rsidRDefault="00A22F2E" w:rsidP="00B358AF">
            <w:pPr>
              <w:pStyle w:val="Sansinterligne"/>
              <w:jc w:val="left"/>
              <w:rPr>
                <w:sz w:val="18"/>
              </w:rPr>
            </w:pPr>
            <w:r>
              <w:rPr>
                <w:sz w:val="18"/>
              </w:rPr>
              <w:t>AFPC XIII-</w:t>
            </w:r>
            <w:r w:rsidRPr="0056144D">
              <w:rPr>
                <w:sz w:val="18"/>
              </w:rPr>
              <w:t>3</w:t>
            </w:r>
          </w:p>
          <w:p w:rsidR="00A22F2E" w:rsidRPr="00B358AF" w:rsidRDefault="00A22F2E" w:rsidP="00B358AF">
            <w:pPr>
              <w:pStyle w:val="Sansinterligne"/>
              <w:jc w:val="left"/>
              <w:rPr>
                <w:sz w:val="18"/>
              </w:rPr>
            </w:pPr>
            <w:r>
              <w:rPr>
                <w:sz w:val="18"/>
              </w:rPr>
              <w:t xml:space="preserve">Jacobs </w:t>
            </w:r>
            <w:r w:rsidRPr="0056144D">
              <w:rPr>
                <w:sz w:val="18"/>
              </w:rPr>
              <w:t>4</w:t>
            </w:r>
            <w:r>
              <w:rPr>
                <w:sz w:val="18"/>
              </w:rPr>
              <w:t>.</w:t>
            </w:r>
            <w:r w:rsidRPr="0056144D">
              <w:rPr>
                <w:sz w:val="18"/>
              </w:rPr>
              <w:t>1</w:t>
            </w:r>
            <w:r>
              <w:rPr>
                <w:sz w:val="18"/>
              </w:rPr>
              <w:t>.</w:t>
            </w:r>
            <w:r w:rsidRPr="0056144D">
              <w:rPr>
                <w:sz w:val="18"/>
              </w:rPr>
              <w:t>6</w:t>
            </w:r>
          </w:p>
        </w:tc>
      </w:tr>
      <w:tr w:rsidR="00A22F2E" w:rsidRPr="00B358AF" w:rsidTr="00A56754">
        <w:trPr>
          <w:trHeight w:val="710"/>
          <w:jc w:val="center"/>
        </w:trPr>
        <w:tc>
          <w:tcPr>
            <w:tcW w:w="1170" w:type="dxa"/>
            <w:vAlign w:val="center"/>
          </w:tcPr>
          <w:p w:rsidR="00A22F2E" w:rsidRPr="00A56754" w:rsidRDefault="008B706A" w:rsidP="00A56754">
            <w:pPr>
              <w:pStyle w:val="Sansinterligne"/>
              <w:jc w:val="center"/>
              <w:rPr>
                <w:b/>
                <w:sz w:val="18"/>
              </w:rPr>
            </w:pPr>
            <w:r w:rsidRPr="00A56754">
              <w:rPr>
                <w:b/>
                <w:sz w:val="18"/>
              </w:rPr>
              <w:t>18</w:t>
            </w:r>
          </w:p>
        </w:tc>
        <w:tc>
          <w:tcPr>
            <w:tcW w:w="2346" w:type="dxa"/>
          </w:tcPr>
          <w:p w:rsidR="00A22F2E" w:rsidRPr="00B358AF" w:rsidRDefault="00A22F2E" w:rsidP="00B358AF">
            <w:pPr>
              <w:pStyle w:val="Sansinterligne"/>
              <w:jc w:val="left"/>
              <w:rPr>
                <w:sz w:val="18"/>
              </w:rPr>
            </w:pPr>
            <w:r>
              <w:rPr>
                <w:sz w:val="18"/>
              </w:rPr>
              <w:t>Eau d'étang</w:t>
            </w:r>
          </w:p>
        </w:tc>
        <w:tc>
          <w:tcPr>
            <w:tcW w:w="1164" w:type="dxa"/>
          </w:tcPr>
          <w:p w:rsidR="00A22F2E" w:rsidRPr="00B358AF" w:rsidRDefault="00A22F2E" w:rsidP="00B358AF">
            <w:pPr>
              <w:pStyle w:val="Sansinterligne"/>
              <w:jc w:val="left"/>
              <w:rPr>
                <w:sz w:val="18"/>
              </w:rPr>
            </w:pPr>
            <w:r>
              <w:rPr>
                <w:sz w:val="18"/>
              </w:rPr>
              <w:t>Période de travail</w:t>
            </w:r>
          </w:p>
        </w:tc>
        <w:tc>
          <w:tcPr>
            <w:tcW w:w="1350" w:type="dxa"/>
          </w:tcPr>
          <w:p w:rsidR="00A22F2E" w:rsidRPr="00B358AF" w:rsidRDefault="00A22F2E" w:rsidP="00B358AF">
            <w:pPr>
              <w:pStyle w:val="Sansinterligne"/>
              <w:jc w:val="left"/>
              <w:rPr>
                <w:sz w:val="18"/>
              </w:rPr>
            </w:pPr>
            <w:r w:rsidRPr="0056144D">
              <w:rPr>
                <w:sz w:val="18"/>
              </w:rPr>
              <w:t>250</w:t>
            </w:r>
            <w:r>
              <w:rPr>
                <w:sz w:val="18"/>
              </w:rPr>
              <w:t xml:space="preserve"> ml par heure</w:t>
            </w:r>
          </w:p>
        </w:tc>
        <w:tc>
          <w:tcPr>
            <w:tcW w:w="726" w:type="dxa"/>
          </w:tcPr>
          <w:p w:rsidR="00A22F2E" w:rsidRPr="00B358AF" w:rsidRDefault="00A22F2E" w:rsidP="00B358AF">
            <w:pPr>
              <w:pStyle w:val="Sansinterligne"/>
              <w:jc w:val="left"/>
              <w:rPr>
                <w:sz w:val="18"/>
              </w:rPr>
            </w:pPr>
            <w:r w:rsidRPr="0056144D">
              <w:rPr>
                <w:sz w:val="18"/>
              </w:rPr>
              <w:t>2</w:t>
            </w:r>
            <w:r>
              <w:rPr>
                <w:sz w:val="18"/>
              </w:rPr>
              <w:t xml:space="preserve"> litres</w:t>
            </w:r>
          </w:p>
        </w:tc>
        <w:tc>
          <w:tcPr>
            <w:tcW w:w="1511" w:type="dxa"/>
          </w:tcPr>
          <w:p w:rsidR="00A22F2E" w:rsidRPr="00B358AF" w:rsidRDefault="00A22F2E" w:rsidP="00B358AF">
            <w:pPr>
              <w:pStyle w:val="Sansinterligne"/>
              <w:jc w:val="left"/>
              <w:rPr>
                <w:sz w:val="18"/>
                <w:vertAlign w:val="subscript"/>
              </w:rPr>
            </w:pPr>
            <w:r>
              <w:rPr>
                <w:sz w:val="18"/>
              </w:rPr>
              <w:t>P</w:t>
            </w:r>
            <w:r w:rsidRPr="0056144D">
              <w:rPr>
                <w:sz w:val="18"/>
                <w:vertAlign w:val="subscript"/>
              </w:rPr>
              <w:t>2</w:t>
            </w:r>
            <w:r>
              <w:rPr>
                <w:sz w:val="18"/>
              </w:rPr>
              <w:t>O</w:t>
            </w:r>
            <w:r w:rsidRPr="0056144D">
              <w:rPr>
                <w:sz w:val="18"/>
                <w:vertAlign w:val="subscript"/>
              </w:rPr>
              <w:t>5</w:t>
            </w:r>
          </w:p>
          <w:p w:rsidR="00A22F2E" w:rsidRPr="00B358AF" w:rsidRDefault="00A22F2E" w:rsidP="00B358AF">
            <w:pPr>
              <w:pStyle w:val="Sansinterligne"/>
              <w:jc w:val="left"/>
              <w:rPr>
                <w:sz w:val="18"/>
              </w:rPr>
            </w:pPr>
            <w:r>
              <w:rPr>
                <w:sz w:val="18"/>
              </w:rPr>
              <w:t>F</w:t>
            </w:r>
          </w:p>
          <w:p w:rsidR="00A22F2E" w:rsidRPr="00B358AF" w:rsidRDefault="00A22F2E" w:rsidP="00B358AF">
            <w:pPr>
              <w:pStyle w:val="Sansinterligne"/>
              <w:jc w:val="left"/>
              <w:rPr>
                <w:sz w:val="18"/>
              </w:rPr>
            </w:pPr>
            <w:r>
              <w:rPr>
                <w:sz w:val="18"/>
              </w:rPr>
              <w:t>Sp. Gr. à °C</w:t>
            </w:r>
          </w:p>
        </w:tc>
        <w:tc>
          <w:tcPr>
            <w:tcW w:w="1645" w:type="dxa"/>
          </w:tcPr>
          <w:p w:rsidR="00A22F2E" w:rsidRPr="00B358AF" w:rsidRDefault="00A22F2E" w:rsidP="00B358AF">
            <w:pPr>
              <w:pStyle w:val="Sansinterligne"/>
              <w:jc w:val="left"/>
              <w:rPr>
                <w:sz w:val="18"/>
              </w:rPr>
            </w:pPr>
            <w:r>
              <w:rPr>
                <w:sz w:val="18"/>
              </w:rPr>
              <w:t>AFPC XI-</w:t>
            </w:r>
            <w:r w:rsidRPr="0056144D">
              <w:rPr>
                <w:sz w:val="18"/>
              </w:rPr>
              <w:t>3</w:t>
            </w:r>
            <w:r>
              <w:rPr>
                <w:sz w:val="18"/>
              </w:rPr>
              <w:t>C</w:t>
            </w:r>
          </w:p>
          <w:p w:rsidR="00A22F2E" w:rsidRPr="00B358AF" w:rsidRDefault="00A22F2E" w:rsidP="00B358AF">
            <w:pPr>
              <w:pStyle w:val="Sansinterligne"/>
              <w:jc w:val="left"/>
              <w:rPr>
                <w:sz w:val="18"/>
              </w:rPr>
            </w:pPr>
            <w:r>
              <w:rPr>
                <w:sz w:val="18"/>
              </w:rPr>
              <w:t>AFPC XI-</w:t>
            </w:r>
            <w:r w:rsidRPr="0056144D">
              <w:rPr>
                <w:sz w:val="18"/>
              </w:rPr>
              <w:t>16</w:t>
            </w:r>
            <w:r>
              <w:rPr>
                <w:sz w:val="18"/>
              </w:rPr>
              <w:t>B</w:t>
            </w:r>
          </w:p>
          <w:p w:rsidR="00A22F2E" w:rsidRPr="00B358AF" w:rsidRDefault="00A22F2E" w:rsidP="00B358AF">
            <w:pPr>
              <w:pStyle w:val="Sansinterligne"/>
              <w:jc w:val="left"/>
              <w:rPr>
                <w:sz w:val="18"/>
              </w:rPr>
            </w:pPr>
            <w:r>
              <w:rPr>
                <w:sz w:val="18"/>
              </w:rPr>
              <w:t xml:space="preserve">Jacobs </w:t>
            </w:r>
            <w:r w:rsidRPr="0056144D">
              <w:rPr>
                <w:sz w:val="18"/>
              </w:rPr>
              <w:t>4</w:t>
            </w:r>
            <w:r>
              <w:rPr>
                <w:sz w:val="18"/>
              </w:rPr>
              <w:t>.</w:t>
            </w:r>
            <w:r w:rsidRPr="0056144D">
              <w:rPr>
                <w:sz w:val="18"/>
              </w:rPr>
              <w:t>1</w:t>
            </w:r>
            <w:r>
              <w:rPr>
                <w:sz w:val="18"/>
              </w:rPr>
              <w:t>.</w:t>
            </w:r>
            <w:r w:rsidRPr="0056144D">
              <w:rPr>
                <w:sz w:val="18"/>
              </w:rPr>
              <w:t>2</w:t>
            </w:r>
          </w:p>
        </w:tc>
      </w:tr>
      <w:tr w:rsidR="00A22F2E" w:rsidRPr="00A06D29" w:rsidTr="00A56754">
        <w:trPr>
          <w:trHeight w:val="710"/>
          <w:jc w:val="center"/>
        </w:trPr>
        <w:tc>
          <w:tcPr>
            <w:tcW w:w="1170" w:type="dxa"/>
            <w:vAlign w:val="center"/>
          </w:tcPr>
          <w:p w:rsidR="00A22F2E" w:rsidRPr="00B358AF" w:rsidRDefault="008B706A" w:rsidP="00A56754">
            <w:pPr>
              <w:pStyle w:val="Sansinterligne"/>
              <w:jc w:val="center"/>
              <w:rPr>
                <w:sz w:val="18"/>
              </w:rPr>
            </w:pPr>
            <w:r w:rsidRPr="0056144D">
              <w:rPr>
                <w:sz w:val="18"/>
              </w:rPr>
              <w:t>19</w:t>
            </w:r>
          </w:p>
        </w:tc>
        <w:tc>
          <w:tcPr>
            <w:tcW w:w="2346" w:type="dxa"/>
          </w:tcPr>
          <w:p w:rsidR="00A22F2E" w:rsidRPr="00B358AF" w:rsidRDefault="00A22F2E" w:rsidP="00B358AF">
            <w:pPr>
              <w:pStyle w:val="Sansinterligne"/>
              <w:jc w:val="left"/>
              <w:rPr>
                <w:sz w:val="18"/>
              </w:rPr>
            </w:pPr>
            <w:r>
              <w:rPr>
                <w:sz w:val="18"/>
              </w:rPr>
              <w:t>Liqueur du réacteur*</w:t>
            </w:r>
          </w:p>
        </w:tc>
        <w:tc>
          <w:tcPr>
            <w:tcW w:w="1164" w:type="dxa"/>
          </w:tcPr>
          <w:p w:rsidR="00A22F2E" w:rsidRPr="00B358AF" w:rsidRDefault="00A22F2E" w:rsidP="00B358AF">
            <w:pPr>
              <w:pStyle w:val="Sansinterligne"/>
              <w:jc w:val="left"/>
              <w:rPr>
                <w:sz w:val="18"/>
              </w:rPr>
            </w:pPr>
            <w:r w:rsidRPr="0056144D">
              <w:rPr>
                <w:sz w:val="18"/>
              </w:rPr>
              <w:t>4</w:t>
            </w:r>
            <w:r>
              <w:rPr>
                <w:sz w:val="18"/>
              </w:rPr>
              <w:t xml:space="preserve"> fois par heure</w:t>
            </w:r>
          </w:p>
        </w:tc>
        <w:tc>
          <w:tcPr>
            <w:tcW w:w="1350" w:type="dxa"/>
          </w:tcPr>
          <w:p w:rsidR="00A22F2E" w:rsidRPr="00B358AF" w:rsidRDefault="00A22F2E" w:rsidP="00B358AF">
            <w:pPr>
              <w:pStyle w:val="Sansinterligne"/>
              <w:jc w:val="left"/>
              <w:rPr>
                <w:sz w:val="18"/>
              </w:rPr>
            </w:pPr>
          </w:p>
        </w:tc>
        <w:tc>
          <w:tcPr>
            <w:tcW w:w="726" w:type="dxa"/>
          </w:tcPr>
          <w:p w:rsidR="00A22F2E" w:rsidRPr="00B358AF" w:rsidRDefault="00A22F2E" w:rsidP="00B358AF">
            <w:pPr>
              <w:pStyle w:val="Sansinterligne"/>
              <w:jc w:val="left"/>
              <w:rPr>
                <w:sz w:val="18"/>
              </w:rPr>
            </w:pPr>
            <w:r w:rsidRPr="0056144D">
              <w:rPr>
                <w:sz w:val="18"/>
              </w:rPr>
              <w:t>100</w:t>
            </w:r>
            <w:r>
              <w:rPr>
                <w:sz w:val="18"/>
              </w:rPr>
              <w:t xml:space="preserve"> mL</w:t>
            </w:r>
          </w:p>
        </w:tc>
        <w:tc>
          <w:tcPr>
            <w:tcW w:w="1511" w:type="dxa"/>
          </w:tcPr>
          <w:p w:rsidR="00A22F2E" w:rsidRPr="00A06D29" w:rsidRDefault="00A22F2E" w:rsidP="00B358AF">
            <w:pPr>
              <w:pStyle w:val="Sansinterligne"/>
              <w:jc w:val="left"/>
              <w:rPr>
                <w:sz w:val="18"/>
                <w:vertAlign w:val="subscript"/>
                <w:lang w:val="en-GB"/>
              </w:rPr>
            </w:pPr>
            <w:r w:rsidRPr="00A06D29">
              <w:rPr>
                <w:sz w:val="18"/>
                <w:lang w:val="en-GB"/>
              </w:rPr>
              <w:t>P</w:t>
            </w:r>
            <w:r w:rsidRPr="0056144D">
              <w:rPr>
                <w:sz w:val="18"/>
                <w:vertAlign w:val="subscript"/>
                <w:lang w:val="en-GB"/>
              </w:rPr>
              <w:t>2</w:t>
            </w:r>
            <w:r w:rsidRPr="00A06D29">
              <w:rPr>
                <w:sz w:val="18"/>
                <w:lang w:val="en-GB"/>
              </w:rPr>
              <w:t>O</w:t>
            </w:r>
            <w:r w:rsidRPr="0056144D">
              <w:rPr>
                <w:sz w:val="18"/>
                <w:vertAlign w:val="subscript"/>
                <w:lang w:val="en-GB"/>
              </w:rPr>
              <w:t>5</w:t>
            </w:r>
          </w:p>
          <w:p w:rsidR="00A22F2E" w:rsidRPr="00A06D29" w:rsidRDefault="00A22F2E" w:rsidP="00B358AF">
            <w:pPr>
              <w:pStyle w:val="Sansinterligne"/>
              <w:jc w:val="left"/>
              <w:rPr>
                <w:sz w:val="18"/>
                <w:vertAlign w:val="subscript"/>
                <w:lang w:val="en-GB"/>
              </w:rPr>
            </w:pPr>
            <w:r w:rsidRPr="00A06D29">
              <w:rPr>
                <w:sz w:val="18"/>
                <w:lang w:val="en-GB"/>
              </w:rPr>
              <w:t>SO</w:t>
            </w:r>
            <w:r w:rsidRPr="0056144D">
              <w:rPr>
                <w:sz w:val="18"/>
                <w:vertAlign w:val="subscript"/>
                <w:lang w:val="en-GB"/>
              </w:rPr>
              <w:t>4</w:t>
            </w:r>
          </w:p>
          <w:p w:rsidR="00A22F2E" w:rsidRPr="00A06D29" w:rsidRDefault="00A22F2E" w:rsidP="00B358AF">
            <w:pPr>
              <w:pStyle w:val="Sansinterligne"/>
              <w:jc w:val="left"/>
              <w:rPr>
                <w:sz w:val="18"/>
                <w:lang w:val="en-GB"/>
              </w:rPr>
            </w:pPr>
            <w:r w:rsidRPr="00A06D29">
              <w:rPr>
                <w:sz w:val="18"/>
                <w:lang w:val="en-GB"/>
              </w:rPr>
              <w:t>Sp. Gr. à °C</w:t>
            </w:r>
          </w:p>
        </w:tc>
        <w:tc>
          <w:tcPr>
            <w:tcW w:w="1645" w:type="dxa"/>
          </w:tcPr>
          <w:p w:rsidR="00A22F2E" w:rsidRPr="00A06D29" w:rsidRDefault="00A22F2E" w:rsidP="00B358AF">
            <w:pPr>
              <w:pStyle w:val="Sansinterligne"/>
              <w:jc w:val="left"/>
              <w:rPr>
                <w:sz w:val="18"/>
                <w:lang w:val="en-GB"/>
              </w:rPr>
            </w:pPr>
            <w:r w:rsidRPr="00A06D29">
              <w:rPr>
                <w:sz w:val="18"/>
                <w:lang w:val="en-GB"/>
              </w:rPr>
              <w:t>AFPC XI-</w:t>
            </w:r>
            <w:r w:rsidRPr="0056144D">
              <w:rPr>
                <w:sz w:val="18"/>
                <w:lang w:val="en-GB"/>
              </w:rPr>
              <w:t>3</w:t>
            </w:r>
            <w:r w:rsidRPr="00A06D29">
              <w:rPr>
                <w:sz w:val="18"/>
                <w:lang w:val="en-GB"/>
              </w:rPr>
              <w:t>C</w:t>
            </w:r>
          </w:p>
          <w:p w:rsidR="00A22F2E" w:rsidRPr="00A06D29" w:rsidRDefault="00A22F2E" w:rsidP="00B358AF">
            <w:pPr>
              <w:pStyle w:val="Sansinterligne"/>
              <w:jc w:val="left"/>
              <w:rPr>
                <w:sz w:val="18"/>
                <w:lang w:val="en-GB"/>
              </w:rPr>
            </w:pPr>
            <w:r w:rsidRPr="00A06D29">
              <w:rPr>
                <w:sz w:val="18"/>
                <w:lang w:val="en-GB"/>
              </w:rPr>
              <w:t xml:space="preserve">Jacobs </w:t>
            </w:r>
            <w:r w:rsidRPr="0056144D">
              <w:rPr>
                <w:sz w:val="18"/>
                <w:lang w:val="en-GB"/>
              </w:rPr>
              <w:t>4</w:t>
            </w:r>
            <w:r w:rsidRPr="00A06D29">
              <w:rPr>
                <w:sz w:val="18"/>
                <w:lang w:val="en-GB"/>
              </w:rPr>
              <w:t>.</w:t>
            </w:r>
            <w:r w:rsidRPr="0056144D">
              <w:rPr>
                <w:sz w:val="18"/>
                <w:lang w:val="en-GB"/>
              </w:rPr>
              <w:t>5</w:t>
            </w:r>
            <w:r w:rsidRPr="00A06D29">
              <w:rPr>
                <w:sz w:val="18"/>
                <w:lang w:val="en-GB"/>
              </w:rPr>
              <w:t>.</w:t>
            </w:r>
            <w:r w:rsidRPr="0056144D">
              <w:rPr>
                <w:sz w:val="18"/>
                <w:lang w:val="en-GB"/>
              </w:rPr>
              <w:t>5</w:t>
            </w:r>
          </w:p>
          <w:p w:rsidR="00A22F2E" w:rsidRPr="00A06D29" w:rsidRDefault="00A22F2E" w:rsidP="00B358AF">
            <w:pPr>
              <w:pStyle w:val="Sansinterligne"/>
              <w:jc w:val="left"/>
              <w:rPr>
                <w:sz w:val="18"/>
                <w:lang w:val="en-GB"/>
              </w:rPr>
            </w:pPr>
            <w:r w:rsidRPr="00A06D29">
              <w:rPr>
                <w:sz w:val="18"/>
                <w:lang w:val="en-GB"/>
              </w:rPr>
              <w:t xml:space="preserve">Jacobs </w:t>
            </w:r>
            <w:r w:rsidRPr="0056144D">
              <w:rPr>
                <w:sz w:val="18"/>
                <w:lang w:val="en-GB"/>
              </w:rPr>
              <w:t>4</w:t>
            </w:r>
            <w:r w:rsidRPr="00A06D29">
              <w:rPr>
                <w:sz w:val="18"/>
                <w:lang w:val="en-GB"/>
              </w:rPr>
              <w:t>.</w:t>
            </w:r>
            <w:r w:rsidRPr="0056144D">
              <w:rPr>
                <w:sz w:val="18"/>
                <w:lang w:val="en-GB"/>
              </w:rPr>
              <w:t>1</w:t>
            </w:r>
            <w:r w:rsidRPr="00A06D29">
              <w:rPr>
                <w:sz w:val="18"/>
                <w:lang w:val="en-GB"/>
              </w:rPr>
              <w:t>.</w:t>
            </w:r>
            <w:r w:rsidRPr="0056144D">
              <w:rPr>
                <w:sz w:val="18"/>
                <w:lang w:val="en-GB"/>
              </w:rPr>
              <w:t>2</w:t>
            </w:r>
          </w:p>
        </w:tc>
      </w:tr>
      <w:tr w:rsidR="00A22F2E" w:rsidRPr="00B358AF" w:rsidTr="008A385D">
        <w:trPr>
          <w:trHeight w:val="350"/>
          <w:jc w:val="center"/>
        </w:trPr>
        <w:tc>
          <w:tcPr>
            <w:tcW w:w="9912" w:type="dxa"/>
            <w:gridSpan w:val="7"/>
          </w:tcPr>
          <w:p w:rsidR="00A22F2E" w:rsidRPr="00B358AF" w:rsidRDefault="00A22F2E" w:rsidP="00B358AF">
            <w:pPr>
              <w:pStyle w:val="Sansinterligne"/>
              <w:jc w:val="left"/>
              <w:rPr>
                <w:sz w:val="18"/>
              </w:rPr>
            </w:pPr>
            <w:r>
              <w:rPr>
                <w:sz w:val="18"/>
              </w:rPr>
              <w:t xml:space="preserve">Notes : * </w:t>
            </w:r>
            <w:r w:rsidRPr="0056144D">
              <w:rPr>
                <w:sz w:val="18"/>
              </w:rPr>
              <w:t>6</w:t>
            </w:r>
            <w:r>
              <w:rPr>
                <w:sz w:val="18"/>
              </w:rPr>
              <w:t xml:space="preserve"> analyses de contrôle chaque jour sur les échantillons du laboratoire d'usine.</w:t>
            </w:r>
          </w:p>
        </w:tc>
      </w:tr>
      <w:tr w:rsidR="00A22F2E" w:rsidRPr="00B358AF" w:rsidTr="00A56754">
        <w:trPr>
          <w:jc w:val="center"/>
        </w:trPr>
        <w:tc>
          <w:tcPr>
            <w:tcW w:w="1170" w:type="dxa"/>
            <w:vAlign w:val="center"/>
          </w:tcPr>
          <w:p w:rsidR="00A22F2E" w:rsidRPr="00A56754" w:rsidRDefault="00A22F2E" w:rsidP="00A56754">
            <w:pPr>
              <w:pStyle w:val="Sansinterligne"/>
              <w:jc w:val="center"/>
              <w:rPr>
                <w:b/>
                <w:sz w:val="18"/>
              </w:rPr>
            </w:pPr>
            <w:r w:rsidRPr="00A56754">
              <w:rPr>
                <w:b/>
                <w:sz w:val="18"/>
              </w:rPr>
              <w:t>20</w:t>
            </w:r>
          </w:p>
        </w:tc>
        <w:tc>
          <w:tcPr>
            <w:tcW w:w="2346" w:type="dxa"/>
          </w:tcPr>
          <w:p w:rsidR="00A22F2E" w:rsidRPr="00A56754" w:rsidRDefault="00A22F2E" w:rsidP="00B358AF">
            <w:pPr>
              <w:pStyle w:val="Sansinterligne"/>
              <w:jc w:val="left"/>
              <w:rPr>
                <w:sz w:val="18"/>
              </w:rPr>
            </w:pPr>
            <w:r w:rsidRPr="00A56754">
              <w:rPr>
                <w:sz w:val="18"/>
              </w:rPr>
              <w:t>Pulpe à 28 % de P</w:t>
            </w:r>
            <w:r w:rsidRPr="00A56754">
              <w:rPr>
                <w:sz w:val="18"/>
                <w:vertAlign w:val="subscript"/>
              </w:rPr>
              <w:t>2</w:t>
            </w:r>
            <w:r w:rsidRPr="00A56754">
              <w:rPr>
                <w:sz w:val="18"/>
              </w:rPr>
              <w:t>O</w:t>
            </w:r>
            <w:r w:rsidRPr="00A56754">
              <w:rPr>
                <w:sz w:val="18"/>
                <w:vertAlign w:val="subscript"/>
              </w:rPr>
              <w:t>5</w:t>
            </w:r>
          </w:p>
        </w:tc>
        <w:tc>
          <w:tcPr>
            <w:tcW w:w="1164" w:type="dxa"/>
          </w:tcPr>
          <w:p w:rsidR="00A22F2E" w:rsidRPr="00B358AF" w:rsidRDefault="00A22F2E" w:rsidP="00B358AF">
            <w:pPr>
              <w:pStyle w:val="Sansinterligne"/>
              <w:jc w:val="left"/>
              <w:rPr>
                <w:sz w:val="18"/>
              </w:rPr>
            </w:pPr>
            <w:r>
              <w:rPr>
                <w:sz w:val="18"/>
              </w:rPr>
              <w:t>Selon les besoins</w:t>
            </w:r>
          </w:p>
        </w:tc>
        <w:tc>
          <w:tcPr>
            <w:tcW w:w="1350" w:type="dxa"/>
          </w:tcPr>
          <w:p w:rsidR="00A22F2E" w:rsidRPr="00B358AF" w:rsidRDefault="00A22F2E" w:rsidP="00B358AF">
            <w:pPr>
              <w:pStyle w:val="Sansinterligne"/>
              <w:jc w:val="left"/>
              <w:rPr>
                <w:sz w:val="18"/>
              </w:rPr>
            </w:pPr>
          </w:p>
        </w:tc>
        <w:tc>
          <w:tcPr>
            <w:tcW w:w="726" w:type="dxa"/>
          </w:tcPr>
          <w:p w:rsidR="00A22F2E" w:rsidRPr="00B358AF" w:rsidRDefault="00A22F2E" w:rsidP="00B358AF">
            <w:pPr>
              <w:pStyle w:val="Sansinterligne"/>
              <w:jc w:val="left"/>
              <w:rPr>
                <w:sz w:val="18"/>
              </w:rPr>
            </w:pPr>
            <w:r w:rsidRPr="0056144D">
              <w:rPr>
                <w:sz w:val="18"/>
              </w:rPr>
              <w:t>100</w:t>
            </w:r>
            <w:r>
              <w:rPr>
                <w:sz w:val="18"/>
              </w:rPr>
              <w:t xml:space="preserve"> ml</w:t>
            </w:r>
          </w:p>
        </w:tc>
        <w:tc>
          <w:tcPr>
            <w:tcW w:w="1511" w:type="dxa"/>
          </w:tcPr>
          <w:p w:rsidR="00A22F2E" w:rsidRPr="00B358AF" w:rsidRDefault="00A22F2E" w:rsidP="00B358AF">
            <w:pPr>
              <w:pStyle w:val="Sansinterligne"/>
              <w:jc w:val="left"/>
              <w:rPr>
                <w:sz w:val="18"/>
              </w:rPr>
            </w:pPr>
            <w:r>
              <w:rPr>
                <w:sz w:val="18"/>
              </w:rPr>
              <w:t>% de solides*</w:t>
            </w:r>
          </w:p>
        </w:tc>
        <w:tc>
          <w:tcPr>
            <w:tcW w:w="1645" w:type="dxa"/>
          </w:tcPr>
          <w:p w:rsidR="00A22F2E" w:rsidRPr="00B358AF" w:rsidRDefault="00A22F2E" w:rsidP="00B358AF">
            <w:pPr>
              <w:pStyle w:val="Sansinterligne"/>
              <w:jc w:val="left"/>
              <w:rPr>
                <w:sz w:val="18"/>
              </w:rPr>
            </w:pPr>
            <w:r>
              <w:rPr>
                <w:sz w:val="18"/>
              </w:rPr>
              <w:t xml:space="preserve">Jacobs </w:t>
            </w:r>
            <w:r w:rsidRPr="0056144D">
              <w:rPr>
                <w:sz w:val="18"/>
              </w:rPr>
              <w:t>4</w:t>
            </w:r>
            <w:r>
              <w:rPr>
                <w:sz w:val="18"/>
              </w:rPr>
              <w:t>.</w:t>
            </w:r>
            <w:r w:rsidRPr="0056144D">
              <w:rPr>
                <w:sz w:val="18"/>
              </w:rPr>
              <w:t>4</w:t>
            </w:r>
            <w:r>
              <w:rPr>
                <w:sz w:val="18"/>
              </w:rPr>
              <w:t>.</w:t>
            </w:r>
            <w:r w:rsidRPr="0056144D">
              <w:rPr>
                <w:sz w:val="18"/>
              </w:rPr>
              <w:t>2</w:t>
            </w:r>
          </w:p>
        </w:tc>
      </w:tr>
      <w:tr w:rsidR="00A22F2E" w:rsidRPr="00B358AF" w:rsidTr="00A56754">
        <w:trPr>
          <w:jc w:val="center"/>
        </w:trPr>
        <w:tc>
          <w:tcPr>
            <w:tcW w:w="1170" w:type="dxa"/>
            <w:vAlign w:val="center"/>
          </w:tcPr>
          <w:p w:rsidR="00A22F2E" w:rsidRPr="00A56754" w:rsidRDefault="00A22F2E" w:rsidP="00A56754">
            <w:pPr>
              <w:pStyle w:val="Sansinterligne"/>
              <w:jc w:val="center"/>
              <w:rPr>
                <w:b/>
                <w:sz w:val="18"/>
              </w:rPr>
            </w:pPr>
            <w:r w:rsidRPr="00A56754">
              <w:rPr>
                <w:b/>
                <w:sz w:val="18"/>
              </w:rPr>
              <w:t>21</w:t>
            </w:r>
          </w:p>
        </w:tc>
        <w:tc>
          <w:tcPr>
            <w:tcW w:w="2346" w:type="dxa"/>
          </w:tcPr>
          <w:p w:rsidR="00A22F2E" w:rsidRPr="00A56754" w:rsidRDefault="00A22F2E" w:rsidP="00E8011A">
            <w:pPr>
              <w:pStyle w:val="Sansinterligne"/>
              <w:jc w:val="left"/>
              <w:rPr>
                <w:sz w:val="18"/>
              </w:rPr>
            </w:pPr>
            <w:r w:rsidRPr="00A56754">
              <w:rPr>
                <w:sz w:val="18"/>
              </w:rPr>
              <w:t>Pulpe à 54</w:t>
            </w:r>
            <w:r w:rsidR="00E8011A" w:rsidRPr="00A56754">
              <w:rPr>
                <w:sz w:val="18"/>
              </w:rPr>
              <w:t> %</w:t>
            </w:r>
            <w:r w:rsidRPr="00A56754">
              <w:rPr>
                <w:sz w:val="18"/>
              </w:rPr>
              <w:t xml:space="preserve"> de P</w:t>
            </w:r>
            <w:r w:rsidRPr="00A56754">
              <w:rPr>
                <w:sz w:val="18"/>
                <w:vertAlign w:val="subscript"/>
              </w:rPr>
              <w:t>2</w:t>
            </w:r>
            <w:r w:rsidRPr="00A56754">
              <w:rPr>
                <w:sz w:val="18"/>
              </w:rPr>
              <w:t>O</w:t>
            </w:r>
            <w:r w:rsidRPr="00A56754">
              <w:rPr>
                <w:sz w:val="18"/>
                <w:vertAlign w:val="subscript"/>
              </w:rPr>
              <w:t>5</w:t>
            </w:r>
          </w:p>
        </w:tc>
        <w:tc>
          <w:tcPr>
            <w:tcW w:w="1164" w:type="dxa"/>
          </w:tcPr>
          <w:p w:rsidR="00A22F2E" w:rsidRPr="00B358AF" w:rsidRDefault="00A22F2E" w:rsidP="00B358AF">
            <w:pPr>
              <w:pStyle w:val="Sansinterligne"/>
              <w:jc w:val="left"/>
              <w:rPr>
                <w:sz w:val="18"/>
              </w:rPr>
            </w:pPr>
            <w:r>
              <w:rPr>
                <w:sz w:val="18"/>
              </w:rPr>
              <w:t>Selon les besoins</w:t>
            </w:r>
          </w:p>
        </w:tc>
        <w:tc>
          <w:tcPr>
            <w:tcW w:w="1350" w:type="dxa"/>
          </w:tcPr>
          <w:p w:rsidR="00A22F2E" w:rsidRPr="00B358AF" w:rsidRDefault="00A22F2E" w:rsidP="00B358AF">
            <w:pPr>
              <w:pStyle w:val="Sansinterligne"/>
              <w:jc w:val="left"/>
              <w:rPr>
                <w:sz w:val="18"/>
              </w:rPr>
            </w:pPr>
          </w:p>
        </w:tc>
        <w:tc>
          <w:tcPr>
            <w:tcW w:w="726" w:type="dxa"/>
          </w:tcPr>
          <w:p w:rsidR="00A22F2E" w:rsidRPr="00B358AF" w:rsidRDefault="00A22F2E" w:rsidP="00B358AF">
            <w:pPr>
              <w:pStyle w:val="Sansinterligne"/>
              <w:jc w:val="left"/>
              <w:rPr>
                <w:sz w:val="18"/>
              </w:rPr>
            </w:pPr>
            <w:r w:rsidRPr="0056144D">
              <w:rPr>
                <w:sz w:val="18"/>
              </w:rPr>
              <w:t>100</w:t>
            </w:r>
            <w:r>
              <w:rPr>
                <w:sz w:val="18"/>
              </w:rPr>
              <w:t xml:space="preserve"> ml</w:t>
            </w:r>
          </w:p>
        </w:tc>
        <w:tc>
          <w:tcPr>
            <w:tcW w:w="1511" w:type="dxa"/>
          </w:tcPr>
          <w:p w:rsidR="00A22F2E" w:rsidRPr="00B358AF" w:rsidRDefault="00A22F2E" w:rsidP="00B358AF">
            <w:pPr>
              <w:pStyle w:val="Sansinterligne"/>
              <w:jc w:val="left"/>
              <w:rPr>
                <w:sz w:val="18"/>
              </w:rPr>
            </w:pPr>
            <w:r>
              <w:rPr>
                <w:sz w:val="18"/>
              </w:rPr>
              <w:t>% de solides</w:t>
            </w:r>
          </w:p>
        </w:tc>
        <w:tc>
          <w:tcPr>
            <w:tcW w:w="1645" w:type="dxa"/>
          </w:tcPr>
          <w:p w:rsidR="00A22F2E" w:rsidRPr="00B358AF" w:rsidRDefault="00A22F2E" w:rsidP="00B358AF">
            <w:pPr>
              <w:pStyle w:val="Sansinterligne"/>
              <w:jc w:val="left"/>
              <w:rPr>
                <w:sz w:val="18"/>
              </w:rPr>
            </w:pPr>
            <w:r>
              <w:rPr>
                <w:sz w:val="18"/>
              </w:rPr>
              <w:t xml:space="preserve">Jacobs </w:t>
            </w:r>
            <w:r w:rsidRPr="0056144D">
              <w:rPr>
                <w:sz w:val="18"/>
              </w:rPr>
              <w:t>4</w:t>
            </w:r>
            <w:r>
              <w:rPr>
                <w:sz w:val="18"/>
              </w:rPr>
              <w:t>.</w:t>
            </w:r>
            <w:r w:rsidRPr="0056144D">
              <w:rPr>
                <w:sz w:val="18"/>
              </w:rPr>
              <w:t>4</w:t>
            </w:r>
            <w:r>
              <w:rPr>
                <w:sz w:val="18"/>
              </w:rPr>
              <w:t>.</w:t>
            </w:r>
            <w:r w:rsidRPr="0056144D">
              <w:rPr>
                <w:sz w:val="18"/>
              </w:rPr>
              <w:t>2</w:t>
            </w:r>
          </w:p>
        </w:tc>
      </w:tr>
    </w:tbl>
    <w:p w:rsidR="00E859C8" w:rsidRDefault="00E859C8" w:rsidP="00054174">
      <w:pPr>
        <w:rPr>
          <w:szCs w:val="22"/>
        </w:rPr>
      </w:pPr>
      <w:bookmarkStart w:id="623" w:name="_Toc153879706"/>
      <w:bookmarkStart w:id="624" w:name="_Toc327181453"/>
    </w:p>
    <w:p w:rsidR="00FE3797" w:rsidRDefault="00A22F2E" w:rsidP="00D27D08">
      <w:pPr>
        <w:pStyle w:val="Titre2"/>
        <w:numPr>
          <w:ilvl w:val="1"/>
          <w:numId w:val="93"/>
        </w:numPr>
      </w:pPr>
      <w:bookmarkStart w:id="625" w:name="_Toc369791591"/>
      <w:bookmarkStart w:id="626" w:name="_Toc379878697"/>
      <w:bookmarkStart w:id="627" w:name="_Toc381285357"/>
      <w:bookmarkStart w:id="628" w:name="_Toc418003940"/>
      <w:bookmarkStart w:id="629" w:name="_Toc433731795"/>
      <w:r>
        <w:t>Lavage de routine</w:t>
      </w:r>
      <w:bookmarkEnd w:id="625"/>
      <w:bookmarkEnd w:id="626"/>
      <w:bookmarkEnd w:id="627"/>
      <w:bookmarkEnd w:id="628"/>
      <w:bookmarkEnd w:id="629"/>
    </w:p>
    <w:p w:rsidR="00A22F2E" w:rsidRPr="00A22F2E" w:rsidRDefault="00A22F2E" w:rsidP="00D27D08">
      <w:pPr>
        <w:pStyle w:val="Titre3"/>
        <w:numPr>
          <w:ilvl w:val="2"/>
          <w:numId w:val="93"/>
        </w:numPr>
        <w:rPr>
          <w:i/>
          <w:szCs w:val="22"/>
        </w:rPr>
      </w:pPr>
      <w:bookmarkStart w:id="630" w:name="_Toc327181454"/>
      <w:bookmarkStart w:id="631" w:name="_Toc379878698"/>
      <w:bookmarkEnd w:id="623"/>
      <w:bookmarkEnd w:id="624"/>
      <w:r>
        <w:t>Épaississement de la pulpe de Phosphate</w:t>
      </w:r>
      <w:bookmarkEnd w:id="630"/>
      <w:bookmarkEnd w:id="631"/>
    </w:p>
    <w:p w:rsidR="002C7225" w:rsidRDefault="00A22F2E" w:rsidP="00054174">
      <w:pPr>
        <w:rPr>
          <w:szCs w:val="22"/>
        </w:rPr>
      </w:pPr>
      <w:r>
        <w:t xml:space="preserve">Comme de la pulpe de Phosphate peut facilement se déposer et boucher les conduites, les conduites d'aspiration et de refoulement des pompes dans la zone d'épaississement de la pulpe de Phosphate sont dotées de raccords spéciaux permettant de les rincer facilement à l'eau. De l'eau est toujours disponible pour chacun de ces raccords via le collecteur de distribution d'eau de traitement et elle doit être utilisée pour rincer les conduites d'aspiration pendant </w:t>
      </w:r>
      <w:r w:rsidRPr="0056144D">
        <w:t>20</w:t>
      </w:r>
      <w:r>
        <w:t xml:space="preserve"> secondes lors de l'arrêt de pompes ou du changement de conduites. Les conduites de refoulement sont </w:t>
      </w:r>
      <w:r>
        <w:lastRenderedPageBreak/>
        <w:t xml:space="preserve">ensuite rincées pendant </w:t>
      </w:r>
      <w:r w:rsidRPr="0056144D">
        <w:t>2</w:t>
      </w:r>
      <w:r>
        <w:t xml:space="preserve"> minutes jusqu'au réservoir d'alimentation de pulpe de Phosphate ou aux réservoirs de réception de pulpe de Phosphate.</w:t>
      </w:r>
    </w:p>
    <w:p w:rsidR="00A22F2E" w:rsidRDefault="002C7225" w:rsidP="00054174">
      <w:pPr>
        <w:rPr>
          <w:szCs w:val="22"/>
        </w:rPr>
      </w:pPr>
      <w:r>
        <w:t xml:space="preserve">Lorsqu'une pompe est arrêtée, il est généralement possible de laisser la conduite s'égoutter dans la cuve d'alimentation tout en configurant la vanne pour qu'elle fournisse de l'eau de rinçage à partir du collecteur de distribution d'eau de traitement. L'eau de rinçage doit ensuite s'écouler pendant </w:t>
      </w:r>
      <w:r w:rsidRPr="0056144D">
        <w:t>20</w:t>
      </w:r>
      <w:r>
        <w:t xml:space="preserve"> secondes pour rincer les solides provenant de la conduite d'aspiration. Ensuite, la soupape d'aspiration de la pompe est immédiatement fermée et l'eau de rinçage appliquée à la conduite de refoulement pendant deux (</w:t>
      </w:r>
      <w:r w:rsidRPr="0056144D">
        <w:t>2</w:t>
      </w:r>
      <w:r>
        <w:t>) minutes. Pour la plupart des conduites, il sera nécessaire de fermer la vanne vers la destination de traitement actif (destination initiale) au bout d'une (</w:t>
      </w:r>
      <w:r w:rsidRPr="0056144D">
        <w:t>1</w:t>
      </w:r>
      <w:r>
        <w:t>) minute pour éviter toute dilution de traitement inutile.</w:t>
      </w:r>
    </w:p>
    <w:p w:rsidR="00664B27" w:rsidRDefault="00146706" w:rsidP="00054174">
      <w:pPr>
        <w:rPr>
          <w:szCs w:val="22"/>
        </w:rPr>
      </w:pPr>
      <w:r>
        <w:t>Les conduites peuvent se boucher de temps en temps. L'opérateur de traitement doit d'abord essayer d'éliminer le blocage en prolongeant l'application d'eau provenant du collecteur de distribution d'eau de traitement, et en veillant à prévenir toute dilution inutile des principaux flux de traitement. Tous les coudes et tuyauteries sont dotés de brides pour être facilement enlevés et des flexibles d'eau utilitaires peuvent être insérés dans les sections ouvertes de la tuyauterie pour éliminer la roche du puisard de récupération dans la zone rocheuse.</w:t>
      </w:r>
    </w:p>
    <w:p w:rsidR="00A22F2E" w:rsidRDefault="00146706" w:rsidP="00054174">
      <w:pPr>
        <w:rPr>
          <w:szCs w:val="22"/>
        </w:rPr>
      </w:pPr>
      <w:r>
        <w:t xml:space="preserve">La zone d'épaississement de pulpe de Phosphate est conçue avec une capacité de retenue importante dans les réservoirs de pulpe de Phosphate afin que le nettoyage et la maintenance de routine puissent être réalisés tout en continuant à alimenter le réacteur. Les réservoirs de pulpe de Phosphate ont un volume utile d'environ </w:t>
      </w:r>
      <w:r w:rsidRPr="0056144D">
        <w:t>1</w:t>
      </w:r>
      <w:r>
        <w:t xml:space="preserve"> </w:t>
      </w:r>
      <w:r w:rsidRPr="0056144D">
        <w:t>200</w:t>
      </w:r>
      <w:r>
        <w:t xml:space="preserve"> m</w:t>
      </w:r>
      <w:r w:rsidRPr="0056144D">
        <w:rPr>
          <w:vertAlign w:val="superscript"/>
        </w:rPr>
        <w:t>3</w:t>
      </w:r>
      <w:r>
        <w:t xml:space="preserve">. Lorsque l'usine fonctionne à pleine capacité, le taux d'alimentation prévu provenant des réservoirs de pulpe de Phosphate vers le réacteur est de </w:t>
      </w:r>
      <w:r w:rsidRPr="0056144D">
        <w:t>161</w:t>
      </w:r>
      <w:r>
        <w:t> m</w:t>
      </w:r>
      <w:r w:rsidRPr="0056144D">
        <w:rPr>
          <w:vertAlign w:val="superscript"/>
        </w:rPr>
        <w:t>3</w:t>
      </w:r>
      <w:r>
        <w:t>/h. Par conséquent, les réservoirs de pulpe de Phosphate ont une capacité de retenue de plus de sept heures à niveau plein et même plus si le débit est réduit. Pendant ce temps, le nettoyage et la maintenance dans la zone d'épaississement de pulpe de Phosphate peuvent être réalisés selon les besoins.</w:t>
      </w:r>
    </w:p>
    <w:p w:rsidR="00A22F2E" w:rsidRDefault="00A22F2E" w:rsidP="00D27D08">
      <w:pPr>
        <w:pStyle w:val="Titre3"/>
        <w:numPr>
          <w:ilvl w:val="2"/>
          <w:numId w:val="93"/>
        </w:numPr>
      </w:pPr>
      <w:bookmarkStart w:id="632" w:name="_Toc327181455"/>
      <w:bookmarkStart w:id="633" w:name="_Toc379878699"/>
      <w:r>
        <w:t>Réacteur</w:t>
      </w:r>
      <w:bookmarkEnd w:id="632"/>
      <w:bookmarkEnd w:id="633"/>
    </w:p>
    <w:p w:rsidR="00A22F2E" w:rsidRDefault="009F3903" w:rsidP="00054174">
      <w:pPr>
        <w:rPr>
          <w:szCs w:val="22"/>
        </w:rPr>
      </w:pPr>
      <w:r>
        <w:t xml:space="preserve">Le réacteur est conçu pour fonctionner d'un arrêt annuel à l'arrêt annuel suivant avec un temps d'interruption minimal. La vidange et l'entrée dans le réacteur doivent avoir lieu conformément aux exigences en matière de sécurité de la Section </w:t>
      </w:r>
      <w:r w:rsidRPr="0056144D">
        <w:t>12</w:t>
      </w:r>
      <w:r>
        <w:t xml:space="preserve"> de ce manuel d'utilisation, y compris les Procédures d'accès aux espaces confinés et un Examen complet des analyses de risques.</w:t>
      </w:r>
    </w:p>
    <w:p w:rsidR="0016244C" w:rsidRDefault="009F3903" w:rsidP="00054174">
      <w:pPr>
        <w:rPr>
          <w:szCs w:val="22"/>
        </w:rPr>
      </w:pPr>
      <w:r>
        <w:t>Il est prévu que le contenu du réacteur soit éliminé en étant pompé vers l'un des deux filtres d'exploitation, ou les deux, sans renvoyer l'acide de retour dans les tés de mélange du réacteur. Les pompes de circulation du Flash Cooler doivent être arrêtées lorsque l'ampérage des pompes commence à varier afin d'éviter d'endommager les roues et les boîtiers. Ensuite, vous pouvez arrêter la pompe à vide et laisser le Flash Cooler s'égoutter dans les réservoirs de maturation.</w:t>
      </w:r>
    </w:p>
    <w:p w:rsidR="00CE7412" w:rsidRDefault="00CE7412" w:rsidP="00054174">
      <w:pPr>
        <w:rPr>
          <w:szCs w:val="22"/>
        </w:rPr>
      </w:pPr>
      <w:r>
        <w:t>Lorsque le niveau de pulpe dans le réacteur approche du fond de la turbine des agitateurs d'attaque, vous devez arrêter les agitateurs pour éviter les charges excessives sur les arbres et les entraînements.</w:t>
      </w:r>
    </w:p>
    <w:p w:rsidR="0016244C" w:rsidRDefault="00E64F2D" w:rsidP="00054174">
      <w:pPr>
        <w:rPr>
          <w:szCs w:val="22"/>
        </w:rPr>
      </w:pPr>
      <w:r>
        <w:t xml:space="preserve">Il restera de la pulpe dans les réservoirs de maturation et le réacteur qui doit être éliminée à l'aide des pompes mobile de bouillie phosphorique vers l'alimentation du filtre. Pendant ce temps, les </w:t>
      </w:r>
      <w:r>
        <w:lastRenderedPageBreak/>
        <w:t xml:space="preserve">couvercles agitateurs du réacteur doivent être ramenés en arrière et les flexibles d'eau utilitaires utilisés pour diluer et rincer le plus de pulpe possible. L'eau et la pulpe résiduelles s'écouleront dans les fosses et vers le puisard d'acide du réacteur/filtre </w:t>
      </w:r>
      <w:r w:rsidRPr="0056144D">
        <w:t>403</w:t>
      </w:r>
      <w:r>
        <w:t>AAR</w:t>
      </w:r>
      <w:r w:rsidRPr="0056144D">
        <w:t>04</w:t>
      </w:r>
      <w:r>
        <w:t xml:space="preserve">. Lorsque le réacteur est arrêté, il est normal que le drainage contienne des morceaux de tartre, des dépôts et des solides étrangers. Des mesures temporaires peuvent être requises pour empêcher les solides de grande taille de pénétrer dans la pompe de puisard du réacteur/filtre, qui a été conçue pour une taille de particules max. de </w:t>
      </w:r>
      <w:r w:rsidRPr="0056144D">
        <w:t>10</w:t>
      </w:r>
      <w:r>
        <w:t xml:space="preserve"> mm.</w:t>
      </w:r>
    </w:p>
    <w:p w:rsidR="00822E27" w:rsidRDefault="00822E27" w:rsidP="00054174">
      <w:pPr>
        <w:rPr>
          <w:szCs w:val="22"/>
        </w:rPr>
      </w:pPr>
      <w:r>
        <w:t>Le puisard d'acide du filtre/réacteur peut revenir dans le compartiment n°</w:t>
      </w:r>
      <w:r w:rsidRPr="0056144D">
        <w:t>2</w:t>
      </w:r>
      <w:r>
        <w:t xml:space="preserve"> du réacteur ou dans le réservoir d'eau de lavage. Le réservoir d'eau de lavage est raccordé à la conduite souterraine de retour de gypse/eau de mer par un tuyau de </w:t>
      </w:r>
      <w:r w:rsidRPr="0056144D">
        <w:t>100</w:t>
      </w:r>
      <w:r>
        <w:t xml:space="preserve"> mm. Si le réacteur doit être vidangé en urgence, par exemple après un lavage (voir ci-dessous), il peut être souhaitable d'augmenter ce débit en configurant les pompes mobiles de bouillie phosphorique pour refouler vers la trémie de gypse dans l'un des filtres.</w:t>
      </w:r>
    </w:p>
    <w:p w:rsidR="00B50610" w:rsidRDefault="00B50610" w:rsidP="00054174">
      <w:pPr>
        <w:rPr>
          <w:szCs w:val="22"/>
        </w:rPr>
      </w:pPr>
      <w:r>
        <w:t xml:space="preserve">Une fois le reste de la pulpe éliminé du réacteur, de l'eau est acheminée depuis le réservoir d'eau de lavage et depuis le système de condensat de traitement afin de remplir le réacteur jusqu'au niveau de liquide de fonctionnement maximal. Il est préférable d'utiliser de l'eau chaude et claire. Avec les agitateurs activés, le contenu du réacteur doit s'écouler dans le Flash Cooler et le réacteur par le biais des pompes du Flash Cooler pendant au moins </w:t>
      </w:r>
      <w:r w:rsidRPr="0056144D">
        <w:t>24</w:t>
      </w:r>
      <w:r>
        <w:t xml:space="preserve"> heures. Ensuite, videz à nouveau le réacteur via le filtre à l'aide des pompes mobiles de bouillie phosphorique afin de transférer les résidus vers les pompes d'alimentation du filtre ou vers la conduite de gypse, selon les besoins.</w:t>
      </w:r>
    </w:p>
    <w:p w:rsidR="00B50610" w:rsidRDefault="00B50610" w:rsidP="00054174">
      <w:pPr>
        <w:rPr>
          <w:szCs w:val="22"/>
        </w:rPr>
      </w:pPr>
      <w:r>
        <w:t>Vous pouvez ensuite ouvrir le réacteur pour l'inspecter. Il s'agit d'une opération dangereuse, et aucun travailleur seul ne doit être autorisé à entrer dans le réacteur seul, sans être accompagné d'au moins un observateur se trouvant toujours dans sa ligne mire. Assurez-vous que les matières peuvent toujours tomber des structures surélevées. Observez attentivement les exigences PIP et les procédures de verrouillage et d'étiquetage.</w:t>
      </w:r>
    </w:p>
    <w:p w:rsidR="00A22F2E" w:rsidRDefault="00A22F2E" w:rsidP="00D27D08">
      <w:pPr>
        <w:pStyle w:val="Titre3"/>
        <w:numPr>
          <w:ilvl w:val="2"/>
          <w:numId w:val="93"/>
        </w:numPr>
      </w:pPr>
      <w:bookmarkStart w:id="634" w:name="_Toc327181456"/>
      <w:bookmarkStart w:id="635" w:name="_Toc379878700"/>
      <w:r>
        <w:t>Laveur des gaz</w:t>
      </w:r>
      <w:bookmarkEnd w:id="634"/>
      <w:bookmarkEnd w:id="635"/>
    </w:p>
    <w:p w:rsidR="008D48A1" w:rsidRDefault="00A22F2E" w:rsidP="00054174">
      <w:pPr>
        <w:rPr>
          <w:szCs w:val="22"/>
        </w:rPr>
      </w:pPr>
      <w:r>
        <w:t xml:space="preserve">La garniture du laveur des gaz est attentivement sélectionnée pour permettre un excellent drainage des solides formés dans les couches de patins. Au bout d'une période de fonctionnement prévue de plusieurs semaines ou de plusieurs mois, certains solides peuvent adhérer aux couches individuelles et la garniture doit être retirée pour être nettoyée. Des cassettes de garniture individuelles peuvent être retirées pendant le fonctionnement de manière soigneuse et en faisant en sorte que les émissions au niveau de l'analyseur de cheminée ne dépassent pas </w:t>
      </w:r>
      <w:r w:rsidRPr="0056144D">
        <w:t>5</w:t>
      </w:r>
      <w:r>
        <w:t xml:space="preserve"> mg de fluorure par mètre cube. Des cassettes de rechange doivent immédiatement être réinsérées.</w:t>
      </w:r>
    </w:p>
    <w:p w:rsidR="00AA702F" w:rsidRDefault="00A22F2E" w:rsidP="00054174">
      <w:pPr>
        <w:rPr>
          <w:szCs w:val="22"/>
        </w:rPr>
      </w:pPr>
      <w:r>
        <w:t xml:space="preserve">Le nettoyage peut être réalisé en séparant les couches individuelles de garniture et en lavant le support sur une surface plane à l'aide du pulvérisateur à partir d'une pompe haute pression ne dépassant pas une pression de </w:t>
      </w:r>
      <w:r w:rsidRPr="0056144D">
        <w:t>75</w:t>
      </w:r>
      <w:r>
        <w:t xml:space="preserve"> Bar(g). Au moins une cassette propre dotée d'une garniture propre doit être accessible à tout moment.</w:t>
      </w:r>
    </w:p>
    <w:p w:rsidR="003C19F0" w:rsidRDefault="003C19F0" w:rsidP="00054174">
      <w:pPr>
        <w:rPr>
          <w:szCs w:val="22"/>
        </w:rPr>
      </w:pPr>
      <w:r>
        <w:t xml:space="preserve">Lorsque le laveur des gaz est ouvert, des tests doivent être réalisés pour respecter les profils de jet des buses. Les buses ne pulvérisant plus ou avec des profils de jet tordus doivent être </w:t>
      </w:r>
      <w:r>
        <w:lastRenderedPageBreak/>
        <w:t>nettoyées ou changées. Chaque rampe de pulvérisation portant les buses est conçue pour être retirée par le haut et réinsérée pendant le fonctionnement, au besoin. Le fonctionnement adéquat du laveur des gaz et la durée de service prolongée de la garniture dépendent de la couverture uniforme de la garniture avec le liquide de lavage.</w:t>
      </w:r>
    </w:p>
    <w:p w:rsidR="00A22F2E" w:rsidRDefault="00A22F2E" w:rsidP="00054174">
      <w:pPr>
        <w:rPr>
          <w:szCs w:val="22"/>
        </w:rPr>
      </w:pPr>
      <w:r>
        <w:t>Le ventilateur du laveur des gaz doit être nettoyé en pulvérisant de l'eau de traitement dans le boîtier du ventilateur pendant (</w:t>
      </w:r>
      <w:r w:rsidRPr="0056144D">
        <w:t>5</w:t>
      </w:r>
      <w:r>
        <w:t>) minutes lors de chaque période de travail ou plus souvent si besoin est. Les buses de pulvérisation dans le ventilateur, la tuyauterie et les raccords de conduite doivent être entretenus toutes les semaines pour éviter l'obstruction des conduites et une mauvaise ventilation.</w:t>
      </w:r>
    </w:p>
    <w:p w:rsidR="00A22F2E" w:rsidRPr="009A3972" w:rsidRDefault="00A22F2E" w:rsidP="00D27D08">
      <w:pPr>
        <w:pStyle w:val="Titre3"/>
        <w:numPr>
          <w:ilvl w:val="2"/>
          <w:numId w:val="93"/>
        </w:numPr>
      </w:pPr>
      <w:bookmarkStart w:id="636" w:name="_Toc327181457"/>
      <w:bookmarkStart w:id="637" w:name="_Toc379878701"/>
      <w:r>
        <w:t>Filtre</w:t>
      </w:r>
      <w:bookmarkEnd w:id="636"/>
      <w:bookmarkEnd w:id="637"/>
    </w:p>
    <w:p w:rsidR="00A22F2E" w:rsidRPr="00A56754" w:rsidRDefault="00A22F2E" w:rsidP="00054174">
      <w:pPr>
        <w:rPr>
          <w:szCs w:val="22"/>
        </w:rPr>
      </w:pPr>
      <w:r>
        <w:t xml:space="preserve">Le système de filtration doit être lavé une fois par semaine pendant au moins </w:t>
      </w:r>
      <w:r w:rsidRPr="0056144D">
        <w:t>8</w:t>
      </w:r>
      <w:r>
        <w:t xml:space="preserve"> heures par filtre, en suivant la procédure d'arrêt normal et de lavage décrite à la Section </w:t>
      </w:r>
      <w:r w:rsidRPr="0056144D">
        <w:t>5</w:t>
      </w:r>
      <w:r w:rsidR="004B2B86">
        <w:t xml:space="preserve">. </w:t>
      </w:r>
      <w:r>
        <w:t xml:space="preserve">L'idée générale consiste à rincer le filtre avec de l'eau douce chaude pendant plusieurs heures, en évacuant l'effluent dans le réservoir d'eau de lavage. La lavage initial sera suivi d'un lavage plus long en utilisant l'eau chaude de lavage recyclée provenant du réservoir de lavage de gâteau via l'extrémité arrière du filtre, via la pompe à acide de retour, en contournant le réacteur, via la pompe d'alimentation du filtre, via l'extrémité avant du filtre, via la pompe à acide produit, en contournant le bassin de distribution à </w:t>
      </w:r>
      <w:r w:rsidRPr="00A56754">
        <w:t>28</w:t>
      </w:r>
      <w:r w:rsidR="00E8011A" w:rsidRPr="00A56754">
        <w:t> %</w:t>
      </w:r>
      <w:r w:rsidRPr="00A56754">
        <w:t>, et renvoyée au réservoir de lavage de gâteau.</w:t>
      </w:r>
    </w:p>
    <w:p w:rsidR="00A22F2E" w:rsidRPr="00A56754" w:rsidRDefault="00147CC9" w:rsidP="00D27D08">
      <w:pPr>
        <w:pStyle w:val="Titre3"/>
        <w:numPr>
          <w:ilvl w:val="2"/>
          <w:numId w:val="93"/>
        </w:numPr>
      </w:pPr>
      <w:r w:rsidRPr="00A56754">
        <w:t>Concentration</w:t>
      </w:r>
    </w:p>
    <w:p w:rsidR="00A22F2E" w:rsidRPr="00A56754" w:rsidRDefault="00A22F2E" w:rsidP="00054174">
      <w:pPr>
        <w:rPr>
          <w:szCs w:val="22"/>
        </w:rPr>
      </w:pPr>
      <w:r w:rsidRPr="00A56754">
        <w:t>La fréquence de la procédure d'ébouillantage de l'évaporateur dépendra de facteurs différents tels que les exigences en matière de production, les tendances d'entartrage de l'acide, la capacité d'alimentation et de stockage de produit et la programmation de la maintenance et des réparations de l'équipement associé. En général, il est prévu que le drainage de l'évaporateur et l'ébouillantage de routine soient réalisés toutes les deux à quatre semaines. Cela donne l'opportunité de nettoyer les pompes d'alimentation et de produit et l'accumulation de tartre dans les tuyaux. Cela donne aussi l'opportunité de réaliser la maintenance de routine et d'inspecter visuellement l'intérieur du système. La procédure d'ébouillantage pour un évaporateur est décrite dans la Section 7 sur l'arrêt normal et l'ébouillantage.</w:t>
      </w:r>
    </w:p>
    <w:p w:rsidR="00A22F2E" w:rsidRPr="00A56754" w:rsidRDefault="00147CC9" w:rsidP="00D27D08">
      <w:pPr>
        <w:pStyle w:val="Titre3"/>
        <w:numPr>
          <w:ilvl w:val="2"/>
          <w:numId w:val="93"/>
        </w:numPr>
      </w:pPr>
      <w:r w:rsidRPr="00A56754">
        <w:t>Clarification et stockage</w:t>
      </w:r>
      <w:r w:rsidRPr="00A56754">
        <w:tab/>
      </w:r>
    </w:p>
    <w:p w:rsidR="00BD1EF0" w:rsidRDefault="00A22F2E" w:rsidP="00054174">
      <w:pPr>
        <w:rPr>
          <w:szCs w:val="22"/>
        </w:rPr>
      </w:pPr>
      <w:r w:rsidRPr="00A56754">
        <w:t>En général, il est inutile d'inspecter et de nettoyer fréquemment la zone de clarification et de stockage d'acide et cela aura lieu à intervalles irréguliers. À moins que des problèmes inattendus surviennent, il ne sera peut-être pas nécessaire de vidanger complètement un réservoir de stockage pendant un an ou plus. Dans la mesure du possible, il est préférable de réaliser une inspection complète de cet équipement chaque année afin de coïncider avec l'arrêt annuel du système de réaction. Toutefois, il vaut mieux qu'un réservoir reste rempli avec du produit évaporé à 54</w:t>
      </w:r>
      <w:r w:rsidR="00E8011A" w:rsidRPr="00A56754">
        <w:t> %</w:t>
      </w:r>
      <w:r w:rsidRPr="00A56754">
        <w:t xml:space="preserve"> pour pouvoir</w:t>
      </w:r>
      <w:r>
        <w:t xml:space="preserve"> redémarrer facilement l'évaporateur.</w:t>
      </w:r>
    </w:p>
    <w:p w:rsidR="00310F20" w:rsidRPr="00310F20" w:rsidRDefault="00A22F2E" w:rsidP="00D27D08">
      <w:pPr>
        <w:pStyle w:val="Titre3"/>
        <w:numPr>
          <w:ilvl w:val="2"/>
          <w:numId w:val="93"/>
        </w:numPr>
      </w:pPr>
      <w:bookmarkStart w:id="638" w:name="_Toc153879707"/>
      <w:bookmarkStart w:id="639" w:name="_Toc327181458"/>
      <w:r>
        <w:t>Stockage et gestion de l'eau de lavage</w:t>
      </w:r>
      <w:bookmarkEnd w:id="638"/>
      <w:bookmarkEnd w:id="639"/>
    </w:p>
    <w:p w:rsidR="00A22F2E" w:rsidRPr="00A22F2E" w:rsidRDefault="00A22F2E" w:rsidP="00054174">
      <w:pPr>
        <w:rPr>
          <w:szCs w:val="22"/>
        </w:rPr>
      </w:pPr>
      <w:r>
        <w:t>Le système de collecte et de distribution de l'eau de lavage de l'usine est assez complexe. Ce qui suit résume les différents réservoirs et puisards de collecte et les différentes sources et destinations du liquide collecté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0"/>
        <w:gridCol w:w="1448"/>
        <w:gridCol w:w="2264"/>
        <w:gridCol w:w="3418"/>
      </w:tblGrid>
      <w:tr w:rsidR="00A22F2E" w:rsidRPr="005C21B7" w:rsidTr="005C21B7">
        <w:tc>
          <w:tcPr>
            <w:tcW w:w="2268" w:type="dxa"/>
          </w:tcPr>
          <w:p w:rsidR="00A22F2E" w:rsidRPr="005C21B7" w:rsidRDefault="00A22F2E" w:rsidP="00385883">
            <w:pPr>
              <w:pStyle w:val="Sansinterligne"/>
              <w:jc w:val="left"/>
              <w:rPr>
                <w:b/>
              </w:rPr>
            </w:pPr>
            <w:r>
              <w:rPr>
                <w:b/>
              </w:rPr>
              <w:lastRenderedPageBreak/>
              <w:t>Cuve de récupération</w:t>
            </w:r>
          </w:p>
        </w:tc>
        <w:tc>
          <w:tcPr>
            <w:tcW w:w="1450" w:type="dxa"/>
          </w:tcPr>
          <w:p w:rsidR="00A22F2E" w:rsidRPr="005C21B7" w:rsidRDefault="00A22F2E" w:rsidP="00385883">
            <w:pPr>
              <w:pStyle w:val="Sansinterligne"/>
              <w:jc w:val="left"/>
              <w:rPr>
                <w:b/>
              </w:rPr>
            </w:pPr>
            <w:r>
              <w:rPr>
                <w:b/>
              </w:rPr>
              <w:t>N° de zone/équip.</w:t>
            </w:r>
          </w:p>
        </w:tc>
        <w:tc>
          <w:tcPr>
            <w:tcW w:w="2335" w:type="dxa"/>
          </w:tcPr>
          <w:p w:rsidR="00A22F2E" w:rsidRPr="005C21B7" w:rsidRDefault="00A22F2E" w:rsidP="005C21B7">
            <w:pPr>
              <w:pStyle w:val="Sansinterligne"/>
              <w:rPr>
                <w:b/>
              </w:rPr>
            </w:pPr>
            <w:r>
              <w:rPr>
                <w:b/>
              </w:rPr>
              <w:t>Sources</w:t>
            </w:r>
          </w:p>
        </w:tc>
        <w:tc>
          <w:tcPr>
            <w:tcW w:w="3523" w:type="dxa"/>
          </w:tcPr>
          <w:p w:rsidR="00A22F2E" w:rsidRPr="005C21B7" w:rsidRDefault="00A22F2E" w:rsidP="005C21B7">
            <w:pPr>
              <w:pStyle w:val="Sansinterligne"/>
              <w:rPr>
                <w:b/>
              </w:rPr>
            </w:pPr>
            <w:r>
              <w:rPr>
                <w:b/>
              </w:rPr>
              <w:t>Destinations *</w:t>
            </w:r>
          </w:p>
        </w:tc>
      </w:tr>
      <w:tr w:rsidR="00A22F2E" w:rsidRPr="00BD1EF0" w:rsidTr="005C21B7">
        <w:trPr>
          <w:trHeight w:val="305"/>
        </w:trPr>
        <w:tc>
          <w:tcPr>
            <w:tcW w:w="2268" w:type="dxa"/>
          </w:tcPr>
          <w:p w:rsidR="00A22F2E" w:rsidRPr="00A56754" w:rsidRDefault="00A22F2E" w:rsidP="005C21B7">
            <w:pPr>
              <w:pStyle w:val="Sansinterligne"/>
              <w:rPr>
                <w:sz w:val="18"/>
                <w:szCs w:val="18"/>
              </w:rPr>
            </w:pPr>
            <w:r w:rsidRPr="00A56754">
              <w:rPr>
                <w:sz w:val="18"/>
              </w:rPr>
              <w:t>Puisard de récupération</w:t>
            </w:r>
          </w:p>
        </w:tc>
        <w:tc>
          <w:tcPr>
            <w:tcW w:w="1450" w:type="dxa"/>
          </w:tcPr>
          <w:p w:rsidR="00A22F2E" w:rsidRPr="00A56754" w:rsidRDefault="00A22F2E" w:rsidP="005C21B7">
            <w:pPr>
              <w:pStyle w:val="Sansinterligne"/>
              <w:rPr>
                <w:sz w:val="18"/>
                <w:szCs w:val="18"/>
              </w:rPr>
            </w:pPr>
            <w:r w:rsidRPr="00A56754">
              <w:rPr>
                <w:sz w:val="18"/>
              </w:rPr>
              <w:t>402AAR01</w:t>
            </w:r>
          </w:p>
        </w:tc>
        <w:tc>
          <w:tcPr>
            <w:tcW w:w="2335" w:type="dxa"/>
          </w:tcPr>
          <w:p w:rsidR="00A22F2E" w:rsidRPr="00A56754" w:rsidRDefault="00A22F2E" w:rsidP="005C21B7">
            <w:pPr>
              <w:pStyle w:val="Sansinterligne"/>
              <w:rPr>
                <w:sz w:val="18"/>
                <w:szCs w:val="18"/>
              </w:rPr>
            </w:pPr>
            <w:r w:rsidRPr="00A56754">
              <w:rPr>
                <w:sz w:val="18"/>
              </w:rPr>
              <w:t>Drainage</w:t>
            </w:r>
          </w:p>
        </w:tc>
        <w:tc>
          <w:tcPr>
            <w:tcW w:w="3523" w:type="dxa"/>
          </w:tcPr>
          <w:p w:rsidR="00A22F2E" w:rsidRPr="00A56754" w:rsidRDefault="00A22F2E" w:rsidP="005C21B7">
            <w:pPr>
              <w:pStyle w:val="Sansinterligne"/>
              <w:rPr>
                <w:sz w:val="18"/>
                <w:szCs w:val="18"/>
              </w:rPr>
            </w:pPr>
            <w:r w:rsidRPr="00A56754">
              <w:rPr>
                <w:sz w:val="18"/>
              </w:rPr>
              <w:t>Réservoir de réception de pulpe de Phosphate</w:t>
            </w:r>
          </w:p>
        </w:tc>
      </w:tr>
      <w:tr w:rsidR="00A22F2E" w:rsidRPr="00BD1EF0" w:rsidTr="005664BA">
        <w:trPr>
          <w:trHeight w:val="386"/>
        </w:trPr>
        <w:tc>
          <w:tcPr>
            <w:tcW w:w="2268" w:type="dxa"/>
          </w:tcPr>
          <w:p w:rsidR="00A22F2E" w:rsidRPr="00A56754" w:rsidRDefault="00A22F2E" w:rsidP="005C21B7">
            <w:pPr>
              <w:pStyle w:val="Sansinterligne"/>
              <w:rPr>
                <w:sz w:val="18"/>
                <w:szCs w:val="18"/>
              </w:rPr>
            </w:pPr>
            <w:r w:rsidRPr="00A56754">
              <w:rPr>
                <w:sz w:val="18"/>
              </w:rPr>
              <w:t>Puisard d'acide du réacteur/filtre</w:t>
            </w:r>
          </w:p>
        </w:tc>
        <w:tc>
          <w:tcPr>
            <w:tcW w:w="1450" w:type="dxa"/>
          </w:tcPr>
          <w:p w:rsidR="00A22F2E" w:rsidRPr="00A56754" w:rsidRDefault="00A22F2E" w:rsidP="005C21B7">
            <w:pPr>
              <w:pStyle w:val="Sansinterligne"/>
              <w:rPr>
                <w:sz w:val="18"/>
                <w:szCs w:val="18"/>
              </w:rPr>
            </w:pPr>
            <w:r w:rsidRPr="00A56754">
              <w:rPr>
                <w:sz w:val="18"/>
              </w:rPr>
              <w:t>403AAR04</w:t>
            </w:r>
          </w:p>
        </w:tc>
        <w:tc>
          <w:tcPr>
            <w:tcW w:w="2335" w:type="dxa"/>
          </w:tcPr>
          <w:p w:rsidR="00A22F2E" w:rsidRPr="00A56754" w:rsidRDefault="00A22F2E" w:rsidP="005C21B7">
            <w:pPr>
              <w:pStyle w:val="Sansinterligne"/>
              <w:rPr>
                <w:sz w:val="18"/>
                <w:szCs w:val="18"/>
              </w:rPr>
            </w:pPr>
            <w:r w:rsidRPr="00A56754">
              <w:rPr>
                <w:sz w:val="18"/>
              </w:rPr>
              <w:t>Drainage</w:t>
            </w:r>
          </w:p>
        </w:tc>
        <w:tc>
          <w:tcPr>
            <w:tcW w:w="3523" w:type="dxa"/>
          </w:tcPr>
          <w:p w:rsidR="00A22F2E" w:rsidRPr="00A56754" w:rsidRDefault="00A22F2E" w:rsidP="005C21B7">
            <w:pPr>
              <w:pStyle w:val="Sansinterligne"/>
              <w:rPr>
                <w:sz w:val="18"/>
                <w:szCs w:val="18"/>
              </w:rPr>
            </w:pPr>
            <w:r w:rsidRPr="00A56754">
              <w:rPr>
                <w:sz w:val="18"/>
              </w:rPr>
              <w:t>- Réacteur (s'il s'agit principalement d'acide)</w:t>
            </w:r>
          </w:p>
          <w:p w:rsidR="00A22F2E" w:rsidRPr="00A56754" w:rsidRDefault="00A22F2E" w:rsidP="005C21B7">
            <w:pPr>
              <w:pStyle w:val="Sansinterligne"/>
              <w:rPr>
                <w:sz w:val="18"/>
                <w:szCs w:val="18"/>
              </w:rPr>
            </w:pPr>
            <w:r w:rsidRPr="00A56754">
              <w:rPr>
                <w:sz w:val="18"/>
              </w:rPr>
              <w:t>- Réservoir de lavage (s'il s'agit principalement d'eau)</w:t>
            </w:r>
          </w:p>
        </w:tc>
      </w:tr>
      <w:tr w:rsidR="00A22F2E" w:rsidRPr="00BD1EF0" w:rsidTr="005664BA">
        <w:trPr>
          <w:trHeight w:val="773"/>
        </w:trPr>
        <w:tc>
          <w:tcPr>
            <w:tcW w:w="2268" w:type="dxa"/>
          </w:tcPr>
          <w:p w:rsidR="00A22F2E" w:rsidRPr="00A56754" w:rsidRDefault="00A22F2E" w:rsidP="005C21B7">
            <w:pPr>
              <w:pStyle w:val="Sansinterligne"/>
              <w:rPr>
                <w:sz w:val="18"/>
                <w:szCs w:val="18"/>
              </w:rPr>
            </w:pPr>
            <w:r w:rsidRPr="00A56754">
              <w:rPr>
                <w:sz w:val="18"/>
              </w:rPr>
              <w:t>Puisard d'eau de traitement</w:t>
            </w:r>
          </w:p>
        </w:tc>
        <w:tc>
          <w:tcPr>
            <w:tcW w:w="1450" w:type="dxa"/>
          </w:tcPr>
          <w:p w:rsidR="00A22F2E" w:rsidRPr="00A56754" w:rsidRDefault="00A22F2E" w:rsidP="005C21B7">
            <w:pPr>
              <w:pStyle w:val="Sansinterligne"/>
              <w:rPr>
                <w:sz w:val="18"/>
                <w:szCs w:val="18"/>
              </w:rPr>
            </w:pPr>
            <w:r w:rsidRPr="00A56754">
              <w:rPr>
                <w:sz w:val="18"/>
              </w:rPr>
              <w:t>403AAR07</w:t>
            </w:r>
          </w:p>
        </w:tc>
        <w:tc>
          <w:tcPr>
            <w:tcW w:w="2335" w:type="dxa"/>
          </w:tcPr>
          <w:p w:rsidR="00A22F2E" w:rsidRPr="00A56754" w:rsidRDefault="00A22F2E" w:rsidP="005C21B7">
            <w:pPr>
              <w:pStyle w:val="Sansinterligne"/>
              <w:rPr>
                <w:sz w:val="18"/>
                <w:szCs w:val="18"/>
              </w:rPr>
            </w:pPr>
            <w:r w:rsidRPr="00A56754">
              <w:rPr>
                <w:sz w:val="18"/>
              </w:rPr>
              <w:t>- Laveur des gaz</w:t>
            </w:r>
          </w:p>
          <w:p w:rsidR="00A22F2E" w:rsidRPr="00A56754" w:rsidRDefault="00A22F2E" w:rsidP="00E8011A">
            <w:pPr>
              <w:pStyle w:val="Sansinterligne"/>
              <w:rPr>
                <w:sz w:val="18"/>
                <w:szCs w:val="18"/>
              </w:rPr>
            </w:pPr>
            <w:r w:rsidRPr="00A56754">
              <w:rPr>
                <w:sz w:val="18"/>
              </w:rPr>
              <w:t>- Fourniture de l'eau de traitement (sur le régulateur de niveau)</w:t>
            </w:r>
          </w:p>
        </w:tc>
        <w:tc>
          <w:tcPr>
            <w:tcW w:w="3523" w:type="dxa"/>
          </w:tcPr>
          <w:p w:rsidR="00A22F2E" w:rsidRPr="00A56754" w:rsidRDefault="00A22F2E" w:rsidP="005C21B7">
            <w:pPr>
              <w:pStyle w:val="Sansinterligne"/>
              <w:rPr>
                <w:sz w:val="18"/>
                <w:szCs w:val="18"/>
              </w:rPr>
            </w:pPr>
            <w:r w:rsidRPr="00A56754">
              <w:rPr>
                <w:sz w:val="18"/>
              </w:rPr>
              <w:t>- Laveur des gaz</w:t>
            </w:r>
          </w:p>
          <w:p w:rsidR="00A22F2E" w:rsidRPr="00A56754" w:rsidRDefault="00A22F2E" w:rsidP="005C21B7">
            <w:pPr>
              <w:pStyle w:val="Sansinterligne"/>
              <w:rPr>
                <w:sz w:val="18"/>
                <w:szCs w:val="18"/>
              </w:rPr>
            </w:pPr>
            <w:r w:rsidRPr="00A56754">
              <w:rPr>
                <w:sz w:val="18"/>
              </w:rPr>
              <w:t>- Conduites de pulvérisation du réacteur</w:t>
            </w:r>
          </w:p>
          <w:p w:rsidR="00A22F2E" w:rsidRPr="00A56754" w:rsidRDefault="00A22F2E" w:rsidP="005C21B7">
            <w:pPr>
              <w:pStyle w:val="Sansinterligne"/>
              <w:rPr>
                <w:sz w:val="18"/>
                <w:szCs w:val="18"/>
              </w:rPr>
            </w:pPr>
            <w:r w:rsidRPr="00A56754">
              <w:rPr>
                <w:sz w:val="18"/>
              </w:rPr>
              <w:t>- Pré-condensateur du refroidisseur</w:t>
            </w:r>
          </w:p>
          <w:p w:rsidR="00A22F2E" w:rsidRPr="00A56754" w:rsidRDefault="00A22F2E" w:rsidP="005C21B7">
            <w:pPr>
              <w:pStyle w:val="Sansinterligne"/>
              <w:rPr>
                <w:sz w:val="18"/>
                <w:szCs w:val="18"/>
              </w:rPr>
            </w:pPr>
            <w:r w:rsidRPr="00A56754">
              <w:rPr>
                <w:sz w:val="18"/>
              </w:rPr>
              <w:t>- Réservoir d'eau de lavage (sur le régulateur de niveau)</w:t>
            </w:r>
          </w:p>
        </w:tc>
      </w:tr>
      <w:tr w:rsidR="00A22F2E" w:rsidRPr="00BD1EF0" w:rsidTr="005664BA">
        <w:trPr>
          <w:trHeight w:val="836"/>
        </w:trPr>
        <w:tc>
          <w:tcPr>
            <w:tcW w:w="2268" w:type="dxa"/>
          </w:tcPr>
          <w:p w:rsidR="00A22F2E" w:rsidRPr="00A56754" w:rsidRDefault="00A22F2E" w:rsidP="005C21B7">
            <w:pPr>
              <w:pStyle w:val="Sansinterligne"/>
              <w:rPr>
                <w:sz w:val="18"/>
                <w:szCs w:val="18"/>
              </w:rPr>
            </w:pPr>
            <w:r w:rsidRPr="00A56754">
              <w:rPr>
                <w:sz w:val="18"/>
              </w:rPr>
              <w:t>Puisard de concentration</w:t>
            </w:r>
          </w:p>
        </w:tc>
        <w:tc>
          <w:tcPr>
            <w:tcW w:w="1450" w:type="dxa"/>
          </w:tcPr>
          <w:p w:rsidR="00A22F2E" w:rsidRPr="00A56754" w:rsidRDefault="00A22F2E" w:rsidP="005C21B7">
            <w:pPr>
              <w:pStyle w:val="Sansinterligne"/>
              <w:rPr>
                <w:sz w:val="18"/>
                <w:szCs w:val="18"/>
              </w:rPr>
            </w:pPr>
            <w:r w:rsidRPr="00A56754">
              <w:rPr>
                <w:sz w:val="18"/>
              </w:rPr>
              <w:t>404AAR01</w:t>
            </w:r>
          </w:p>
        </w:tc>
        <w:tc>
          <w:tcPr>
            <w:tcW w:w="2335" w:type="dxa"/>
          </w:tcPr>
          <w:p w:rsidR="00A22F2E" w:rsidRPr="00A56754" w:rsidRDefault="00A22F2E" w:rsidP="005C21B7">
            <w:pPr>
              <w:pStyle w:val="Sansinterligne"/>
              <w:rPr>
                <w:sz w:val="18"/>
                <w:szCs w:val="18"/>
              </w:rPr>
            </w:pPr>
            <w:r w:rsidRPr="00A56754">
              <w:rPr>
                <w:sz w:val="18"/>
              </w:rPr>
              <w:t>Drainage</w:t>
            </w:r>
          </w:p>
        </w:tc>
        <w:tc>
          <w:tcPr>
            <w:tcW w:w="3523" w:type="dxa"/>
          </w:tcPr>
          <w:p w:rsidR="00A22F2E" w:rsidRPr="00A56754" w:rsidRDefault="00A22F2E" w:rsidP="005C21B7">
            <w:pPr>
              <w:pStyle w:val="Sansinterligne"/>
              <w:rPr>
                <w:sz w:val="18"/>
                <w:szCs w:val="18"/>
              </w:rPr>
            </w:pPr>
            <w:r w:rsidRPr="00A56754">
              <w:rPr>
                <w:sz w:val="18"/>
              </w:rPr>
              <w:t>Bassin de distribution de clarification à 28</w:t>
            </w:r>
            <w:r w:rsidR="00E8011A" w:rsidRPr="00A56754">
              <w:rPr>
                <w:sz w:val="18"/>
              </w:rPr>
              <w:t> %</w:t>
            </w:r>
          </w:p>
          <w:p w:rsidR="00A22F2E" w:rsidRPr="00A56754" w:rsidRDefault="00A22F2E" w:rsidP="005C21B7">
            <w:pPr>
              <w:pStyle w:val="Sansinterligne"/>
              <w:rPr>
                <w:sz w:val="18"/>
                <w:szCs w:val="18"/>
              </w:rPr>
            </w:pPr>
            <w:r w:rsidRPr="00A56754">
              <w:rPr>
                <w:sz w:val="18"/>
              </w:rPr>
              <w:t>qui alimente :</w:t>
            </w:r>
          </w:p>
          <w:p w:rsidR="00A22F2E" w:rsidRPr="00A56754" w:rsidRDefault="00A22F2E" w:rsidP="000E7966">
            <w:pPr>
              <w:pStyle w:val="Sansinterligne"/>
              <w:numPr>
                <w:ilvl w:val="0"/>
                <w:numId w:val="57"/>
              </w:numPr>
              <w:rPr>
                <w:sz w:val="18"/>
                <w:szCs w:val="18"/>
              </w:rPr>
            </w:pPr>
            <w:r w:rsidRPr="00A56754">
              <w:rPr>
                <w:sz w:val="18"/>
              </w:rPr>
              <w:t>28 clarificateurs</w:t>
            </w:r>
          </w:p>
          <w:p w:rsidR="00A22F2E" w:rsidRPr="00A56754" w:rsidRDefault="00A22F2E" w:rsidP="000E7966">
            <w:pPr>
              <w:pStyle w:val="Sansinterligne"/>
              <w:numPr>
                <w:ilvl w:val="0"/>
                <w:numId w:val="57"/>
              </w:numPr>
              <w:rPr>
                <w:sz w:val="18"/>
                <w:szCs w:val="18"/>
              </w:rPr>
            </w:pPr>
            <w:r w:rsidRPr="00A56754">
              <w:rPr>
                <w:sz w:val="18"/>
              </w:rPr>
              <w:t>Réservoir d'eau de lavage</w:t>
            </w:r>
          </w:p>
        </w:tc>
      </w:tr>
      <w:tr w:rsidR="00A22F2E" w:rsidRPr="00BD1EF0" w:rsidTr="005664BA">
        <w:trPr>
          <w:trHeight w:val="971"/>
        </w:trPr>
        <w:tc>
          <w:tcPr>
            <w:tcW w:w="2268" w:type="dxa"/>
          </w:tcPr>
          <w:p w:rsidR="00A22F2E" w:rsidRPr="00A56754" w:rsidRDefault="00A22F2E" w:rsidP="005C21B7">
            <w:pPr>
              <w:pStyle w:val="Sansinterligne"/>
              <w:rPr>
                <w:sz w:val="18"/>
                <w:szCs w:val="18"/>
              </w:rPr>
            </w:pPr>
            <w:r w:rsidRPr="00A56754">
              <w:rPr>
                <w:sz w:val="18"/>
              </w:rPr>
              <w:t>Réservoir d'eau de lavage</w:t>
            </w:r>
          </w:p>
        </w:tc>
        <w:tc>
          <w:tcPr>
            <w:tcW w:w="1450" w:type="dxa"/>
          </w:tcPr>
          <w:p w:rsidR="00A22F2E" w:rsidRPr="00A56754" w:rsidRDefault="00A22F2E" w:rsidP="005C21B7">
            <w:pPr>
              <w:pStyle w:val="Sansinterligne"/>
              <w:rPr>
                <w:sz w:val="18"/>
                <w:szCs w:val="18"/>
              </w:rPr>
            </w:pPr>
            <w:r w:rsidRPr="00A56754">
              <w:rPr>
                <w:sz w:val="18"/>
              </w:rPr>
              <w:t>413AAR01</w:t>
            </w:r>
          </w:p>
        </w:tc>
        <w:tc>
          <w:tcPr>
            <w:tcW w:w="2335" w:type="dxa"/>
          </w:tcPr>
          <w:p w:rsidR="00A22F2E" w:rsidRPr="00A56754" w:rsidRDefault="00A22F2E" w:rsidP="005C21B7">
            <w:pPr>
              <w:pStyle w:val="Sansinterligne"/>
              <w:rPr>
                <w:sz w:val="18"/>
                <w:szCs w:val="18"/>
              </w:rPr>
            </w:pPr>
            <w:r w:rsidRPr="00A56754">
              <w:rPr>
                <w:sz w:val="18"/>
              </w:rPr>
              <w:t>- Puisard d'eau de traitement</w:t>
            </w:r>
          </w:p>
          <w:p w:rsidR="00A22F2E" w:rsidRPr="00A56754" w:rsidRDefault="00A22F2E" w:rsidP="005C21B7">
            <w:pPr>
              <w:pStyle w:val="Sansinterligne"/>
              <w:rPr>
                <w:sz w:val="18"/>
                <w:szCs w:val="18"/>
              </w:rPr>
            </w:pPr>
            <w:r w:rsidRPr="00A56754">
              <w:rPr>
                <w:sz w:val="18"/>
              </w:rPr>
              <w:t>- Eau de lavage de l'évap.</w:t>
            </w:r>
          </w:p>
          <w:p w:rsidR="00A22F2E" w:rsidRPr="00A56754" w:rsidRDefault="00A22F2E" w:rsidP="005C21B7">
            <w:pPr>
              <w:pStyle w:val="Sansinterligne"/>
              <w:rPr>
                <w:sz w:val="18"/>
                <w:szCs w:val="18"/>
              </w:rPr>
            </w:pPr>
            <w:r w:rsidRPr="00A56754">
              <w:rPr>
                <w:sz w:val="18"/>
              </w:rPr>
              <w:t>(à partir de la pompe de drainage de l'évap.)</w:t>
            </w:r>
          </w:p>
          <w:p w:rsidR="00A22F2E" w:rsidRPr="00A56754" w:rsidRDefault="00A22F2E" w:rsidP="005C21B7">
            <w:pPr>
              <w:pStyle w:val="Sansinterligne"/>
              <w:rPr>
                <w:sz w:val="18"/>
                <w:szCs w:val="18"/>
              </w:rPr>
            </w:pPr>
            <w:r w:rsidRPr="00A56754">
              <w:rPr>
                <w:sz w:val="18"/>
              </w:rPr>
              <w:t>- Puisard d'acide du réacteur/filtre</w:t>
            </w:r>
          </w:p>
          <w:p w:rsidR="00A22F2E" w:rsidRPr="00A56754" w:rsidRDefault="00A22F2E" w:rsidP="005C21B7">
            <w:pPr>
              <w:pStyle w:val="Sansinterligne"/>
              <w:rPr>
                <w:sz w:val="18"/>
                <w:szCs w:val="18"/>
              </w:rPr>
            </w:pPr>
            <w:r w:rsidRPr="00A56754">
              <w:rPr>
                <w:sz w:val="18"/>
              </w:rPr>
              <w:t>- Alimentation d'eau de traitement</w:t>
            </w:r>
          </w:p>
        </w:tc>
        <w:tc>
          <w:tcPr>
            <w:tcW w:w="3523" w:type="dxa"/>
          </w:tcPr>
          <w:p w:rsidR="00A22F2E" w:rsidRPr="00A56754" w:rsidRDefault="00A22F2E" w:rsidP="005C21B7">
            <w:pPr>
              <w:pStyle w:val="Sansinterligne"/>
              <w:rPr>
                <w:sz w:val="18"/>
                <w:szCs w:val="18"/>
              </w:rPr>
            </w:pPr>
            <w:r w:rsidRPr="00A56754">
              <w:rPr>
                <w:sz w:val="18"/>
              </w:rPr>
              <w:t>Zone de broyage</w:t>
            </w:r>
          </w:p>
          <w:p w:rsidR="00A22F2E" w:rsidRPr="00A56754" w:rsidRDefault="00A22F2E" w:rsidP="005C21B7">
            <w:pPr>
              <w:pStyle w:val="Sansinterligne"/>
              <w:rPr>
                <w:sz w:val="18"/>
                <w:szCs w:val="18"/>
              </w:rPr>
            </w:pPr>
            <w:r w:rsidRPr="00A56754">
              <w:rPr>
                <w:sz w:val="18"/>
              </w:rPr>
              <w:t>Réacteur</w:t>
            </w:r>
          </w:p>
          <w:p w:rsidR="00A22F2E" w:rsidRPr="00A56754" w:rsidRDefault="00A22F2E" w:rsidP="005C21B7">
            <w:pPr>
              <w:pStyle w:val="Sansinterligne"/>
              <w:rPr>
                <w:sz w:val="18"/>
                <w:szCs w:val="18"/>
              </w:rPr>
            </w:pPr>
          </w:p>
        </w:tc>
      </w:tr>
      <w:tr w:rsidR="00A22F2E" w:rsidRPr="00BD1EF0" w:rsidTr="005664BA">
        <w:trPr>
          <w:trHeight w:val="1628"/>
        </w:trPr>
        <w:tc>
          <w:tcPr>
            <w:tcW w:w="2268" w:type="dxa"/>
          </w:tcPr>
          <w:p w:rsidR="00A22F2E" w:rsidRPr="00A56754" w:rsidRDefault="00A22F2E" w:rsidP="00E8011A">
            <w:pPr>
              <w:pStyle w:val="Sansinterligne"/>
              <w:rPr>
                <w:sz w:val="18"/>
                <w:szCs w:val="18"/>
              </w:rPr>
            </w:pPr>
            <w:r w:rsidRPr="00A56754">
              <w:rPr>
                <w:sz w:val="18"/>
              </w:rPr>
              <w:t>Un puisard de clarification à 28</w:t>
            </w:r>
            <w:r w:rsidR="00E8011A" w:rsidRPr="00A56754">
              <w:rPr>
                <w:sz w:val="18"/>
              </w:rPr>
              <w:t> %</w:t>
            </w:r>
          </w:p>
        </w:tc>
        <w:tc>
          <w:tcPr>
            <w:tcW w:w="1450" w:type="dxa"/>
          </w:tcPr>
          <w:p w:rsidR="00A22F2E" w:rsidRPr="00A56754" w:rsidRDefault="00A22F2E" w:rsidP="005C21B7">
            <w:pPr>
              <w:pStyle w:val="Sansinterligne"/>
              <w:rPr>
                <w:sz w:val="18"/>
                <w:szCs w:val="18"/>
              </w:rPr>
            </w:pPr>
            <w:r w:rsidRPr="00A56754">
              <w:rPr>
                <w:sz w:val="18"/>
              </w:rPr>
              <w:t>413AAR03</w:t>
            </w:r>
          </w:p>
        </w:tc>
        <w:tc>
          <w:tcPr>
            <w:tcW w:w="2335" w:type="dxa"/>
          </w:tcPr>
          <w:p w:rsidR="00A22F2E" w:rsidRPr="00A56754" w:rsidRDefault="00A22F2E" w:rsidP="005C21B7">
            <w:pPr>
              <w:pStyle w:val="Sansinterligne"/>
              <w:rPr>
                <w:sz w:val="18"/>
                <w:szCs w:val="18"/>
              </w:rPr>
            </w:pPr>
            <w:r w:rsidRPr="00A56754">
              <w:rPr>
                <w:sz w:val="18"/>
              </w:rPr>
              <w:t>Drainage</w:t>
            </w:r>
          </w:p>
        </w:tc>
        <w:tc>
          <w:tcPr>
            <w:tcW w:w="3523" w:type="dxa"/>
          </w:tcPr>
          <w:p w:rsidR="00A22F2E" w:rsidRPr="00A56754" w:rsidRDefault="00A22F2E" w:rsidP="005C21B7">
            <w:pPr>
              <w:pStyle w:val="Sansinterligne"/>
              <w:rPr>
                <w:sz w:val="18"/>
                <w:szCs w:val="18"/>
              </w:rPr>
            </w:pPr>
            <w:r w:rsidRPr="00A56754">
              <w:rPr>
                <w:sz w:val="18"/>
              </w:rPr>
              <w:t>Bassin de distribution de clarification à 28</w:t>
            </w:r>
            <w:r w:rsidR="00E8011A" w:rsidRPr="00A56754">
              <w:rPr>
                <w:sz w:val="18"/>
              </w:rPr>
              <w:t> %</w:t>
            </w:r>
          </w:p>
          <w:p w:rsidR="00A22F2E" w:rsidRPr="00A56754" w:rsidRDefault="00A22F2E" w:rsidP="005C21B7">
            <w:pPr>
              <w:pStyle w:val="Sansinterligne"/>
              <w:rPr>
                <w:sz w:val="18"/>
                <w:szCs w:val="18"/>
              </w:rPr>
            </w:pPr>
            <w:r w:rsidRPr="00A56754">
              <w:rPr>
                <w:sz w:val="18"/>
              </w:rPr>
              <w:t>qui répartit le liquide vers :</w:t>
            </w:r>
          </w:p>
          <w:p w:rsidR="00A22F2E" w:rsidRPr="00A56754" w:rsidRDefault="005C21B7" w:rsidP="000E7966">
            <w:pPr>
              <w:pStyle w:val="Sansinterligne"/>
              <w:numPr>
                <w:ilvl w:val="0"/>
                <w:numId w:val="55"/>
              </w:numPr>
              <w:rPr>
                <w:sz w:val="18"/>
                <w:szCs w:val="18"/>
              </w:rPr>
            </w:pPr>
            <w:r w:rsidRPr="00A56754">
              <w:rPr>
                <w:sz w:val="18"/>
              </w:rPr>
              <w:t>28 clarificateurs</w:t>
            </w:r>
          </w:p>
          <w:p w:rsidR="00A22F2E" w:rsidRPr="00A56754" w:rsidRDefault="00A22F2E" w:rsidP="000E7966">
            <w:pPr>
              <w:pStyle w:val="Sansinterligne"/>
              <w:numPr>
                <w:ilvl w:val="0"/>
                <w:numId w:val="55"/>
              </w:numPr>
              <w:rPr>
                <w:sz w:val="18"/>
                <w:szCs w:val="18"/>
              </w:rPr>
            </w:pPr>
            <w:r w:rsidRPr="00A56754">
              <w:rPr>
                <w:sz w:val="18"/>
              </w:rPr>
              <w:t>Réservoir d'eau de lavage</w:t>
            </w:r>
          </w:p>
          <w:p w:rsidR="00A22F2E" w:rsidRPr="00A56754" w:rsidRDefault="00A22F2E" w:rsidP="005C21B7">
            <w:pPr>
              <w:pStyle w:val="Sansinterligne"/>
              <w:rPr>
                <w:sz w:val="18"/>
                <w:szCs w:val="18"/>
              </w:rPr>
            </w:pPr>
            <w:r w:rsidRPr="00A56754">
              <w:rPr>
                <w:sz w:val="18"/>
              </w:rPr>
              <w:t>Conduite de refoulement du réservoir d'eau de lavage qui alimente :</w:t>
            </w:r>
          </w:p>
          <w:p w:rsidR="00A22F2E" w:rsidRPr="00A56754" w:rsidRDefault="005C21B7" w:rsidP="000E7966">
            <w:pPr>
              <w:pStyle w:val="Sansinterligne"/>
              <w:numPr>
                <w:ilvl w:val="0"/>
                <w:numId w:val="56"/>
              </w:numPr>
              <w:rPr>
                <w:sz w:val="18"/>
                <w:szCs w:val="18"/>
              </w:rPr>
            </w:pPr>
            <w:r w:rsidRPr="00A56754">
              <w:rPr>
                <w:sz w:val="18"/>
              </w:rPr>
              <w:t>Réacteur</w:t>
            </w:r>
          </w:p>
          <w:p w:rsidR="00A22F2E" w:rsidRPr="00A56754" w:rsidRDefault="00A22F2E" w:rsidP="000E7966">
            <w:pPr>
              <w:pStyle w:val="Sansinterligne"/>
              <w:numPr>
                <w:ilvl w:val="0"/>
                <w:numId w:val="56"/>
              </w:numPr>
              <w:rPr>
                <w:sz w:val="18"/>
                <w:szCs w:val="18"/>
              </w:rPr>
            </w:pPr>
            <w:r w:rsidRPr="00A56754">
              <w:rPr>
                <w:sz w:val="18"/>
              </w:rPr>
              <w:t>Zone de broyage</w:t>
            </w:r>
          </w:p>
        </w:tc>
      </w:tr>
      <w:tr w:rsidR="00A22F2E" w:rsidRPr="00BD1EF0" w:rsidTr="005664BA">
        <w:trPr>
          <w:trHeight w:val="1628"/>
        </w:trPr>
        <w:tc>
          <w:tcPr>
            <w:tcW w:w="2268" w:type="dxa"/>
          </w:tcPr>
          <w:p w:rsidR="00A22F2E" w:rsidRPr="00A56754" w:rsidRDefault="00A22F2E" w:rsidP="00E8011A">
            <w:pPr>
              <w:pStyle w:val="Sansinterligne"/>
              <w:rPr>
                <w:sz w:val="18"/>
                <w:szCs w:val="18"/>
              </w:rPr>
            </w:pPr>
            <w:r w:rsidRPr="00A56754">
              <w:rPr>
                <w:sz w:val="18"/>
              </w:rPr>
              <w:t>Puisard de clarification à 54</w:t>
            </w:r>
            <w:r w:rsidR="00E8011A" w:rsidRPr="00A56754">
              <w:rPr>
                <w:sz w:val="18"/>
              </w:rPr>
              <w:t> %</w:t>
            </w:r>
          </w:p>
        </w:tc>
        <w:tc>
          <w:tcPr>
            <w:tcW w:w="1450" w:type="dxa"/>
          </w:tcPr>
          <w:p w:rsidR="00A22F2E" w:rsidRPr="00A56754" w:rsidRDefault="00A22F2E" w:rsidP="005C21B7">
            <w:pPr>
              <w:pStyle w:val="Sansinterligne"/>
              <w:rPr>
                <w:sz w:val="18"/>
                <w:szCs w:val="18"/>
              </w:rPr>
            </w:pPr>
            <w:r w:rsidRPr="00A56754">
              <w:rPr>
                <w:sz w:val="18"/>
              </w:rPr>
              <w:t>414AAR01</w:t>
            </w:r>
          </w:p>
        </w:tc>
        <w:tc>
          <w:tcPr>
            <w:tcW w:w="2335" w:type="dxa"/>
          </w:tcPr>
          <w:p w:rsidR="00A22F2E" w:rsidRPr="00A56754" w:rsidRDefault="00A22F2E" w:rsidP="005C21B7">
            <w:pPr>
              <w:pStyle w:val="Sansinterligne"/>
              <w:rPr>
                <w:sz w:val="18"/>
                <w:szCs w:val="18"/>
              </w:rPr>
            </w:pPr>
            <w:r w:rsidRPr="00A56754">
              <w:rPr>
                <w:sz w:val="18"/>
              </w:rPr>
              <w:t>Drainage</w:t>
            </w:r>
          </w:p>
        </w:tc>
        <w:tc>
          <w:tcPr>
            <w:tcW w:w="3523" w:type="dxa"/>
          </w:tcPr>
          <w:p w:rsidR="00A22F2E" w:rsidRPr="00A56754" w:rsidRDefault="00A22F2E" w:rsidP="005C21B7">
            <w:pPr>
              <w:pStyle w:val="Sansinterligne"/>
              <w:rPr>
                <w:sz w:val="18"/>
                <w:szCs w:val="18"/>
              </w:rPr>
            </w:pPr>
            <w:r w:rsidRPr="00A56754">
              <w:rPr>
                <w:sz w:val="18"/>
              </w:rPr>
              <w:t>Bassin de distribution de clarification à 28</w:t>
            </w:r>
            <w:r w:rsidR="00E8011A" w:rsidRPr="00A56754">
              <w:rPr>
                <w:sz w:val="18"/>
              </w:rPr>
              <w:t> %</w:t>
            </w:r>
          </w:p>
          <w:p w:rsidR="00A22F2E" w:rsidRPr="00A56754" w:rsidRDefault="00A22F2E" w:rsidP="005C21B7">
            <w:pPr>
              <w:pStyle w:val="Sansinterligne"/>
              <w:rPr>
                <w:sz w:val="18"/>
                <w:szCs w:val="18"/>
              </w:rPr>
            </w:pPr>
            <w:r w:rsidRPr="00A56754">
              <w:rPr>
                <w:sz w:val="18"/>
              </w:rPr>
              <w:t>qui répartit le liquide vers :</w:t>
            </w:r>
          </w:p>
          <w:p w:rsidR="00A22F2E" w:rsidRPr="00A56754" w:rsidRDefault="005C21B7" w:rsidP="000E7966">
            <w:pPr>
              <w:pStyle w:val="Sansinterligne"/>
              <w:numPr>
                <w:ilvl w:val="0"/>
                <w:numId w:val="53"/>
              </w:numPr>
              <w:rPr>
                <w:sz w:val="18"/>
                <w:szCs w:val="18"/>
              </w:rPr>
            </w:pPr>
            <w:r w:rsidRPr="00A56754">
              <w:rPr>
                <w:sz w:val="18"/>
              </w:rPr>
              <w:t>28 clarificateurs</w:t>
            </w:r>
          </w:p>
          <w:p w:rsidR="005C21B7" w:rsidRPr="00A56754" w:rsidRDefault="00A22F2E" w:rsidP="000E7966">
            <w:pPr>
              <w:pStyle w:val="Sansinterligne"/>
              <w:numPr>
                <w:ilvl w:val="0"/>
                <w:numId w:val="53"/>
              </w:numPr>
              <w:rPr>
                <w:sz w:val="18"/>
                <w:szCs w:val="18"/>
              </w:rPr>
            </w:pPr>
            <w:r w:rsidRPr="00A56754">
              <w:rPr>
                <w:sz w:val="18"/>
              </w:rPr>
              <w:t>Réservoir d'eau de lavage</w:t>
            </w:r>
          </w:p>
          <w:p w:rsidR="00A22F2E" w:rsidRPr="00A56754" w:rsidRDefault="00A22F2E" w:rsidP="005C21B7">
            <w:pPr>
              <w:pStyle w:val="Sansinterligne"/>
              <w:rPr>
                <w:sz w:val="18"/>
                <w:szCs w:val="18"/>
              </w:rPr>
            </w:pPr>
            <w:r w:rsidRPr="00A56754">
              <w:rPr>
                <w:sz w:val="18"/>
              </w:rPr>
              <w:t>Bassin de distribution de clarification à 54</w:t>
            </w:r>
            <w:r w:rsidR="00E8011A" w:rsidRPr="00A56754">
              <w:rPr>
                <w:sz w:val="18"/>
              </w:rPr>
              <w:t> %</w:t>
            </w:r>
          </w:p>
          <w:p w:rsidR="00A22F2E" w:rsidRPr="00A56754" w:rsidRDefault="00A22F2E" w:rsidP="005C21B7">
            <w:pPr>
              <w:pStyle w:val="Sansinterligne"/>
              <w:rPr>
                <w:sz w:val="18"/>
                <w:szCs w:val="18"/>
              </w:rPr>
            </w:pPr>
            <w:r w:rsidRPr="00A56754">
              <w:rPr>
                <w:sz w:val="18"/>
              </w:rPr>
              <w:t>qui alimente :</w:t>
            </w:r>
          </w:p>
          <w:p w:rsidR="00A22F2E" w:rsidRPr="00A56754" w:rsidRDefault="005C21B7" w:rsidP="000E7966">
            <w:pPr>
              <w:pStyle w:val="Sansinterligne"/>
              <w:numPr>
                <w:ilvl w:val="0"/>
                <w:numId w:val="54"/>
              </w:numPr>
              <w:rPr>
                <w:sz w:val="18"/>
                <w:szCs w:val="18"/>
              </w:rPr>
            </w:pPr>
            <w:r w:rsidRPr="00A56754">
              <w:rPr>
                <w:sz w:val="18"/>
              </w:rPr>
              <w:t>54 clarificateurs</w:t>
            </w:r>
          </w:p>
          <w:p w:rsidR="00A22F2E" w:rsidRPr="00A56754" w:rsidRDefault="00A22F2E" w:rsidP="000E7966">
            <w:pPr>
              <w:pStyle w:val="Sansinterligne"/>
              <w:numPr>
                <w:ilvl w:val="0"/>
                <w:numId w:val="54"/>
              </w:numPr>
              <w:rPr>
                <w:sz w:val="18"/>
                <w:szCs w:val="18"/>
              </w:rPr>
            </w:pPr>
            <w:r w:rsidRPr="00A56754">
              <w:rPr>
                <w:sz w:val="18"/>
              </w:rPr>
              <w:t>Fosse</w:t>
            </w:r>
          </w:p>
        </w:tc>
      </w:tr>
    </w:tbl>
    <w:p w:rsidR="00A22F2E" w:rsidRPr="005C21B7" w:rsidRDefault="00A22F2E" w:rsidP="005C21B7">
      <w:pPr>
        <w:pStyle w:val="Sansinterligne"/>
        <w:rPr>
          <w:sz w:val="18"/>
        </w:rPr>
      </w:pPr>
      <w:r>
        <w:rPr>
          <w:sz w:val="18"/>
        </w:rPr>
        <w:t>* Note : Tous les puisards débordent également dans la conduite de gypse souterraine en revenant dans la mer</w:t>
      </w:r>
    </w:p>
    <w:p w:rsidR="00A22F2E" w:rsidRPr="00BD1EF0" w:rsidRDefault="00A22F2E" w:rsidP="00054174">
      <w:pPr>
        <w:rPr>
          <w:sz w:val="18"/>
          <w:szCs w:val="18"/>
        </w:rPr>
      </w:pPr>
      <w:r>
        <w:rPr>
          <w:sz w:val="18"/>
        </w:rPr>
        <w:t>Les cuves les plus importantes régulant l'équilibre de l'eau dans le système sont le puisard d'eau de traitement et le réservoir d'eau de lavage.</w:t>
      </w:r>
    </w:p>
    <w:p w:rsidR="00A22F2E" w:rsidRPr="00A22F2E" w:rsidRDefault="00A22F2E" w:rsidP="00054174">
      <w:pPr>
        <w:rPr>
          <w:szCs w:val="22"/>
        </w:rPr>
      </w:pPr>
      <w:r>
        <w:t>Le puisard d'eau de traitement est réglé sur le régulateur de niveau automatique « split range ». Lorsque de l'eau est requise (lors du fonctionnement normal), le régulateur de niveau ouvre une soupape de contrôle sur la conduite d'alimentation d'eau de traitement. Lorsqu'il y a un excédent d'eau (pendant le lavage initial du filtre), le régulateur de niveau ouvre une soupape de contrôle sur la conduite d'eau de purge vers le réservoir d'eau de lavage.</w:t>
      </w:r>
    </w:p>
    <w:p w:rsidR="00A22F2E" w:rsidRPr="00A22F2E" w:rsidRDefault="00A22F2E" w:rsidP="00054174">
      <w:pPr>
        <w:rPr>
          <w:szCs w:val="22"/>
        </w:rPr>
      </w:pPr>
      <w:r>
        <w:lastRenderedPageBreak/>
        <w:t>Le réservoir d'eau de lavage est doté d'un indicateur de niveau uniquement avec des alarmes de niveau élevé et bas. À partir de ce réservoir, l'eau collectée est pompée manuellement vers la zone d'épaississement ou le réacteur via la commande de débit.</w:t>
      </w:r>
    </w:p>
    <w:p w:rsidR="00A22F2E" w:rsidRPr="00A22F2E" w:rsidRDefault="00A22F2E" w:rsidP="00054174">
      <w:pPr>
        <w:rPr>
          <w:szCs w:val="22"/>
        </w:rPr>
      </w:pPr>
      <w:r>
        <w:t xml:space="preserve">Comme il est important de minimiser l'utilisation de l'eau, les opérateurs doivent superviser étroitement l'utilisation d'eau de traitement d'appoint et de l'eau de traitement recyclée. Les utilisateurs normaux de </w:t>
      </w:r>
      <w:r>
        <w:rPr>
          <w:u w:val="single"/>
        </w:rPr>
        <w:t>l'eau douce de traitement</w:t>
      </w:r>
      <w:r>
        <w:t xml:space="preserve"> sont les suivants :</w:t>
      </w:r>
    </w:p>
    <w:p w:rsidR="00A22F2E" w:rsidRPr="00A22F2E" w:rsidRDefault="00A22F2E" w:rsidP="000E7966">
      <w:pPr>
        <w:pStyle w:val="Sansinterligne"/>
        <w:numPr>
          <w:ilvl w:val="0"/>
          <w:numId w:val="52"/>
        </w:numPr>
      </w:pPr>
      <w:r>
        <w:t>la zone d'épaississement de la pulpe de Phosphate (pour diluer la pulpe de Phosphate)</w:t>
      </w:r>
    </w:p>
    <w:p w:rsidR="00A22F2E" w:rsidRPr="00A22F2E" w:rsidRDefault="00A22F2E" w:rsidP="000E7966">
      <w:pPr>
        <w:pStyle w:val="Sansinterligne"/>
        <w:numPr>
          <w:ilvl w:val="0"/>
          <w:numId w:val="52"/>
        </w:numPr>
      </w:pPr>
      <w:r>
        <w:t>le laveur des gaz (la phase finale de lavage et par intermittence sur le dévisiculeur)</w:t>
      </w:r>
    </w:p>
    <w:p w:rsidR="00A22F2E" w:rsidRPr="00A22F2E" w:rsidRDefault="00A22F2E" w:rsidP="000E7966">
      <w:pPr>
        <w:pStyle w:val="Sansinterligne"/>
        <w:numPr>
          <w:ilvl w:val="0"/>
          <w:numId w:val="52"/>
        </w:numPr>
      </w:pPr>
      <w:r>
        <w:t>l'eau de barrage (pour les pompes)</w:t>
      </w:r>
    </w:p>
    <w:p w:rsidR="00A22F2E" w:rsidRPr="00A22F2E" w:rsidRDefault="00A22F2E" w:rsidP="000E7966">
      <w:pPr>
        <w:pStyle w:val="Sansinterligne"/>
        <w:numPr>
          <w:ilvl w:val="0"/>
          <w:numId w:val="52"/>
        </w:numPr>
      </w:pPr>
      <w:r>
        <w:t>Puisard d'eau de traitement</w:t>
      </w:r>
    </w:p>
    <w:p w:rsidR="00A22F2E" w:rsidRPr="00A22F2E" w:rsidRDefault="00A22F2E" w:rsidP="000E7966">
      <w:pPr>
        <w:pStyle w:val="Sansinterligne"/>
        <w:numPr>
          <w:ilvl w:val="0"/>
          <w:numId w:val="52"/>
        </w:numPr>
      </w:pPr>
      <w:r>
        <w:t>Lavage initial du filtre</w:t>
      </w:r>
    </w:p>
    <w:p w:rsidR="00A22F2E" w:rsidRDefault="00A22F2E" w:rsidP="000E7966">
      <w:pPr>
        <w:numPr>
          <w:ilvl w:val="0"/>
          <w:numId w:val="52"/>
        </w:numPr>
        <w:rPr>
          <w:szCs w:val="22"/>
        </w:rPr>
      </w:pPr>
      <w:r>
        <w:t>Lavage de l'évaporateur</w:t>
      </w:r>
    </w:p>
    <w:p w:rsidR="00A22F2E" w:rsidRPr="00A22F2E" w:rsidRDefault="00A22F2E" w:rsidP="00054174">
      <w:pPr>
        <w:rPr>
          <w:szCs w:val="22"/>
        </w:rPr>
      </w:pPr>
      <w:r>
        <w:t xml:space="preserve">Les utilisateurs normaux de </w:t>
      </w:r>
      <w:r>
        <w:rPr>
          <w:u w:val="single"/>
        </w:rPr>
        <w:t>l'eau de traitement recyclée</w:t>
      </w:r>
      <w:r>
        <w:t xml:space="preserve"> sont les suivants:</w:t>
      </w:r>
    </w:p>
    <w:p w:rsidR="00A22F2E" w:rsidRPr="00A22F2E" w:rsidRDefault="00A22F2E" w:rsidP="000E7966">
      <w:pPr>
        <w:pStyle w:val="Sansinterligne"/>
        <w:numPr>
          <w:ilvl w:val="0"/>
          <w:numId w:val="51"/>
        </w:numPr>
      </w:pPr>
      <w:r>
        <w:t>la zone d'épaississement de pulpe de Phosphate (un faible pourcentage du total)</w:t>
      </w:r>
    </w:p>
    <w:p w:rsidR="00A22F2E" w:rsidRPr="00A22F2E" w:rsidRDefault="00A22F2E" w:rsidP="000E7966">
      <w:pPr>
        <w:pStyle w:val="Sansinterligne"/>
        <w:numPr>
          <w:ilvl w:val="0"/>
          <w:numId w:val="51"/>
        </w:numPr>
      </w:pPr>
      <w:r>
        <w:t>le laveur des gaz (phases initiales)</w:t>
      </w:r>
    </w:p>
    <w:p w:rsidR="00A22F2E" w:rsidRPr="00A22F2E" w:rsidRDefault="00A22F2E" w:rsidP="000E7966">
      <w:pPr>
        <w:pStyle w:val="Sansinterligne"/>
        <w:numPr>
          <w:ilvl w:val="0"/>
          <w:numId w:val="51"/>
        </w:numPr>
      </w:pPr>
      <w:r>
        <w:t>les conduites de pulvérisation du réacteur</w:t>
      </w:r>
    </w:p>
    <w:p w:rsidR="00A22F2E" w:rsidRPr="00A22F2E" w:rsidRDefault="00A22F2E" w:rsidP="000E7966">
      <w:pPr>
        <w:pStyle w:val="Sansinterligne"/>
        <w:numPr>
          <w:ilvl w:val="0"/>
          <w:numId w:val="51"/>
        </w:numPr>
      </w:pPr>
      <w:r>
        <w:t>le pré-condensateur du refroidisseur</w:t>
      </w:r>
    </w:p>
    <w:p w:rsidR="00A22F2E" w:rsidRPr="00A22F2E" w:rsidRDefault="00A22F2E" w:rsidP="000E7966">
      <w:pPr>
        <w:numPr>
          <w:ilvl w:val="0"/>
          <w:numId w:val="51"/>
        </w:numPr>
        <w:rPr>
          <w:szCs w:val="22"/>
        </w:rPr>
      </w:pPr>
      <w:r>
        <w:t>le lavage normal du gâteau et du tissu du filtre</w:t>
      </w:r>
    </w:p>
    <w:p w:rsidR="002E1093" w:rsidRDefault="00A22F2E" w:rsidP="00054174">
      <w:r>
        <w:t xml:space="preserve">Dans les différents autres puisards, le déversement dans la zone est drainé vers le puisard. Chaque puisard est doté d'une alarme de niveau élevé pour prévenir l'opérateur que le puisard se remplit de liquide. À ce moment-là, la pompe de puisard démarre automatiquement pour transférer le contenu vers une destination prédéterminée. Le choix de la destination est déterminé par les vannes d'isolement de conduite manuelles et/ou l'emplacement du flexible dans un bassin de distribution. Comme le liquide dans le puisard est normalement de l'eau de pluie, la vanne vers le réservoir d'eau de lavage est normalement ouverte. Lorsque la pompe démarre, la personne responsable de la zone doit prélever un échantillon de fluide et vérifier la composition. Pour cela, le moyen le plus simple consiste à vérifier le pH et la gravité spécifique. Si le fluide est de l'eau, l'opérateur doit lasser ouverte la vanne manuelle sur la conduite du réservoir d'eau de lavage. Si le fluide est de l'acide, la personne responsable doit inspecter la zone de stockage pour détecter s'il y a une fuite et déterminer à partir de la densité de l'acide s'il faut pomper l'acide vers le réacteur ou vers le stockage </w:t>
      </w:r>
      <w:r w:rsidRPr="00A56754">
        <w:t>d'acide à 28</w:t>
      </w:r>
      <w:r w:rsidR="00E8011A" w:rsidRPr="00A56754">
        <w:t> %</w:t>
      </w:r>
      <w:r w:rsidRPr="00A56754">
        <w:t xml:space="preserve"> ou à 54</w:t>
      </w:r>
      <w:r w:rsidR="00E8011A" w:rsidRPr="00A56754">
        <w:t> %</w:t>
      </w:r>
      <w:r w:rsidRPr="00A56754">
        <w:t>.</w:t>
      </w:r>
      <w:r>
        <w:t xml:space="preserve">  La pompe de puisard s'arrête automatiquement lorsque le niveau bas est atteint dans le puisard.</w:t>
      </w:r>
    </w:p>
    <w:p w:rsidR="00A22F2E" w:rsidRPr="00A22F2E" w:rsidRDefault="002E1093" w:rsidP="00054174">
      <w:pPr>
        <w:rPr>
          <w:szCs w:val="22"/>
        </w:rPr>
      </w:pPr>
      <w:r>
        <w:br w:type="column"/>
      </w:r>
      <w:r>
        <w:lastRenderedPageBreak/>
        <w:br w:type="column"/>
      </w:r>
    </w:p>
    <w:p w:rsidR="00A22F2E" w:rsidRPr="009A3972" w:rsidRDefault="00A22F2E" w:rsidP="00D27D08">
      <w:pPr>
        <w:pStyle w:val="Titre2"/>
        <w:numPr>
          <w:ilvl w:val="1"/>
          <w:numId w:val="93"/>
        </w:numPr>
      </w:pPr>
      <w:bookmarkStart w:id="640" w:name="_Toc153879708"/>
      <w:bookmarkStart w:id="641" w:name="_Toc327181459"/>
      <w:bookmarkStart w:id="642" w:name="_Toc369791592"/>
      <w:bookmarkStart w:id="643" w:name="_Toc379878702"/>
      <w:bookmarkStart w:id="644" w:name="_Toc381285358"/>
      <w:bookmarkStart w:id="645" w:name="_Toc418003941"/>
      <w:bookmarkStart w:id="646" w:name="_Toc433731796"/>
      <w:r>
        <w:t>Maintenance minimale recommandée</w:t>
      </w:r>
      <w:bookmarkEnd w:id="640"/>
      <w:bookmarkEnd w:id="641"/>
      <w:bookmarkEnd w:id="642"/>
      <w:bookmarkEnd w:id="643"/>
      <w:bookmarkEnd w:id="644"/>
      <w:bookmarkEnd w:id="645"/>
      <w:bookmarkEnd w:id="646"/>
    </w:p>
    <w:p w:rsidR="00A22F2E" w:rsidRPr="00A22F2E" w:rsidRDefault="00A22F2E" w:rsidP="00054174">
      <w:pPr>
        <w:rPr>
          <w:szCs w:val="22"/>
        </w:rPr>
      </w:pPr>
      <w:r>
        <w:t>Le tableau suivant indique le programme de maintenance minimale recommandé. Les opérateurs doivent examiner tout l'équipement pendant leur travail et signaler les bruits anormaux, les fuites, les vibrations et/ou les problèmes de maintenance potentiels.</w:t>
      </w:r>
    </w:p>
    <w:p w:rsidR="00A22F2E" w:rsidRPr="00A22F2E" w:rsidRDefault="00A22F2E" w:rsidP="00054174">
      <w:pPr>
        <w:rPr>
          <w:szCs w:val="22"/>
        </w:rPr>
      </w:pPr>
      <w:r>
        <w:t>Lorsque les opérations de l'usine sont établies, des informations peuvent être développées pour indiquer que la fréquence d'inspection peut être modifiée afin de maintenir des conditions et une efficacité optimales.</w:t>
      </w:r>
    </w:p>
    <w:p w:rsidR="00A22F2E" w:rsidRPr="00A22F2E" w:rsidRDefault="00A22F2E" w:rsidP="00054174">
      <w:pPr>
        <w:rPr>
          <w:szCs w:val="22"/>
        </w:rPr>
      </w:pPr>
      <w:r>
        <w:t xml:space="preserve">Le moment idéal pour la maintenance est pendant les arrêts programmés. Concernant le réacteur, les zones de clarification et de stockage, une grande partie de l'équipement ne pourra pas être entretenue jusqu'à l'arrêt annuel.  Concernant le filtre et les évaporateurs, la maintenance de routine sera beaucoup plus simple avec des arrêts programmés plus fréquents.  Concernant la zone d'épaississement de la pulpe de Phosphate, la plupart de la maintenance normale peut avoir lieu pendant le fonctionnement normal, comme indiqué à la Section </w:t>
      </w:r>
      <w:r w:rsidRPr="0056144D">
        <w:t>4</w:t>
      </w:r>
      <w:r>
        <w:t>.</w:t>
      </w:r>
    </w:p>
    <w:p w:rsidR="00A22F2E" w:rsidRPr="00A22F2E" w:rsidRDefault="00A22F2E" w:rsidP="00054174">
      <w:pPr>
        <w:rPr>
          <w:szCs w:val="22"/>
        </w:rPr>
      </w:pPr>
      <w:r>
        <w:t>Pendant les arrêts et la maintenance, l'équipement tel que les pompes et les plans d'étanchéité des pompes, les agitateurs et les racleurs doit être entretenu conformément aux recommandations du fabricant.  Les problèmes en termes d'alignement, d'étanchéité ou de bruits anormaux doivent également être identifiés et résolus à ce moment-là.</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8"/>
        <w:gridCol w:w="3240"/>
        <w:gridCol w:w="1260"/>
        <w:gridCol w:w="1033"/>
        <w:gridCol w:w="1191"/>
        <w:gridCol w:w="1106"/>
        <w:gridCol w:w="1260"/>
      </w:tblGrid>
      <w:tr w:rsidR="00A22F2E" w:rsidRPr="00417447" w:rsidTr="005664BA">
        <w:trPr>
          <w:trHeight w:val="323"/>
        </w:trPr>
        <w:tc>
          <w:tcPr>
            <w:tcW w:w="3708" w:type="dxa"/>
            <w:gridSpan w:val="2"/>
          </w:tcPr>
          <w:p w:rsidR="00A22F2E" w:rsidRPr="00417447" w:rsidRDefault="00A22F2E" w:rsidP="005C21B7">
            <w:pPr>
              <w:pStyle w:val="Sansinterligne"/>
              <w:rPr>
                <w:b/>
              </w:rPr>
            </w:pPr>
          </w:p>
        </w:tc>
        <w:tc>
          <w:tcPr>
            <w:tcW w:w="5850" w:type="dxa"/>
            <w:gridSpan w:val="5"/>
            <w:vAlign w:val="center"/>
          </w:tcPr>
          <w:p w:rsidR="00A22F2E" w:rsidRPr="00417447" w:rsidRDefault="00A22F2E" w:rsidP="005664BA">
            <w:pPr>
              <w:pStyle w:val="Sansinterligne"/>
              <w:jc w:val="center"/>
              <w:rPr>
                <w:b/>
              </w:rPr>
            </w:pPr>
            <w:r>
              <w:rPr>
                <w:b/>
              </w:rPr>
              <w:t>FRÉQUENCE</w:t>
            </w:r>
          </w:p>
        </w:tc>
      </w:tr>
      <w:tr w:rsidR="00A22F2E" w:rsidRPr="00417447" w:rsidTr="005664BA">
        <w:trPr>
          <w:trHeight w:val="305"/>
        </w:trPr>
        <w:tc>
          <w:tcPr>
            <w:tcW w:w="3708" w:type="dxa"/>
            <w:gridSpan w:val="2"/>
            <w:vAlign w:val="center"/>
          </w:tcPr>
          <w:p w:rsidR="00A22F2E" w:rsidRPr="00417447" w:rsidRDefault="00A22F2E" w:rsidP="005664BA">
            <w:pPr>
              <w:pStyle w:val="Sansinterligne"/>
              <w:jc w:val="left"/>
              <w:rPr>
                <w:b/>
              </w:rPr>
            </w:pPr>
            <w:r>
              <w:rPr>
                <w:b/>
              </w:rPr>
              <w:t>ÉQUIPEMENT</w:t>
            </w:r>
          </w:p>
        </w:tc>
        <w:tc>
          <w:tcPr>
            <w:tcW w:w="1260" w:type="dxa"/>
            <w:vAlign w:val="center"/>
          </w:tcPr>
          <w:p w:rsidR="00A22F2E" w:rsidRPr="00A56754" w:rsidRDefault="00A22F2E" w:rsidP="00A56754">
            <w:pPr>
              <w:pStyle w:val="Sansinterligne"/>
              <w:ind w:left="-135" w:right="-97"/>
              <w:jc w:val="center"/>
              <w:rPr>
                <w:b/>
                <w:sz w:val="20"/>
              </w:rPr>
            </w:pPr>
            <w:r w:rsidRPr="00A56754">
              <w:rPr>
                <w:b/>
                <w:sz w:val="20"/>
              </w:rPr>
              <w:t>Quotidienne</w:t>
            </w:r>
          </w:p>
        </w:tc>
        <w:tc>
          <w:tcPr>
            <w:tcW w:w="1033" w:type="dxa"/>
            <w:vAlign w:val="center"/>
          </w:tcPr>
          <w:p w:rsidR="00A22F2E" w:rsidRPr="00A56754" w:rsidRDefault="00A22F2E" w:rsidP="00A56754">
            <w:pPr>
              <w:pStyle w:val="Sansinterligne"/>
              <w:jc w:val="center"/>
              <w:rPr>
                <w:b/>
                <w:sz w:val="20"/>
              </w:rPr>
            </w:pPr>
            <w:r w:rsidRPr="00A56754">
              <w:rPr>
                <w:b/>
                <w:sz w:val="20"/>
              </w:rPr>
              <w:t>1 semaine</w:t>
            </w:r>
          </w:p>
        </w:tc>
        <w:tc>
          <w:tcPr>
            <w:tcW w:w="1191" w:type="dxa"/>
            <w:vAlign w:val="center"/>
          </w:tcPr>
          <w:p w:rsidR="00A22F2E" w:rsidRPr="00A56754" w:rsidRDefault="00A22F2E" w:rsidP="00A56754">
            <w:pPr>
              <w:pStyle w:val="Sansinterligne"/>
              <w:jc w:val="center"/>
              <w:rPr>
                <w:b/>
                <w:sz w:val="20"/>
              </w:rPr>
            </w:pPr>
            <w:r w:rsidRPr="00A56754">
              <w:rPr>
                <w:b/>
                <w:sz w:val="20"/>
              </w:rPr>
              <w:t>2 semaine</w:t>
            </w:r>
            <w:r w:rsidR="00A56754">
              <w:rPr>
                <w:b/>
                <w:sz w:val="20"/>
              </w:rPr>
              <w:t>s</w:t>
            </w:r>
          </w:p>
        </w:tc>
        <w:tc>
          <w:tcPr>
            <w:tcW w:w="1106" w:type="dxa"/>
            <w:vAlign w:val="center"/>
          </w:tcPr>
          <w:p w:rsidR="00A22F2E" w:rsidRPr="00A56754" w:rsidRDefault="00A22F2E" w:rsidP="00A56754">
            <w:pPr>
              <w:pStyle w:val="Sansinterligne"/>
              <w:ind w:left="-75"/>
              <w:jc w:val="center"/>
              <w:rPr>
                <w:b/>
                <w:sz w:val="20"/>
              </w:rPr>
            </w:pPr>
            <w:r w:rsidRPr="00A56754">
              <w:rPr>
                <w:b/>
                <w:sz w:val="20"/>
              </w:rPr>
              <w:t>8 semaine</w:t>
            </w:r>
            <w:r w:rsidR="00A56754">
              <w:rPr>
                <w:b/>
                <w:sz w:val="20"/>
              </w:rPr>
              <w:t>s</w:t>
            </w:r>
          </w:p>
        </w:tc>
        <w:tc>
          <w:tcPr>
            <w:tcW w:w="1260" w:type="dxa"/>
            <w:vAlign w:val="center"/>
          </w:tcPr>
          <w:p w:rsidR="00A22F2E" w:rsidRPr="00A56754" w:rsidRDefault="00A22F2E" w:rsidP="00A56754">
            <w:pPr>
              <w:pStyle w:val="Sansinterligne"/>
              <w:jc w:val="center"/>
              <w:rPr>
                <w:b/>
                <w:sz w:val="20"/>
              </w:rPr>
            </w:pPr>
            <w:r w:rsidRPr="00A56754">
              <w:rPr>
                <w:b/>
                <w:sz w:val="20"/>
              </w:rPr>
              <w:t>12 semaines</w:t>
            </w:r>
          </w:p>
        </w:tc>
      </w:tr>
      <w:tr w:rsidR="00A22F2E" w:rsidRPr="005C21B7" w:rsidTr="005664BA">
        <w:trPr>
          <w:trHeight w:val="296"/>
        </w:trPr>
        <w:tc>
          <w:tcPr>
            <w:tcW w:w="468" w:type="dxa"/>
            <w:vAlign w:val="center"/>
          </w:tcPr>
          <w:p w:rsidR="00A22F2E" w:rsidRPr="00A56754" w:rsidRDefault="00A22F2E" w:rsidP="005664BA">
            <w:pPr>
              <w:pStyle w:val="Sansinterligne"/>
              <w:jc w:val="left"/>
              <w:rPr>
                <w:b/>
                <w:sz w:val="18"/>
              </w:rPr>
            </w:pPr>
            <w:r w:rsidRPr="00A56754">
              <w:rPr>
                <w:b/>
                <w:sz w:val="18"/>
              </w:rPr>
              <w:t>1</w:t>
            </w:r>
          </w:p>
        </w:tc>
        <w:tc>
          <w:tcPr>
            <w:tcW w:w="3240" w:type="dxa"/>
            <w:vAlign w:val="center"/>
          </w:tcPr>
          <w:p w:rsidR="00A22F2E" w:rsidRPr="005C21B7" w:rsidRDefault="00A22F2E" w:rsidP="005664BA">
            <w:pPr>
              <w:pStyle w:val="Sansinterligne"/>
              <w:jc w:val="left"/>
              <w:rPr>
                <w:sz w:val="18"/>
              </w:rPr>
            </w:pPr>
            <w:r>
              <w:rPr>
                <w:sz w:val="18"/>
              </w:rPr>
              <w:t>Épaississeur</w:t>
            </w:r>
          </w:p>
        </w:tc>
        <w:tc>
          <w:tcPr>
            <w:tcW w:w="1260" w:type="dxa"/>
            <w:vAlign w:val="center"/>
          </w:tcPr>
          <w:p w:rsidR="00A22F2E" w:rsidRPr="005C21B7" w:rsidRDefault="00A22F2E" w:rsidP="005664BA">
            <w:pPr>
              <w:pStyle w:val="Sansinterligne"/>
              <w:jc w:val="left"/>
              <w:rPr>
                <w:sz w:val="18"/>
              </w:rPr>
            </w:pPr>
            <w:r>
              <w:rPr>
                <w:sz w:val="18"/>
              </w:rPr>
              <w:t>Selon les besoins</w:t>
            </w:r>
          </w:p>
        </w:tc>
        <w:tc>
          <w:tcPr>
            <w:tcW w:w="1033" w:type="dxa"/>
            <w:vAlign w:val="center"/>
          </w:tcPr>
          <w:p w:rsidR="00A22F2E" w:rsidRPr="005C21B7" w:rsidRDefault="00A22F2E" w:rsidP="005664BA">
            <w:pPr>
              <w:pStyle w:val="Sansinterligne"/>
              <w:jc w:val="left"/>
              <w:rPr>
                <w:sz w:val="18"/>
              </w:rPr>
            </w:pPr>
          </w:p>
        </w:tc>
        <w:tc>
          <w:tcPr>
            <w:tcW w:w="1191" w:type="dxa"/>
            <w:vAlign w:val="center"/>
          </w:tcPr>
          <w:p w:rsidR="00A22F2E" w:rsidRPr="005C21B7" w:rsidRDefault="00A22F2E" w:rsidP="005664BA">
            <w:pPr>
              <w:pStyle w:val="Sansinterligne"/>
              <w:jc w:val="left"/>
              <w:rPr>
                <w:sz w:val="18"/>
              </w:rPr>
            </w:pPr>
          </w:p>
        </w:tc>
        <w:tc>
          <w:tcPr>
            <w:tcW w:w="1106" w:type="dxa"/>
            <w:vAlign w:val="center"/>
          </w:tcPr>
          <w:p w:rsidR="00A22F2E" w:rsidRPr="005C21B7" w:rsidRDefault="00A22F2E" w:rsidP="005664BA">
            <w:pPr>
              <w:pStyle w:val="Sansinterligne"/>
              <w:jc w:val="left"/>
              <w:rPr>
                <w:sz w:val="18"/>
              </w:rPr>
            </w:pPr>
          </w:p>
        </w:tc>
        <w:tc>
          <w:tcPr>
            <w:tcW w:w="1260" w:type="dxa"/>
            <w:vAlign w:val="center"/>
          </w:tcPr>
          <w:p w:rsidR="00A22F2E" w:rsidRPr="005C21B7" w:rsidRDefault="00A22F2E" w:rsidP="005664BA">
            <w:pPr>
              <w:pStyle w:val="Sansinterligne"/>
              <w:jc w:val="left"/>
              <w:rPr>
                <w:sz w:val="18"/>
              </w:rPr>
            </w:pPr>
          </w:p>
        </w:tc>
      </w:tr>
      <w:tr w:rsidR="00A22F2E" w:rsidRPr="005C21B7" w:rsidTr="005664BA">
        <w:trPr>
          <w:trHeight w:val="305"/>
        </w:trPr>
        <w:tc>
          <w:tcPr>
            <w:tcW w:w="468" w:type="dxa"/>
            <w:vAlign w:val="center"/>
          </w:tcPr>
          <w:p w:rsidR="00A22F2E" w:rsidRPr="00A56754" w:rsidRDefault="00A22F2E" w:rsidP="005664BA">
            <w:pPr>
              <w:pStyle w:val="Sansinterligne"/>
              <w:jc w:val="left"/>
              <w:rPr>
                <w:b/>
                <w:sz w:val="18"/>
              </w:rPr>
            </w:pPr>
            <w:r w:rsidRPr="00A56754">
              <w:rPr>
                <w:b/>
                <w:sz w:val="18"/>
              </w:rPr>
              <w:t>2</w:t>
            </w:r>
          </w:p>
        </w:tc>
        <w:tc>
          <w:tcPr>
            <w:tcW w:w="3240" w:type="dxa"/>
            <w:vAlign w:val="center"/>
          </w:tcPr>
          <w:p w:rsidR="00A22F2E" w:rsidRPr="005C21B7" w:rsidRDefault="00A22F2E" w:rsidP="005664BA">
            <w:pPr>
              <w:pStyle w:val="Sansinterligne"/>
              <w:jc w:val="left"/>
              <w:rPr>
                <w:sz w:val="18"/>
              </w:rPr>
            </w:pPr>
            <w:r>
              <w:rPr>
                <w:sz w:val="18"/>
              </w:rPr>
              <w:t>Réservoirs de réception de pulpe de Phosphate et agitateurs</w:t>
            </w:r>
          </w:p>
        </w:tc>
        <w:tc>
          <w:tcPr>
            <w:tcW w:w="1260" w:type="dxa"/>
            <w:vAlign w:val="center"/>
          </w:tcPr>
          <w:p w:rsidR="00A22F2E" w:rsidRPr="005C21B7" w:rsidRDefault="00A22F2E" w:rsidP="005664BA">
            <w:pPr>
              <w:pStyle w:val="Sansinterligne"/>
              <w:jc w:val="left"/>
              <w:rPr>
                <w:sz w:val="18"/>
              </w:rPr>
            </w:pPr>
            <w:r>
              <w:rPr>
                <w:sz w:val="18"/>
              </w:rPr>
              <w:t>Selon les besoins</w:t>
            </w:r>
          </w:p>
        </w:tc>
        <w:tc>
          <w:tcPr>
            <w:tcW w:w="1033" w:type="dxa"/>
            <w:vAlign w:val="center"/>
          </w:tcPr>
          <w:p w:rsidR="00A22F2E" w:rsidRPr="005C21B7" w:rsidRDefault="00A22F2E" w:rsidP="005664BA">
            <w:pPr>
              <w:pStyle w:val="Sansinterligne"/>
              <w:jc w:val="left"/>
              <w:rPr>
                <w:sz w:val="18"/>
              </w:rPr>
            </w:pPr>
          </w:p>
        </w:tc>
        <w:tc>
          <w:tcPr>
            <w:tcW w:w="1191" w:type="dxa"/>
            <w:vAlign w:val="center"/>
          </w:tcPr>
          <w:p w:rsidR="00A22F2E" w:rsidRPr="005C21B7" w:rsidRDefault="00A22F2E" w:rsidP="005664BA">
            <w:pPr>
              <w:pStyle w:val="Sansinterligne"/>
              <w:jc w:val="left"/>
              <w:rPr>
                <w:sz w:val="18"/>
              </w:rPr>
            </w:pPr>
          </w:p>
        </w:tc>
        <w:tc>
          <w:tcPr>
            <w:tcW w:w="1106" w:type="dxa"/>
            <w:vAlign w:val="center"/>
          </w:tcPr>
          <w:p w:rsidR="00A22F2E" w:rsidRPr="005C21B7" w:rsidRDefault="00A22F2E" w:rsidP="005664BA">
            <w:pPr>
              <w:pStyle w:val="Sansinterligne"/>
              <w:jc w:val="left"/>
              <w:rPr>
                <w:sz w:val="18"/>
              </w:rPr>
            </w:pPr>
          </w:p>
        </w:tc>
        <w:tc>
          <w:tcPr>
            <w:tcW w:w="1260" w:type="dxa"/>
            <w:vAlign w:val="center"/>
          </w:tcPr>
          <w:p w:rsidR="00A22F2E" w:rsidRPr="005C21B7" w:rsidRDefault="00A22F2E" w:rsidP="005664BA">
            <w:pPr>
              <w:pStyle w:val="Sansinterligne"/>
              <w:jc w:val="left"/>
              <w:rPr>
                <w:sz w:val="18"/>
              </w:rPr>
            </w:pPr>
          </w:p>
        </w:tc>
      </w:tr>
      <w:tr w:rsidR="00A22F2E" w:rsidRPr="005C21B7" w:rsidTr="005664BA">
        <w:trPr>
          <w:trHeight w:val="341"/>
        </w:trPr>
        <w:tc>
          <w:tcPr>
            <w:tcW w:w="468" w:type="dxa"/>
            <w:vAlign w:val="center"/>
          </w:tcPr>
          <w:p w:rsidR="00A22F2E" w:rsidRPr="00A56754" w:rsidRDefault="00A22F2E" w:rsidP="005664BA">
            <w:pPr>
              <w:pStyle w:val="Sansinterligne"/>
              <w:jc w:val="left"/>
              <w:rPr>
                <w:b/>
                <w:sz w:val="18"/>
              </w:rPr>
            </w:pPr>
            <w:r w:rsidRPr="00A56754">
              <w:rPr>
                <w:b/>
                <w:sz w:val="18"/>
              </w:rPr>
              <w:t>3</w:t>
            </w:r>
          </w:p>
        </w:tc>
        <w:tc>
          <w:tcPr>
            <w:tcW w:w="3240" w:type="dxa"/>
            <w:vAlign w:val="center"/>
          </w:tcPr>
          <w:p w:rsidR="00A22F2E" w:rsidRPr="005C21B7" w:rsidRDefault="00721B3E" w:rsidP="005664BA">
            <w:pPr>
              <w:pStyle w:val="Sansinterligne"/>
              <w:jc w:val="left"/>
              <w:rPr>
                <w:sz w:val="18"/>
              </w:rPr>
            </w:pPr>
            <w:r>
              <w:rPr>
                <w:sz w:val="18"/>
              </w:rPr>
              <w:t>Épaississeur à cône profond et réservoir et racleurs de pulpe de Phosphate</w:t>
            </w:r>
          </w:p>
        </w:tc>
        <w:tc>
          <w:tcPr>
            <w:tcW w:w="1260" w:type="dxa"/>
            <w:vAlign w:val="center"/>
          </w:tcPr>
          <w:p w:rsidR="00A22F2E" w:rsidRPr="005C21B7" w:rsidRDefault="00721B3E" w:rsidP="005664BA">
            <w:pPr>
              <w:pStyle w:val="Sansinterligne"/>
              <w:jc w:val="left"/>
              <w:rPr>
                <w:sz w:val="18"/>
              </w:rPr>
            </w:pPr>
            <w:r>
              <w:rPr>
                <w:sz w:val="18"/>
              </w:rPr>
              <w:t>Selon les besoins</w:t>
            </w:r>
          </w:p>
        </w:tc>
        <w:tc>
          <w:tcPr>
            <w:tcW w:w="1033" w:type="dxa"/>
            <w:vAlign w:val="center"/>
          </w:tcPr>
          <w:p w:rsidR="00A22F2E" w:rsidRPr="005C21B7" w:rsidRDefault="00A22F2E" w:rsidP="005664BA">
            <w:pPr>
              <w:pStyle w:val="Sansinterligne"/>
              <w:jc w:val="left"/>
              <w:rPr>
                <w:sz w:val="18"/>
              </w:rPr>
            </w:pPr>
          </w:p>
        </w:tc>
        <w:tc>
          <w:tcPr>
            <w:tcW w:w="1191" w:type="dxa"/>
            <w:vAlign w:val="center"/>
          </w:tcPr>
          <w:p w:rsidR="00A22F2E" w:rsidRPr="005C21B7" w:rsidRDefault="00A22F2E" w:rsidP="005664BA">
            <w:pPr>
              <w:pStyle w:val="Sansinterligne"/>
              <w:jc w:val="left"/>
              <w:rPr>
                <w:sz w:val="18"/>
              </w:rPr>
            </w:pPr>
          </w:p>
        </w:tc>
        <w:tc>
          <w:tcPr>
            <w:tcW w:w="1106" w:type="dxa"/>
            <w:vAlign w:val="center"/>
          </w:tcPr>
          <w:p w:rsidR="00A22F2E" w:rsidRPr="005C21B7" w:rsidRDefault="00A22F2E" w:rsidP="005664BA">
            <w:pPr>
              <w:pStyle w:val="Sansinterligne"/>
              <w:jc w:val="left"/>
              <w:rPr>
                <w:sz w:val="18"/>
              </w:rPr>
            </w:pPr>
          </w:p>
        </w:tc>
        <w:tc>
          <w:tcPr>
            <w:tcW w:w="1260" w:type="dxa"/>
            <w:vAlign w:val="center"/>
          </w:tcPr>
          <w:p w:rsidR="00A22F2E" w:rsidRPr="005C21B7" w:rsidRDefault="00A22F2E" w:rsidP="005664BA">
            <w:pPr>
              <w:pStyle w:val="Sansinterligne"/>
              <w:jc w:val="left"/>
              <w:rPr>
                <w:sz w:val="18"/>
              </w:rPr>
            </w:pPr>
          </w:p>
        </w:tc>
      </w:tr>
      <w:tr w:rsidR="00A22F2E" w:rsidRPr="005C21B7" w:rsidTr="005664BA">
        <w:trPr>
          <w:trHeight w:val="278"/>
        </w:trPr>
        <w:tc>
          <w:tcPr>
            <w:tcW w:w="468" w:type="dxa"/>
            <w:vAlign w:val="center"/>
          </w:tcPr>
          <w:p w:rsidR="00A22F2E" w:rsidRPr="00A56754" w:rsidRDefault="00A22F2E" w:rsidP="005664BA">
            <w:pPr>
              <w:pStyle w:val="Sansinterligne"/>
              <w:jc w:val="left"/>
              <w:rPr>
                <w:b/>
                <w:sz w:val="18"/>
              </w:rPr>
            </w:pPr>
            <w:r w:rsidRPr="00A56754">
              <w:rPr>
                <w:b/>
                <w:sz w:val="18"/>
              </w:rPr>
              <w:t>4</w:t>
            </w:r>
          </w:p>
        </w:tc>
        <w:tc>
          <w:tcPr>
            <w:tcW w:w="3240" w:type="dxa"/>
            <w:vAlign w:val="center"/>
          </w:tcPr>
          <w:p w:rsidR="00A22F2E" w:rsidRPr="005C21B7" w:rsidRDefault="00A22F2E" w:rsidP="005664BA">
            <w:pPr>
              <w:pStyle w:val="Sansinterligne"/>
              <w:jc w:val="left"/>
              <w:rPr>
                <w:sz w:val="18"/>
              </w:rPr>
            </w:pPr>
            <w:r>
              <w:rPr>
                <w:sz w:val="18"/>
              </w:rPr>
              <w:t>Pompes à pulpe de Phosphate</w:t>
            </w:r>
          </w:p>
        </w:tc>
        <w:tc>
          <w:tcPr>
            <w:tcW w:w="1260" w:type="dxa"/>
            <w:vAlign w:val="center"/>
          </w:tcPr>
          <w:p w:rsidR="00A22F2E" w:rsidRPr="005C21B7" w:rsidRDefault="00A22F2E" w:rsidP="005664BA">
            <w:pPr>
              <w:pStyle w:val="Sansinterligne"/>
              <w:jc w:val="left"/>
              <w:rPr>
                <w:sz w:val="18"/>
              </w:rPr>
            </w:pPr>
          </w:p>
        </w:tc>
        <w:tc>
          <w:tcPr>
            <w:tcW w:w="1033" w:type="dxa"/>
            <w:vAlign w:val="center"/>
          </w:tcPr>
          <w:p w:rsidR="00A22F2E" w:rsidRPr="005C21B7" w:rsidRDefault="00A22F2E" w:rsidP="005664BA">
            <w:pPr>
              <w:pStyle w:val="Sansinterligne"/>
              <w:jc w:val="left"/>
              <w:rPr>
                <w:sz w:val="18"/>
              </w:rPr>
            </w:pPr>
            <w:r w:rsidRPr="0056144D">
              <w:rPr>
                <w:sz w:val="18"/>
              </w:rPr>
              <w:t>3</w:t>
            </w:r>
          </w:p>
        </w:tc>
        <w:tc>
          <w:tcPr>
            <w:tcW w:w="1191" w:type="dxa"/>
            <w:vAlign w:val="center"/>
          </w:tcPr>
          <w:p w:rsidR="00A22F2E" w:rsidRPr="005C21B7" w:rsidRDefault="00A22F2E" w:rsidP="005664BA">
            <w:pPr>
              <w:pStyle w:val="Sansinterligne"/>
              <w:jc w:val="left"/>
              <w:rPr>
                <w:sz w:val="18"/>
              </w:rPr>
            </w:pPr>
          </w:p>
        </w:tc>
        <w:tc>
          <w:tcPr>
            <w:tcW w:w="1106" w:type="dxa"/>
            <w:vAlign w:val="center"/>
          </w:tcPr>
          <w:p w:rsidR="00A22F2E" w:rsidRPr="005C21B7" w:rsidRDefault="00A22F2E" w:rsidP="005664BA">
            <w:pPr>
              <w:pStyle w:val="Sansinterligne"/>
              <w:jc w:val="left"/>
              <w:rPr>
                <w:sz w:val="18"/>
              </w:rPr>
            </w:pPr>
          </w:p>
        </w:tc>
        <w:tc>
          <w:tcPr>
            <w:tcW w:w="1260" w:type="dxa"/>
            <w:vAlign w:val="center"/>
          </w:tcPr>
          <w:p w:rsidR="00A22F2E" w:rsidRPr="005C21B7" w:rsidRDefault="00A22F2E" w:rsidP="005664BA">
            <w:pPr>
              <w:pStyle w:val="Sansinterligne"/>
              <w:jc w:val="left"/>
              <w:rPr>
                <w:sz w:val="18"/>
              </w:rPr>
            </w:pPr>
          </w:p>
        </w:tc>
      </w:tr>
      <w:tr w:rsidR="00A22F2E" w:rsidRPr="005C21B7" w:rsidTr="005664BA">
        <w:trPr>
          <w:trHeight w:val="296"/>
        </w:trPr>
        <w:tc>
          <w:tcPr>
            <w:tcW w:w="468" w:type="dxa"/>
            <w:vAlign w:val="center"/>
          </w:tcPr>
          <w:p w:rsidR="00A22F2E" w:rsidRPr="00A56754" w:rsidRDefault="00A22F2E" w:rsidP="005664BA">
            <w:pPr>
              <w:pStyle w:val="Sansinterligne"/>
              <w:jc w:val="left"/>
              <w:rPr>
                <w:b/>
                <w:sz w:val="18"/>
              </w:rPr>
            </w:pPr>
            <w:r w:rsidRPr="00A56754">
              <w:rPr>
                <w:b/>
                <w:sz w:val="18"/>
              </w:rPr>
              <w:t>5</w:t>
            </w:r>
          </w:p>
        </w:tc>
        <w:tc>
          <w:tcPr>
            <w:tcW w:w="3240" w:type="dxa"/>
            <w:vAlign w:val="center"/>
          </w:tcPr>
          <w:p w:rsidR="00A22F2E" w:rsidRPr="005C21B7" w:rsidRDefault="00A22F2E" w:rsidP="005664BA">
            <w:pPr>
              <w:pStyle w:val="Sansinterligne"/>
              <w:jc w:val="left"/>
              <w:rPr>
                <w:sz w:val="18"/>
              </w:rPr>
            </w:pPr>
            <w:r>
              <w:rPr>
                <w:sz w:val="18"/>
              </w:rPr>
              <w:t>Réacteur et agitateurs</w:t>
            </w:r>
          </w:p>
        </w:tc>
        <w:tc>
          <w:tcPr>
            <w:tcW w:w="1260" w:type="dxa"/>
            <w:vAlign w:val="center"/>
          </w:tcPr>
          <w:p w:rsidR="00A22F2E" w:rsidRPr="005C21B7" w:rsidRDefault="00A22F2E" w:rsidP="005664BA">
            <w:pPr>
              <w:pStyle w:val="Sansinterligne"/>
              <w:jc w:val="left"/>
              <w:rPr>
                <w:sz w:val="18"/>
              </w:rPr>
            </w:pPr>
            <w:r>
              <w:rPr>
                <w:sz w:val="18"/>
              </w:rPr>
              <w:t>Selon les besoins</w:t>
            </w:r>
          </w:p>
        </w:tc>
        <w:tc>
          <w:tcPr>
            <w:tcW w:w="1033" w:type="dxa"/>
            <w:vAlign w:val="center"/>
          </w:tcPr>
          <w:p w:rsidR="00A22F2E" w:rsidRPr="005C21B7" w:rsidRDefault="00A22F2E" w:rsidP="005664BA">
            <w:pPr>
              <w:pStyle w:val="Sansinterligne"/>
              <w:jc w:val="left"/>
              <w:rPr>
                <w:sz w:val="18"/>
              </w:rPr>
            </w:pPr>
          </w:p>
        </w:tc>
        <w:tc>
          <w:tcPr>
            <w:tcW w:w="1191" w:type="dxa"/>
            <w:vAlign w:val="center"/>
          </w:tcPr>
          <w:p w:rsidR="00A22F2E" w:rsidRPr="005C21B7" w:rsidRDefault="00A22F2E" w:rsidP="005664BA">
            <w:pPr>
              <w:pStyle w:val="Sansinterligne"/>
              <w:jc w:val="left"/>
              <w:rPr>
                <w:sz w:val="18"/>
              </w:rPr>
            </w:pPr>
          </w:p>
        </w:tc>
        <w:tc>
          <w:tcPr>
            <w:tcW w:w="1106" w:type="dxa"/>
            <w:vAlign w:val="center"/>
          </w:tcPr>
          <w:p w:rsidR="00A22F2E" w:rsidRPr="005C21B7" w:rsidRDefault="00A22F2E" w:rsidP="005664BA">
            <w:pPr>
              <w:pStyle w:val="Sansinterligne"/>
              <w:jc w:val="left"/>
              <w:rPr>
                <w:sz w:val="18"/>
              </w:rPr>
            </w:pPr>
          </w:p>
        </w:tc>
        <w:tc>
          <w:tcPr>
            <w:tcW w:w="1260" w:type="dxa"/>
            <w:vAlign w:val="center"/>
          </w:tcPr>
          <w:p w:rsidR="00A22F2E" w:rsidRPr="005C21B7" w:rsidRDefault="00A22F2E" w:rsidP="005664BA">
            <w:pPr>
              <w:pStyle w:val="Sansinterligne"/>
              <w:jc w:val="left"/>
              <w:rPr>
                <w:sz w:val="18"/>
              </w:rPr>
            </w:pPr>
          </w:p>
        </w:tc>
      </w:tr>
      <w:tr w:rsidR="00A22F2E" w:rsidRPr="005C21B7" w:rsidTr="005664BA">
        <w:trPr>
          <w:trHeight w:val="323"/>
        </w:trPr>
        <w:tc>
          <w:tcPr>
            <w:tcW w:w="468" w:type="dxa"/>
            <w:vAlign w:val="center"/>
          </w:tcPr>
          <w:p w:rsidR="00A22F2E" w:rsidRPr="00A56754" w:rsidRDefault="00A22F2E" w:rsidP="005664BA">
            <w:pPr>
              <w:pStyle w:val="Sansinterligne"/>
              <w:jc w:val="left"/>
              <w:rPr>
                <w:b/>
                <w:sz w:val="18"/>
              </w:rPr>
            </w:pPr>
            <w:r w:rsidRPr="00A56754">
              <w:rPr>
                <w:b/>
                <w:sz w:val="18"/>
              </w:rPr>
              <w:t>6</w:t>
            </w:r>
          </w:p>
        </w:tc>
        <w:tc>
          <w:tcPr>
            <w:tcW w:w="3240" w:type="dxa"/>
            <w:vAlign w:val="center"/>
          </w:tcPr>
          <w:p w:rsidR="00A22F2E" w:rsidRPr="005C21B7" w:rsidRDefault="00A22F2E" w:rsidP="005664BA">
            <w:pPr>
              <w:pStyle w:val="Sansinterligne"/>
              <w:jc w:val="left"/>
              <w:rPr>
                <w:sz w:val="18"/>
              </w:rPr>
            </w:pPr>
            <w:r>
              <w:rPr>
                <w:sz w:val="18"/>
              </w:rPr>
              <w:t>Pompe du Flash Cooler</w:t>
            </w:r>
          </w:p>
        </w:tc>
        <w:tc>
          <w:tcPr>
            <w:tcW w:w="1260" w:type="dxa"/>
            <w:vAlign w:val="center"/>
          </w:tcPr>
          <w:p w:rsidR="00A22F2E" w:rsidRPr="005C21B7" w:rsidRDefault="00A22F2E" w:rsidP="005664BA">
            <w:pPr>
              <w:pStyle w:val="Sansinterligne"/>
              <w:jc w:val="left"/>
              <w:rPr>
                <w:sz w:val="18"/>
              </w:rPr>
            </w:pPr>
            <w:r>
              <w:rPr>
                <w:sz w:val="18"/>
              </w:rPr>
              <w:t>Selon les besoins</w:t>
            </w:r>
          </w:p>
        </w:tc>
        <w:tc>
          <w:tcPr>
            <w:tcW w:w="1033" w:type="dxa"/>
            <w:vAlign w:val="center"/>
          </w:tcPr>
          <w:p w:rsidR="00A22F2E" w:rsidRPr="005C21B7" w:rsidRDefault="00A22F2E" w:rsidP="005664BA">
            <w:pPr>
              <w:pStyle w:val="Sansinterligne"/>
              <w:jc w:val="left"/>
              <w:rPr>
                <w:sz w:val="18"/>
              </w:rPr>
            </w:pPr>
          </w:p>
        </w:tc>
        <w:tc>
          <w:tcPr>
            <w:tcW w:w="1191" w:type="dxa"/>
            <w:vAlign w:val="center"/>
          </w:tcPr>
          <w:p w:rsidR="00A22F2E" w:rsidRPr="005C21B7" w:rsidRDefault="00A22F2E" w:rsidP="005664BA">
            <w:pPr>
              <w:pStyle w:val="Sansinterligne"/>
              <w:jc w:val="left"/>
              <w:rPr>
                <w:sz w:val="18"/>
              </w:rPr>
            </w:pPr>
          </w:p>
        </w:tc>
        <w:tc>
          <w:tcPr>
            <w:tcW w:w="1106" w:type="dxa"/>
            <w:vAlign w:val="center"/>
          </w:tcPr>
          <w:p w:rsidR="00A22F2E" w:rsidRPr="005C21B7" w:rsidRDefault="00A22F2E" w:rsidP="005664BA">
            <w:pPr>
              <w:pStyle w:val="Sansinterligne"/>
              <w:jc w:val="left"/>
              <w:rPr>
                <w:sz w:val="18"/>
              </w:rPr>
            </w:pPr>
          </w:p>
        </w:tc>
        <w:tc>
          <w:tcPr>
            <w:tcW w:w="1260" w:type="dxa"/>
            <w:vAlign w:val="center"/>
          </w:tcPr>
          <w:p w:rsidR="00A22F2E" w:rsidRPr="005C21B7" w:rsidRDefault="00A22F2E" w:rsidP="005664BA">
            <w:pPr>
              <w:pStyle w:val="Sansinterligne"/>
              <w:jc w:val="left"/>
              <w:rPr>
                <w:sz w:val="18"/>
              </w:rPr>
            </w:pPr>
          </w:p>
        </w:tc>
      </w:tr>
      <w:tr w:rsidR="00A22F2E" w:rsidRPr="005C21B7" w:rsidTr="005664BA">
        <w:trPr>
          <w:trHeight w:val="414"/>
        </w:trPr>
        <w:tc>
          <w:tcPr>
            <w:tcW w:w="468" w:type="dxa"/>
            <w:vAlign w:val="center"/>
          </w:tcPr>
          <w:p w:rsidR="00A22F2E" w:rsidRPr="00A56754" w:rsidRDefault="00A22F2E" w:rsidP="005664BA">
            <w:pPr>
              <w:pStyle w:val="Sansinterligne"/>
              <w:jc w:val="left"/>
              <w:rPr>
                <w:b/>
                <w:sz w:val="18"/>
              </w:rPr>
            </w:pPr>
            <w:r w:rsidRPr="00A56754">
              <w:rPr>
                <w:b/>
                <w:sz w:val="18"/>
              </w:rPr>
              <w:t>7</w:t>
            </w:r>
          </w:p>
        </w:tc>
        <w:tc>
          <w:tcPr>
            <w:tcW w:w="3240" w:type="dxa"/>
            <w:vAlign w:val="center"/>
          </w:tcPr>
          <w:p w:rsidR="00A22F2E" w:rsidRPr="005C21B7" w:rsidRDefault="00A22F2E" w:rsidP="00D754C2">
            <w:pPr>
              <w:pStyle w:val="Sansinterligne"/>
              <w:jc w:val="left"/>
              <w:rPr>
                <w:sz w:val="18"/>
              </w:rPr>
            </w:pPr>
            <w:r>
              <w:rPr>
                <w:sz w:val="18"/>
              </w:rPr>
              <w:t>Flash Cooler, pré-condensateur et système du condensateur</w:t>
            </w:r>
          </w:p>
        </w:tc>
        <w:tc>
          <w:tcPr>
            <w:tcW w:w="1260" w:type="dxa"/>
            <w:vAlign w:val="center"/>
          </w:tcPr>
          <w:p w:rsidR="00A22F2E" w:rsidRPr="005C21B7" w:rsidRDefault="00A22F2E" w:rsidP="005664BA">
            <w:pPr>
              <w:pStyle w:val="Sansinterligne"/>
              <w:jc w:val="left"/>
              <w:rPr>
                <w:sz w:val="18"/>
              </w:rPr>
            </w:pPr>
          </w:p>
        </w:tc>
        <w:tc>
          <w:tcPr>
            <w:tcW w:w="1033" w:type="dxa"/>
            <w:vAlign w:val="center"/>
          </w:tcPr>
          <w:p w:rsidR="00A22F2E" w:rsidRPr="005C21B7" w:rsidRDefault="00A22F2E" w:rsidP="005664BA">
            <w:pPr>
              <w:pStyle w:val="Sansinterligne"/>
              <w:jc w:val="left"/>
              <w:rPr>
                <w:sz w:val="18"/>
              </w:rPr>
            </w:pPr>
          </w:p>
        </w:tc>
        <w:tc>
          <w:tcPr>
            <w:tcW w:w="1191" w:type="dxa"/>
            <w:vAlign w:val="center"/>
          </w:tcPr>
          <w:p w:rsidR="00A22F2E" w:rsidRPr="005C21B7" w:rsidRDefault="00A22F2E" w:rsidP="005664BA">
            <w:pPr>
              <w:pStyle w:val="Sansinterligne"/>
              <w:jc w:val="left"/>
              <w:rPr>
                <w:sz w:val="18"/>
              </w:rPr>
            </w:pPr>
          </w:p>
        </w:tc>
        <w:tc>
          <w:tcPr>
            <w:tcW w:w="1106" w:type="dxa"/>
            <w:vAlign w:val="center"/>
          </w:tcPr>
          <w:p w:rsidR="00A22F2E" w:rsidRPr="005C21B7" w:rsidRDefault="00A22F2E" w:rsidP="005664BA">
            <w:pPr>
              <w:pStyle w:val="Sansinterligne"/>
              <w:jc w:val="left"/>
              <w:rPr>
                <w:sz w:val="18"/>
              </w:rPr>
            </w:pPr>
          </w:p>
        </w:tc>
        <w:tc>
          <w:tcPr>
            <w:tcW w:w="1260" w:type="dxa"/>
            <w:vAlign w:val="center"/>
          </w:tcPr>
          <w:p w:rsidR="00A22F2E" w:rsidRPr="005C21B7" w:rsidRDefault="00A22F2E" w:rsidP="005664BA">
            <w:pPr>
              <w:pStyle w:val="Sansinterligne"/>
              <w:jc w:val="left"/>
              <w:rPr>
                <w:sz w:val="18"/>
              </w:rPr>
            </w:pPr>
            <w:r w:rsidRPr="0056144D">
              <w:rPr>
                <w:sz w:val="18"/>
              </w:rPr>
              <w:t>1</w:t>
            </w:r>
          </w:p>
        </w:tc>
      </w:tr>
      <w:tr w:rsidR="00A22F2E" w:rsidRPr="005C21B7" w:rsidTr="005664BA">
        <w:trPr>
          <w:trHeight w:val="296"/>
        </w:trPr>
        <w:tc>
          <w:tcPr>
            <w:tcW w:w="468" w:type="dxa"/>
            <w:vAlign w:val="center"/>
          </w:tcPr>
          <w:p w:rsidR="00A22F2E" w:rsidRPr="00A56754" w:rsidRDefault="00A22F2E" w:rsidP="005664BA">
            <w:pPr>
              <w:pStyle w:val="Sansinterligne"/>
              <w:jc w:val="left"/>
              <w:rPr>
                <w:b/>
                <w:sz w:val="18"/>
              </w:rPr>
            </w:pPr>
            <w:r w:rsidRPr="00A56754">
              <w:rPr>
                <w:b/>
                <w:sz w:val="18"/>
              </w:rPr>
              <w:t>8</w:t>
            </w:r>
          </w:p>
        </w:tc>
        <w:tc>
          <w:tcPr>
            <w:tcW w:w="3240" w:type="dxa"/>
            <w:vAlign w:val="center"/>
          </w:tcPr>
          <w:p w:rsidR="00A22F2E" w:rsidRPr="005C21B7" w:rsidRDefault="00A22F2E" w:rsidP="005664BA">
            <w:pPr>
              <w:pStyle w:val="Sansinterligne"/>
              <w:jc w:val="left"/>
              <w:rPr>
                <w:sz w:val="18"/>
              </w:rPr>
            </w:pPr>
            <w:r>
              <w:rPr>
                <w:sz w:val="18"/>
              </w:rPr>
              <w:t>Tés de mélange et tuyaux plongeurs</w:t>
            </w:r>
          </w:p>
        </w:tc>
        <w:tc>
          <w:tcPr>
            <w:tcW w:w="1260" w:type="dxa"/>
            <w:vAlign w:val="center"/>
          </w:tcPr>
          <w:p w:rsidR="00A22F2E" w:rsidRPr="005C21B7" w:rsidRDefault="00A22F2E" w:rsidP="005664BA">
            <w:pPr>
              <w:pStyle w:val="Sansinterligne"/>
              <w:jc w:val="left"/>
              <w:rPr>
                <w:sz w:val="18"/>
              </w:rPr>
            </w:pPr>
          </w:p>
        </w:tc>
        <w:tc>
          <w:tcPr>
            <w:tcW w:w="1033" w:type="dxa"/>
            <w:vAlign w:val="center"/>
          </w:tcPr>
          <w:p w:rsidR="00A22F2E" w:rsidRPr="005C21B7" w:rsidRDefault="00A22F2E" w:rsidP="005664BA">
            <w:pPr>
              <w:pStyle w:val="Sansinterligne"/>
              <w:jc w:val="left"/>
              <w:rPr>
                <w:sz w:val="18"/>
              </w:rPr>
            </w:pPr>
          </w:p>
        </w:tc>
        <w:tc>
          <w:tcPr>
            <w:tcW w:w="1191" w:type="dxa"/>
            <w:vAlign w:val="center"/>
          </w:tcPr>
          <w:p w:rsidR="00A22F2E" w:rsidRPr="005C21B7" w:rsidRDefault="00A22F2E" w:rsidP="005664BA">
            <w:pPr>
              <w:pStyle w:val="Sansinterligne"/>
              <w:jc w:val="left"/>
              <w:rPr>
                <w:sz w:val="18"/>
              </w:rPr>
            </w:pPr>
          </w:p>
        </w:tc>
        <w:tc>
          <w:tcPr>
            <w:tcW w:w="1106" w:type="dxa"/>
            <w:vAlign w:val="center"/>
          </w:tcPr>
          <w:p w:rsidR="00A22F2E" w:rsidRPr="005C21B7" w:rsidRDefault="00A22F2E" w:rsidP="005664BA">
            <w:pPr>
              <w:pStyle w:val="Sansinterligne"/>
              <w:jc w:val="left"/>
              <w:rPr>
                <w:sz w:val="18"/>
              </w:rPr>
            </w:pPr>
            <w:r w:rsidRPr="0056144D">
              <w:rPr>
                <w:sz w:val="18"/>
              </w:rPr>
              <w:t>1</w:t>
            </w:r>
          </w:p>
        </w:tc>
        <w:tc>
          <w:tcPr>
            <w:tcW w:w="1260" w:type="dxa"/>
            <w:vAlign w:val="center"/>
          </w:tcPr>
          <w:p w:rsidR="00A22F2E" w:rsidRPr="005C21B7" w:rsidRDefault="00A22F2E" w:rsidP="005664BA">
            <w:pPr>
              <w:pStyle w:val="Sansinterligne"/>
              <w:jc w:val="left"/>
              <w:rPr>
                <w:sz w:val="18"/>
              </w:rPr>
            </w:pPr>
          </w:p>
        </w:tc>
      </w:tr>
      <w:tr w:rsidR="00A22F2E" w:rsidRPr="005C21B7" w:rsidTr="005664BA">
        <w:trPr>
          <w:trHeight w:val="251"/>
        </w:trPr>
        <w:tc>
          <w:tcPr>
            <w:tcW w:w="468" w:type="dxa"/>
            <w:vAlign w:val="center"/>
          </w:tcPr>
          <w:p w:rsidR="00A22F2E" w:rsidRPr="00A56754" w:rsidRDefault="00A22F2E" w:rsidP="005664BA">
            <w:pPr>
              <w:pStyle w:val="Sansinterligne"/>
              <w:jc w:val="left"/>
              <w:rPr>
                <w:b/>
                <w:sz w:val="18"/>
              </w:rPr>
            </w:pPr>
            <w:r w:rsidRPr="00A56754">
              <w:rPr>
                <w:b/>
                <w:sz w:val="18"/>
              </w:rPr>
              <w:t>9</w:t>
            </w:r>
          </w:p>
        </w:tc>
        <w:tc>
          <w:tcPr>
            <w:tcW w:w="3240" w:type="dxa"/>
            <w:vAlign w:val="center"/>
          </w:tcPr>
          <w:p w:rsidR="00A22F2E" w:rsidRPr="005C21B7" w:rsidRDefault="00A22F2E" w:rsidP="005664BA">
            <w:pPr>
              <w:pStyle w:val="Sansinterligne"/>
              <w:jc w:val="left"/>
              <w:rPr>
                <w:sz w:val="18"/>
              </w:rPr>
            </w:pPr>
            <w:r>
              <w:rPr>
                <w:sz w:val="18"/>
              </w:rPr>
              <w:t>Laveur des gaz et conduites</w:t>
            </w:r>
          </w:p>
        </w:tc>
        <w:tc>
          <w:tcPr>
            <w:tcW w:w="1260" w:type="dxa"/>
            <w:vAlign w:val="center"/>
          </w:tcPr>
          <w:p w:rsidR="00A22F2E" w:rsidRPr="005C21B7" w:rsidRDefault="00A22F2E" w:rsidP="005664BA">
            <w:pPr>
              <w:pStyle w:val="Sansinterligne"/>
              <w:jc w:val="left"/>
              <w:rPr>
                <w:sz w:val="18"/>
              </w:rPr>
            </w:pPr>
            <w:r>
              <w:rPr>
                <w:sz w:val="18"/>
              </w:rPr>
              <w:t xml:space="preserve">Selon les besoins – </w:t>
            </w:r>
            <w:r w:rsidRPr="0056144D">
              <w:rPr>
                <w:sz w:val="18"/>
              </w:rPr>
              <w:t>1</w:t>
            </w:r>
            <w:r>
              <w:rPr>
                <w:sz w:val="18"/>
              </w:rPr>
              <w:t>,</w:t>
            </w:r>
            <w:r w:rsidRPr="0056144D">
              <w:rPr>
                <w:sz w:val="18"/>
              </w:rPr>
              <w:t>3</w:t>
            </w:r>
          </w:p>
        </w:tc>
        <w:tc>
          <w:tcPr>
            <w:tcW w:w="1033" w:type="dxa"/>
            <w:vAlign w:val="center"/>
          </w:tcPr>
          <w:p w:rsidR="00A22F2E" w:rsidRPr="005C21B7" w:rsidRDefault="00A22F2E" w:rsidP="005664BA">
            <w:pPr>
              <w:pStyle w:val="Sansinterligne"/>
              <w:jc w:val="left"/>
              <w:rPr>
                <w:sz w:val="18"/>
              </w:rPr>
            </w:pPr>
          </w:p>
        </w:tc>
        <w:tc>
          <w:tcPr>
            <w:tcW w:w="1191" w:type="dxa"/>
            <w:vAlign w:val="center"/>
          </w:tcPr>
          <w:p w:rsidR="00A22F2E" w:rsidRPr="005C21B7" w:rsidRDefault="00A22F2E" w:rsidP="005664BA">
            <w:pPr>
              <w:pStyle w:val="Sansinterligne"/>
              <w:jc w:val="left"/>
              <w:rPr>
                <w:sz w:val="18"/>
              </w:rPr>
            </w:pPr>
          </w:p>
        </w:tc>
        <w:tc>
          <w:tcPr>
            <w:tcW w:w="1106" w:type="dxa"/>
            <w:vAlign w:val="center"/>
          </w:tcPr>
          <w:p w:rsidR="00A22F2E" w:rsidRPr="005C21B7" w:rsidRDefault="00A22F2E" w:rsidP="005664BA">
            <w:pPr>
              <w:pStyle w:val="Sansinterligne"/>
              <w:jc w:val="left"/>
              <w:rPr>
                <w:sz w:val="18"/>
              </w:rPr>
            </w:pPr>
          </w:p>
        </w:tc>
        <w:tc>
          <w:tcPr>
            <w:tcW w:w="1260" w:type="dxa"/>
            <w:vAlign w:val="center"/>
          </w:tcPr>
          <w:p w:rsidR="00A22F2E" w:rsidRPr="005C21B7" w:rsidRDefault="00A22F2E" w:rsidP="005664BA">
            <w:pPr>
              <w:pStyle w:val="Sansinterligne"/>
              <w:jc w:val="left"/>
              <w:rPr>
                <w:sz w:val="18"/>
              </w:rPr>
            </w:pPr>
          </w:p>
        </w:tc>
      </w:tr>
      <w:tr w:rsidR="00A22F2E" w:rsidRPr="005C21B7" w:rsidTr="005664BA">
        <w:trPr>
          <w:trHeight w:val="260"/>
        </w:trPr>
        <w:tc>
          <w:tcPr>
            <w:tcW w:w="468" w:type="dxa"/>
            <w:vAlign w:val="center"/>
          </w:tcPr>
          <w:p w:rsidR="00A22F2E" w:rsidRPr="00A56754" w:rsidRDefault="00A22F2E" w:rsidP="005664BA">
            <w:pPr>
              <w:pStyle w:val="Sansinterligne"/>
              <w:jc w:val="left"/>
              <w:rPr>
                <w:b/>
                <w:sz w:val="18"/>
              </w:rPr>
            </w:pPr>
            <w:r w:rsidRPr="00A56754">
              <w:rPr>
                <w:b/>
                <w:sz w:val="18"/>
              </w:rPr>
              <w:t>10</w:t>
            </w:r>
          </w:p>
        </w:tc>
        <w:tc>
          <w:tcPr>
            <w:tcW w:w="3240" w:type="dxa"/>
            <w:vAlign w:val="center"/>
          </w:tcPr>
          <w:p w:rsidR="00A22F2E" w:rsidRPr="005C21B7" w:rsidRDefault="00A22F2E" w:rsidP="005664BA">
            <w:pPr>
              <w:pStyle w:val="Sansinterligne"/>
              <w:jc w:val="left"/>
              <w:rPr>
                <w:sz w:val="18"/>
              </w:rPr>
            </w:pPr>
            <w:r>
              <w:rPr>
                <w:sz w:val="18"/>
              </w:rPr>
              <w:t>Ventilateur du laveur des gaz</w:t>
            </w:r>
          </w:p>
        </w:tc>
        <w:tc>
          <w:tcPr>
            <w:tcW w:w="1260" w:type="dxa"/>
            <w:vAlign w:val="center"/>
          </w:tcPr>
          <w:p w:rsidR="00A22F2E" w:rsidRPr="005C21B7" w:rsidRDefault="00A22F2E" w:rsidP="005664BA">
            <w:pPr>
              <w:pStyle w:val="Sansinterligne"/>
              <w:jc w:val="left"/>
              <w:rPr>
                <w:sz w:val="18"/>
              </w:rPr>
            </w:pPr>
            <w:r w:rsidRPr="0056144D">
              <w:rPr>
                <w:sz w:val="18"/>
              </w:rPr>
              <w:t>3</w:t>
            </w:r>
          </w:p>
        </w:tc>
        <w:tc>
          <w:tcPr>
            <w:tcW w:w="1033" w:type="dxa"/>
            <w:vAlign w:val="center"/>
          </w:tcPr>
          <w:p w:rsidR="00A22F2E" w:rsidRPr="005C21B7" w:rsidRDefault="00A22F2E" w:rsidP="005664BA">
            <w:pPr>
              <w:pStyle w:val="Sansinterligne"/>
              <w:jc w:val="left"/>
              <w:rPr>
                <w:sz w:val="18"/>
              </w:rPr>
            </w:pPr>
          </w:p>
        </w:tc>
        <w:tc>
          <w:tcPr>
            <w:tcW w:w="1191" w:type="dxa"/>
            <w:vAlign w:val="center"/>
          </w:tcPr>
          <w:p w:rsidR="00A22F2E" w:rsidRPr="005C21B7" w:rsidRDefault="00A22F2E" w:rsidP="005664BA">
            <w:pPr>
              <w:pStyle w:val="Sansinterligne"/>
              <w:jc w:val="left"/>
              <w:rPr>
                <w:sz w:val="18"/>
              </w:rPr>
            </w:pPr>
          </w:p>
        </w:tc>
        <w:tc>
          <w:tcPr>
            <w:tcW w:w="1106" w:type="dxa"/>
            <w:vAlign w:val="center"/>
          </w:tcPr>
          <w:p w:rsidR="00A22F2E" w:rsidRPr="005C21B7" w:rsidRDefault="00A22F2E" w:rsidP="005664BA">
            <w:pPr>
              <w:pStyle w:val="Sansinterligne"/>
              <w:jc w:val="left"/>
              <w:rPr>
                <w:sz w:val="18"/>
              </w:rPr>
            </w:pPr>
          </w:p>
        </w:tc>
        <w:tc>
          <w:tcPr>
            <w:tcW w:w="1260" w:type="dxa"/>
            <w:vAlign w:val="center"/>
          </w:tcPr>
          <w:p w:rsidR="00A22F2E" w:rsidRPr="005C21B7" w:rsidRDefault="00A22F2E" w:rsidP="005664BA">
            <w:pPr>
              <w:pStyle w:val="Sansinterligne"/>
              <w:jc w:val="left"/>
              <w:rPr>
                <w:sz w:val="18"/>
              </w:rPr>
            </w:pPr>
            <w:r w:rsidRPr="0056144D">
              <w:rPr>
                <w:sz w:val="18"/>
              </w:rPr>
              <w:t>1</w:t>
            </w:r>
          </w:p>
        </w:tc>
      </w:tr>
      <w:tr w:rsidR="00A22F2E" w:rsidRPr="005C21B7" w:rsidTr="005664BA">
        <w:trPr>
          <w:trHeight w:val="260"/>
        </w:trPr>
        <w:tc>
          <w:tcPr>
            <w:tcW w:w="468" w:type="dxa"/>
            <w:vAlign w:val="center"/>
          </w:tcPr>
          <w:p w:rsidR="00A22F2E" w:rsidRPr="00A56754" w:rsidRDefault="00A22F2E" w:rsidP="005664BA">
            <w:pPr>
              <w:pStyle w:val="Sansinterligne"/>
              <w:jc w:val="left"/>
              <w:rPr>
                <w:b/>
                <w:sz w:val="18"/>
              </w:rPr>
            </w:pPr>
            <w:r w:rsidRPr="00A56754">
              <w:rPr>
                <w:b/>
                <w:sz w:val="18"/>
              </w:rPr>
              <w:t>11</w:t>
            </w:r>
          </w:p>
        </w:tc>
        <w:tc>
          <w:tcPr>
            <w:tcW w:w="3240" w:type="dxa"/>
            <w:vAlign w:val="center"/>
          </w:tcPr>
          <w:p w:rsidR="00A22F2E" w:rsidRPr="005C21B7" w:rsidRDefault="00A22F2E" w:rsidP="005664BA">
            <w:pPr>
              <w:pStyle w:val="Sansinterligne"/>
              <w:jc w:val="left"/>
              <w:rPr>
                <w:sz w:val="18"/>
              </w:rPr>
            </w:pPr>
            <w:r>
              <w:rPr>
                <w:sz w:val="18"/>
              </w:rPr>
              <w:t>Système d'alimentation du filtre</w:t>
            </w:r>
          </w:p>
        </w:tc>
        <w:tc>
          <w:tcPr>
            <w:tcW w:w="1260" w:type="dxa"/>
            <w:vAlign w:val="center"/>
          </w:tcPr>
          <w:p w:rsidR="00A22F2E" w:rsidRPr="005C21B7" w:rsidRDefault="00A22F2E" w:rsidP="005664BA">
            <w:pPr>
              <w:pStyle w:val="Sansinterligne"/>
              <w:jc w:val="left"/>
              <w:rPr>
                <w:sz w:val="18"/>
              </w:rPr>
            </w:pPr>
            <w:r w:rsidRPr="0056144D">
              <w:rPr>
                <w:sz w:val="18"/>
              </w:rPr>
              <w:t>3</w:t>
            </w:r>
          </w:p>
        </w:tc>
        <w:tc>
          <w:tcPr>
            <w:tcW w:w="1033" w:type="dxa"/>
            <w:vAlign w:val="center"/>
          </w:tcPr>
          <w:p w:rsidR="00A22F2E" w:rsidRPr="005C21B7" w:rsidRDefault="00A22F2E" w:rsidP="005664BA">
            <w:pPr>
              <w:pStyle w:val="Sansinterligne"/>
              <w:jc w:val="left"/>
              <w:rPr>
                <w:sz w:val="18"/>
              </w:rPr>
            </w:pPr>
          </w:p>
        </w:tc>
        <w:tc>
          <w:tcPr>
            <w:tcW w:w="1191" w:type="dxa"/>
            <w:vAlign w:val="center"/>
          </w:tcPr>
          <w:p w:rsidR="00A22F2E" w:rsidRPr="005C21B7" w:rsidRDefault="00A22F2E" w:rsidP="005664BA">
            <w:pPr>
              <w:pStyle w:val="Sansinterligne"/>
              <w:jc w:val="left"/>
              <w:rPr>
                <w:sz w:val="18"/>
              </w:rPr>
            </w:pPr>
          </w:p>
        </w:tc>
        <w:tc>
          <w:tcPr>
            <w:tcW w:w="1106" w:type="dxa"/>
            <w:vAlign w:val="center"/>
          </w:tcPr>
          <w:p w:rsidR="00A22F2E" w:rsidRPr="005C21B7" w:rsidRDefault="00A22F2E" w:rsidP="005664BA">
            <w:pPr>
              <w:pStyle w:val="Sansinterligne"/>
              <w:jc w:val="left"/>
              <w:rPr>
                <w:sz w:val="18"/>
              </w:rPr>
            </w:pPr>
          </w:p>
        </w:tc>
        <w:tc>
          <w:tcPr>
            <w:tcW w:w="1260" w:type="dxa"/>
            <w:vAlign w:val="center"/>
          </w:tcPr>
          <w:p w:rsidR="00A22F2E" w:rsidRPr="005C21B7" w:rsidRDefault="00A22F2E" w:rsidP="005664BA">
            <w:pPr>
              <w:pStyle w:val="Sansinterligne"/>
              <w:jc w:val="left"/>
              <w:rPr>
                <w:sz w:val="18"/>
              </w:rPr>
            </w:pPr>
          </w:p>
        </w:tc>
      </w:tr>
      <w:tr w:rsidR="00A22F2E" w:rsidRPr="005C21B7" w:rsidTr="005664BA">
        <w:trPr>
          <w:trHeight w:val="260"/>
        </w:trPr>
        <w:tc>
          <w:tcPr>
            <w:tcW w:w="468" w:type="dxa"/>
            <w:vAlign w:val="center"/>
          </w:tcPr>
          <w:p w:rsidR="00A22F2E" w:rsidRPr="00A56754" w:rsidRDefault="00A22F2E" w:rsidP="005664BA">
            <w:pPr>
              <w:pStyle w:val="Sansinterligne"/>
              <w:jc w:val="left"/>
              <w:rPr>
                <w:b/>
                <w:sz w:val="18"/>
              </w:rPr>
            </w:pPr>
            <w:r w:rsidRPr="00A56754">
              <w:rPr>
                <w:b/>
                <w:sz w:val="18"/>
              </w:rPr>
              <w:t>12</w:t>
            </w:r>
          </w:p>
        </w:tc>
        <w:tc>
          <w:tcPr>
            <w:tcW w:w="3240" w:type="dxa"/>
            <w:vAlign w:val="center"/>
          </w:tcPr>
          <w:p w:rsidR="00A22F2E" w:rsidRPr="005C21B7" w:rsidRDefault="00A22F2E" w:rsidP="005664BA">
            <w:pPr>
              <w:pStyle w:val="Sansinterligne"/>
              <w:jc w:val="left"/>
              <w:rPr>
                <w:sz w:val="18"/>
              </w:rPr>
            </w:pPr>
            <w:r>
              <w:rPr>
                <w:sz w:val="18"/>
              </w:rPr>
              <w:t>Filtre</w:t>
            </w:r>
          </w:p>
        </w:tc>
        <w:tc>
          <w:tcPr>
            <w:tcW w:w="1260" w:type="dxa"/>
            <w:vAlign w:val="center"/>
          </w:tcPr>
          <w:p w:rsidR="00A22F2E" w:rsidRPr="005C21B7" w:rsidRDefault="00A22F2E" w:rsidP="005664BA">
            <w:pPr>
              <w:pStyle w:val="Sansinterligne"/>
              <w:jc w:val="left"/>
              <w:rPr>
                <w:sz w:val="18"/>
              </w:rPr>
            </w:pPr>
          </w:p>
        </w:tc>
        <w:tc>
          <w:tcPr>
            <w:tcW w:w="1033" w:type="dxa"/>
            <w:vAlign w:val="center"/>
          </w:tcPr>
          <w:p w:rsidR="00A22F2E" w:rsidRPr="005C21B7" w:rsidRDefault="00A22F2E" w:rsidP="005664BA">
            <w:pPr>
              <w:pStyle w:val="Sansinterligne"/>
              <w:jc w:val="left"/>
              <w:rPr>
                <w:sz w:val="18"/>
              </w:rPr>
            </w:pPr>
            <w:r w:rsidRPr="0056144D">
              <w:rPr>
                <w:sz w:val="18"/>
              </w:rPr>
              <w:t>2</w:t>
            </w:r>
            <w:r>
              <w:rPr>
                <w:sz w:val="18"/>
              </w:rPr>
              <w:t>,</w:t>
            </w:r>
            <w:r w:rsidRPr="0056144D">
              <w:rPr>
                <w:sz w:val="18"/>
              </w:rPr>
              <w:t>3</w:t>
            </w:r>
          </w:p>
        </w:tc>
        <w:tc>
          <w:tcPr>
            <w:tcW w:w="1191" w:type="dxa"/>
            <w:vAlign w:val="center"/>
          </w:tcPr>
          <w:p w:rsidR="00A22F2E" w:rsidRPr="005C21B7" w:rsidRDefault="00A22F2E" w:rsidP="005664BA">
            <w:pPr>
              <w:pStyle w:val="Sansinterligne"/>
              <w:jc w:val="left"/>
              <w:rPr>
                <w:sz w:val="18"/>
              </w:rPr>
            </w:pPr>
            <w:r w:rsidRPr="0056144D">
              <w:rPr>
                <w:sz w:val="18"/>
              </w:rPr>
              <w:t>1</w:t>
            </w:r>
          </w:p>
        </w:tc>
        <w:tc>
          <w:tcPr>
            <w:tcW w:w="1106" w:type="dxa"/>
            <w:vAlign w:val="center"/>
          </w:tcPr>
          <w:p w:rsidR="00A22F2E" w:rsidRPr="005C21B7" w:rsidRDefault="00A22F2E" w:rsidP="005664BA">
            <w:pPr>
              <w:pStyle w:val="Sansinterligne"/>
              <w:jc w:val="left"/>
              <w:rPr>
                <w:sz w:val="18"/>
              </w:rPr>
            </w:pPr>
          </w:p>
        </w:tc>
        <w:tc>
          <w:tcPr>
            <w:tcW w:w="1260" w:type="dxa"/>
            <w:vAlign w:val="center"/>
          </w:tcPr>
          <w:p w:rsidR="00A22F2E" w:rsidRPr="005C21B7" w:rsidRDefault="00A22F2E" w:rsidP="005664BA">
            <w:pPr>
              <w:pStyle w:val="Sansinterligne"/>
              <w:jc w:val="left"/>
              <w:rPr>
                <w:sz w:val="18"/>
              </w:rPr>
            </w:pPr>
          </w:p>
        </w:tc>
      </w:tr>
      <w:tr w:rsidR="00A22F2E" w:rsidRPr="005C21B7" w:rsidTr="005664BA">
        <w:trPr>
          <w:trHeight w:val="278"/>
        </w:trPr>
        <w:tc>
          <w:tcPr>
            <w:tcW w:w="468" w:type="dxa"/>
            <w:vAlign w:val="center"/>
          </w:tcPr>
          <w:p w:rsidR="00A22F2E" w:rsidRPr="00A56754" w:rsidRDefault="00A22F2E" w:rsidP="005664BA">
            <w:pPr>
              <w:pStyle w:val="Sansinterligne"/>
              <w:jc w:val="left"/>
              <w:rPr>
                <w:b/>
                <w:sz w:val="18"/>
              </w:rPr>
            </w:pPr>
            <w:r w:rsidRPr="00A56754">
              <w:rPr>
                <w:b/>
                <w:sz w:val="18"/>
              </w:rPr>
              <w:t>13</w:t>
            </w:r>
          </w:p>
        </w:tc>
        <w:tc>
          <w:tcPr>
            <w:tcW w:w="3240" w:type="dxa"/>
            <w:vAlign w:val="center"/>
          </w:tcPr>
          <w:p w:rsidR="00A22F2E" w:rsidRPr="005C21B7" w:rsidRDefault="00A22F2E" w:rsidP="005664BA">
            <w:pPr>
              <w:pStyle w:val="Sansinterligne"/>
              <w:jc w:val="left"/>
              <w:rPr>
                <w:sz w:val="18"/>
              </w:rPr>
            </w:pPr>
            <w:r>
              <w:rPr>
                <w:sz w:val="18"/>
              </w:rPr>
              <w:t>Séparateurs de filtrat et branches inférieures</w:t>
            </w:r>
          </w:p>
        </w:tc>
        <w:tc>
          <w:tcPr>
            <w:tcW w:w="1260" w:type="dxa"/>
            <w:vAlign w:val="center"/>
          </w:tcPr>
          <w:p w:rsidR="00A22F2E" w:rsidRPr="005C21B7" w:rsidRDefault="00A22F2E" w:rsidP="005664BA">
            <w:pPr>
              <w:pStyle w:val="Sansinterligne"/>
              <w:jc w:val="left"/>
              <w:rPr>
                <w:sz w:val="18"/>
              </w:rPr>
            </w:pPr>
          </w:p>
        </w:tc>
        <w:tc>
          <w:tcPr>
            <w:tcW w:w="1033" w:type="dxa"/>
            <w:vAlign w:val="center"/>
          </w:tcPr>
          <w:p w:rsidR="00A22F2E" w:rsidRPr="005C21B7" w:rsidRDefault="00A22F2E" w:rsidP="005664BA">
            <w:pPr>
              <w:pStyle w:val="Sansinterligne"/>
              <w:jc w:val="left"/>
              <w:rPr>
                <w:sz w:val="18"/>
              </w:rPr>
            </w:pPr>
            <w:r w:rsidRPr="0056144D">
              <w:rPr>
                <w:sz w:val="18"/>
              </w:rPr>
              <w:t>3</w:t>
            </w:r>
          </w:p>
        </w:tc>
        <w:tc>
          <w:tcPr>
            <w:tcW w:w="1191" w:type="dxa"/>
            <w:vAlign w:val="center"/>
          </w:tcPr>
          <w:p w:rsidR="00A22F2E" w:rsidRPr="005C21B7" w:rsidRDefault="00A22F2E" w:rsidP="005664BA">
            <w:pPr>
              <w:pStyle w:val="Sansinterligne"/>
              <w:jc w:val="left"/>
              <w:rPr>
                <w:sz w:val="18"/>
              </w:rPr>
            </w:pPr>
          </w:p>
        </w:tc>
        <w:tc>
          <w:tcPr>
            <w:tcW w:w="1106" w:type="dxa"/>
            <w:vAlign w:val="center"/>
          </w:tcPr>
          <w:p w:rsidR="00A22F2E" w:rsidRPr="005C21B7" w:rsidRDefault="00A22F2E" w:rsidP="005664BA">
            <w:pPr>
              <w:pStyle w:val="Sansinterligne"/>
              <w:jc w:val="left"/>
              <w:rPr>
                <w:sz w:val="18"/>
              </w:rPr>
            </w:pPr>
            <w:r w:rsidRPr="0056144D">
              <w:rPr>
                <w:sz w:val="18"/>
              </w:rPr>
              <w:t>1</w:t>
            </w:r>
          </w:p>
        </w:tc>
        <w:tc>
          <w:tcPr>
            <w:tcW w:w="1260" w:type="dxa"/>
            <w:vAlign w:val="center"/>
          </w:tcPr>
          <w:p w:rsidR="00A22F2E" w:rsidRPr="005C21B7" w:rsidRDefault="00A22F2E" w:rsidP="005664BA">
            <w:pPr>
              <w:pStyle w:val="Sansinterligne"/>
              <w:jc w:val="left"/>
              <w:rPr>
                <w:sz w:val="18"/>
              </w:rPr>
            </w:pPr>
          </w:p>
        </w:tc>
      </w:tr>
      <w:tr w:rsidR="00A22F2E" w:rsidRPr="005C21B7" w:rsidTr="005664BA">
        <w:trPr>
          <w:trHeight w:val="305"/>
        </w:trPr>
        <w:tc>
          <w:tcPr>
            <w:tcW w:w="468" w:type="dxa"/>
            <w:vAlign w:val="center"/>
          </w:tcPr>
          <w:p w:rsidR="00A22F2E" w:rsidRPr="00A56754" w:rsidRDefault="00A22F2E" w:rsidP="005664BA">
            <w:pPr>
              <w:pStyle w:val="Sansinterligne"/>
              <w:jc w:val="left"/>
              <w:rPr>
                <w:b/>
                <w:sz w:val="18"/>
              </w:rPr>
            </w:pPr>
            <w:r w:rsidRPr="00A56754">
              <w:rPr>
                <w:b/>
                <w:sz w:val="18"/>
              </w:rPr>
              <w:lastRenderedPageBreak/>
              <w:t>14</w:t>
            </w:r>
          </w:p>
        </w:tc>
        <w:tc>
          <w:tcPr>
            <w:tcW w:w="3240" w:type="dxa"/>
            <w:vAlign w:val="center"/>
          </w:tcPr>
          <w:p w:rsidR="00A22F2E" w:rsidRPr="005C21B7" w:rsidRDefault="00A22F2E" w:rsidP="005664BA">
            <w:pPr>
              <w:pStyle w:val="Sansinterligne"/>
              <w:jc w:val="left"/>
              <w:rPr>
                <w:sz w:val="18"/>
              </w:rPr>
            </w:pPr>
            <w:r>
              <w:rPr>
                <w:sz w:val="18"/>
              </w:rPr>
              <w:t>Pompes à filtrat</w:t>
            </w:r>
          </w:p>
        </w:tc>
        <w:tc>
          <w:tcPr>
            <w:tcW w:w="1260" w:type="dxa"/>
            <w:vAlign w:val="center"/>
          </w:tcPr>
          <w:p w:rsidR="00A22F2E" w:rsidRPr="005C21B7" w:rsidRDefault="00A22F2E" w:rsidP="005664BA">
            <w:pPr>
              <w:pStyle w:val="Sansinterligne"/>
              <w:jc w:val="left"/>
              <w:rPr>
                <w:sz w:val="18"/>
              </w:rPr>
            </w:pPr>
          </w:p>
        </w:tc>
        <w:tc>
          <w:tcPr>
            <w:tcW w:w="1033" w:type="dxa"/>
            <w:vAlign w:val="center"/>
          </w:tcPr>
          <w:p w:rsidR="00A22F2E" w:rsidRPr="005C21B7" w:rsidRDefault="00A22F2E" w:rsidP="005664BA">
            <w:pPr>
              <w:pStyle w:val="Sansinterligne"/>
              <w:jc w:val="left"/>
              <w:rPr>
                <w:sz w:val="18"/>
              </w:rPr>
            </w:pPr>
            <w:r w:rsidRPr="0056144D">
              <w:rPr>
                <w:sz w:val="18"/>
              </w:rPr>
              <w:t>3</w:t>
            </w:r>
          </w:p>
        </w:tc>
        <w:tc>
          <w:tcPr>
            <w:tcW w:w="1191" w:type="dxa"/>
            <w:vAlign w:val="center"/>
          </w:tcPr>
          <w:p w:rsidR="00A22F2E" w:rsidRPr="005C21B7" w:rsidRDefault="00A22F2E" w:rsidP="005664BA">
            <w:pPr>
              <w:pStyle w:val="Sansinterligne"/>
              <w:jc w:val="left"/>
              <w:rPr>
                <w:sz w:val="18"/>
              </w:rPr>
            </w:pPr>
            <w:r w:rsidRPr="0056144D">
              <w:rPr>
                <w:sz w:val="18"/>
              </w:rPr>
              <w:t>1</w:t>
            </w:r>
          </w:p>
        </w:tc>
        <w:tc>
          <w:tcPr>
            <w:tcW w:w="1106" w:type="dxa"/>
            <w:vAlign w:val="center"/>
          </w:tcPr>
          <w:p w:rsidR="00A22F2E" w:rsidRPr="005C21B7" w:rsidRDefault="00A22F2E" w:rsidP="005664BA">
            <w:pPr>
              <w:pStyle w:val="Sansinterligne"/>
              <w:jc w:val="left"/>
              <w:rPr>
                <w:sz w:val="18"/>
              </w:rPr>
            </w:pPr>
          </w:p>
        </w:tc>
        <w:tc>
          <w:tcPr>
            <w:tcW w:w="1260" w:type="dxa"/>
            <w:vAlign w:val="center"/>
          </w:tcPr>
          <w:p w:rsidR="00A22F2E" w:rsidRPr="005C21B7" w:rsidRDefault="00A22F2E" w:rsidP="005664BA">
            <w:pPr>
              <w:pStyle w:val="Sansinterligne"/>
              <w:jc w:val="left"/>
              <w:rPr>
                <w:sz w:val="18"/>
              </w:rPr>
            </w:pPr>
          </w:p>
        </w:tc>
      </w:tr>
      <w:tr w:rsidR="00A22F2E" w:rsidRPr="005C21B7" w:rsidTr="005664BA">
        <w:trPr>
          <w:trHeight w:val="323"/>
        </w:trPr>
        <w:tc>
          <w:tcPr>
            <w:tcW w:w="468" w:type="dxa"/>
            <w:vAlign w:val="center"/>
          </w:tcPr>
          <w:p w:rsidR="00A22F2E" w:rsidRPr="00A56754" w:rsidRDefault="00A22F2E" w:rsidP="005664BA">
            <w:pPr>
              <w:pStyle w:val="Sansinterligne"/>
              <w:jc w:val="left"/>
              <w:rPr>
                <w:b/>
                <w:sz w:val="18"/>
              </w:rPr>
            </w:pPr>
            <w:r w:rsidRPr="00A56754">
              <w:rPr>
                <w:b/>
                <w:sz w:val="18"/>
              </w:rPr>
              <w:t>15</w:t>
            </w:r>
          </w:p>
        </w:tc>
        <w:tc>
          <w:tcPr>
            <w:tcW w:w="3240" w:type="dxa"/>
            <w:vAlign w:val="center"/>
          </w:tcPr>
          <w:p w:rsidR="00A22F2E" w:rsidRPr="005C21B7" w:rsidRDefault="00A22F2E" w:rsidP="005664BA">
            <w:pPr>
              <w:pStyle w:val="Sansinterligne"/>
              <w:jc w:val="left"/>
              <w:rPr>
                <w:sz w:val="18"/>
              </w:rPr>
            </w:pPr>
            <w:r>
              <w:rPr>
                <w:sz w:val="18"/>
              </w:rPr>
              <w:t>Pompe à vide</w:t>
            </w:r>
          </w:p>
        </w:tc>
        <w:tc>
          <w:tcPr>
            <w:tcW w:w="1260" w:type="dxa"/>
            <w:vAlign w:val="center"/>
          </w:tcPr>
          <w:p w:rsidR="00A22F2E" w:rsidRPr="005C21B7" w:rsidRDefault="00A22F2E" w:rsidP="005664BA">
            <w:pPr>
              <w:pStyle w:val="Sansinterligne"/>
              <w:jc w:val="left"/>
              <w:rPr>
                <w:sz w:val="18"/>
              </w:rPr>
            </w:pPr>
          </w:p>
        </w:tc>
        <w:tc>
          <w:tcPr>
            <w:tcW w:w="1033" w:type="dxa"/>
            <w:vAlign w:val="center"/>
          </w:tcPr>
          <w:p w:rsidR="00A22F2E" w:rsidRPr="005C21B7" w:rsidRDefault="00A22F2E" w:rsidP="005664BA">
            <w:pPr>
              <w:pStyle w:val="Sansinterligne"/>
              <w:jc w:val="left"/>
              <w:rPr>
                <w:sz w:val="18"/>
              </w:rPr>
            </w:pPr>
          </w:p>
        </w:tc>
        <w:tc>
          <w:tcPr>
            <w:tcW w:w="1191" w:type="dxa"/>
            <w:vAlign w:val="center"/>
          </w:tcPr>
          <w:p w:rsidR="00A22F2E" w:rsidRPr="005C21B7" w:rsidRDefault="00A22F2E" w:rsidP="005664BA">
            <w:pPr>
              <w:pStyle w:val="Sansinterligne"/>
              <w:jc w:val="left"/>
              <w:rPr>
                <w:sz w:val="18"/>
              </w:rPr>
            </w:pPr>
          </w:p>
        </w:tc>
        <w:tc>
          <w:tcPr>
            <w:tcW w:w="1106" w:type="dxa"/>
            <w:vAlign w:val="center"/>
          </w:tcPr>
          <w:p w:rsidR="00A22F2E" w:rsidRPr="005C21B7" w:rsidRDefault="00A22F2E" w:rsidP="005664BA">
            <w:pPr>
              <w:pStyle w:val="Sansinterligne"/>
              <w:jc w:val="left"/>
              <w:rPr>
                <w:sz w:val="18"/>
              </w:rPr>
            </w:pPr>
          </w:p>
        </w:tc>
        <w:tc>
          <w:tcPr>
            <w:tcW w:w="1260" w:type="dxa"/>
            <w:vAlign w:val="center"/>
          </w:tcPr>
          <w:p w:rsidR="00A22F2E" w:rsidRPr="005C21B7" w:rsidRDefault="00A22F2E" w:rsidP="005664BA">
            <w:pPr>
              <w:pStyle w:val="Sansinterligne"/>
              <w:jc w:val="left"/>
              <w:rPr>
                <w:sz w:val="18"/>
              </w:rPr>
            </w:pPr>
            <w:r w:rsidRPr="0056144D">
              <w:rPr>
                <w:sz w:val="18"/>
              </w:rPr>
              <w:t>1</w:t>
            </w:r>
          </w:p>
        </w:tc>
      </w:tr>
      <w:tr w:rsidR="00A22F2E" w:rsidRPr="005C21B7" w:rsidTr="005664BA">
        <w:trPr>
          <w:trHeight w:val="260"/>
        </w:trPr>
        <w:tc>
          <w:tcPr>
            <w:tcW w:w="468" w:type="dxa"/>
            <w:vAlign w:val="center"/>
          </w:tcPr>
          <w:p w:rsidR="00A22F2E" w:rsidRPr="00A56754" w:rsidRDefault="00A22F2E" w:rsidP="005664BA">
            <w:pPr>
              <w:pStyle w:val="Sansinterligne"/>
              <w:jc w:val="left"/>
              <w:rPr>
                <w:b/>
                <w:sz w:val="18"/>
              </w:rPr>
            </w:pPr>
            <w:r w:rsidRPr="00A56754">
              <w:rPr>
                <w:b/>
                <w:sz w:val="18"/>
              </w:rPr>
              <w:t>16</w:t>
            </w:r>
          </w:p>
        </w:tc>
        <w:tc>
          <w:tcPr>
            <w:tcW w:w="3240" w:type="dxa"/>
            <w:vAlign w:val="center"/>
          </w:tcPr>
          <w:p w:rsidR="00A22F2E" w:rsidRPr="005C21B7" w:rsidRDefault="00A22F2E" w:rsidP="005664BA">
            <w:pPr>
              <w:pStyle w:val="Sansinterligne"/>
              <w:jc w:val="left"/>
              <w:rPr>
                <w:sz w:val="18"/>
              </w:rPr>
            </w:pPr>
            <w:r>
              <w:rPr>
                <w:sz w:val="18"/>
              </w:rPr>
              <w:t>Laveur de filtre</w:t>
            </w:r>
          </w:p>
        </w:tc>
        <w:tc>
          <w:tcPr>
            <w:tcW w:w="1260" w:type="dxa"/>
            <w:vAlign w:val="center"/>
          </w:tcPr>
          <w:p w:rsidR="00A22F2E" w:rsidRPr="005C21B7" w:rsidRDefault="00A22F2E" w:rsidP="005664BA">
            <w:pPr>
              <w:pStyle w:val="Sansinterligne"/>
              <w:jc w:val="left"/>
              <w:rPr>
                <w:sz w:val="18"/>
              </w:rPr>
            </w:pPr>
          </w:p>
        </w:tc>
        <w:tc>
          <w:tcPr>
            <w:tcW w:w="1033" w:type="dxa"/>
            <w:vAlign w:val="center"/>
          </w:tcPr>
          <w:p w:rsidR="00A22F2E" w:rsidRPr="005C21B7" w:rsidRDefault="00A22F2E" w:rsidP="005664BA">
            <w:pPr>
              <w:pStyle w:val="Sansinterligne"/>
              <w:jc w:val="left"/>
              <w:rPr>
                <w:sz w:val="18"/>
              </w:rPr>
            </w:pPr>
          </w:p>
        </w:tc>
        <w:tc>
          <w:tcPr>
            <w:tcW w:w="1191" w:type="dxa"/>
            <w:vAlign w:val="center"/>
          </w:tcPr>
          <w:p w:rsidR="00A22F2E" w:rsidRPr="005C21B7" w:rsidRDefault="00A22F2E" w:rsidP="005664BA">
            <w:pPr>
              <w:pStyle w:val="Sansinterligne"/>
              <w:jc w:val="left"/>
              <w:rPr>
                <w:sz w:val="18"/>
              </w:rPr>
            </w:pPr>
          </w:p>
        </w:tc>
        <w:tc>
          <w:tcPr>
            <w:tcW w:w="1106" w:type="dxa"/>
            <w:vAlign w:val="center"/>
          </w:tcPr>
          <w:p w:rsidR="00A22F2E" w:rsidRPr="005C21B7" w:rsidRDefault="00A22F2E" w:rsidP="005664BA">
            <w:pPr>
              <w:pStyle w:val="Sansinterligne"/>
              <w:jc w:val="left"/>
              <w:rPr>
                <w:sz w:val="18"/>
              </w:rPr>
            </w:pPr>
          </w:p>
        </w:tc>
        <w:tc>
          <w:tcPr>
            <w:tcW w:w="1260" w:type="dxa"/>
            <w:vAlign w:val="center"/>
          </w:tcPr>
          <w:p w:rsidR="00A22F2E" w:rsidRPr="005C21B7" w:rsidRDefault="00A22F2E" w:rsidP="005664BA">
            <w:pPr>
              <w:pStyle w:val="Sansinterligne"/>
              <w:jc w:val="left"/>
              <w:rPr>
                <w:sz w:val="18"/>
              </w:rPr>
            </w:pPr>
            <w:r w:rsidRPr="0056144D">
              <w:rPr>
                <w:sz w:val="18"/>
              </w:rPr>
              <w:t>1</w:t>
            </w:r>
          </w:p>
        </w:tc>
      </w:tr>
      <w:tr w:rsidR="00A22F2E" w:rsidRPr="005C21B7" w:rsidTr="005664BA">
        <w:trPr>
          <w:trHeight w:val="296"/>
        </w:trPr>
        <w:tc>
          <w:tcPr>
            <w:tcW w:w="468" w:type="dxa"/>
            <w:vAlign w:val="center"/>
          </w:tcPr>
          <w:p w:rsidR="00A22F2E" w:rsidRPr="00A56754" w:rsidRDefault="00A22F2E" w:rsidP="005664BA">
            <w:pPr>
              <w:pStyle w:val="Sansinterligne"/>
              <w:jc w:val="left"/>
              <w:rPr>
                <w:b/>
                <w:sz w:val="18"/>
              </w:rPr>
            </w:pPr>
            <w:r w:rsidRPr="00A56754">
              <w:rPr>
                <w:b/>
                <w:sz w:val="18"/>
              </w:rPr>
              <w:t>17</w:t>
            </w:r>
          </w:p>
        </w:tc>
        <w:tc>
          <w:tcPr>
            <w:tcW w:w="3240" w:type="dxa"/>
            <w:vAlign w:val="center"/>
          </w:tcPr>
          <w:p w:rsidR="00A22F2E" w:rsidRPr="005C21B7" w:rsidRDefault="00A22F2E" w:rsidP="005664BA">
            <w:pPr>
              <w:pStyle w:val="Sansinterligne"/>
              <w:jc w:val="left"/>
              <w:rPr>
                <w:sz w:val="18"/>
              </w:rPr>
            </w:pPr>
            <w:r>
              <w:rPr>
                <w:sz w:val="18"/>
              </w:rPr>
              <w:t>Pompe de lavage de tissu du filtre</w:t>
            </w:r>
          </w:p>
        </w:tc>
        <w:tc>
          <w:tcPr>
            <w:tcW w:w="1260" w:type="dxa"/>
            <w:vAlign w:val="center"/>
          </w:tcPr>
          <w:p w:rsidR="00A22F2E" w:rsidRPr="005C21B7" w:rsidRDefault="00A22F2E" w:rsidP="005664BA">
            <w:pPr>
              <w:pStyle w:val="Sansinterligne"/>
              <w:jc w:val="left"/>
              <w:rPr>
                <w:sz w:val="18"/>
              </w:rPr>
            </w:pPr>
          </w:p>
        </w:tc>
        <w:tc>
          <w:tcPr>
            <w:tcW w:w="1033" w:type="dxa"/>
            <w:vAlign w:val="center"/>
          </w:tcPr>
          <w:p w:rsidR="00A22F2E" w:rsidRPr="005C21B7" w:rsidRDefault="00A22F2E" w:rsidP="005664BA">
            <w:pPr>
              <w:pStyle w:val="Sansinterligne"/>
              <w:jc w:val="left"/>
              <w:rPr>
                <w:sz w:val="18"/>
              </w:rPr>
            </w:pPr>
            <w:r w:rsidRPr="0056144D">
              <w:rPr>
                <w:sz w:val="18"/>
              </w:rPr>
              <w:t>3</w:t>
            </w:r>
          </w:p>
        </w:tc>
        <w:tc>
          <w:tcPr>
            <w:tcW w:w="1191" w:type="dxa"/>
            <w:vAlign w:val="center"/>
          </w:tcPr>
          <w:p w:rsidR="00A22F2E" w:rsidRPr="005C21B7" w:rsidRDefault="00A22F2E" w:rsidP="005664BA">
            <w:pPr>
              <w:pStyle w:val="Sansinterligne"/>
              <w:jc w:val="left"/>
              <w:rPr>
                <w:sz w:val="18"/>
              </w:rPr>
            </w:pPr>
          </w:p>
        </w:tc>
        <w:tc>
          <w:tcPr>
            <w:tcW w:w="1106" w:type="dxa"/>
            <w:vAlign w:val="center"/>
          </w:tcPr>
          <w:p w:rsidR="00A22F2E" w:rsidRPr="005C21B7" w:rsidRDefault="00A22F2E" w:rsidP="005664BA">
            <w:pPr>
              <w:pStyle w:val="Sansinterligne"/>
              <w:jc w:val="left"/>
              <w:rPr>
                <w:sz w:val="18"/>
              </w:rPr>
            </w:pPr>
            <w:r w:rsidRPr="0056144D">
              <w:rPr>
                <w:sz w:val="18"/>
              </w:rPr>
              <w:t>1</w:t>
            </w:r>
          </w:p>
        </w:tc>
        <w:tc>
          <w:tcPr>
            <w:tcW w:w="1260" w:type="dxa"/>
            <w:vAlign w:val="center"/>
          </w:tcPr>
          <w:p w:rsidR="00A22F2E" w:rsidRPr="005C21B7" w:rsidRDefault="00A22F2E" w:rsidP="005664BA">
            <w:pPr>
              <w:pStyle w:val="Sansinterligne"/>
              <w:jc w:val="left"/>
              <w:rPr>
                <w:sz w:val="18"/>
              </w:rPr>
            </w:pPr>
          </w:p>
        </w:tc>
      </w:tr>
      <w:tr w:rsidR="00A22F2E" w:rsidRPr="005C21B7" w:rsidTr="005664BA">
        <w:trPr>
          <w:trHeight w:val="296"/>
        </w:trPr>
        <w:tc>
          <w:tcPr>
            <w:tcW w:w="468" w:type="dxa"/>
            <w:vAlign w:val="center"/>
          </w:tcPr>
          <w:p w:rsidR="00A22F2E" w:rsidRPr="00A56754" w:rsidRDefault="00A22F2E" w:rsidP="005664BA">
            <w:pPr>
              <w:pStyle w:val="Sansinterligne"/>
              <w:jc w:val="left"/>
              <w:rPr>
                <w:b/>
                <w:sz w:val="18"/>
              </w:rPr>
            </w:pPr>
            <w:r w:rsidRPr="00A56754">
              <w:rPr>
                <w:b/>
                <w:sz w:val="18"/>
              </w:rPr>
              <w:t>18</w:t>
            </w:r>
          </w:p>
        </w:tc>
        <w:tc>
          <w:tcPr>
            <w:tcW w:w="3240" w:type="dxa"/>
            <w:vAlign w:val="center"/>
          </w:tcPr>
          <w:p w:rsidR="00A22F2E" w:rsidRPr="005C21B7" w:rsidRDefault="00A22F2E" w:rsidP="005664BA">
            <w:pPr>
              <w:pStyle w:val="Sansinterligne"/>
              <w:jc w:val="left"/>
              <w:rPr>
                <w:sz w:val="18"/>
              </w:rPr>
            </w:pPr>
            <w:r>
              <w:rPr>
                <w:sz w:val="18"/>
              </w:rPr>
              <w:t>Puisard et fosses</w:t>
            </w:r>
          </w:p>
        </w:tc>
        <w:tc>
          <w:tcPr>
            <w:tcW w:w="1260" w:type="dxa"/>
            <w:vAlign w:val="center"/>
          </w:tcPr>
          <w:p w:rsidR="00A22F2E" w:rsidRPr="005C21B7" w:rsidRDefault="00A22F2E" w:rsidP="005664BA">
            <w:pPr>
              <w:pStyle w:val="Sansinterligne"/>
              <w:jc w:val="left"/>
              <w:rPr>
                <w:sz w:val="18"/>
              </w:rPr>
            </w:pPr>
            <w:r>
              <w:rPr>
                <w:sz w:val="18"/>
              </w:rPr>
              <w:t>Selon les besoins</w:t>
            </w:r>
          </w:p>
        </w:tc>
        <w:tc>
          <w:tcPr>
            <w:tcW w:w="1033" w:type="dxa"/>
            <w:vAlign w:val="center"/>
          </w:tcPr>
          <w:p w:rsidR="00A22F2E" w:rsidRPr="005C21B7" w:rsidRDefault="00A22F2E" w:rsidP="005664BA">
            <w:pPr>
              <w:pStyle w:val="Sansinterligne"/>
              <w:jc w:val="left"/>
              <w:rPr>
                <w:sz w:val="18"/>
              </w:rPr>
            </w:pPr>
          </w:p>
        </w:tc>
        <w:tc>
          <w:tcPr>
            <w:tcW w:w="1191" w:type="dxa"/>
            <w:vAlign w:val="center"/>
          </w:tcPr>
          <w:p w:rsidR="00A22F2E" w:rsidRPr="005C21B7" w:rsidRDefault="00A22F2E" w:rsidP="005664BA">
            <w:pPr>
              <w:pStyle w:val="Sansinterligne"/>
              <w:jc w:val="left"/>
              <w:rPr>
                <w:sz w:val="18"/>
              </w:rPr>
            </w:pPr>
          </w:p>
        </w:tc>
        <w:tc>
          <w:tcPr>
            <w:tcW w:w="1106" w:type="dxa"/>
            <w:vAlign w:val="center"/>
          </w:tcPr>
          <w:p w:rsidR="00A22F2E" w:rsidRPr="005C21B7" w:rsidRDefault="00A22F2E" w:rsidP="005664BA">
            <w:pPr>
              <w:pStyle w:val="Sansinterligne"/>
              <w:jc w:val="left"/>
              <w:rPr>
                <w:sz w:val="18"/>
              </w:rPr>
            </w:pPr>
          </w:p>
        </w:tc>
        <w:tc>
          <w:tcPr>
            <w:tcW w:w="1260" w:type="dxa"/>
            <w:vAlign w:val="center"/>
          </w:tcPr>
          <w:p w:rsidR="00A22F2E" w:rsidRPr="005C21B7" w:rsidRDefault="00A22F2E" w:rsidP="005664BA">
            <w:pPr>
              <w:pStyle w:val="Sansinterligne"/>
              <w:jc w:val="left"/>
              <w:rPr>
                <w:sz w:val="18"/>
              </w:rPr>
            </w:pPr>
          </w:p>
        </w:tc>
      </w:tr>
      <w:tr w:rsidR="00A22F2E" w:rsidRPr="005C21B7" w:rsidTr="005664BA">
        <w:trPr>
          <w:trHeight w:val="260"/>
        </w:trPr>
        <w:tc>
          <w:tcPr>
            <w:tcW w:w="468" w:type="dxa"/>
            <w:vAlign w:val="center"/>
          </w:tcPr>
          <w:p w:rsidR="00A22F2E" w:rsidRPr="00A56754" w:rsidRDefault="00A22F2E" w:rsidP="005664BA">
            <w:pPr>
              <w:pStyle w:val="Sansinterligne"/>
              <w:jc w:val="left"/>
              <w:rPr>
                <w:b/>
                <w:sz w:val="18"/>
              </w:rPr>
            </w:pPr>
            <w:r w:rsidRPr="00A56754">
              <w:rPr>
                <w:b/>
                <w:sz w:val="18"/>
              </w:rPr>
              <w:t>19</w:t>
            </w:r>
          </w:p>
        </w:tc>
        <w:tc>
          <w:tcPr>
            <w:tcW w:w="3240" w:type="dxa"/>
            <w:vAlign w:val="center"/>
          </w:tcPr>
          <w:p w:rsidR="00A22F2E" w:rsidRPr="005C21B7" w:rsidRDefault="00A22F2E" w:rsidP="005664BA">
            <w:pPr>
              <w:pStyle w:val="Sansinterligne"/>
              <w:jc w:val="left"/>
              <w:rPr>
                <w:sz w:val="18"/>
              </w:rPr>
            </w:pPr>
            <w:r>
              <w:rPr>
                <w:sz w:val="18"/>
              </w:rPr>
              <w:t>Pompes et courroie en V des ventilateurs</w:t>
            </w:r>
          </w:p>
        </w:tc>
        <w:tc>
          <w:tcPr>
            <w:tcW w:w="1260" w:type="dxa"/>
            <w:vAlign w:val="center"/>
          </w:tcPr>
          <w:p w:rsidR="00A22F2E" w:rsidRPr="005C21B7" w:rsidRDefault="00A22F2E" w:rsidP="005664BA">
            <w:pPr>
              <w:pStyle w:val="Sansinterligne"/>
              <w:jc w:val="left"/>
              <w:rPr>
                <w:sz w:val="18"/>
              </w:rPr>
            </w:pPr>
          </w:p>
        </w:tc>
        <w:tc>
          <w:tcPr>
            <w:tcW w:w="1033" w:type="dxa"/>
            <w:vAlign w:val="center"/>
          </w:tcPr>
          <w:p w:rsidR="00A22F2E" w:rsidRPr="005C21B7" w:rsidRDefault="00A22F2E" w:rsidP="005664BA">
            <w:pPr>
              <w:pStyle w:val="Sansinterligne"/>
              <w:jc w:val="left"/>
              <w:rPr>
                <w:sz w:val="18"/>
              </w:rPr>
            </w:pPr>
          </w:p>
        </w:tc>
        <w:tc>
          <w:tcPr>
            <w:tcW w:w="1191" w:type="dxa"/>
            <w:vAlign w:val="center"/>
          </w:tcPr>
          <w:p w:rsidR="00A22F2E" w:rsidRPr="005C21B7" w:rsidRDefault="00A22F2E" w:rsidP="005664BA">
            <w:pPr>
              <w:pStyle w:val="Sansinterligne"/>
              <w:jc w:val="left"/>
              <w:rPr>
                <w:sz w:val="18"/>
              </w:rPr>
            </w:pPr>
            <w:r w:rsidRPr="0056144D">
              <w:rPr>
                <w:sz w:val="18"/>
              </w:rPr>
              <w:t>2</w:t>
            </w:r>
          </w:p>
        </w:tc>
        <w:tc>
          <w:tcPr>
            <w:tcW w:w="1106" w:type="dxa"/>
            <w:vAlign w:val="center"/>
          </w:tcPr>
          <w:p w:rsidR="00A22F2E" w:rsidRPr="005C21B7" w:rsidRDefault="00A22F2E" w:rsidP="005664BA">
            <w:pPr>
              <w:pStyle w:val="Sansinterligne"/>
              <w:jc w:val="left"/>
              <w:rPr>
                <w:sz w:val="18"/>
              </w:rPr>
            </w:pPr>
          </w:p>
        </w:tc>
        <w:tc>
          <w:tcPr>
            <w:tcW w:w="1260" w:type="dxa"/>
            <w:vAlign w:val="center"/>
          </w:tcPr>
          <w:p w:rsidR="00A22F2E" w:rsidRPr="005C21B7" w:rsidRDefault="00A22F2E" w:rsidP="005664BA">
            <w:pPr>
              <w:pStyle w:val="Sansinterligne"/>
              <w:jc w:val="left"/>
              <w:rPr>
                <w:sz w:val="18"/>
              </w:rPr>
            </w:pPr>
          </w:p>
        </w:tc>
      </w:tr>
      <w:tr w:rsidR="00D2570A" w:rsidRPr="005C21B7" w:rsidTr="005664BA">
        <w:trPr>
          <w:trHeight w:val="260"/>
        </w:trPr>
        <w:tc>
          <w:tcPr>
            <w:tcW w:w="468" w:type="dxa"/>
            <w:vAlign w:val="center"/>
          </w:tcPr>
          <w:p w:rsidR="00D2570A" w:rsidRPr="00A56754" w:rsidRDefault="00D2570A" w:rsidP="005664BA">
            <w:pPr>
              <w:pStyle w:val="Sansinterligne"/>
              <w:jc w:val="left"/>
              <w:rPr>
                <w:b/>
                <w:sz w:val="18"/>
              </w:rPr>
            </w:pPr>
            <w:r w:rsidRPr="00A56754">
              <w:rPr>
                <w:b/>
                <w:sz w:val="18"/>
              </w:rPr>
              <w:t>20</w:t>
            </w:r>
          </w:p>
        </w:tc>
        <w:tc>
          <w:tcPr>
            <w:tcW w:w="3240" w:type="dxa"/>
            <w:vAlign w:val="center"/>
          </w:tcPr>
          <w:p w:rsidR="00D2570A" w:rsidRPr="005C21B7" w:rsidRDefault="00D2570A" w:rsidP="005664BA">
            <w:pPr>
              <w:pStyle w:val="Sansinterligne"/>
              <w:jc w:val="left"/>
              <w:rPr>
                <w:sz w:val="18"/>
              </w:rPr>
            </w:pPr>
            <w:r>
              <w:rPr>
                <w:sz w:val="18"/>
              </w:rPr>
              <w:t>Crépines</w:t>
            </w:r>
          </w:p>
        </w:tc>
        <w:tc>
          <w:tcPr>
            <w:tcW w:w="1260" w:type="dxa"/>
            <w:vAlign w:val="center"/>
          </w:tcPr>
          <w:p w:rsidR="00D2570A" w:rsidRPr="005C21B7" w:rsidRDefault="00202E49" w:rsidP="005664BA">
            <w:pPr>
              <w:pStyle w:val="Sansinterligne"/>
              <w:jc w:val="left"/>
              <w:rPr>
                <w:sz w:val="18"/>
              </w:rPr>
            </w:pPr>
            <w:r>
              <w:rPr>
                <w:sz w:val="18"/>
              </w:rPr>
              <w:t xml:space="preserve">Selon les besoins, lorsque la baisse de pression dépasse </w:t>
            </w:r>
            <w:r w:rsidRPr="0056144D">
              <w:rPr>
                <w:sz w:val="18"/>
              </w:rPr>
              <w:t>10</w:t>
            </w:r>
            <w:r>
              <w:rPr>
                <w:sz w:val="18"/>
              </w:rPr>
              <w:t xml:space="preserve"> psi.</w:t>
            </w:r>
          </w:p>
        </w:tc>
        <w:tc>
          <w:tcPr>
            <w:tcW w:w="1033" w:type="dxa"/>
            <w:vAlign w:val="center"/>
          </w:tcPr>
          <w:p w:rsidR="00D2570A" w:rsidRPr="005C21B7" w:rsidRDefault="00D2570A" w:rsidP="005664BA">
            <w:pPr>
              <w:pStyle w:val="Sansinterligne"/>
              <w:jc w:val="left"/>
              <w:rPr>
                <w:sz w:val="18"/>
              </w:rPr>
            </w:pPr>
          </w:p>
        </w:tc>
        <w:tc>
          <w:tcPr>
            <w:tcW w:w="1191" w:type="dxa"/>
            <w:vAlign w:val="center"/>
          </w:tcPr>
          <w:p w:rsidR="00D2570A" w:rsidRPr="005C21B7" w:rsidRDefault="00D2570A" w:rsidP="005664BA">
            <w:pPr>
              <w:pStyle w:val="Sansinterligne"/>
              <w:jc w:val="left"/>
              <w:rPr>
                <w:sz w:val="18"/>
              </w:rPr>
            </w:pPr>
          </w:p>
        </w:tc>
        <w:tc>
          <w:tcPr>
            <w:tcW w:w="1106" w:type="dxa"/>
            <w:vAlign w:val="center"/>
          </w:tcPr>
          <w:p w:rsidR="00D2570A" w:rsidRPr="005C21B7" w:rsidRDefault="00D2570A" w:rsidP="005664BA">
            <w:pPr>
              <w:pStyle w:val="Sansinterligne"/>
              <w:jc w:val="left"/>
              <w:rPr>
                <w:sz w:val="18"/>
              </w:rPr>
            </w:pPr>
          </w:p>
        </w:tc>
        <w:tc>
          <w:tcPr>
            <w:tcW w:w="1260" w:type="dxa"/>
            <w:vAlign w:val="center"/>
          </w:tcPr>
          <w:p w:rsidR="00D2570A" w:rsidRPr="005C21B7" w:rsidRDefault="00D2570A" w:rsidP="005664BA">
            <w:pPr>
              <w:pStyle w:val="Sansinterligne"/>
              <w:jc w:val="left"/>
              <w:rPr>
                <w:sz w:val="18"/>
              </w:rPr>
            </w:pPr>
          </w:p>
        </w:tc>
      </w:tr>
      <w:tr w:rsidR="00D2570A" w:rsidRPr="005C21B7" w:rsidTr="005664BA">
        <w:trPr>
          <w:trHeight w:val="260"/>
        </w:trPr>
        <w:tc>
          <w:tcPr>
            <w:tcW w:w="468" w:type="dxa"/>
            <w:vAlign w:val="center"/>
          </w:tcPr>
          <w:p w:rsidR="00D2570A" w:rsidRPr="00AA4FD8" w:rsidRDefault="00202E49" w:rsidP="005664BA">
            <w:pPr>
              <w:pStyle w:val="Sansinterligne"/>
              <w:jc w:val="left"/>
              <w:rPr>
                <w:b/>
                <w:sz w:val="18"/>
              </w:rPr>
            </w:pPr>
            <w:r w:rsidRPr="00AA4FD8">
              <w:rPr>
                <w:b/>
                <w:sz w:val="18"/>
              </w:rPr>
              <w:t>21</w:t>
            </w:r>
          </w:p>
        </w:tc>
        <w:tc>
          <w:tcPr>
            <w:tcW w:w="3240" w:type="dxa"/>
            <w:vAlign w:val="center"/>
          </w:tcPr>
          <w:p w:rsidR="00D2570A" w:rsidRDefault="00202E49" w:rsidP="005664BA">
            <w:pPr>
              <w:pStyle w:val="Sansinterligne"/>
              <w:jc w:val="left"/>
              <w:rPr>
                <w:sz w:val="18"/>
              </w:rPr>
            </w:pPr>
            <w:r>
              <w:rPr>
                <w:sz w:val="18"/>
              </w:rPr>
              <w:t>Évaporateur HEX, Bouilleur, séparateur, laveurs et condensateur</w:t>
            </w:r>
          </w:p>
        </w:tc>
        <w:tc>
          <w:tcPr>
            <w:tcW w:w="1260" w:type="dxa"/>
            <w:vAlign w:val="center"/>
          </w:tcPr>
          <w:p w:rsidR="00D2570A" w:rsidRPr="005C21B7" w:rsidRDefault="00D2570A" w:rsidP="005664BA">
            <w:pPr>
              <w:pStyle w:val="Sansinterligne"/>
              <w:jc w:val="left"/>
              <w:rPr>
                <w:sz w:val="18"/>
              </w:rPr>
            </w:pPr>
          </w:p>
        </w:tc>
        <w:tc>
          <w:tcPr>
            <w:tcW w:w="1033" w:type="dxa"/>
            <w:vAlign w:val="center"/>
          </w:tcPr>
          <w:p w:rsidR="00D2570A" w:rsidRPr="005C21B7" w:rsidRDefault="00202E49" w:rsidP="005664BA">
            <w:pPr>
              <w:pStyle w:val="Sansinterligne"/>
              <w:jc w:val="left"/>
              <w:rPr>
                <w:sz w:val="18"/>
              </w:rPr>
            </w:pPr>
            <w:r w:rsidRPr="0056144D">
              <w:rPr>
                <w:sz w:val="18"/>
              </w:rPr>
              <w:t>3</w:t>
            </w:r>
          </w:p>
        </w:tc>
        <w:tc>
          <w:tcPr>
            <w:tcW w:w="1191" w:type="dxa"/>
            <w:vAlign w:val="center"/>
          </w:tcPr>
          <w:p w:rsidR="00D2570A" w:rsidRPr="005C21B7" w:rsidRDefault="00D2570A" w:rsidP="005664BA">
            <w:pPr>
              <w:pStyle w:val="Sansinterligne"/>
              <w:jc w:val="left"/>
              <w:rPr>
                <w:sz w:val="18"/>
              </w:rPr>
            </w:pPr>
          </w:p>
        </w:tc>
        <w:tc>
          <w:tcPr>
            <w:tcW w:w="1106" w:type="dxa"/>
            <w:vAlign w:val="center"/>
          </w:tcPr>
          <w:p w:rsidR="00D2570A" w:rsidRPr="005C21B7" w:rsidRDefault="00202E49" w:rsidP="005664BA">
            <w:pPr>
              <w:pStyle w:val="Sansinterligne"/>
              <w:jc w:val="left"/>
              <w:rPr>
                <w:sz w:val="18"/>
              </w:rPr>
            </w:pPr>
            <w:r w:rsidRPr="0056144D">
              <w:rPr>
                <w:sz w:val="18"/>
              </w:rPr>
              <w:t>1</w:t>
            </w:r>
          </w:p>
        </w:tc>
        <w:tc>
          <w:tcPr>
            <w:tcW w:w="1260" w:type="dxa"/>
            <w:vAlign w:val="center"/>
          </w:tcPr>
          <w:p w:rsidR="00D2570A" w:rsidRDefault="00D2570A" w:rsidP="005664BA">
            <w:pPr>
              <w:pStyle w:val="Sansinterligne"/>
              <w:jc w:val="left"/>
              <w:rPr>
                <w:sz w:val="18"/>
              </w:rPr>
            </w:pPr>
          </w:p>
        </w:tc>
      </w:tr>
    </w:tbl>
    <w:p w:rsidR="00A22F2E" w:rsidRPr="005C21B7" w:rsidRDefault="00A22F2E" w:rsidP="005C21B7">
      <w:pPr>
        <w:pStyle w:val="Sansinterligne"/>
        <w:rPr>
          <w:sz w:val="18"/>
          <w:u w:val="single"/>
        </w:rPr>
      </w:pPr>
      <w:r>
        <w:rPr>
          <w:sz w:val="18"/>
          <w:u w:val="single"/>
        </w:rPr>
        <w:t>Légende</w:t>
      </w:r>
    </w:p>
    <w:p w:rsidR="00A22F2E" w:rsidRPr="005C21B7" w:rsidRDefault="00A22F2E" w:rsidP="000E7966">
      <w:pPr>
        <w:pStyle w:val="Sansinterligne"/>
        <w:numPr>
          <w:ilvl w:val="0"/>
          <w:numId w:val="50"/>
        </w:numPr>
        <w:rPr>
          <w:sz w:val="18"/>
        </w:rPr>
      </w:pPr>
      <w:r>
        <w:rPr>
          <w:sz w:val="18"/>
        </w:rPr>
        <w:t>Vidangez et/ou ouvrez pour inspecter visuellement l'intérieur de l'équipement et le nettoyer au besoin.</w:t>
      </w:r>
    </w:p>
    <w:p w:rsidR="00A22F2E" w:rsidRPr="005C21B7" w:rsidRDefault="00A22F2E" w:rsidP="000E7966">
      <w:pPr>
        <w:pStyle w:val="Sansinterligne"/>
        <w:numPr>
          <w:ilvl w:val="0"/>
          <w:numId w:val="50"/>
        </w:numPr>
        <w:rPr>
          <w:sz w:val="18"/>
        </w:rPr>
      </w:pPr>
      <w:r>
        <w:rPr>
          <w:sz w:val="18"/>
        </w:rPr>
        <w:t>Vérifiez et ajustez</w:t>
      </w:r>
    </w:p>
    <w:p w:rsidR="00A22F2E" w:rsidRPr="005C21B7" w:rsidRDefault="00A22F2E" w:rsidP="000E7966">
      <w:pPr>
        <w:pStyle w:val="Sansinterligne"/>
        <w:numPr>
          <w:ilvl w:val="0"/>
          <w:numId w:val="50"/>
        </w:numPr>
        <w:rPr>
          <w:sz w:val="18"/>
        </w:rPr>
      </w:pPr>
      <w:r>
        <w:rPr>
          <w:sz w:val="18"/>
        </w:rPr>
        <w:t>Lavez</w:t>
      </w:r>
    </w:p>
    <w:p w:rsidR="00D939C9" w:rsidRPr="00D939C9" w:rsidRDefault="005C21B7" w:rsidP="00D27D08">
      <w:pPr>
        <w:pStyle w:val="Titre1"/>
        <w:numPr>
          <w:ilvl w:val="0"/>
          <w:numId w:val="93"/>
        </w:numPr>
      </w:pPr>
      <w:bookmarkStart w:id="647" w:name="_Toc369791593"/>
      <w:bookmarkStart w:id="648" w:name="_Toc379878703"/>
      <w:bookmarkStart w:id="649" w:name="_Toc381285359"/>
      <w:r>
        <w:br w:type="page"/>
      </w:r>
      <w:bookmarkStart w:id="650" w:name="_Toc418003942"/>
      <w:bookmarkStart w:id="651" w:name="_Toc433731797"/>
      <w:r>
        <w:lastRenderedPageBreak/>
        <w:t>Sécurité</w:t>
      </w:r>
      <w:bookmarkEnd w:id="647"/>
      <w:bookmarkEnd w:id="648"/>
      <w:bookmarkEnd w:id="649"/>
      <w:bookmarkEnd w:id="650"/>
      <w:bookmarkEnd w:id="651"/>
    </w:p>
    <w:p w:rsidR="00D939C9" w:rsidRPr="00D939C9" w:rsidRDefault="00417447" w:rsidP="00D27D08">
      <w:pPr>
        <w:pStyle w:val="Titre2"/>
        <w:numPr>
          <w:ilvl w:val="1"/>
          <w:numId w:val="93"/>
        </w:numPr>
      </w:pPr>
      <w:bookmarkStart w:id="652" w:name="_Toc152560088"/>
      <w:bookmarkStart w:id="653" w:name="_Toc327180919"/>
      <w:bookmarkStart w:id="654" w:name="_Toc369791594"/>
      <w:bookmarkStart w:id="655" w:name="_Toc379878704"/>
      <w:bookmarkStart w:id="656" w:name="_Toc381285360"/>
      <w:bookmarkStart w:id="657" w:name="_Toc418003943"/>
      <w:bookmarkStart w:id="658" w:name="_Toc433731798"/>
      <w:r>
        <w:t>Introduction à la sécurité</w:t>
      </w:r>
      <w:bookmarkEnd w:id="652"/>
      <w:bookmarkEnd w:id="653"/>
      <w:bookmarkEnd w:id="654"/>
      <w:bookmarkEnd w:id="655"/>
      <w:bookmarkEnd w:id="656"/>
      <w:bookmarkEnd w:id="657"/>
      <w:bookmarkEnd w:id="658"/>
    </w:p>
    <w:p w:rsidR="00D939C9" w:rsidRPr="00D939C9" w:rsidRDefault="00D939C9" w:rsidP="00054174">
      <w:pPr>
        <w:rPr>
          <w:szCs w:val="22"/>
        </w:rPr>
      </w:pPr>
      <w:r>
        <w:t>Il est tout aussi important de connaître les facteurs de sécurité concernant l'exploitation de l'usine que de connaître les principes de fonctionnement et les fonctions de l'équipement. Cette section du Manuel d'utilisation présente des informations sur les produits chimiques et les dangers qui peuvent se présenter pendant l'exploitation de l'usine. Elle a pour but de compléter le Manuel de sécurité de l'usine qui inclura les politiques et procédures générales en matière de sécurité pour prévenir les accidents.</w:t>
      </w:r>
    </w:p>
    <w:p w:rsidR="00D939C9" w:rsidRPr="00D939C9" w:rsidRDefault="00D939C9" w:rsidP="00054174">
      <w:pPr>
        <w:rPr>
          <w:szCs w:val="22"/>
        </w:rPr>
      </w:pPr>
      <w:r>
        <w:t>Pendant le fonctionnement normal de l'usine, il y a généralement moins de risque d'être exposé à des opérations et à des dangereuses que lors d'un arrêt partiel ou d'une situation anormale pouvant nécessiter des travaux de maintenance ou entraîner des conditions inattendues. En raison de la nature répétitive des tâches de routine telles que le démarrage des pompes, le changement des réservoirs, le prélèvement d'échantillons, etc., il est plus facile d'identifier les situations dangereuses potentielles et de planifier à l'avance la manière dont les tâche</w:t>
      </w:r>
      <w:r w:rsidR="00E8011A">
        <w:t>s</w:t>
      </w:r>
      <w:r>
        <w:t xml:space="preserve"> devraient être réalisées et l'équipement et les mesures de protection requis. Pour leur propre sécurité et celle de leurs collègues, tous les employés sont encouragés à rechercher constamment un moyen plus sûr de faire leur travail. Cette « sensibilisation à la sécurité » doit donc être communiquée à tous les employés concernés et à ceux responsables de mettre en œuvre des pratiques de travail sûres dans toute l'usine. Les réunions sur la sécurité, les affiches, les tableaux d'information, les programmes de suggestions aux employés et d'autres politiques administratives sont tous des moyens utiles de promouvoir la sécurité.</w:t>
      </w:r>
    </w:p>
    <w:p w:rsidR="00D939C9" w:rsidRPr="00D939C9" w:rsidRDefault="00D939C9" w:rsidP="00054174">
      <w:pPr>
        <w:rPr>
          <w:szCs w:val="22"/>
        </w:rPr>
      </w:pPr>
      <w:r>
        <w:t>L'exposition à l'équipement et aux produits chimiques dangereux ne peut être complètement évitée dans une usine d'acide phosphorique, mais toutes les opérations dans l'usine peuvent être réalisées de manière sûre.</w:t>
      </w:r>
    </w:p>
    <w:p w:rsidR="00D939C9" w:rsidRPr="00D939C9" w:rsidRDefault="00D939C9" w:rsidP="00054174">
      <w:pPr>
        <w:rPr>
          <w:szCs w:val="22"/>
        </w:rPr>
      </w:pPr>
      <w:r>
        <w:t>Les informations et précautions suggérées dans cette section doivent être modifiées et complétées avec des procédures plus spécifiques à mesure qu'elles deviennent connues suite au démarrage initial et à l'exploitation de l'usine.</w:t>
      </w:r>
    </w:p>
    <w:p w:rsidR="00D939C9" w:rsidRPr="00A64329" w:rsidRDefault="00D939C9" w:rsidP="00D27D08">
      <w:pPr>
        <w:pStyle w:val="Titre2"/>
        <w:numPr>
          <w:ilvl w:val="1"/>
          <w:numId w:val="93"/>
        </w:numPr>
      </w:pPr>
      <w:bookmarkStart w:id="659" w:name="_Toc152560089"/>
      <w:bookmarkStart w:id="660" w:name="_Toc327180920"/>
      <w:bookmarkStart w:id="661" w:name="_Toc369791595"/>
      <w:bookmarkStart w:id="662" w:name="_Toc379878705"/>
      <w:bookmarkStart w:id="663" w:name="_Toc381285361"/>
      <w:bookmarkStart w:id="664" w:name="_Toc418003944"/>
      <w:bookmarkStart w:id="665" w:name="_Toc433731799"/>
      <w:r>
        <w:t>Équipement de protection individuel (EPI)</w:t>
      </w:r>
      <w:bookmarkEnd w:id="659"/>
      <w:bookmarkEnd w:id="660"/>
      <w:bookmarkEnd w:id="661"/>
      <w:bookmarkEnd w:id="662"/>
      <w:bookmarkEnd w:id="663"/>
      <w:bookmarkEnd w:id="664"/>
      <w:bookmarkEnd w:id="665"/>
    </w:p>
    <w:p w:rsidR="00D939C9" w:rsidRPr="00FE54FB" w:rsidRDefault="00D939C9" w:rsidP="00D27D08">
      <w:pPr>
        <w:pStyle w:val="Titre3"/>
        <w:numPr>
          <w:ilvl w:val="2"/>
          <w:numId w:val="93"/>
        </w:numPr>
      </w:pPr>
      <w:bookmarkStart w:id="666" w:name="_Toc152560090"/>
      <w:bookmarkStart w:id="667" w:name="_Toc327180921"/>
      <w:bookmarkStart w:id="668" w:name="_Toc379878706"/>
      <w:r>
        <w:t>Déterminer l'EPI adapté</w:t>
      </w:r>
      <w:bookmarkEnd w:id="666"/>
      <w:bookmarkEnd w:id="667"/>
      <w:bookmarkEnd w:id="668"/>
    </w:p>
    <w:p w:rsidR="00016A6E" w:rsidRPr="00D939C9" w:rsidRDefault="00D939C9" w:rsidP="00054174">
      <w:pPr>
        <w:rPr>
          <w:szCs w:val="22"/>
        </w:rPr>
      </w:pPr>
      <w:r>
        <w:t>Pour choisir l'EPI le plus adapté, envisagez soigneusement ce qui suit :</w:t>
      </w:r>
    </w:p>
    <w:p w:rsidR="00D939C9" w:rsidRPr="00D939C9" w:rsidRDefault="00D939C9" w:rsidP="00F25436">
      <w:pPr>
        <w:pStyle w:val="Sansinterligne"/>
        <w:numPr>
          <w:ilvl w:val="0"/>
          <w:numId w:val="94"/>
        </w:numPr>
      </w:pPr>
      <w:r>
        <w:t>Cet équipement est-il adéquat pour les risques impliqués et les conditions là où l'exposition aux risques est probable ? Par exemple, une protection oculaire normale contre les produits chimiques dangereux ne protègera pas une personne utilisant un broyeur pour découper de l'acier ou de la pierre.</w:t>
      </w:r>
    </w:p>
    <w:p w:rsidR="00D939C9" w:rsidRPr="00D939C9" w:rsidRDefault="00D939C9" w:rsidP="00F25436">
      <w:pPr>
        <w:pStyle w:val="Sansinterligne"/>
        <w:numPr>
          <w:ilvl w:val="0"/>
          <w:numId w:val="94"/>
        </w:numPr>
      </w:pPr>
      <w:r>
        <w:t>Quels sont les besoins de la tâche et les exigences pour l'utilisateur ? Par exemple, l'effort physique requis pour faire le travail, la durée d'utilisation de l'EPI requis et les exigences de visibilité et de communication.</w:t>
      </w:r>
    </w:p>
    <w:p w:rsidR="00D939C9" w:rsidRPr="00D939C9" w:rsidRDefault="00D939C9" w:rsidP="00F25436">
      <w:pPr>
        <w:pStyle w:val="Sansinterligne"/>
        <w:numPr>
          <w:ilvl w:val="0"/>
          <w:numId w:val="94"/>
        </w:numPr>
      </w:pPr>
      <w:r>
        <w:t>Cet équipement empêche-t-il ou contrôle-t-il de manière adéquate les risques impliqués sans augmenter le niveau de risque global ?</w:t>
      </w:r>
    </w:p>
    <w:p w:rsidR="00D939C9" w:rsidRPr="00D939C9" w:rsidRDefault="00D939C9" w:rsidP="00F25436">
      <w:pPr>
        <w:pStyle w:val="Sansinterligne"/>
        <w:numPr>
          <w:ilvl w:val="0"/>
          <w:numId w:val="94"/>
        </w:numPr>
      </w:pPr>
      <w:r>
        <w:lastRenderedPageBreak/>
        <w:t>Peut-il être ajusté pour aller parfaitement à l'utilisateur ?</w:t>
      </w:r>
    </w:p>
    <w:p w:rsidR="00D939C9" w:rsidRPr="00D939C9" w:rsidRDefault="00D939C9" w:rsidP="00F25436">
      <w:pPr>
        <w:pStyle w:val="Sansinterligne"/>
        <w:numPr>
          <w:ilvl w:val="0"/>
          <w:numId w:val="94"/>
        </w:numPr>
      </w:pPr>
      <w:r>
        <w:t>Si plusieurs types d'EPI sont portés, sont-ils compatibles ? Par exemple, est-ce qu'un type spécifique de respirateur empêche de porter correctement une protection oculaire ?</w:t>
      </w:r>
    </w:p>
    <w:p w:rsidR="00D939C9" w:rsidRPr="00D939C9" w:rsidRDefault="00D939C9" w:rsidP="00F25436">
      <w:pPr>
        <w:numPr>
          <w:ilvl w:val="0"/>
          <w:numId w:val="94"/>
        </w:numPr>
        <w:rPr>
          <w:szCs w:val="22"/>
        </w:rPr>
      </w:pPr>
      <w:r>
        <w:t>La santé des personnes qui le portent a-t-elle été prise en compte ?</w:t>
      </w:r>
    </w:p>
    <w:p w:rsidR="00D939C9" w:rsidRPr="00FE54FB" w:rsidRDefault="00D939C9" w:rsidP="00D27D08">
      <w:pPr>
        <w:pStyle w:val="Titre3"/>
        <w:numPr>
          <w:ilvl w:val="2"/>
          <w:numId w:val="93"/>
        </w:numPr>
        <w:rPr>
          <w:rFonts w:eastAsia="Calibri"/>
          <w:szCs w:val="22"/>
        </w:rPr>
      </w:pPr>
      <w:bookmarkStart w:id="669" w:name="_Toc152560091"/>
      <w:bookmarkStart w:id="670" w:name="_Toc327180922"/>
      <w:bookmarkStart w:id="671" w:name="_Toc379878707"/>
      <w:r>
        <w:t>Protection oculaire</w:t>
      </w:r>
      <w:bookmarkEnd w:id="669"/>
      <w:bookmarkEnd w:id="670"/>
      <w:bookmarkEnd w:id="671"/>
    </w:p>
    <w:p w:rsidR="00D939C9" w:rsidRPr="00D939C9" w:rsidRDefault="00A703E7" w:rsidP="00054174">
      <w:pPr>
        <w:rPr>
          <w:szCs w:val="22"/>
        </w:rPr>
      </w:pPr>
      <w:r>
        <w:rPr>
          <w:noProof/>
          <w:color w:val="0000FF"/>
          <w:szCs w:val="22"/>
          <w:lang w:bidi="ar-SA"/>
        </w:rPr>
        <w:drawing>
          <wp:inline distT="0" distB="0" distL="0" distR="0" wp14:anchorId="3564297B" wp14:editId="5E982C3F">
            <wp:extent cx="781050" cy="1066800"/>
            <wp:effectExtent l="19050" t="0" r="0" b="0"/>
            <wp:docPr id="42" name="Picture 42" descr="ANSI Z535 Safety Signs Style No. M9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NSI Z535 Safety Signs Style No. M9930"/>
                    <pic:cNvPicPr>
                      <a:picLocks noChangeAspect="1" noChangeArrowheads="1"/>
                    </pic:cNvPicPr>
                  </pic:nvPicPr>
                  <pic:blipFill>
                    <a:blip r:embed="rId19"/>
                    <a:srcRect/>
                    <a:stretch>
                      <a:fillRect/>
                    </a:stretch>
                  </pic:blipFill>
                  <pic:spPr bwMode="auto">
                    <a:xfrm>
                      <a:off x="0" y="0"/>
                      <a:ext cx="781050" cy="1066800"/>
                    </a:xfrm>
                    <a:prstGeom prst="rect">
                      <a:avLst/>
                    </a:prstGeom>
                    <a:noFill/>
                    <a:ln w="9525">
                      <a:noFill/>
                      <a:miter lim="800000"/>
                      <a:headEnd/>
                      <a:tailEnd/>
                    </a:ln>
                  </pic:spPr>
                </pic:pic>
              </a:graphicData>
            </a:graphic>
          </wp:inline>
        </w:drawing>
      </w:r>
    </w:p>
    <w:p w:rsidR="00D939C9" w:rsidRPr="00D939C9" w:rsidRDefault="00D939C9" w:rsidP="005C21B7">
      <w:pPr>
        <w:pStyle w:val="Sansinterligne"/>
      </w:pPr>
      <w:r>
        <w:t>Dangers : projections de produits chimiques ou de métaux, poussières, projectiles, gaz et rayonnement</w:t>
      </w:r>
    </w:p>
    <w:p w:rsidR="00D939C9" w:rsidRPr="00D939C9" w:rsidRDefault="00D939C9" w:rsidP="00054174">
      <w:pPr>
        <w:rPr>
          <w:szCs w:val="22"/>
        </w:rPr>
      </w:pPr>
      <w:r>
        <w:t>Options : lunettes de protection (écrans latéraux), écrans faciaux, visières</w:t>
      </w:r>
    </w:p>
    <w:p w:rsidR="00D939C9" w:rsidRPr="00FE54FB" w:rsidRDefault="00D939C9" w:rsidP="00D27D08">
      <w:pPr>
        <w:pStyle w:val="Titre3"/>
        <w:numPr>
          <w:ilvl w:val="2"/>
          <w:numId w:val="93"/>
        </w:numPr>
      </w:pPr>
      <w:bookmarkStart w:id="672" w:name="_Toc152560092"/>
      <w:bookmarkStart w:id="673" w:name="_Toc327180923"/>
      <w:bookmarkStart w:id="674" w:name="_Toc379878708"/>
      <w:r>
        <w:t>Protection de la tête</w:t>
      </w:r>
      <w:bookmarkEnd w:id="672"/>
      <w:bookmarkEnd w:id="673"/>
      <w:bookmarkEnd w:id="674"/>
    </w:p>
    <w:p w:rsidR="00D939C9" w:rsidRPr="00D939C9" w:rsidRDefault="00A703E7" w:rsidP="00054174">
      <w:pPr>
        <w:rPr>
          <w:szCs w:val="22"/>
        </w:rPr>
      </w:pPr>
      <w:r>
        <w:rPr>
          <w:noProof/>
          <w:color w:val="0000FF"/>
          <w:szCs w:val="22"/>
          <w:lang w:bidi="ar-SA"/>
        </w:rPr>
        <w:drawing>
          <wp:inline distT="0" distB="0" distL="0" distR="0" wp14:anchorId="0EE6618E" wp14:editId="373930F2">
            <wp:extent cx="781050" cy="1066800"/>
            <wp:effectExtent l="19050" t="0" r="0" b="0"/>
            <wp:docPr id="43" name="Picture 43" descr="ANSI Z535 Safety Signs Style No. M9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NSI Z535 Safety Signs Style No. M9931"/>
                    <pic:cNvPicPr>
                      <a:picLocks noChangeAspect="1" noChangeArrowheads="1"/>
                    </pic:cNvPicPr>
                  </pic:nvPicPr>
                  <pic:blipFill>
                    <a:blip r:embed="rId20"/>
                    <a:srcRect/>
                    <a:stretch>
                      <a:fillRect/>
                    </a:stretch>
                  </pic:blipFill>
                  <pic:spPr bwMode="auto">
                    <a:xfrm>
                      <a:off x="0" y="0"/>
                      <a:ext cx="781050" cy="1066800"/>
                    </a:xfrm>
                    <a:prstGeom prst="rect">
                      <a:avLst/>
                    </a:prstGeom>
                    <a:noFill/>
                    <a:ln w="9525">
                      <a:noFill/>
                      <a:miter lim="800000"/>
                      <a:headEnd/>
                      <a:tailEnd/>
                    </a:ln>
                  </pic:spPr>
                </pic:pic>
              </a:graphicData>
            </a:graphic>
          </wp:inline>
        </w:drawing>
      </w:r>
    </w:p>
    <w:p w:rsidR="00D939C9" w:rsidRPr="00D939C9" w:rsidRDefault="00D939C9" w:rsidP="005C21B7">
      <w:pPr>
        <w:pStyle w:val="Sansinterligne"/>
      </w:pPr>
      <w:r>
        <w:t>Dangers : impact provenant de la chute d'objets ou d'objets volants, risque de se cogner la tête, emmêlement des cheveux</w:t>
      </w:r>
    </w:p>
    <w:p w:rsidR="00D939C9" w:rsidRPr="00D939C9" w:rsidRDefault="00D939C9" w:rsidP="00054174">
      <w:pPr>
        <w:rPr>
          <w:szCs w:val="22"/>
        </w:rPr>
      </w:pPr>
      <w:r>
        <w:t>Options : une large gamme de casques et de casquettes antichocs</w:t>
      </w:r>
    </w:p>
    <w:p w:rsidR="00D939C9" w:rsidRPr="00FE54FB" w:rsidRDefault="00D939C9" w:rsidP="00D27D08">
      <w:pPr>
        <w:pStyle w:val="Titre3"/>
        <w:numPr>
          <w:ilvl w:val="2"/>
          <w:numId w:val="93"/>
        </w:numPr>
      </w:pPr>
      <w:bookmarkStart w:id="675" w:name="_Toc152560093"/>
      <w:bookmarkStart w:id="676" w:name="_Toc327180924"/>
      <w:bookmarkStart w:id="677" w:name="_Toc379878709"/>
      <w:r>
        <w:t>Protection auditive</w:t>
      </w:r>
      <w:bookmarkEnd w:id="675"/>
      <w:bookmarkEnd w:id="676"/>
      <w:bookmarkEnd w:id="677"/>
    </w:p>
    <w:p w:rsidR="00D939C9" w:rsidRPr="00D939C9" w:rsidRDefault="00A703E7" w:rsidP="00054174">
      <w:pPr>
        <w:rPr>
          <w:szCs w:val="22"/>
        </w:rPr>
      </w:pPr>
      <w:r>
        <w:rPr>
          <w:noProof/>
          <w:color w:val="0000FF"/>
          <w:szCs w:val="22"/>
          <w:lang w:bidi="ar-SA"/>
        </w:rPr>
        <w:drawing>
          <wp:inline distT="0" distB="0" distL="0" distR="0" wp14:anchorId="28177BC6" wp14:editId="27F415D3">
            <wp:extent cx="781050" cy="1066800"/>
            <wp:effectExtent l="19050" t="0" r="0" b="0"/>
            <wp:docPr id="44" name="Picture 44" descr="ANSI Z535 Safety Signs Style No. M9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NSI Z535 Safety Signs Style No. M9932"/>
                    <pic:cNvPicPr>
                      <a:picLocks noChangeAspect="1" noChangeArrowheads="1"/>
                    </pic:cNvPicPr>
                  </pic:nvPicPr>
                  <pic:blipFill>
                    <a:blip r:embed="rId24"/>
                    <a:srcRect/>
                    <a:stretch>
                      <a:fillRect/>
                    </a:stretch>
                  </pic:blipFill>
                  <pic:spPr bwMode="auto">
                    <a:xfrm>
                      <a:off x="0" y="0"/>
                      <a:ext cx="781050" cy="1066800"/>
                    </a:xfrm>
                    <a:prstGeom prst="rect">
                      <a:avLst/>
                    </a:prstGeom>
                    <a:noFill/>
                    <a:ln w="9525">
                      <a:noFill/>
                      <a:miter lim="800000"/>
                      <a:headEnd/>
                      <a:tailEnd/>
                    </a:ln>
                  </pic:spPr>
                </pic:pic>
              </a:graphicData>
            </a:graphic>
          </wp:inline>
        </w:drawing>
      </w:r>
    </w:p>
    <w:p w:rsidR="00D939C9" w:rsidRPr="00D939C9" w:rsidRDefault="004B2B86" w:rsidP="005C21B7">
      <w:pPr>
        <w:pStyle w:val="Sansinterligne"/>
      </w:pPr>
      <w:r>
        <w:t xml:space="preserve">Dangers : </w:t>
      </w:r>
      <w:r w:rsidR="00D939C9">
        <w:t>bruit de l'équipement ou du processus (&gt;</w:t>
      </w:r>
      <w:r w:rsidR="00D939C9" w:rsidRPr="0056144D">
        <w:t>85</w:t>
      </w:r>
      <w:r w:rsidR="00D939C9">
        <w:t xml:space="preserve"> décibels)</w:t>
      </w:r>
    </w:p>
    <w:p w:rsidR="00D939C9" w:rsidRDefault="00D939C9" w:rsidP="00054174">
      <w:pPr>
        <w:rPr>
          <w:szCs w:val="22"/>
        </w:rPr>
      </w:pPr>
      <w:r>
        <w:t>Options : bouchons d'oreilles, protège-oreilles</w:t>
      </w:r>
    </w:p>
    <w:p w:rsidR="00D939C9" w:rsidRPr="00FE54FB" w:rsidRDefault="00D939C9" w:rsidP="00D27D08">
      <w:pPr>
        <w:pStyle w:val="Titre3"/>
        <w:numPr>
          <w:ilvl w:val="2"/>
          <w:numId w:val="93"/>
        </w:numPr>
      </w:pPr>
      <w:bookmarkStart w:id="678" w:name="_Toc152560094"/>
      <w:bookmarkStart w:id="679" w:name="_Toc327180925"/>
      <w:bookmarkStart w:id="680" w:name="_Toc379878710"/>
      <w:r>
        <w:t>Protection respiratoire</w:t>
      </w:r>
      <w:bookmarkEnd w:id="678"/>
      <w:bookmarkEnd w:id="679"/>
      <w:bookmarkEnd w:id="680"/>
    </w:p>
    <w:p w:rsidR="00D939C9" w:rsidRPr="00D939C9" w:rsidRDefault="004B2B86" w:rsidP="005C21B7">
      <w:pPr>
        <w:pStyle w:val="Sansinterligne"/>
      </w:pPr>
      <w:r>
        <w:t xml:space="preserve">Dangers : </w:t>
      </w:r>
      <w:r w:rsidR="00D939C9">
        <w:t>poussières, gaz, atmosphère faible en oxygène</w:t>
      </w:r>
    </w:p>
    <w:p w:rsidR="00D939C9" w:rsidRPr="00D939C9" w:rsidRDefault="00D939C9" w:rsidP="00054174">
      <w:pPr>
        <w:rPr>
          <w:szCs w:val="22"/>
        </w:rPr>
      </w:pPr>
      <w:r>
        <w:lastRenderedPageBreak/>
        <w:t>Options : masque filtrant ou demi-masque respiratoire, respirateurs complets ou, casque doté d'une alimentation d'air, appareils respiratoires</w:t>
      </w:r>
    </w:p>
    <w:p w:rsidR="00D939C9" w:rsidRPr="00FE54FB" w:rsidRDefault="00D939C9" w:rsidP="00D27D08">
      <w:pPr>
        <w:pStyle w:val="Titre3"/>
        <w:numPr>
          <w:ilvl w:val="2"/>
          <w:numId w:val="93"/>
        </w:numPr>
        <w:rPr>
          <w:szCs w:val="22"/>
        </w:rPr>
      </w:pPr>
      <w:bookmarkStart w:id="681" w:name="_Toc152560095"/>
      <w:bookmarkStart w:id="682" w:name="_Toc327180926"/>
      <w:bookmarkStart w:id="683" w:name="_Toc379878711"/>
      <w:r>
        <w:t>Protection de mains et des bras</w:t>
      </w:r>
      <w:bookmarkEnd w:id="681"/>
      <w:bookmarkEnd w:id="682"/>
      <w:bookmarkEnd w:id="683"/>
    </w:p>
    <w:p w:rsidR="00D939C9" w:rsidRPr="00D939C9" w:rsidRDefault="004B2B86" w:rsidP="005C21B7">
      <w:pPr>
        <w:pStyle w:val="Sansinterligne"/>
      </w:pPr>
      <w:r>
        <w:t xml:space="preserve">Dangers : </w:t>
      </w:r>
      <w:r w:rsidR="00D939C9">
        <w:t>abrasion, température extrêmes, coupures et piqûres, impact, produits chimiques, choc électrique, infection cutanée, maladie ou contamination</w:t>
      </w:r>
    </w:p>
    <w:p w:rsidR="00D939C9" w:rsidRPr="00D939C9" w:rsidRDefault="00D939C9" w:rsidP="00054174">
      <w:pPr>
        <w:rPr>
          <w:szCs w:val="22"/>
        </w:rPr>
      </w:pPr>
      <w:r>
        <w:t>Options : gants, gantelets, moufles, bracelets, brassards</w:t>
      </w:r>
    </w:p>
    <w:p w:rsidR="00D939C9" w:rsidRPr="00FE54FB" w:rsidRDefault="00D939C9" w:rsidP="00D27D08">
      <w:pPr>
        <w:pStyle w:val="Titre3"/>
        <w:numPr>
          <w:ilvl w:val="2"/>
          <w:numId w:val="93"/>
        </w:numPr>
      </w:pPr>
      <w:bookmarkStart w:id="684" w:name="_Toc152560096"/>
      <w:bookmarkStart w:id="685" w:name="_Toc327180927"/>
      <w:bookmarkStart w:id="686" w:name="_Toc379878712"/>
      <w:r>
        <w:t>Protection des pieds et des jambes</w:t>
      </w:r>
      <w:bookmarkEnd w:id="684"/>
      <w:bookmarkEnd w:id="685"/>
      <w:bookmarkEnd w:id="686"/>
    </w:p>
    <w:p w:rsidR="00D939C9" w:rsidRPr="00D939C9" w:rsidRDefault="00A703E7" w:rsidP="00054174">
      <w:pPr>
        <w:rPr>
          <w:szCs w:val="22"/>
        </w:rPr>
      </w:pPr>
      <w:r>
        <w:rPr>
          <w:noProof/>
          <w:color w:val="0000FF"/>
          <w:szCs w:val="22"/>
          <w:lang w:bidi="ar-SA"/>
        </w:rPr>
        <w:drawing>
          <wp:inline distT="0" distB="0" distL="0" distR="0" wp14:anchorId="59F610A6" wp14:editId="4FE997B5">
            <wp:extent cx="781050" cy="1066800"/>
            <wp:effectExtent l="19050" t="0" r="0" b="0"/>
            <wp:docPr id="45" name="Picture 45" descr="ANSI Z535 Safety Signs Style No. M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NSI Z535 Safety Signs Style No. M0064"/>
                    <pic:cNvPicPr>
                      <a:picLocks noChangeAspect="1" noChangeArrowheads="1"/>
                    </pic:cNvPicPr>
                  </pic:nvPicPr>
                  <pic:blipFill>
                    <a:blip r:embed="rId21"/>
                    <a:srcRect/>
                    <a:stretch>
                      <a:fillRect/>
                    </a:stretch>
                  </pic:blipFill>
                  <pic:spPr bwMode="auto">
                    <a:xfrm>
                      <a:off x="0" y="0"/>
                      <a:ext cx="781050" cy="1066800"/>
                    </a:xfrm>
                    <a:prstGeom prst="rect">
                      <a:avLst/>
                    </a:prstGeom>
                    <a:noFill/>
                    <a:ln w="9525">
                      <a:noFill/>
                      <a:miter lim="800000"/>
                      <a:headEnd/>
                      <a:tailEnd/>
                    </a:ln>
                  </pic:spPr>
                </pic:pic>
              </a:graphicData>
            </a:graphic>
          </wp:inline>
        </w:drawing>
      </w:r>
    </w:p>
    <w:p w:rsidR="00D939C9" w:rsidRPr="00D939C9" w:rsidRDefault="00D939C9" w:rsidP="005C21B7">
      <w:pPr>
        <w:pStyle w:val="Sansinterligne"/>
      </w:pPr>
      <w:r>
        <w:t>Dangers : surface mouillée, accumulation électrostatique, dérapage, coupures et piqûres, chutes d'objets, produits chimiques</w:t>
      </w:r>
    </w:p>
    <w:p w:rsidR="00D939C9" w:rsidRPr="00D939C9" w:rsidRDefault="00D939C9" w:rsidP="00054174">
      <w:pPr>
        <w:rPr>
          <w:szCs w:val="22"/>
        </w:rPr>
      </w:pPr>
      <w:r>
        <w:t>Options : souliers ou bottes de sécurité avec des embouts protecteurs et une semelle intermédiaire imperméable, guêtres, collant, rabats</w:t>
      </w:r>
    </w:p>
    <w:p w:rsidR="00D939C9" w:rsidRPr="00FE54FB" w:rsidRDefault="00D939C9" w:rsidP="00D27D08">
      <w:pPr>
        <w:pStyle w:val="Titre3"/>
        <w:numPr>
          <w:ilvl w:val="2"/>
          <w:numId w:val="93"/>
        </w:numPr>
      </w:pPr>
      <w:bookmarkStart w:id="687" w:name="_Toc152560097"/>
      <w:bookmarkStart w:id="688" w:name="_Toc327180928"/>
      <w:bookmarkStart w:id="689" w:name="_Toc379878713"/>
      <w:r>
        <w:t>Protection corporelle</w:t>
      </w:r>
      <w:bookmarkEnd w:id="687"/>
      <w:bookmarkEnd w:id="688"/>
      <w:bookmarkEnd w:id="689"/>
    </w:p>
    <w:p w:rsidR="00D939C9" w:rsidRPr="00D939C9" w:rsidRDefault="004B2B86" w:rsidP="005C21B7">
      <w:pPr>
        <w:pStyle w:val="Sansinterligne"/>
      </w:pPr>
      <w:r>
        <w:t xml:space="preserve">Dangers : </w:t>
      </w:r>
      <w:r w:rsidR="00D939C9">
        <w:t>température extrêmes, intempéries, éclaboussure de produits chimiques ou de métaux, pression du pulvérisateur, impact ou pénétration, poussière contaminée, happement des vêtements, chute de hauteur</w:t>
      </w:r>
    </w:p>
    <w:p w:rsidR="00D939C9" w:rsidRPr="00D939C9" w:rsidRDefault="00D939C9" w:rsidP="00054174">
      <w:pPr>
        <w:rPr>
          <w:szCs w:val="22"/>
        </w:rPr>
      </w:pPr>
      <w:r>
        <w:t>Options : salopettes conventionnelles ou jetables, combinaisons, vêtements de protection spécialisés (tabliers en cotte de mailles), vêtements à haute visibilité, harnais de protection contre les chutes ou d'éloignement de la cuve</w:t>
      </w:r>
    </w:p>
    <w:p w:rsidR="00D939C9" w:rsidRPr="00FE54FB" w:rsidRDefault="00D939C9" w:rsidP="00D27D08">
      <w:pPr>
        <w:pStyle w:val="Titre3"/>
        <w:numPr>
          <w:ilvl w:val="2"/>
          <w:numId w:val="93"/>
        </w:numPr>
      </w:pPr>
      <w:bookmarkStart w:id="690" w:name="_Toc152560098"/>
      <w:bookmarkStart w:id="691" w:name="_Toc327180929"/>
      <w:bookmarkStart w:id="692" w:name="_Toc379878714"/>
      <w:r>
        <w:t>Formation à l'EPI</w:t>
      </w:r>
      <w:bookmarkEnd w:id="690"/>
      <w:bookmarkEnd w:id="691"/>
      <w:bookmarkEnd w:id="692"/>
    </w:p>
    <w:p w:rsidR="00D939C9" w:rsidRPr="00D939C9" w:rsidRDefault="00D939C9" w:rsidP="00054174">
      <w:pPr>
        <w:rPr>
          <w:szCs w:val="22"/>
        </w:rPr>
      </w:pPr>
      <w:r>
        <w:t>Le fait de ne pas utiliser un EPI correctement ou de manière continue peut être aussi dangereux que de ne pas en porter un.</w:t>
      </w:r>
    </w:p>
    <w:p w:rsidR="00D939C9" w:rsidRPr="00D939C9" w:rsidRDefault="00D939C9" w:rsidP="000E7966">
      <w:pPr>
        <w:pStyle w:val="Sansinterligne"/>
        <w:numPr>
          <w:ilvl w:val="0"/>
          <w:numId w:val="49"/>
        </w:numPr>
      </w:pPr>
      <w:r>
        <w:t>Assurez-vous que toutes les personnes qui utilisent un EPI savent pourquoi il est requis, quand il doit être utilisé, réparé ou remplacé et ses limites.</w:t>
      </w:r>
    </w:p>
    <w:p w:rsidR="00D939C9" w:rsidRPr="00D939C9" w:rsidRDefault="00D939C9" w:rsidP="000E7966">
      <w:pPr>
        <w:pStyle w:val="Sansinterligne"/>
        <w:numPr>
          <w:ilvl w:val="0"/>
          <w:numId w:val="49"/>
        </w:numPr>
      </w:pPr>
      <w:r>
        <w:t>Indiquez aux personnes comment l'utiliser correctement et vérifiez qu'elles suivent vos indications.</w:t>
      </w:r>
    </w:p>
    <w:p w:rsidR="00D939C9" w:rsidRPr="00D939C9" w:rsidRDefault="00D939C9" w:rsidP="000E7966">
      <w:pPr>
        <w:pStyle w:val="Sansinterligne"/>
        <w:numPr>
          <w:ilvl w:val="0"/>
          <w:numId w:val="49"/>
        </w:numPr>
      </w:pPr>
      <w:r>
        <w:t>Comme l'EPI est un dernier recours après avoir envisagé d'autres moyens de protection, il est important que les utilisateurs le portent tant qu'elles sont exposées au risque. Ne faites pas d'exceptions pour les tâches qui ne prennent « que quelques minutes ».</w:t>
      </w:r>
    </w:p>
    <w:p w:rsidR="00D939C9" w:rsidRDefault="00D939C9" w:rsidP="000E7966">
      <w:pPr>
        <w:numPr>
          <w:ilvl w:val="0"/>
          <w:numId w:val="49"/>
        </w:numPr>
        <w:rPr>
          <w:szCs w:val="22"/>
        </w:rPr>
      </w:pPr>
      <w:r>
        <w:t>Vérifiez régulièrement que l'EPI est utilisé et renseignez-vous lorsqu'il n'est pas utilisé. Les panneaux de sécurité sont un bon rappel.</w:t>
      </w:r>
    </w:p>
    <w:p w:rsidR="00D939C9" w:rsidRPr="00FE54FB" w:rsidRDefault="00D939C9" w:rsidP="00D27D08">
      <w:pPr>
        <w:pStyle w:val="Titre3"/>
        <w:numPr>
          <w:ilvl w:val="2"/>
          <w:numId w:val="93"/>
        </w:numPr>
      </w:pPr>
      <w:bookmarkStart w:id="693" w:name="_Toc152560099"/>
      <w:bookmarkStart w:id="694" w:name="_Toc327180930"/>
      <w:bookmarkStart w:id="695" w:name="_Toc379878715"/>
      <w:r>
        <w:lastRenderedPageBreak/>
        <w:t>Maintenance de l'EPI</w:t>
      </w:r>
      <w:bookmarkEnd w:id="693"/>
      <w:bookmarkEnd w:id="694"/>
      <w:bookmarkEnd w:id="695"/>
    </w:p>
    <w:p w:rsidR="00D939C9" w:rsidRPr="00D939C9" w:rsidRDefault="00D939C9" w:rsidP="00054174">
      <w:pPr>
        <w:rPr>
          <w:szCs w:val="22"/>
        </w:rPr>
      </w:pPr>
      <w:r>
        <w:t>Assurez-vous que l'EPI est :</w:t>
      </w:r>
    </w:p>
    <w:p w:rsidR="00D939C9" w:rsidRPr="00D939C9" w:rsidRDefault="00D939C9" w:rsidP="000E7966">
      <w:pPr>
        <w:pStyle w:val="Sansinterligne"/>
        <w:numPr>
          <w:ilvl w:val="0"/>
          <w:numId w:val="48"/>
        </w:numPr>
      </w:pPr>
      <w:r>
        <w:t xml:space="preserve">correctement stocké lorsqu'il est inutilisé. Par exemple, dans une armoire ou un boîtier </w:t>
      </w:r>
      <w:r w:rsidR="00AA4FD8">
        <w:t>sec et propre</w:t>
      </w:r>
      <w:r>
        <w:t>.</w:t>
      </w:r>
    </w:p>
    <w:p w:rsidR="00D939C9" w:rsidRPr="00D939C9" w:rsidRDefault="00D939C9" w:rsidP="000E7966">
      <w:pPr>
        <w:numPr>
          <w:ilvl w:val="0"/>
          <w:numId w:val="48"/>
        </w:numPr>
        <w:rPr>
          <w:szCs w:val="22"/>
        </w:rPr>
      </w:pPr>
      <w:r>
        <w:t>maintenu propre et en bon état – suivez le programme de maintenance du fabricant (y compris les périodes de remplacement et la durée d'entreposage). Une maintenance simple peut être réalisée par l'utilisateur formé, mais les réparations plus complexes doivent être réalisées par un spécialiste.</w:t>
      </w:r>
    </w:p>
    <w:p w:rsidR="00D939C9" w:rsidRPr="003E153A" w:rsidRDefault="00D939C9" w:rsidP="00D27D08">
      <w:pPr>
        <w:pStyle w:val="Titre2"/>
        <w:numPr>
          <w:ilvl w:val="1"/>
          <w:numId w:val="93"/>
        </w:numPr>
      </w:pPr>
      <w:bookmarkStart w:id="696" w:name="_Toc152560100"/>
      <w:bookmarkStart w:id="697" w:name="_Toc327180931"/>
      <w:bookmarkStart w:id="698" w:name="_Toc369791596"/>
      <w:bookmarkStart w:id="699" w:name="_Toc379878716"/>
      <w:bookmarkStart w:id="700" w:name="_Toc381285362"/>
      <w:bookmarkStart w:id="701" w:name="_Toc418003945"/>
      <w:bookmarkStart w:id="702" w:name="_Toc433731800"/>
      <w:r>
        <w:t>Produits chimiques</w:t>
      </w:r>
      <w:bookmarkEnd w:id="696"/>
      <w:bookmarkEnd w:id="697"/>
      <w:bookmarkEnd w:id="698"/>
      <w:bookmarkEnd w:id="699"/>
      <w:bookmarkEnd w:id="700"/>
      <w:bookmarkEnd w:id="701"/>
      <w:bookmarkEnd w:id="702"/>
    </w:p>
    <w:p w:rsidR="00D939C9" w:rsidRPr="003E153A" w:rsidRDefault="00D939C9" w:rsidP="00D27D08">
      <w:pPr>
        <w:pStyle w:val="Titre3"/>
        <w:numPr>
          <w:ilvl w:val="2"/>
          <w:numId w:val="93"/>
        </w:numPr>
      </w:pPr>
      <w:bookmarkStart w:id="703" w:name="_Toc152560101"/>
      <w:bookmarkStart w:id="704" w:name="_Toc327180932"/>
      <w:bookmarkStart w:id="705" w:name="_Toc379878717"/>
      <w:r>
        <w:t xml:space="preserve">Acide phosphorique (consulter également la Section </w:t>
      </w:r>
      <w:r w:rsidRPr="0056144D">
        <w:t>12</w:t>
      </w:r>
      <w:r>
        <w:t>.</w:t>
      </w:r>
      <w:r w:rsidRPr="0056144D">
        <w:t>8</w:t>
      </w:r>
      <w:r>
        <w:t>.</w:t>
      </w:r>
      <w:r w:rsidRPr="0056144D">
        <w:t>8</w:t>
      </w:r>
      <w:r>
        <w:t xml:space="preserve"> Informations de l'EFMA)</w:t>
      </w:r>
      <w:bookmarkEnd w:id="703"/>
      <w:bookmarkEnd w:id="704"/>
      <w:bookmarkEnd w:id="705"/>
    </w:p>
    <w:p w:rsidR="00D939C9" w:rsidRPr="00D939C9" w:rsidRDefault="00D939C9" w:rsidP="00054174">
      <w:pPr>
        <w:rPr>
          <w:szCs w:val="22"/>
        </w:rPr>
      </w:pPr>
      <w:r>
        <w:t>L'acide phosphorique peut causer des brûlures graves lorsqu'il est chaud. Si l'acide est chaud et concentré, les dommages seront plus graves en raison de l'effet de déshydratations et de carbonisation.</w:t>
      </w:r>
    </w:p>
    <w:p w:rsidR="00D939C9" w:rsidRPr="00D939C9" w:rsidRDefault="00D939C9" w:rsidP="00054174">
      <w:pPr>
        <w:rPr>
          <w:szCs w:val="22"/>
        </w:rPr>
      </w:pPr>
      <w:r>
        <w:t>Si vous recevez de l'acide phosphorique dans les yeux, rincez-vous les yeux avec de grandes quantités d'eau. Il est recommandé de consulter un médecin après un accident aux yeux avec de l'acide phosphorique.</w:t>
      </w:r>
    </w:p>
    <w:p w:rsidR="00D939C9" w:rsidRPr="00D939C9" w:rsidRDefault="00D939C9" w:rsidP="00054174">
      <w:pPr>
        <w:rPr>
          <w:szCs w:val="22"/>
        </w:rPr>
      </w:pPr>
      <w:r>
        <w:t>Les premiers secours en cas de brûlure consistent à rincer la partie affectée avec de grandes quantités d'eau propre. L'acide peut provoquer des douleurs lorsqu'il se dépose sous les ongles ou entre en contact avec des parties tendres du corps. Les contacts peuvent également accroître le risque d'infection provenant de coupures et de blessures.</w:t>
      </w:r>
    </w:p>
    <w:p w:rsidR="00D939C9" w:rsidRPr="00D939C9" w:rsidRDefault="00D939C9" w:rsidP="00054174">
      <w:pPr>
        <w:rPr>
          <w:szCs w:val="22"/>
        </w:rPr>
      </w:pPr>
      <w:r>
        <w:t>Il est recommandé de porter des vêtements protecteurs en caoutchouc si une personne risque d'entrer en contact avec de l'acide phosphorique. Ces vêtements doivent être nettoyés à l'intérieur et à l'extérieur après chaque utilisation.</w:t>
      </w:r>
    </w:p>
    <w:p w:rsidR="00D939C9" w:rsidRPr="00D939C9" w:rsidRDefault="00D939C9" w:rsidP="00054174">
      <w:pPr>
        <w:rPr>
          <w:szCs w:val="22"/>
        </w:rPr>
      </w:pPr>
      <w:r>
        <w:t>L'acide phosphorique n'est pas inflammable mais, une fois en contact avec des métaux, il peut dégager de l'hydrogène qui est un gaz inflammable.</w:t>
      </w:r>
    </w:p>
    <w:p w:rsidR="00D939C9" w:rsidRPr="003E153A" w:rsidRDefault="00D939C9" w:rsidP="00D27D08">
      <w:pPr>
        <w:pStyle w:val="Titre3"/>
        <w:numPr>
          <w:ilvl w:val="2"/>
          <w:numId w:val="93"/>
        </w:numPr>
        <w:rPr>
          <w:rFonts w:eastAsia="Calibri"/>
          <w:szCs w:val="22"/>
        </w:rPr>
      </w:pPr>
      <w:bookmarkStart w:id="706" w:name="_Toc152560102"/>
      <w:bookmarkStart w:id="707" w:name="_Toc327180933"/>
      <w:bookmarkStart w:id="708" w:name="_Toc379878718"/>
      <w:r>
        <w:t xml:space="preserve">Acide sulfurique (consulter également la Section </w:t>
      </w:r>
      <w:r w:rsidRPr="0056144D">
        <w:t>12</w:t>
      </w:r>
      <w:r>
        <w:t>.</w:t>
      </w:r>
      <w:r w:rsidRPr="0056144D">
        <w:t>8</w:t>
      </w:r>
      <w:r>
        <w:t>.</w:t>
      </w:r>
      <w:r w:rsidRPr="0056144D">
        <w:t>8</w:t>
      </w:r>
      <w:r>
        <w:t xml:space="preserve"> Informations de l'EFMA)</w:t>
      </w:r>
      <w:bookmarkEnd w:id="706"/>
      <w:bookmarkEnd w:id="707"/>
      <w:bookmarkEnd w:id="708"/>
    </w:p>
    <w:p w:rsidR="00D939C9" w:rsidRPr="00D939C9" w:rsidRDefault="00D939C9" w:rsidP="00054174">
      <w:pPr>
        <w:rPr>
          <w:szCs w:val="22"/>
        </w:rPr>
      </w:pPr>
      <w:r>
        <w:t>L'acide sulfurique est un liquide incolore à trouble très dangereux et susceptible de causer une grave irritation de la peau, des yeux et des muqueuses.</w:t>
      </w:r>
    </w:p>
    <w:p w:rsidR="00D939C9" w:rsidRPr="00D939C9" w:rsidRDefault="00D939C9" w:rsidP="00054174">
      <w:pPr>
        <w:rPr>
          <w:szCs w:val="22"/>
        </w:rPr>
      </w:pPr>
      <w:r>
        <w:t>Tout contact entre la peau et l'acide concentré provoque des brûlures douloureuses et il est très important d'éliminer l'acide en le rinçant immédiatement à l'eau. Les vêtements contaminés à l'acide doivent être retirés pendant le rinçage de la peau à l'eau. Les zones brûlées doivent être traitées comme dans le cas de brûlures thermiques.</w:t>
      </w:r>
    </w:p>
    <w:p w:rsidR="00D939C9" w:rsidRPr="00D939C9" w:rsidRDefault="00D939C9" w:rsidP="00054174">
      <w:pPr>
        <w:rPr>
          <w:szCs w:val="22"/>
        </w:rPr>
      </w:pPr>
      <w:r>
        <w:t xml:space="preserve">Toute projection d'acide sulfurique dans les yeux peut entraîner des dommages et même la cécité. En cas de contact, il est nécessaire de se rincer immédiatement les yeux à l'eau pendant au moins </w:t>
      </w:r>
      <w:r w:rsidRPr="0056144D">
        <w:t>15</w:t>
      </w:r>
      <w:r>
        <w:t xml:space="preserve"> minutes les yeux grands ouverts pour nettoyer toute la zone de l'œil. Répétez le rinçage selon les besoins et consultez immédiatement un médecin ensuite.</w:t>
      </w:r>
    </w:p>
    <w:p w:rsidR="00D939C9" w:rsidRPr="00D939C9" w:rsidRDefault="00D939C9" w:rsidP="00054174">
      <w:pPr>
        <w:rPr>
          <w:szCs w:val="22"/>
        </w:rPr>
      </w:pPr>
      <w:r>
        <w:lastRenderedPageBreak/>
        <w:t>Les brouillards ou vapeurs d'acide sulfurique sont irritants pour les voies respiratoires et les poumons et peuvent entraîner des lésions tissulaires. Toute personne exposée aux brouillards ou vapeurs d'acide sulfurique doit être transférée dans une zone non contaminée et examinée par un médecin. De l'oxygène peut être administré si cela est autorisé par un médecin. Si la personne ne respire plus, commencez la respiration artificielle et appelez un médecin.</w:t>
      </w:r>
    </w:p>
    <w:p w:rsidR="00D939C9" w:rsidRPr="00D939C9" w:rsidRDefault="00D939C9" w:rsidP="00054174">
      <w:pPr>
        <w:rPr>
          <w:szCs w:val="22"/>
        </w:rPr>
      </w:pPr>
      <w:r>
        <w:t>L'ingestion peut causer des blessures ou même la mort. La personne affectée doit boire de grandes quantités d'eau ainsi que du lait et des blancs d'œuf ou du lait de magnésie. Ne provoquez PAS de vomissement.</w:t>
      </w:r>
    </w:p>
    <w:p w:rsidR="00D939C9" w:rsidRPr="00D939C9" w:rsidRDefault="00D939C9" w:rsidP="00054174">
      <w:pPr>
        <w:rPr>
          <w:szCs w:val="22"/>
        </w:rPr>
      </w:pPr>
      <w:r>
        <w:t>Un vêtement de protection adéquat doit être porté par toute personne risquant d'entrer en contact avec de l'acide sulfurique. Cela inclut les bottes en caoutchouc, les combinaisons contre les acides, les lunettes, les chapeaux à bord large, les gants et les écrans faciaux.</w:t>
      </w:r>
    </w:p>
    <w:p w:rsidR="00D939C9" w:rsidRPr="00D939C9" w:rsidRDefault="00D939C9" w:rsidP="00054174">
      <w:pPr>
        <w:rPr>
          <w:szCs w:val="22"/>
        </w:rPr>
      </w:pPr>
      <w:r>
        <w:t>Des flexibles à eau doivent être disponibles pendant les opérations de réparation lorsqu'il risque d'y avoir de l'acide. Soyez extrêmement prudent en cas de rupture de brides ou d'ouverture de cuves. Les déversements doivent être lavés à l'eau et neutralisés avec de la chaux ou du carbonate de sodium.</w:t>
      </w:r>
    </w:p>
    <w:p w:rsidR="00D939C9" w:rsidRPr="00D939C9" w:rsidRDefault="00D939C9" w:rsidP="00054174">
      <w:pPr>
        <w:rPr>
          <w:szCs w:val="22"/>
        </w:rPr>
      </w:pPr>
      <w:r>
        <w:t>Il est important de suivre les bonnes procédures d'exploitation lorsque vous travaillez avec de l'acide sulfurique. Lors de la dilution d'acide, cela peut dégager une chaleur considérable. La dilution d'acide concentré peut générer suffisamment de chaleur pour faire bouillir l'acide dilué. Lorsque du mélange d'acide et d'eau, ajoutez toujours l'acide à l'eau et non l'inverse. Le fait d'ajouter de l'eau à de l'acide sulfurique concentré produira des explosions de vapeur violentes.</w:t>
      </w:r>
    </w:p>
    <w:p w:rsidR="00D939C9" w:rsidRPr="00D939C9" w:rsidRDefault="00D939C9" w:rsidP="00054174">
      <w:pPr>
        <w:rPr>
          <w:szCs w:val="22"/>
        </w:rPr>
      </w:pPr>
      <w:r>
        <w:t>L'acide sulfurique n'est pas inflammable mais peut causer un allumage en cas de contact avec certains combustibles. L'acide peut également générer de l'hydrogène hautement inflammable à l'intérieur des citernes ou des réservoirs. Avant d'effectuer des travaux de soudage dans une zone contenant de l'acide sulfurique, appliquez les mesures de sécurité adéquates, et utilisez des détecteurs d'hydrogène.</w:t>
      </w:r>
    </w:p>
    <w:p w:rsidR="00D939C9" w:rsidRPr="00D939C9" w:rsidRDefault="00D939C9" w:rsidP="00054174">
      <w:pPr>
        <w:rPr>
          <w:szCs w:val="22"/>
        </w:rPr>
      </w:pPr>
      <w:r>
        <w:t>Les points de congélation de l'acide sulfurique varient en fonction de la concentration et vous devez faire attention dans les climats froids afin d'éviter que les conduites se bouchent.</w:t>
      </w:r>
    </w:p>
    <w:p w:rsidR="00D939C9" w:rsidRPr="003E153A" w:rsidRDefault="00D939C9" w:rsidP="00D27D08">
      <w:pPr>
        <w:pStyle w:val="Titre3"/>
        <w:numPr>
          <w:ilvl w:val="2"/>
          <w:numId w:val="93"/>
        </w:numPr>
      </w:pPr>
      <w:bookmarkStart w:id="709" w:name="_Toc152560103"/>
      <w:bookmarkStart w:id="710" w:name="_Toc327180934"/>
      <w:bookmarkStart w:id="711" w:name="_Toc379878719"/>
      <w:r>
        <w:t xml:space="preserve">Acide </w:t>
      </w:r>
      <w:r w:rsidR="00AA4FD8">
        <w:t>fluosilicique</w:t>
      </w:r>
      <w:r>
        <w:t xml:space="preserve"> (consulter également la Section </w:t>
      </w:r>
      <w:r w:rsidRPr="0056144D">
        <w:t>12</w:t>
      </w:r>
      <w:r>
        <w:t>.</w:t>
      </w:r>
      <w:r w:rsidRPr="0056144D">
        <w:t>8</w:t>
      </w:r>
      <w:r>
        <w:t>.</w:t>
      </w:r>
      <w:r w:rsidRPr="0056144D">
        <w:t>8</w:t>
      </w:r>
      <w:r>
        <w:t xml:space="preserve"> Informations de l'EFMA)</w:t>
      </w:r>
      <w:bookmarkEnd w:id="709"/>
      <w:bookmarkEnd w:id="710"/>
      <w:bookmarkEnd w:id="711"/>
    </w:p>
    <w:p w:rsidR="00D939C9" w:rsidRPr="00D939C9" w:rsidRDefault="00D939C9" w:rsidP="00054174">
      <w:pPr>
        <w:rPr>
          <w:szCs w:val="22"/>
        </w:rPr>
      </w:pPr>
      <w:r>
        <w:t xml:space="preserve">L'acide </w:t>
      </w:r>
      <w:r w:rsidR="00AA4FD8">
        <w:t>fluosilicique</w:t>
      </w:r>
      <w:r>
        <w:t xml:space="preserve"> est un liquide clair, incolore à jaunâtre ou beige, à l'odeur âcre irritante. Il peut être irritant pour la peau, les yeux ou les muqueuses. Il peut contenir des quantités importantes d'acide fluorhydrique qui attaque le verre, ce qui complique la collecte et la manipulation d'échantillons.</w:t>
      </w:r>
    </w:p>
    <w:p w:rsidR="00D939C9" w:rsidRPr="00D939C9" w:rsidRDefault="00D939C9" w:rsidP="00054174">
      <w:pPr>
        <w:rPr>
          <w:szCs w:val="22"/>
        </w:rPr>
      </w:pPr>
      <w:r>
        <w:t>En cas de contact avec la peau, rincez abondamment à l'eau.</w:t>
      </w:r>
    </w:p>
    <w:p w:rsidR="00D939C9" w:rsidRPr="00D939C9" w:rsidRDefault="00D939C9" w:rsidP="00054174">
      <w:pPr>
        <w:rPr>
          <w:szCs w:val="22"/>
        </w:rPr>
      </w:pPr>
      <w:r>
        <w:t xml:space="preserve">Toute projection d'acide dans les yeux peut entraîner des dommages et même la cécité. En cas de contact, il est nécessaire de se rincer immédiatement les yeux à l'eau pendant au moins </w:t>
      </w:r>
      <w:r w:rsidRPr="0056144D">
        <w:t>15</w:t>
      </w:r>
      <w:r>
        <w:t xml:space="preserve"> minutes les yeux grands ouverts pour nettoyer toute la zone de l'œil. Répétez le rinçage selon les besoins et consultez immédiatement un médecin ensuite.</w:t>
      </w:r>
    </w:p>
    <w:p w:rsidR="00D939C9" w:rsidRPr="00D939C9" w:rsidRDefault="00D939C9" w:rsidP="00054174">
      <w:pPr>
        <w:rPr>
          <w:szCs w:val="22"/>
        </w:rPr>
      </w:pPr>
      <w:r>
        <w:lastRenderedPageBreak/>
        <w:t>Les vapeurs d'acide fluorhydrique sont irritantes pour les voies respiratoires et les poumons et peuvent entraîner des lésions tissulaires. Toute personne exposée aux vapeurs d'acide doit être transférée dans une zone non contaminée et examinée par un médecin.</w:t>
      </w:r>
    </w:p>
    <w:p w:rsidR="00D939C9" w:rsidRDefault="00D939C9" w:rsidP="00054174">
      <w:pPr>
        <w:rPr>
          <w:szCs w:val="22"/>
        </w:rPr>
      </w:pPr>
      <w:r>
        <w:t>L'acide fluorhydrique n'est pas inflammable mais, une fois en contact avec certains métaux, il peut dégager de l'hydrogène qui est un gaz inflammable.</w:t>
      </w:r>
    </w:p>
    <w:p w:rsidR="00D939C9" w:rsidRPr="003E153A" w:rsidRDefault="00D939C9" w:rsidP="00D27D08">
      <w:pPr>
        <w:pStyle w:val="Titre3"/>
        <w:numPr>
          <w:ilvl w:val="2"/>
          <w:numId w:val="93"/>
        </w:numPr>
      </w:pPr>
      <w:bookmarkStart w:id="712" w:name="_Toc152560104"/>
      <w:bookmarkStart w:id="713" w:name="_Toc327180935"/>
      <w:bookmarkStart w:id="714" w:name="_Toc379878720"/>
      <w:r>
        <w:t>Eau de traitement</w:t>
      </w:r>
      <w:bookmarkEnd w:id="712"/>
      <w:bookmarkEnd w:id="713"/>
      <w:bookmarkEnd w:id="714"/>
    </w:p>
    <w:p w:rsidR="00D939C9" w:rsidRPr="00D939C9" w:rsidRDefault="00D939C9" w:rsidP="00054174">
      <w:pPr>
        <w:rPr>
          <w:szCs w:val="22"/>
        </w:rPr>
      </w:pPr>
      <w:r>
        <w:t>L'eau de traitement est acide et peut causer des brûlures à l'acide au niveau de la peau, des yeux ou d'autres parties tendres du corps. Les zones touchées doivent être rincées à l'eau potable afin d'éliminer les substances acides. Utilisez une bonne protection oculaire lorsque vous travaillez avec de l'eau de traitement.</w:t>
      </w:r>
    </w:p>
    <w:p w:rsidR="00D939C9" w:rsidRPr="003E153A" w:rsidRDefault="00D939C9" w:rsidP="00D27D08">
      <w:pPr>
        <w:pStyle w:val="Titre2"/>
        <w:numPr>
          <w:ilvl w:val="1"/>
          <w:numId w:val="93"/>
        </w:numPr>
      </w:pPr>
      <w:bookmarkStart w:id="715" w:name="_Toc152560105"/>
      <w:bookmarkStart w:id="716" w:name="_Toc327180936"/>
      <w:bookmarkStart w:id="717" w:name="_Toc369791597"/>
      <w:bookmarkStart w:id="718" w:name="_Toc379878721"/>
      <w:bookmarkStart w:id="719" w:name="_Toc381285363"/>
      <w:bookmarkStart w:id="720" w:name="_Toc418003946"/>
      <w:bookmarkStart w:id="721" w:name="_Toc433731801"/>
      <w:r>
        <w:t>Températures élevées</w:t>
      </w:r>
      <w:bookmarkEnd w:id="715"/>
      <w:bookmarkEnd w:id="716"/>
      <w:bookmarkEnd w:id="717"/>
      <w:bookmarkEnd w:id="718"/>
      <w:bookmarkEnd w:id="719"/>
      <w:bookmarkEnd w:id="720"/>
      <w:bookmarkEnd w:id="721"/>
    </w:p>
    <w:p w:rsidR="00D939C9" w:rsidRPr="00D939C9" w:rsidRDefault="00D939C9" w:rsidP="00054174">
      <w:pPr>
        <w:rPr>
          <w:szCs w:val="22"/>
        </w:rPr>
      </w:pPr>
      <w:r>
        <w:t xml:space="preserve">Les conduites de vapeur et de condensat sont isolées afin de protéger le personnel contre les brûlures thermiques et de conserver la chaleur. Toutefois, les conduites d'acide chaud et l'équipement revêtus de caoutchouc ne sont pas isolés de façon à refroidir l'acier et à prolonger la durée de vie du revêtement en </w:t>
      </w:r>
      <w:r w:rsidR="004B2B86">
        <w:t>caoutchouc.</w:t>
      </w:r>
      <w:r>
        <w:t xml:space="preserve"> Soyez prudent lorsque vous travaillez à proximité de l'équipement chaud revêtu de caoutchouc pour empêcher tout contact avec la peau. Les gants de travail sont utiles pour protéger le personnel contre les expositions accidentelles.</w:t>
      </w:r>
    </w:p>
    <w:p w:rsidR="00D939C9" w:rsidRPr="00D939C9" w:rsidRDefault="00D939C9" w:rsidP="00054174">
      <w:pPr>
        <w:rPr>
          <w:szCs w:val="22"/>
        </w:rPr>
      </w:pPr>
      <w:r>
        <w:t>Soyez prudent lorsque vous prélevez des échantillons de vapeur chaude afin d'éviter les brûlures.</w:t>
      </w:r>
    </w:p>
    <w:p w:rsidR="00D939C9" w:rsidRPr="005B4F7C" w:rsidRDefault="00D939C9" w:rsidP="00D27D08">
      <w:pPr>
        <w:pStyle w:val="Titre2"/>
        <w:numPr>
          <w:ilvl w:val="1"/>
          <w:numId w:val="93"/>
        </w:numPr>
      </w:pPr>
      <w:bookmarkStart w:id="722" w:name="_Toc152560106"/>
      <w:bookmarkStart w:id="723" w:name="_Toc327180937"/>
      <w:bookmarkStart w:id="724" w:name="_Toc369791598"/>
      <w:bookmarkStart w:id="725" w:name="_Toc379878722"/>
      <w:bookmarkStart w:id="726" w:name="_Toc381285364"/>
      <w:bookmarkStart w:id="727" w:name="_Toc418003947"/>
      <w:bookmarkStart w:id="728" w:name="_Toc433731802"/>
      <w:r>
        <w:t>Douches d'urgence et stations de lavage oculaire</w:t>
      </w:r>
      <w:bookmarkEnd w:id="722"/>
      <w:bookmarkEnd w:id="723"/>
      <w:bookmarkEnd w:id="724"/>
      <w:bookmarkEnd w:id="725"/>
      <w:bookmarkEnd w:id="726"/>
      <w:bookmarkEnd w:id="727"/>
      <w:bookmarkEnd w:id="728"/>
    </w:p>
    <w:p w:rsidR="00D939C9" w:rsidRPr="00D939C9" w:rsidRDefault="00D939C9" w:rsidP="00054174">
      <w:pPr>
        <w:rPr>
          <w:szCs w:val="22"/>
        </w:rPr>
      </w:pPr>
      <w:r>
        <w:t>Des douches d'urgence et des stations de lavage oculaire ont été fournies aux endroits appropriés pour pouvoir éliminer les substances dangereuses du personnel en cas de contact accidentel. Tous les employés doivent connaître l'emplacement exact des douches d'urgence et leur mode de fonctionnement. Il est aussi important que celles-ci soient maintenues en bon état de fonctionnement.</w:t>
      </w:r>
    </w:p>
    <w:p w:rsidR="00D939C9" w:rsidRPr="00D939C9" w:rsidRDefault="00D939C9" w:rsidP="00054174">
      <w:pPr>
        <w:rPr>
          <w:szCs w:val="22"/>
        </w:rPr>
      </w:pPr>
      <w:r>
        <w:t>L'emplacement exact des douches d'urgence et des stations de lavage oculaire n'a pas été établi au moment de la rédaction de cette section, mais les emplacements suivants sont recommandés :</w:t>
      </w:r>
    </w:p>
    <w:p w:rsidR="00D939C9" w:rsidRPr="00D939C9" w:rsidRDefault="00D939C9" w:rsidP="000E7966">
      <w:pPr>
        <w:pStyle w:val="Sansinterligne"/>
        <w:numPr>
          <w:ilvl w:val="0"/>
          <w:numId w:val="47"/>
        </w:numPr>
      </w:pPr>
      <w:r>
        <w:t>zone de stockage de la pulpe de Phosphate</w:t>
      </w:r>
    </w:p>
    <w:p w:rsidR="00D939C9" w:rsidRPr="00D939C9" w:rsidRDefault="00D939C9" w:rsidP="000E7966">
      <w:pPr>
        <w:pStyle w:val="Sansinterligne"/>
        <w:numPr>
          <w:ilvl w:val="0"/>
          <w:numId w:val="47"/>
        </w:numPr>
      </w:pPr>
      <w:r>
        <w:t>zone du réacteur</w:t>
      </w:r>
    </w:p>
    <w:p w:rsidR="00D939C9" w:rsidRPr="00D939C9" w:rsidRDefault="00D939C9" w:rsidP="000E7966">
      <w:pPr>
        <w:pStyle w:val="Sansinterligne"/>
        <w:numPr>
          <w:ilvl w:val="0"/>
          <w:numId w:val="47"/>
        </w:numPr>
      </w:pPr>
      <w:r>
        <w:t>zone du Flash Cooler</w:t>
      </w:r>
    </w:p>
    <w:p w:rsidR="00D939C9" w:rsidRPr="00D939C9" w:rsidRDefault="00D939C9" w:rsidP="000E7966">
      <w:pPr>
        <w:pStyle w:val="Sansinterligne"/>
        <w:numPr>
          <w:ilvl w:val="0"/>
          <w:numId w:val="47"/>
        </w:numPr>
      </w:pPr>
      <w:r>
        <w:t>zone de filtration</w:t>
      </w:r>
    </w:p>
    <w:p w:rsidR="00D939C9" w:rsidRPr="00D939C9" w:rsidRDefault="00D939C9" w:rsidP="000E7966">
      <w:pPr>
        <w:pStyle w:val="Sansinterligne"/>
        <w:numPr>
          <w:ilvl w:val="0"/>
          <w:numId w:val="47"/>
        </w:numPr>
      </w:pPr>
      <w:r>
        <w:t>zone du laveur des gaz</w:t>
      </w:r>
    </w:p>
    <w:p w:rsidR="00D939C9" w:rsidRPr="00AA4FD8" w:rsidRDefault="00D939C9" w:rsidP="000E7966">
      <w:pPr>
        <w:pStyle w:val="Sansinterligne"/>
        <w:numPr>
          <w:ilvl w:val="0"/>
          <w:numId w:val="47"/>
        </w:numPr>
      </w:pPr>
      <w:r>
        <w:t xml:space="preserve">zone de clarification et de stockage </w:t>
      </w:r>
      <w:r w:rsidRPr="00AA4FD8">
        <w:t>à 28</w:t>
      </w:r>
      <w:r w:rsidR="00E8011A" w:rsidRPr="00AA4FD8">
        <w:t> %</w:t>
      </w:r>
    </w:p>
    <w:p w:rsidR="00D939C9" w:rsidRPr="00AA4FD8" w:rsidRDefault="00D939C9" w:rsidP="000E7966">
      <w:pPr>
        <w:pStyle w:val="Sansinterligne"/>
        <w:numPr>
          <w:ilvl w:val="0"/>
          <w:numId w:val="47"/>
        </w:numPr>
      </w:pPr>
      <w:r w:rsidRPr="00AA4FD8">
        <w:t>zone d'évaporation</w:t>
      </w:r>
    </w:p>
    <w:p w:rsidR="00D939C9" w:rsidRPr="00AA4FD8" w:rsidRDefault="00D939C9" w:rsidP="000E7966">
      <w:pPr>
        <w:numPr>
          <w:ilvl w:val="0"/>
          <w:numId w:val="47"/>
        </w:numPr>
        <w:rPr>
          <w:szCs w:val="22"/>
        </w:rPr>
      </w:pPr>
      <w:r w:rsidRPr="00AA4FD8">
        <w:t>zone de clarification et de stockage à 54</w:t>
      </w:r>
      <w:r w:rsidR="00E8011A" w:rsidRPr="00AA4FD8">
        <w:t> %</w:t>
      </w:r>
    </w:p>
    <w:p w:rsidR="00D939C9" w:rsidRPr="00D939C9" w:rsidRDefault="00D939C9" w:rsidP="00054174">
      <w:pPr>
        <w:rPr>
          <w:szCs w:val="22"/>
        </w:rPr>
      </w:pPr>
      <w:r>
        <w:t xml:space="preserve">Certains de ces emplacements seront dotés de douches d'urgence et de stations de lavage oculaire à plusieurs niveaux (par exemple, en haut d'un réservoir mais aussi à proximité des </w:t>
      </w:r>
      <w:r>
        <w:lastRenderedPageBreak/>
        <w:t>pompes). Dans tous les cas, il est utile de connaître l'emplacement exact de la douche d'urgence la plus proche lorsque vous travaillez dans une zone où vous risquez d'être exposé à de l'acide.</w:t>
      </w:r>
    </w:p>
    <w:p w:rsidR="00D939C9" w:rsidRPr="00D939C9" w:rsidRDefault="00D939C9" w:rsidP="00054174">
      <w:pPr>
        <w:rPr>
          <w:szCs w:val="22"/>
        </w:rPr>
      </w:pPr>
      <w:r>
        <w:t>Des dispositifs de sécurité ont été indiqués pour l'équipement à pièces mobiles afin de protéger contre les accidents. Ces dispositifs de sécurité doivent toujours être en place lorsque les machines fonctionnent ou sont sur le point de démarrer.</w:t>
      </w:r>
    </w:p>
    <w:p w:rsidR="00D939C9" w:rsidRPr="005B4F7C" w:rsidRDefault="00D939C9" w:rsidP="00D27D08">
      <w:pPr>
        <w:pStyle w:val="Titre2"/>
        <w:numPr>
          <w:ilvl w:val="1"/>
          <w:numId w:val="93"/>
        </w:numPr>
      </w:pPr>
      <w:bookmarkStart w:id="729" w:name="_Toc152560107"/>
      <w:bookmarkStart w:id="730" w:name="_Toc327180938"/>
      <w:bookmarkStart w:id="731" w:name="_Toc369791599"/>
      <w:bookmarkStart w:id="732" w:name="_Toc379878723"/>
      <w:bookmarkStart w:id="733" w:name="_Toc381285365"/>
      <w:bookmarkStart w:id="734" w:name="_Toc418003948"/>
      <w:bookmarkStart w:id="735" w:name="_Toc433731803"/>
      <w:r>
        <w:t>Règles de sécurité générales</w:t>
      </w:r>
      <w:bookmarkEnd w:id="729"/>
      <w:bookmarkEnd w:id="730"/>
      <w:bookmarkEnd w:id="731"/>
      <w:bookmarkEnd w:id="732"/>
      <w:bookmarkEnd w:id="733"/>
      <w:bookmarkEnd w:id="734"/>
      <w:bookmarkEnd w:id="735"/>
    </w:p>
    <w:p w:rsidR="00D939C9" w:rsidRPr="00D939C9" w:rsidRDefault="00D939C9" w:rsidP="000E7966">
      <w:pPr>
        <w:numPr>
          <w:ilvl w:val="0"/>
          <w:numId w:val="46"/>
        </w:numPr>
        <w:rPr>
          <w:szCs w:val="22"/>
        </w:rPr>
      </w:pPr>
      <w:r>
        <w:t>Les employés doivent signaler tous les accidents immédiatement à leur superviseur.</w:t>
      </w:r>
    </w:p>
    <w:p w:rsidR="00D939C9" w:rsidRPr="00D939C9" w:rsidRDefault="00D939C9" w:rsidP="000E7966">
      <w:pPr>
        <w:numPr>
          <w:ilvl w:val="0"/>
          <w:numId w:val="46"/>
        </w:numPr>
        <w:rPr>
          <w:szCs w:val="22"/>
        </w:rPr>
      </w:pPr>
      <w:r>
        <w:t>Respectez l'ensemble des règles, panneaux et réglementations en matière de sécurité. Si vous n'avez pas compris les règles, un superviseur vous les expliquera.</w:t>
      </w:r>
    </w:p>
    <w:p w:rsidR="00D939C9" w:rsidRPr="00D939C9" w:rsidRDefault="00D939C9" w:rsidP="000E7966">
      <w:pPr>
        <w:numPr>
          <w:ilvl w:val="0"/>
          <w:numId w:val="46"/>
        </w:numPr>
        <w:rPr>
          <w:szCs w:val="22"/>
        </w:rPr>
      </w:pPr>
      <w:r>
        <w:t>Tout équipement défectueux ou dangereux doit être signalé à un superviseur afin de pouvoir être réparé rapidement.</w:t>
      </w:r>
    </w:p>
    <w:p w:rsidR="00D939C9" w:rsidRPr="00D939C9" w:rsidRDefault="00D939C9" w:rsidP="000E7966">
      <w:pPr>
        <w:numPr>
          <w:ilvl w:val="0"/>
          <w:numId w:val="46"/>
        </w:numPr>
        <w:rPr>
          <w:szCs w:val="22"/>
        </w:rPr>
      </w:pPr>
      <w:r>
        <w:t>Les conditions dangereuses doivent être signalées à un superviseur et corrigées, si cela relève de la responsabilité de la personne.</w:t>
      </w:r>
    </w:p>
    <w:p w:rsidR="00D939C9" w:rsidRPr="00D939C9" w:rsidRDefault="00D939C9" w:rsidP="000E7966">
      <w:pPr>
        <w:numPr>
          <w:ilvl w:val="0"/>
          <w:numId w:val="46"/>
        </w:numPr>
        <w:rPr>
          <w:szCs w:val="22"/>
        </w:rPr>
      </w:pPr>
      <w:r>
        <w:t>Signalez à un superviseur tout acte dangereux.</w:t>
      </w:r>
    </w:p>
    <w:p w:rsidR="00D939C9" w:rsidRPr="00D939C9" w:rsidRDefault="00D939C9" w:rsidP="000E7966">
      <w:pPr>
        <w:numPr>
          <w:ilvl w:val="0"/>
          <w:numId w:val="46"/>
        </w:numPr>
        <w:rPr>
          <w:szCs w:val="22"/>
        </w:rPr>
      </w:pPr>
      <w:r>
        <w:t>Faites part à un superviseur de vos suggestions pour améliorer la sécurité.</w:t>
      </w:r>
    </w:p>
    <w:p w:rsidR="00D939C9" w:rsidRPr="00D939C9" w:rsidRDefault="00D939C9" w:rsidP="000E7966">
      <w:pPr>
        <w:numPr>
          <w:ilvl w:val="0"/>
          <w:numId w:val="46"/>
        </w:numPr>
        <w:rPr>
          <w:szCs w:val="22"/>
        </w:rPr>
      </w:pPr>
      <w:r>
        <w:t xml:space="preserve">Vous devez porter un harnais avec une ligne de vie (longe) correctement relié, ancré et ajusté lorsque vous travaillez dans un lieu sans rambardes ou barrières importantes, si ce lieu se trouver à plus de </w:t>
      </w:r>
      <w:r w:rsidRPr="0056144D">
        <w:t>2</w:t>
      </w:r>
      <w:r>
        <w:t xml:space="preserve"> mètres au-dessus d'un étage inférieur ou du niveau du sol.</w:t>
      </w:r>
    </w:p>
    <w:p w:rsidR="00D939C9" w:rsidRPr="00D939C9" w:rsidRDefault="00D939C9" w:rsidP="000E7966">
      <w:pPr>
        <w:numPr>
          <w:ilvl w:val="0"/>
          <w:numId w:val="46"/>
        </w:numPr>
        <w:rPr>
          <w:szCs w:val="22"/>
        </w:rPr>
      </w:pPr>
      <w:r>
        <w:t>Ne jouez pas à des jeux enfantins et ne faites pas de farces sur le lieu de travail.</w:t>
      </w:r>
    </w:p>
    <w:p w:rsidR="00D939C9" w:rsidRPr="00D939C9" w:rsidRDefault="00D939C9" w:rsidP="000E7966">
      <w:pPr>
        <w:numPr>
          <w:ilvl w:val="0"/>
          <w:numId w:val="46"/>
        </w:numPr>
        <w:rPr>
          <w:szCs w:val="22"/>
        </w:rPr>
      </w:pPr>
      <w:r>
        <w:t>L'accès aux extincteurs ou aux autres équipements de lutte contre le feu ne doit pas être bloqué.</w:t>
      </w:r>
    </w:p>
    <w:p w:rsidR="00D939C9" w:rsidRPr="00D939C9" w:rsidRDefault="00D939C9" w:rsidP="000E7966">
      <w:pPr>
        <w:numPr>
          <w:ilvl w:val="0"/>
          <w:numId w:val="46"/>
        </w:numPr>
        <w:rPr>
          <w:szCs w:val="22"/>
        </w:rPr>
      </w:pPr>
      <w:r>
        <w:t>Les protections des machines doivent être en place avant le démarrage et pendant le fonctionnement de l'équipement.</w:t>
      </w:r>
    </w:p>
    <w:p w:rsidR="00D939C9" w:rsidRPr="00D939C9" w:rsidRDefault="00D939C9" w:rsidP="000E7966">
      <w:pPr>
        <w:numPr>
          <w:ilvl w:val="0"/>
          <w:numId w:val="46"/>
        </w:numPr>
        <w:rPr>
          <w:szCs w:val="22"/>
        </w:rPr>
      </w:pPr>
      <w:r>
        <w:t>N'utilisez pas l'équipement dans des conditions dangereuses.</w:t>
      </w:r>
    </w:p>
    <w:p w:rsidR="00D939C9" w:rsidRPr="00D939C9" w:rsidRDefault="00D939C9" w:rsidP="000E7966">
      <w:pPr>
        <w:numPr>
          <w:ilvl w:val="0"/>
          <w:numId w:val="46"/>
        </w:numPr>
        <w:rPr>
          <w:szCs w:val="22"/>
        </w:rPr>
      </w:pPr>
      <w:r>
        <w:t xml:space="preserve">N'utilisez pas l'équipement si cela </w:t>
      </w:r>
      <w:r>
        <w:rPr>
          <w:u w:val="single"/>
        </w:rPr>
        <w:t>crée</w:t>
      </w:r>
      <w:r>
        <w:t xml:space="preserve"> des conditions dangereuses.</w:t>
      </w:r>
    </w:p>
    <w:p w:rsidR="00D939C9" w:rsidRPr="00D939C9" w:rsidRDefault="00D939C9" w:rsidP="000E7966">
      <w:pPr>
        <w:numPr>
          <w:ilvl w:val="0"/>
          <w:numId w:val="46"/>
        </w:numPr>
        <w:rPr>
          <w:szCs w:val="22"/>
        </w:rPr>
      </w:pPr>
      <w:r>
        <w:t>Seuls les outils appropriés (dans des conditions sûres) aux travaux seront utilisés. (N'utilisez pas d'outils défectueux ou endommagés).</w:t>
      </w:r>
    </w:p>
    <w:p w:rsidR="00D939C9" w:rsidRPr="00D939C9" w:rsidRDefault="00D939C9" w:rsidP="000E7966">
      <w:pPr>
        <w:numPr>
          <w:ilvl w:val="0"/>
          <w:numId w:val="46"/>
        </w:numPr>
        <w:rPr>
          <w:szCs w:val="22"/>
        </w:rPr>
      </w:pPr>
      <w:r>
        <w:t>Si vous voyez un autre employé ou visiteur commettre un acte dangereux, arrêtez-le et rappelez-lui avec diplomatie la bonne manière d'agir.</w:t>
      </w:r>
    </w:p>
    <w:p w:rsidR="00D939C9" w:rsidRPr="00D939C9" w:rsidRDefault="00D939C9" w:rsidP="000E7966">
      <w:pPr>
        <w:numPr>
          <w:ilvl w:val="0"/>
          <w:numId w:val="46"/>
        </w:numPr>
        <w:rPr>
          <w:szCs w:val="22"/>
        </w:rPr>
      </w:pPr>
      <w:r>
        <w:t>Les réparations électriques doivent uniquement être réalisées par le personnel autorisé.</w:t>
      </w:r>
    </w:p>
    <w:p w:rsidR="00D939C9" w:rsidRPr="00D939C9" w:rsidRDefault="00D939C9" w:rsidP="000E7966">
      <w:pPr>
        <w:numPr>
          <w:ilvl w:val="0"/>
          <w:numId w:val="46"/>
        </w:numPr>
        <w:rPr>
          <w:szCs w:val="22"/>
        </w:rPr>
      </w:pPr>
      <w:r>
        <w:t>Les employés ne doivent pas utiliser d'équipement s'ils n'ont pas été autorisés à le faire.</w:t>
      </w:r>
    </w:p>
    <w:p w:rsidR="00D939C9" w:rsidRPr="00D939C9" w:rsidRDefault="00D939C9" w:rsidP="000E7966">
      <w:pPr>
        <w:numPr>
          <w:ilvl w:val="0"/>
          <w:numId w:val="46"/>
        </w:numPr>
        <w:rPr>
          <w:szCs w:val="22"/>
        </w:rPr>
      </w:pPr>
      <w:r>
        <w:lastRenderedPageBreak/>
        <w:t>Ne regardez jamais de soudures sans porter d'équipement de protection.</w:t>
      </w:r>
    </w:p>
    <w:p w:rsidR="00D939C9" w:rsidRPr="00D939C9" w:rsidRDefault="00D939C9" w:rsidP="000E7966">
      <w:pPr>
        <w:numPr>
          <w:ilvl w:val="0"/>
          <w:numId w:val="46"/>
        </w:numPr>
        <w:rPr>
          <w:szCs w:val="22"/>
        </w:rPr>
      </w:pPr>
      <w:r>
        <w:t>N'utilisez pas d'échafaudages, d'échelles, de cordes, de câbles ou de harnais défectueux de fortune.</w:t>
      </w:r>
    </w:p>
    <w:p w:rsidR="00D939C9" w:rsidRPr="00D939C9" w:rsidRDefault="00D939C9" w:rsidP="000E7966">
      <w:pPr>
        <w:numPr>
          <w:ilvl w:val="0"/>
          <w:numId w:val="46"/>
        </w:numPr>
        <w:rPr>
          <w:szCs w:val="22"/>
        </w:rPr>
      </w:pPr>
      <w:r>
        <w:t>Utilisez toujours les outils et l</w:t>
      </w:r>
      <w:r w:rsidR="00385883">
        <w:t>es</w:t>
      </w:r>
      <w:r w:rsidR="00AA4FD8">
        <w:t xml:space="preserve"> </w:t>
      </w:r>
      <w:r>
        <w:t>équipement</w:t>
      </w:r>
      <w:r w:rsidR="00385883">
        <w:t>s</w:t>
      </w:r>
      <w:r>
        <w:t xml:space="preserve"> appropriés.</w:t>
      </w:r>
    </w:p>
    <w:p w:rsidR="00D939C9" w:rsidRPr="00D939C9" w:rsidRDefault="00D939C9" w:rsidP="000E7966">
      <w:pPr>
        <w:numPr>
          <w:ilvl w:val="0"/>
          <w:numId w:val="46"/>
        </w:numPr>
        <w:rPr>
          <w:szCs w:val="22"/>
        </w:rPr>
      </w:pPr>
      <w:r>
        <w:t>Ne jetez pas et ne faites pas tomber d'objets d'un endroit en hauteur à moins qu'une personne ne surveille en-dessous et que la zone ait été délimitée ou bloquée à l'aide des panneaux adéquats.</w:t>
      </w:r>
    </w:p>
    <w:p w:rsidR="00D939C9" w:rsidRPr="00D939C9" w:rsidRDefault="00D939C9" w:rsidP="000E7966">
      <w:pPr>
        <w:numPr>
          <w:ilvl w:val="0"/>
          <w:numId w:val="46"/>
        </w:numPr>
        <w:rPr>
          <w:szCs w:val="22"/>
        </w:rPr>
      </w:pPr>
      <w:r>
        <w:t>N'utilisez pas d'air comprimé pour vous nettoyer une partie du corps ou vos vêtements pendant que vous les portez.</w:t>
      </w:r>
    </w:p>
    <w:p w:rsidR="00D939C9" w:rsidRPr="00D939C9" w:rsidRDefault="00D939C9" w:rsidP="000E7966">
      <w:pPr>
        <w:numPr>
          <w:ilvl w:val="0"/>
          <w:numId w:val="46"/>
        </w:numPr>
        <w:rPr>
          <w:szCs w:val="22"/>
        </w:rPr>
      </w:pPr>
      <w:r>
        <w:t>Les boissons alcoolisées et les drogues sont interdites sur le lieu de travail. Il est interdit de travailler sous l'influence de boissons alcoolisées et/ou de drogues.</w:t>
      </w:r>
    </w:p>
    <w:p w:rsidR="00D939C9" w:rsidRPr="00D939C9" w:rsidRDefault="00D939C9" w:rsidP="000E7966">
      <w:pPr>
        <w:numPr>
          <w:ilvl w:val="0"/>
          <w:numId w:val="46"/>
        </w:numPr>
        <w:rPr>
          <w:szCs w:val="22"/>
        </w:rPr>
      </w:pPr>
      <w:r>
        <w:t>Utilisez uniquement de l'essence pour les véhicules motorisés et l'équipement similaire et en aucun cas pour nettoyer ou démarrer des feux.</w:t>
      </w:r>
    </w:p>
    <w:p w:rsidR="00D939C9" w:rsidRPr="00D939C9" w:rsidRDefault="00D939C9" w:rsidP="000E7966">
      <w:pPr>
        <w:numPr>
          <w:ilvl w:val="0"/>
          <w:numId w:val="46"/>
        </w:numPr>
        <w:rPr>
          <w:szCs w:val="22"/>
        </w:rPr>
      </w:pPr>
      <w:r>
        <w:t>N'approchez aucune partie du corps des points de pincement lorsque vous vous trouvez sur ou à proximité d'équipement mobile.</w:t>
      </w:r>
    </w:p>
    <w:p w:rsidR="00D939C9" w:rsidRPr="00D939C9" w:rsidRDefault="00D939C9" w:rsidP="000E7966">
      <w:pPr>
        <w:numPr>
          <w:ilvl w:val="0"/>
          <w:numId w:val="46"/>
        </w:numPr>
        <w:rPr>
          <w:szCs w:val="22"/>
        </w:rPr>
      </w:pPr>
      <w:r>
        <w:t>Ne portez pas de montres, de bagues ou d'autres bijoux métalliques lorsque vous travaillez sur ou à proximité de circuits sous tension.</w:t>
      </w:r>
    </w:p>
    <w:p w:rsidR="00D939C9" w:rsidRPr="00D939C9" w:rsidRDefault="00D939C9" w:rsidP="000E7966">
      <w:pPr>
        <w:numPr>
          <w:ilvl w:val="0"/>
          <w:numId w:val="46"/>
        </w:numPr>
        <w:rPr>
          <w:szCs w:val="22"/>
        </w:rPr>
      </w:pPr>
      <w:r>
        <w:t>Il est interdit de se battre.</w:t>
      </w:r>
    </w:p>
    <w:p w:rsidR="00D939C9" w:rsidRPr="00D939C9" w:rsidRDefault="00D939C9" w:rsidP="000E7966">
      <w:pPr>
        <w:numPr>
          <w:ilvl w:val="0"/>
          <w:numId w:val="46"/>
        </w:numPr>
        <w:rPr>
          <w:szCs w:val="22"/>
        </w:rPr>
      </w:pPr>
      <w:r>
        <w:t>Les employés doivent marcher et ne pas courir, sauf en cas d'urgence extrême. Lorsque vous montez ou descendez des escaliers, utilisez les rampes fournies.</w:t>
      </w:r>
    </w:p>
    <w:p w:rsidR="00D939C9" w:rsidRPr="00D939C9" w:rsidRDefault="00D939C9" w:rsidP="000E7966">
      <w:pPr>
        <w:numPr>
          <w:ilvl w:val="0"/>
          <w:numId w:val="46"/>
        </w:numPr>
        <w:rPr>
          <w:szCs w:val="22"/>
        </w:rPr>
      </w:pPr>
      <w:r>
        <w:t>Portez des chemises et des pantalons longs, ou une tenue équivalente. Les vêtements amples ou déchirés risquent d'être happés dans les machines et sont interdits.</w:t>
      </w:r>
    </w:p>
    <w:p w:rsidR="00D939C9" w:rsidRPr="00D939C9" w:rsidRDefault="00D939C9" w:rsidP="000E7966">
      <w:pPr>
        <w:numPr>
          <w:ilvl w:val="0"/>
          <w:numId w:val="46"/>
        </w:numPr>
        <w:rPr>
          <w:szCs w:val="22"/>
        </w:rPr>
      </w:pPr>
      <w:r>
        <w:t>N'utilisez pas de tétrachlorure de carbone dans l'usine. Tout contact avec de l'électricité peut produire du gaz chloré toxique.</w:t>
      </w:r>
    </w:p>
    <w:p w:rsidR="00D939C9" w:rsidRPr="00D939C9" w:rsidRDefault="00D939C9" w:rsidP="000E7966">
      <w:pPr>
        <w:numPr>
          <w:ilvl w:val="0"/>
          <w:numId w:val="46"/>
        </w:numPr>
        <w:rPr>
          <w:szCs w:val="22"/>
        </w:rPr>
      </w:pPr>
      <w:r>
        <w:t>Portez toujours les équipements de protection appropriés lorsque cela est nécessaire.</w:t>
      </w:r>
    </w:p>
    <w:p w:rsidR="00D939C9" w:rsidRPr="00D939C9" w:rsidRDefault="00D939C9" w:rsidP="000E7966">
      <w:pPr>
        <w:numPr>
          <w:ilvl w:val="0"/>
          <w:numId w:val="46"/>
        </w:numPr>
        <w:rPr>
          <w:szCs w:val="22"/>
        </w:rPr>
      </w:pPr>
      <w:r>
        <w:t>Ne rentrez pas dans les cuves, les réservoirs ou les fosses sans respecter strictement les procédures d'accès aux espaces confinés.</w:t>
      </w:r>
    </w:p>
    <w:p w:rsidR="00D939C9" w:rsidRPr="00D939C9" w:rsidRDefault="00D939C9" w:rsidP="000E7966">
      <w:pPr>
        <w:numPr>
          <w:ilvl w:val="0"/>
          <w:numId w:val="46"/>
        </w:numPr>
        <w:rPr>
          <w:szCs w:val="22"/>
        </w:rPr>
      </w:pPr>
      <w:r>
        <w:t>Appliquez strictement la procédure d'étiquetage et de verrouillage.</w:t>
      </w:r>
    </w:p>
    <w:p w:rsidR="00D939C9" w:rsidRPr="00D939C9" w:rsidRDefault="00D939C9" w:rsidP="000E7966">
      <w:pPr>
        <w:numPr>
          <w:ilvl w:val="0"/>
          <w:numId w:val="46"/>
        </w:numPr>
        <w:rPr>
          <w:szCs w:val="22"/>
        </w:rPr>
      </w:pPr>
      <w:r>
        <w:t>Ne bloquez ou ne gênez pas l'accès aux douches d'urgence et aux douches oculaires.</w:t>
      </w:r>
    </w:p>
    <w:p w:rsidR="00D939C9" w:rsidRPr="00D939C9" w:rsidRDefault="00D939C9" w:rsidP="000E7966">
      <w:pPr>
        <w:numPr>
          <w:ilvl w:val="0"/>
          <w:numId w:val="46"/>
        </w:numPr>
        <w:rPr>
          <w:szCs w:val="22"/>
        </w:rPr>
      </w:pPr>
      <w:r>
        <w:t>Respectez les exigences figurant dans le permis pour travaux à chaud.</w:t>
      </w:r>
    </w:p>
    <w:p w:rsidR="00D939C9" w:rsidRPr="00D939C9" w:rsidRDefault="00D939C9" w:rsidP="000E7966">
      <w:pPr>
        <w:numPr>
          <w:ilvl w:val="0"/>
          <w:numId w:val="46"/>
        </w:numPr>
        <w:rPr>
          <w:szCs w:val="22"/>
        </w:rPr>
      </w:pPr>
      <w:r>
        <w:lastRenderedPageBreak/>
        <w:t>Utilisez uniquement des éclairages antidéflagrants à basse tension (</w:t>
      </w:r>
      <w:r w:rsidRPr="0056144D">
        <w:t>12</w:t>
      </w:r>
      <w:r>
        <w:t xml:space="preserve"> volts ou moins) dans les réservoirs, les cuves, les chauffe-eau, etc.</w:t>
      </w:r>
    </w:p>
    <w:p w:rsidR="00D939C9" w:rsidRPr="00D939C9" w:rsidRDefault="00D939C9" w:rsidP="000E7966">
      <w:pPr>
        <w:numPr>
          <w:ilvl w:val="0"/>
          <w:numId w:val="46"/>
        </w:numPr>
        <w:rPr>
          <w:szCs w:val="22"/>
        </w:rPr>
      </w:pPr>
      <w:r>
        <w:t>Portez toujours des lunettes de protection dans les zones désignées du complexe de l'usine.</w:t>
      </w:r>
    </w:p>
    <w:p w:rsidR="00D939C9" w:rsidRPr="00D939C9" w:rsidRDefault="00D939C9" w:rsidP="000E7966">
      <w:pPr>
        <w:numPr>
          <w:ilvl w:val="0"/>
          <w:numId w:val="46"/>
        </w:numPr>
        <w:rPr>
          <w:szCs w:val="22"/>
        </w:rPr>
      </w:pPr>
      <w:r>
        <w:t>Portez toujours des casques de chantier dans les zones désignées du complexe de l'usine.</w:t>
      </w:r>
    </w:p>
    <w:p w:rsidR="00D939C9" w:rsidRPr="00D939C9" w:rsidRDefault="00D939C9" w:rsidP="000E7966">
      <w:pPr>
        <w:numPr>
          <w:ilvl w:val="0"/>
          <w:numId w:val="46"/>
        </w:numPr>
        <w:rPr>
          <w:szCs w:val="22"/>
        </w:rPr>
      </w:pPr>
      <w:r>
        <w:t>Portez toujours des souliers de sécurité dans les zones désignées du complexe de l'usine.</w:t>
      </w:r>
    </w:p>
    <w:p w:rsidR="00D939C9" w:rsidRPr="00D939C9" w:rsidRDefault="00D939C9" w:rsidP="000E7966">
      <w:pPr>
        <w:numPr>
          <w:ilvl w:val="0"/>
          <w:numId w:val="46"/>
        </w:numPr>
        <w:rPr>
          <w:szCs w:val="22"/>
        </w:rPr>
      </w:pPr>
      <w:r>
        <w:t>Tenez les zones de travail propres et rangées.</w:t>
      </w:r>
    </w:p>
    <w:p w:rsidR="00D939C9" w:rsidRPr="005B4F7C" w:rsidRDefault="00D939C9" w:rsidP="00D27D08">
      <w:pPr>
        <w:pStyle w:val="Titre2"/>
        <w:numPr>
          <w:ilvl w:val="1"/>
          <w:numId w:val="93"/>
        </w:numPr>
      </w:pPr>
      <w:bookmarkStart w:id="736" w:name="_Toc152560108"/>
      <w:bookmarkStart w:id="737" w:name="_Toc327180939"/>
      <w:bookmarkStart w:id="738" w:name="_Toc369791600"/>
      <w:bookmarkStart w:id="739" w:name="_Toc379878724"/>
      <w:bookmarkStart w:id="740" w:name="_Toc381285366"/>
      <w:bookmarkStart w:id="741" w:name="_Toc418003949"/>
      <w:bookmarkStart w:id="742" w:name="_Toc433731804"/>
      <w:r>
        <w:t>Procédure d'accès aux espaces confinés</w:t>
      </w:r>
      <w:bookmarkEnd w:id="736"/>
      <w:bookmarkEnd w:id="737"/>
      <w:bookmarkEnd w:id="738"/>
      <w:bookmarkEnd w:id="739"/>
      <w:bookmarkEnd w:id="740"/>
      <w:bookmarkEnd w:id="741"/>
      <w:bookmarkEnd w:id="742"/>
    </w:p>
    <w:p w:rsidR="00D939C9" w:rsidRPr="005B4F7C" w:rsidRDefault="00D939C9" w:rsidP="00D27D08">
      <w:pPr>
        <w:pStyle w:val="Titre3"/>
        <w:numPr>
          <w:ilvl w:val="2"/>
          <w:numId w:val="93"/>
        </w:numPr>
      </w:pPr>
      <w:bookmarkStart w:id="743" w:name="_Toc152560109"/>
      <w:bookmarkStart w:id="744" w:name="_Toc327180940"/>
      <w:bookmarkStart w:id="745" w:name="_Toc379878725"/>
      <w:r>
        <w:t>Objectif</w:t>
      </w:r>
      <w:bookmarkEnd w:id="743"/>
      <w:bookmarkEnd w:id="744"/>
      <w:bookmarkEnd w:id="745"/>
    </w:p>
    <w:p w:rsidR="00D939C9" w:rsidRPr="00D939C9" w:rsidRDefault="00D939C9" w:rsidP="00054174">
      <w:pPr>
        <w:rPr>
          <w:szCs w:val="22"/>
        </w:rPr>
      </w:pPr>
      <w:r>
        <w:t>L'objectif de cette procédure modèle est de garantir la sécurité et la santé des employés qui accèdent à ou travaillent dans n'importe quel type d'espace confiné tel que des cuves, des réservoirs, des conduites, des fosses, des vo</w:t>
      </w:r>
      <w:r w:rsidR="00E8011A">
        <w:t>û</w:t>
      </w:r>
      <w:r>
        <w:t>tes ou des espaces confinés similaires dans lesquels il peut y avoir une atmosphère pauvre en oxygène ou gazeuse ou dans lesquels une évacuation d'urgence serait restreinte.</w:t>
      </w:r>
    </w:p>
    <w:p w:rsidR="00D939C9" w:rsidRPr="005B4F7C" w:rsidRDefault="00D939C9" w:rsidP="00D27D08">
      <w:pPr>
        <w:pStyle w:val="Titre3"/>
        <w:numPr>
          <w:ilvl w:val="2"/>
          <w:numId w:val="93"/>
        </w:numPr>
      </w:pPr>
      <w:bookmarkStart w:id="746" w:name="_Toc152560110"/>
      <w:bookmarkStart w:id="747" w:name="_Toc327180941"/>
      <w:bookmarkStart w:id="748" w:name="_Toc379878726"/>
      <w:r>
        <w:t>Champ d'application</w:t>
      </w:r>
      <w:bookmarkEnd w:id="746"/>
      <w:bookmarkEnd w:id="747"/>
      <w:bookmarkEnd w:id="748"/>
    </w:p>
    <w:p w:rsidR="00D939C9" w:rsidRPr="00D939C9" w:rsidRDefault="00D939C9" w:rsidP="00054174">
      <w:pPr>
        <w:rPr>
          <w:szCs w:val="22"/>
        </w:rPr>
      </w:pPr>
      <w:r>
        <w:t>Cette procédure s'applique à tous les employés pouvant être tenus d'accéder à des réservoirs et à d'autres espaces clos, tels que définis ci-dessus.</w:t>
      </w:r>
    </w:p>
    <w:p w:rsidR="00D939C9" w:rsidRPr="005B4F7C" w:rsidRDefault="00D939C9" w:rsidP="00D27D08">
      <w:pPr>
        <w:pStyle w:val="Titre3"/>
        <w:numPr>
          <w:ilvl w:val="2"/>
          <w:numId w:val="93"/>
        </w:numPr>
      </w:pPr>
      <w:bookmarkStart w:id="749" w:name="_Toc152560111"/>
      <w:bookmarkStart w:id="750" w:name="_Toc327180942"/>
      <w:bookmarkStart w:id="751" w:name="_Toc379878727"/>
      <w:r>
        <w:t>Description</w:t>
      </w:r>
      <w:bookmarkEnd w:id="749"/>
      <w:bookmarkEnd w:id="750"/>
      <w:bookmarkEnd w:id="751"/>
    </w:p>
    <w:p w:rsidR="00D939C9" w:rsidRPr="00D939C9" w:rsidRDefault="00D939C9" w:rsidP="00054174">
      <w:pPr>
        <w:rPr>
          <w:szCs w:val="22"/>
        </w:rPr>
      </w:pPr>
      <w:r>
        <w:t>Parfois, les employés doivent accéder à des espaces clos afin de nettoyer, inspecter, réparer et réaliser d'autres tâches associées à l'équipement ou au traitement de différentes activités de test. Les espaces clos potentiellement dangereux incluent, entre autres :</w:t>
      </w:r>
    </w:p>
    <w:p w:rsidR="00D939C9" w:rsidRPr="00D939C9" w:rsidRDefault="00D939C9" w:rsidP="000E7966">
      <w:pPr>
        <w:pStyle w:val="Sansinterligne"/>
        <w:numPr>
          <w:ilvl w:val="0"/>
          <w:numId w:val="45"/>
        </w:numPr>
      </w:pPr>
      <w:r>
        <w:t>les espaces clos avec des ouvertures d'accès limitées pour le personnel tels que les réservoirs de stockage fermés et les cuves de traitement.</w:t>
      </w:r>
    </w:p>
    <w:p w:rsidR="00D939C9" w:rsidRPr="00D939C9" w:rsidRDefault="00D939C9" w:rsidP="000E7966">
      <w:pPr>
        <w:pStyle w:val="Sansinterligne"/>
        <w:numPr>
          <w:ilvl w:val="0"/>
          <w:numId w:val="45"/>
        </w:numPr>
      </w:pPr>
      <w:r>
        <w:t>les réservoirs, les fosses, les bacs, les vo</w:t>
      </w:r>
      <w:r w:rsidR="00E8011A">
        <w:t>û</w:t>
      </w:r>
      <w:r>
        <w:t>tes, les cuves ou d'autres espaces confinés.</w:t>
      </w:r>
    </w:p>
    <w:p w:rsidR="00D939C9" w:rsidRPr="00D939C9" w:rsidRDefault="00D939C9" w:rsidP="000E7966">
      <w:pPr>
        <w:numPr>
          <w:ilvl w:val="0"/>
          <w:numId w:val="45"/>
        </w:numPr>
        <w:rPr>
          <w:szCs w:val="22"/>
        </w:rPr>
      </w:pPr>
      <w:r>
        <w:t>les espaces confinés tels que les conduites de ventilation ou d'échappement, les égouts, les tunnels de service souterrains, les canalisations ou la tuyauterie de n'importe quel type.</w:t>
      </w:r>
    </w:p>
    <w:p w:rsidR="00D939C9" w:rsidRPr="005B4F7C" w:rsidRDefault="00D939C9" w:rsidP="00D27D08">
      <w:pPr>
        <w:pStyle w:val="Titre3"/>
        <w:numPr>
          <w:ilvl w:val="2"/>
          <w:numId w:val="93"/>
        </w:numPr>
      </w:pPr>
      <w:bookmarkStart w:id="752" w:name="_Toc152560112"/>
      <w:bookmarkStart w:id="753" w:name="_Toc327180943"/>
      <w:bookmarkStart w:id="754" w:name="_Toc379878728"/>
      <w:r>
        <w:t>Dangers</w:t>
      </w:r>
      <w:bookmarkEnd w:id="752"/>
      <w:bookmarkEnd w:id="753"/>
      <w:bookmarkEnd w:id="754"/>
    </w:p>
    <w:p w:rsidR="00D939C9" w:rsidRPr="00D939C9" w:rsidRDefault="00D939C9" w:rsidP="000E7966">
      <w:pPr>
        <w:pStyle w:val="Sansinterligne"/>
        <w:numPr>
          <w:ilvl w:val="0"/>
          <w:numId w:val="44"/>
        </w:numPr>
      </w:pPr>
      <w:r>
        <w:t>Des vapeurs toxiques avec des niveaux de concentration dangereux ou mortels peuvent être dégagées par les résidus de la dernière matière présente dans le réservoir, par dégagement progressif de la pulpe ou du tartre, être introduites par la fuite de systèmes interconnectés, ou être introduites par l'utilisation de solvants de nettoyage, de soudures, de découpes, etc.</w:t>
      </w:r>
    </w:p>
    <w:p w:rsidR="00D939C9" w:rsidRPr="00D939C9" w:rsidRDefault="00D939C9" w:rsidP="000E7966">
      <w:pPr>
        <w:pStyle w:val="Sansinterligne"/>
        <w:numPr>
          <w:ilvl w:val="0"/>
          <w:numId w:val="44"/>
        </w:numPr>
      </w:pPr>
      <w:r>
        <w:lastRenderedPageBreak/>
        <w:t>Les gaz ou poussières inflammables présentent un risque d'incendie ou d'explosion.</w:t>
      </w:r>
    </w:p>
    <w:p w:rsidR="00D939C9" w:rsidRPr="00D939C9" w:rsidRDefault="00D939C9" w:rsidP="000E7966">
      <w:pPr>
        <w:pStyle w:val="Sansinterligne"/>
        <w:numPr>
          <w:ilvl w:val="0"/>
          <w:numId w:val="44"/>
        </w:numPr>
      </w:pPr>
      <w:r>
        <w:t>Le manque d'oxygène, qui entraîne l'asphyxie, peut résulter de produits chimiques absorbant ou remplaçant l'oxygène dans le réservoir ou de gaz inertes utilisés pour éliminer l'oxygène dans une zone de travail spécifique. L'air dans les réservoirs propres fermés pendant une période prolongée peut manquer d'oxygène en raison de l'oxydation du métal dans le réservoir. Une ventilation insuffisante ou inadéquate pendant la réalisation de travaux dans le réservoir peut également entraîner un manque d'oxygène.</w:t>
      </w:r>
    </w:p>
    <w:p w:rsidR="00D939C9" w:rsidRPr="00D939C9" w:rsidRDefault="00D939C9" w:rsidP="000E7966">
      <w:pPr>
        <w:pStyle w:val="Sansinterligne"/>
        <w:numPr>
          <w:ilvl w:val="0"/>
          <w:numId w:val="44"/>
        </w:numPr>
      </w:pPr>
      <w:r>
        <w:t>Les éclairages portatifs, les outils ou l'équipement électrique associé peuvent causer un choc électrique.</w:t>
      </w:r>
    </w:p>
    <w:p w:rsidR="00D939C9" w:rsidRPr="00D939C9" w:rsidRDefault="00D939C9" w:rsidP="000E7966">
      <w:pPr>
        <w:pStyle w:val="Sansinterligne"/>
        <w:numPr>
          <w:ilvl w:val="0"/>
          <w:numId w:val="44"/>
        </w:numPr>
      </w:pPr>
      <w:r>
        <w:t>L'équipement mécanique défectueux ou mal verrouillé peut causer des blessures.</w:t>
      </w:r>
    </w:p>
    <w:p w:rsidR="00D939C9" w:rsidRPr="00D939C9" w:rsidRDefault="00D939C9" w:rsidP="000E7966">
      <w:pPr>
        <w:pStyle w:val="Sansinterligne"/>
        <w:numPr>
          <w:ilvl w:val="0"/>
          <w:numId w:val="44"/>
        </w:numPr>
      </w:pPr>
      <w:r>
        <w:t>Vous pouvez rencontrer des difficultés lors du déplacement de travailleurs gravement blessés ou ayant perdu connaissance.</w:t>
      </w:r>
    </w:p>
    <w:p w:rsidR="00D939C9" w:rsidRPr="00D939C9" w:rsidRDefault="00D939C9" w:rsidP="000E7966">
      <w:pPr>
        <w:pStyle w:val="Sansinterligne"/>
        <w:numPr>
          <w:ilvl w:val="0"/>
          <w:numId w:val="44"/>
        </w:numPr>
      </w:pPr>
      <w:r>
        <w:t>Tout contact direct avec des substances corrosives ou des produits chimiques causant des dermatites peut provoquer des blessures.</w:t>
      </w:r>
    </w:p>
    <w:p w:rsidR="00D939C9" w:rsidRPr="00D939C9" w:rsidRDefault="00D939C9" w:rsidP="000E7966">
      <w:pPr>
        <w:numPr>
          <w:ilvl w:val="0"/>
          <w:numId w:val="44"/>
        </w:numPr>
        <w:rPr>
          <w:szCs w:val="22"/>
        </w:rPr>
      </w:pPr>
      <w:r>
        <w:t>Il existe des dangers physiques potentiels tels que les dérapages, les chutes ou les chutes d'objets.</w:t>
      </w:r>
    </w:p>
    <w:p w:rsidR="00D939C9" w:rsidRPr="005B4F7C" w:rsidRDefault="00D939C9" w:rsidP="00D27D08">
      <w:pPr>
        <w:pStyle w:val="Titre3"/>
        <w:numPr>
          <w:ilvl w:val="2"/>
          <w:numId w:val="93"/>
        </w:numPr>
        <w:rPr>
          <w:szCs w:val="22"/>
        </w:rPr>
      </w:pPr>
      <w:bookmarkStart w:id="755" w:name="_Toc152560113"/>
      <w:bookmarkStart w:id="756" w:name="_Toc327180944"/>
      <w:bookmarkStart w:id="757" w:name="_Toc379878729"/>
      <w:r>
        <w:t>Généralités (Équipement de protection individuel et respiratoire)</w:t>
      </w:r>
      <w:bookmarkEnd w:id="755"/>
      <w:bookmarkEnd w:id="756"/>
      <w:bookmarkEnd w:id="757"/>
    </w:p>
    <w:p w:rsidR="00D939C9" w:rsidRPr="00D939C9" w:rsidRDefault="00D939C9" w:rsidP="00054174">
      <w:pPr>
        <w:rPr>
          <w:szCs w:val="22"/>
        </w:rPr>
      </w:pPr>
      <w:r>
        <w:t>Les superviseurs et tous les employés pouvant être tenus d'accéder à des cuves et d'autres espaces clos doivent lire ces instructions afin de veiller au respect de tous les paragraphes applicables.</w:t>
      </w:r>
    </w:p>
    <w:p w:rsidR="00D939C9" w:rsidRPr="00D939C9" w:rsidRDefault="00D939C9" w:rsidP="000E7966">
      <w:pPr>
        <w:pStyle w:val="Sansinterligne"/>
        <w:numPr>
          <w:ilvl w:val="0"/>
          <w:numId w:val="43"/>
        </w:numPr>
      </w:pPr>
      <w:r>
        <w:t>Les employés souffrant de problèmes respiratoires ne sont pas autorisés à accéder aux espaces confinés.</w:t>
      </w:r>
    </w:p>
    <w:p w:rsidR="00D939C9" w:rsidRPr="00D939C9" w:rsidRDefault="00D939C9" w:rsidP="000E7966">
      <w:pPr>
        <w:pStyle w:val="Sansinterligne"/>
        <w:numPr>
          <w:ilvl w:val="0"/>
          <w:numId w:val="43"/>
        </w:numPr>
      </w:pPr>
      <w:r>
        <w:t>Tous les employés doivent porteur l'équipement de protection individuel et respiratoire lorsqu'ils accèdent à des espaces clos dangereux, selon les besoins.</w:t>
      </w:r>
    </w:p>
    <w:p w:rsidR="00D939C9" w:rsidRPr="00D939C9" w:rsidRDefault="00D939C9" w:rsidP="000E7966">
      <w:pPr>
        <w:pStyle w:val="Sansinterligne"/>
        <w:numPr>
          <w:ilvl w:val="0"/>
          <w:numId w:val="43"/>
        </w:numPr>
      </w:pPr>
      <w:r>
        <w:t>Tout l'équipement de protection individuel et respiratoire sera maintenu en bon état, stocké de préférence dans des armoires ventilées et nettoyé ou désinfecté conformément aux normes d'entretien et d'hygiène applicables.</w:t>
      </w:r>
    </w:p>
    <w:p w:rsidR="00D939C9" w:rsidRPr="00D939C9" w:rsidRDefault="00D939C9" w:rsidP="000E7966">
      <w:pPr>
        <w:pStyle w:val="Sansinterligne"/>
        <w:numPr>
          <w:ilvl w:val="0"/>
          <w:numId w:val="43"/>
        </w:numPr>
      </w:pPr>
      <w:r>
        <w:t>Les superviseurs de la zone dans laquelle se trouvent les cuves auxquelles des employés doivent accéder et les superviseurs responsables des autres travaux réalisés dans ces zones coordonneront et réguleront les opérations de leurs organisations de sorte à limiter les dangers pour les employés accédant à ces cuves.</w:t>
      </w:r>
    </w:p>
    <w:p w:rsidR="00D939C9" w:rsidRPr="00D939C9" w:rsidRDefault="00D939C9" w:rsidP="000E7966">
      <w:pPr>
        <w:numPr>
          <w:ilvl w:val="0"/>
          <w:numId w:val="43"/>
        </w:numPr>
        <w:rPr>
          <w:szCs w:val="22"/>
        </w:rPr>
      </w:pPr>
      <w:r>
        <w:t>Les superviseurs envisageant l'accès d'employés dans des espaces confinés devront consulter le Département de sécurité. Aucun écart par rapport aux exigences en matière de sécurité figurant dans ces instructions ne sera autorisé sans approbation préalable du Département de sécurité.</w:t>
      </w:r>
    </w:p>
    <w:p w:rsidR="00D939C9" w:rsidRPr="005B4F7C" w:rsidRDefault="00D939C9" w:rsidP="00D27D08">
      <w:pPr>
        <w:pStyle w:val="Titre3"/>
        <w:numPr>
          <w:ilvl w:val="2"/>
          <w:numId w:val="93"/>
        </w:numPr>
      </w:pPr>
      <w:bookmarkStart w:id="758" w:name="_Toc152560114"/>
      <w:bookmarkStart w:id="759" w:name="_Toc327180945"/>
      <w:bookmarkStart w:id="760" w:name="_Toc379878730"/>
      <w:r>
        <w:t>Procédures d'accès aux réservoirs</w:t>
      </w:r>
      <w:bookmarkEnd w:id="758"/>
      <w:bookmarkEnd w:id="759"/>
      <w:bookmarkEnd w:id="760"/>
    </w:p>
    <w:p w:rsidR="00D939C9" w:rsidRPr="00D939C9" w:rsidRDefault="00D939C9" w:rsidP="00054174">
      <w:pPr>
        <w:rPr>
          <w:szCs w:val="22"/>
        </w:rPr>
      </w:pPr>
      <w:r>
        <w:t>Les dangers inhérents à l'accès à la cuve peuvent être évités ou surmontés si vous appliquez correctement les principes suivants à chaque fois que vous accédez à une cuve.</w:t>
      </w:r>
    </w:p>
    <w:p w:rsidR="00D939C9" w:rsidRPr="00D939C9" w:rsidRDefault="00D939C9" w:rsidP="000E7966">
      <w:pPr>
        <w:pStyle w:val="Sansinterligne"/>
        <w:numPr>
          <w:ilvl w:val="0"/>
          <w:numId w:val="42"/>
        </w:numPr>
      </w:pPr>
      <w:r>
        <w:t>Préparation de la cuve</w:t>
      </w:r>
    </w:p>
    <w:p w:rsidR="00D939C9" w:rsidRPr="00D939C9" w:rsidRDefault="00D939C9" w:rsidP="000E7966">
      <w:pPr>
        <w:pStyle w:val="Sansinterligne"/>
        <w:numPr>
          <w:ilvl w:val="0"/>
          <w:numId w:val="42"/>
        </w:numPr>
      </w:pPr>
      <w:r>
        <w:t xml:space="preserve">Nettoyage – En fonction de la nature de son contenu, la cuve ou l'espace confiné doivent être vidés, nettoyés et débarrassés des résidus par le biais d'un rinçage à l'eau froide ou </w:t>
      </w:r>
      <w:r>
        <w:lastRenderedPageBreak/>
        <w:t>chaude, d'un nettoyage à la vapeur, d'une neutralisation chimique ou d'une purge d'air évacuant les gaz nocifs sans danger à l'extérieur, dans la mesure du possible.</w:t>
      </w:r>
    </w:p>
    <w:p w:rsidR="00D939C9" w:rsidRPr="00D939C9" w:rsidRDefault="00D939C9" w:rsidP="000E7966">
      <w:pPr>
        <w:numPr>
          <w:ilvl w:val="0"/>
          <w:numId w:val="42"/>
        </w:numPr>
        <w:rPr>
          <w:szCs w:val="22"/>
        </w:rPr>
      </w:pPr>
      <w:r>
        <w:t>Ventilation – L'espace doit être complètement ventilé, de préférence via une méthode positive d'</w:t>
      </w:r>
      <w:r>
        <w:rPr>
          <w:u w:val="single"/>
        </w:rPr>
        <w:t>échappement</w:t>
      </w:r>
      <w:r>
        <w:t xml:space="preserve"> mécanique afin d'éviter le recyclage d'air contaminé. Tout l'équipement de ventilation ou à circulation d'air sera immobilisé sur la cuve pour éviter les étincelles statiques. Une fois la cuve nettoyée et ventilée, le système de ventilation mécanique doit continuer à fonctionner. Si la décontamination implique des liquides, des vapeurs, des gaz ou des poussières inflammables, toutes les sources d'allumage doivent être éliminées.</w:t>
      </w:r>
    </w:p>
    <w:p w:rsidR="00D939C9" w:rsidRPr="005B4F7C" w:rsidRDefault="00D939C9" w:rsidP="00D27D08">
      <w:pPr>
        <w:pStyle w:val="Titre3"/>
        <w:numPr>
          <w:ilvl w:val="2"/>
          <w:numId w:val="93"/>
        </w:numPr>
      </w:pPr>
      <w:bookmarkStart w:id="761" w:name="_Toc152560115"/>
      <w:bookmarkStart w:id="762" w:name="_Toc327180946"/>
      <w:bookmarkStart w:id="763" w:name="_Toc379878731"/>
      <w:r>
        <w:t>Isolement</w:t>
      </w:r>
      <w:bookmarkEnd w:id="761"/>
      <w:bookmarkEnd w:id="762"/>
      <w:bookmarkEnd w:id="763"/>
    </w:p>
    <w:p w:rsidR="00D939C9" w:rsidRPr="00D939C9" w:rsidRDefault="00D939C9" w:rsidP="00054174">
      <w:pPr>
        <w:rPr>
          <w:szCs w:val="22"/>
        </w:rPr>
      </w:pPr>
      <w:r>
        <w:t xml:space="preserve">La cuve doit être complètement isolée de tous les autres systèmes et équipements. Des mesures positives et adéquates doivent être prises pour empêcher les matières solides, les liquides ou les gaz dangereux de pénétrer dans la cuve pendant que des travailleurs sont à l'intérieur. Dans tous les cas, si les conduites ont contenu des fluides ou des gaz inertes nocifs, ou si elles contiennent des fluides à des pressions ou des températures élevées, les conduites doivent être physiquement déconnectées et isolées en installant un dispositif d'isolement dans les conduites le </w:t>
      </w:r>
      <w:r w:rsidR="004B2B86">
        <w:t>plus près possible du réservoir</w:t>
      </w:r>
      <w:r>
        <w:t>. Les drains ou conduites de débordement doivent être déconnectés ou obturés s'ils se prolongent dans un égout à partir duquel de la vapeur ou les fumées peuvent être renvoyés dans la cuve ou s'ils sont raccordés à d'autres équipements ou se prolongent dans un endroit éloigné. Déconnectez, obturez ou limitez toutes les conduites pour empêcher l'écoulement des extrémités déconnectées de pénétrer dans l'ouverture d'une cuve ou d'être évacué sur les assistants à l'extérieur. Toutes les obturations doivent être suffisamment épaisses et résistantes à la traction pour supporter les pressions maximales pouvant être imposées et fabriquées dans un matériau qui supportera la corrosion des produits chimiques auxquels elles peuvent être exposées.</w:t>
      </w:r>
    </w:p>
    <w:p w:rsidR="00D939C9" w:rsidRPr="005B4F7C" w:rsidRDefault="00D939C9" w:rsidP="00D27D08">
      <w:pPr>
        <w:pStyle w:val="Titre3"/>
        <w:numPr>
          <w:ilvl w:val="2"/>
          <w:numId w:val="93"/>
        </w:numPr>
      </w:pPr>
      <w:bookmarkStart w:id="764" w:name="_Toc152560116"/>
      <w:bookmarkStart w:id="765" w:name="_Toc327180947"/>
      <w:bookmarkStart w:id="766" w:name="_Toc379878732"/>
      <w:r>
        <w:t>Verrouillage</w:t>
      </w:r>
      <w:bookmarkEnd w:id="764"/>
      <w:bookmarkEnd w:id="765"/>
      <w:bookmarkEnd w:id="766"/>
    </w:p>
    <w:p w:rsidR="00D939C9" w:rsidRPr="00D939C9" w:rsidRDefault="00D939C9" w:rsidP="00054174">
      <w:pPr>
        <w:rPr>
          <w:szCs w:val="22"/>
        </w:rPr>
      </w:pPr>
      <w:r>
        <w:t xml:space="preserve">Les sectionneurs du centre de commande du moteur alimentant les mélangeurs, les agitateurs, les pompes et les actionneurs de couverture ou de porte mécaniques doivent être étiquetés et verrouillés en position « ARRÊT ». </w:t>
      </w:r>
      <w:r>
        <w:rPr>
          <w:u w:val="single"/>
        </w:rPr>
        <w:t>Il est inutile de verrouiller une station à boutons-poussoirs locale</w:t>
      </w:r>
      <w:r>
        <w:t xml:space="preserve"> étant donné que cela n'empêche pas de mettre le circuit sous tension. La clé doit être conservée par la personne se trouvant dans la cuve qui sera seule autorisée à déverrouiller l'interrupteur et à retirer l'étiquette une fois les travaux terminés. Si plusieurs personnes sont exposées, </w:t>
      </w:r>
      <w:r>
        <w:rPr>
          <w:u w:val="single"/>
        </w:rPr>
        <w:t>chacune</w:t>
      </w:r>
      <w:r>
        <w:t xml:space="preserve"> doit mettre en place son propre verrou sur la déconnexion. Dans certains cas, il peut être recommandé de demander à un électricien d'enlever les fusibles de ligne dans le circuit électrique en plus des exigences en matière de verrouillage et d'étiquetage.</w:t>
      </w:r>
    </w:p>
    <w:p w:rsidR="00D939C9" w:rsidRPr="005B4F7C" w:rsidRDefault="00D939C9" w:rsidP="00D27D08">
      <w:pPr>
        <w:pStyle w:val="Titre3"/>
        <w:numPr>
          <w:ilvl w:val="2"/>
          <w:numId w:val="93"/>
        </w:numPr>
      </w:pPr>
      <w:bookmarkStart w:id="767" w:name="_Toc152560117"/>
      <w:bookmarkStart w:id="768" w:name="_Toc327180948"/>
      <w:bookmarkStart w:id="769" w:name="_Toc379878733"/>
      <w:r>
        <w:t>Test de l'oxygène et des gaz</w:t>
      </w:r>
      <w:bookmarkEnd w:id="767"/>
      <w:bookmarkEnd w:id="768"/>
      <w:bookmarkEnd w:id="769"/>
    </w:p>
    <w:p w:rsidR="00D939C9" w:rsidRPr="00D939C9" w:rsidRDefault="00D939C9" w:rsidP="00054174">
      <w:pPr>
        <w:rPr>
          <w:szCs w:val="22"/>
        </w:rPr>
      </w:pPr>
      <w:r>
        <w:t xml:space="preserve">Avant d'accéder à une cuve, un test d'oxygène et des gaz inflammables et toxiques sera réalisé et un Permis d'accès à la cuve sera émis. La dernière substance contenue par la cuve </w:t>
      </w:r>
      <w:r>
        <w:rPr>
          <w:u w:val="single"/>
        </w:rPr>
        <w:t>doit</w:t>
      </w:r>
      <w:r>
        <w:t xml:space="preserve"> être prise en compte pour test des gaz complet. Les résidus de cette substance peuvent laisser ou générer des fumées toxiques </w:t>
      </w:r>
      <w:r>
        <w:rPr>
          <w:u w:val="single"/>
        </w:rPr>
        <w:t>non détectables</w:t>
      </w:r>
      <w:r>
        <w:t xml:space="preserve"> par une vérification normale de l'O</w:t>
      </w:r>
      <w:r w:rsidRPr="0056144D">
        <w:rPr>
          <w:vertAlign w:val="subscript"/>
        </w:rPr>
        <w:t>2</w:t>
      </w:r>
      <w:r>
        <w:t xml:space="preserve">/des gaz combustibles. Il est interdit d'accéder à la cuve tant que cette procédure est en cours et que </w:t>
      </w:r>
      <w:r>
        <w:rPr>
          <w:u w:val="single"/>
        </w:rPr>
        <w:t>tous</w:t>
      </w:r>
      <w:r>
        <w:t xml:space="preserve"> les gaz potentiels sont vérifiés.</w:t>
      </w:r>
    </w:p>
    <w:p w:rsidR="00D939C9" w:rsidRPr="005B4F7C" w:rsidRDefault="00385883" w:rsidP="00D27D08">
      <w:pPr>
        <w:pStyle w:val="Titre3"/>
        <w:numPr>
          <w:ilvl w:val="2"/>
          <w:numId w:val="93"/>
        </w:numPr>
      </w:pPr>
      <w:bookmarkStart w:id="770" w:name="_Toc152560118"/>
      <w:bookmarkStart w:id="771" w:name="_Toc327180949"/>
      <w:bookmarkStart w:id="772" w:name="_Toc379878734"/>
      <w:r>
        <w:lastRenderedPageBreak/>
        <w:t>Elaboration de l’</w:t>
      </w:r>
      <w:r w:rsidR="00D939C9">
        <w:t>Autorisation d'accès à la cuve</w:t>
      </w:r>
      <w:bookmarkEnd w:id="770"/>
      <w:bookmarkEnd w:id="771"/>
      <w:bookmarkEnd w:id="772"/>
    </w:p>
    <w:p w:rsidR="00D939C9" w:rsidRPr="00D939C9" w:rsidRDefault="00D939C9" w:rsidP="00054174">
      <w:pPr>
        <w:rPr>
          <w:szCs w:val="22"/>
        </w:rPr>
      </w:pPr>
      <w:r>
        <w:t xml:space="preserve">L'Autorisation d'accès à la cuve certifie et confirmer l'approbation d'accès à la cuve. Elle sert de méthode permettant de formaliser les procédures convenues mais aussi de liste de vérification pour s'assurer que tous les dangers existants sont pris en compte, évalués et que des mesures de protection adéquates sont prises. </w:t>
      </w:r>
      <w:r>
        <w:rPr>
          <w:u w:val="single"/>
        </w:rPr>
        <w:t>Aucun employé n'est autorisé à accéder à une cuve</w:t>
      </w:r>
      <w:r>
        <w:t xml:space="preserve"> sans qu'un Permis d'accès aux espaces confinés écrit n'ait été émis par la Production. Ce permis doit être signé par son superviseur et par le Département de sécurité. Le superviseur doit discuter du projet en détail avec les personnes accédant à la cuve. Il doit examiner les dangers du produit et des autres matières auxquels elles peuvent être exposées et documenter cette formation. Les superviseurs de toutes les personnes impliquées doivent ensuite examiner et remplir conjointement le formulaire d'autorisation. Les superviseurs concernés doivent s'assurer en menant une enquête personnelle immédiatement avant l'accès à la cuve et avant de signer l'autorisation que l'accès et les travaux accessoires ne présentent pas de danger. Afin de garantir que les conditions de travail restent sûres si une interruption assez longue a lieu pendant l'exécution de travaux, les superviseurs doivent à nouveau inspecter le site avant que les travaux puissent reprendre. Le début d'une nouvelle période de travail requiert </w:t>
      </w:r>
      <w:r>
        <w:rPr>
          <w:u w:val="single"/>
        </w:rPr>
        <w:t>toujours</w:t>
      </w:r>
      <w:r>
        <w:t xml:space="preserve"> une nouvelle inspection et l'approbation d'une nouvelle autorisation par les superviseurs de la nouvelle équipe de travail. L'autorisation sera uniquement valide pour les travaux, le lieu, les personnes et les délais spécifiés.</w:t>
      </w:r>
    </w:p>
    <w:p w:rsidR="00D939C9" w:rsidRPr="005B4F7C" w:rsidRDefault="00D939C9" w:rsidP="00D27D08">
      <w:pPr>
        <w:pStyle w:val="Titre3"/>
        <w:numPr>
          <w:ilvl w:val="2"/>
          <w:numId w:val="93"/>
        </w:numPr>
      </w:pPr>
      <w:bookmarkStart w:id="773" w:name="_Toc152560119"/>
      <w:bookmarkStart w:id="774" w:name="_Toc327180950"/>
      <w:bookmarkStart w:id="775" w:name="_Toc379878735"/>
      <w:r>
        <w:t>Précautions</w:t>
      </w:r>
      <w:bookmarkEnd w:id="773"/>
      <w:bookmarkEnd w:id="774"/>
      <w:bookmarkEnd w:id="775"/>
    </w:p>
    <w:p w:rsidR="00D939C9" w:rsidRPr="00D939C9" w:rsidRDefault="00D939C9" w:rsidP="00054174">
      <w:pPr>
        <w:rPr>
          <w:szCs w:val="22"/>
        </w:rPr>
      </w:pPr>
      <w:r>
        <w:t>Outils et équipement – Les outils à main doivent être propres, en bon état, et seront soigneusement sélectionnés en fonction des usages prévus. Les outils et l</w:t>
      </w:r>
      <w:r w:rsidR="00385883">
        <w:t xml:space="preserve">es </w:t>
      </w:r>
      <w:r>
        <w:t>équipement</w:t>
      </w:r>
      <w:r w:rsidR="00385883">
        <w:t>s</w:t>
      </w:r>
      <w:r>
        <w:t xml:space="preserve"> électriques tels que les lampes baladeuses ou les rallonges doivent fonctionner sur un système de </w:t>
      </w:r>
      <w:r w:rsidRPr="0056144D">
        <w:t>12</w:t>
      </w:r>
      <w:r>
        <w:t xml:space="preserve"> volts ou être branchés sur un disjoncteur différentiel de fuite à la terre (DDFT). Dans le cadre d'une exposition de Classe I ou de Classe II (avec des concentrations de poussière dangereuses et inflammables), utilisez des outils électriques à air comprimé. Les échelles utilisées dans les réservoirs doivent être arrimées en haut et, si possible, en bas. Les employés réalisant des travaux de soudure électrique dans les réservoirs recevront et devront utiliser l'équipement de protection individuel requis.</w:t>
      </w:r>
    </w:p>
    <w:p w:rsidR="00D939C9" w:rsidRPr="00D939C9" w:rsidRDefault="00D939C9" w:rsidP="00054174">
      <w:pPr>
        <w:rPr>
          <w:szCs w:val="22"/>
        </w:rPr>
      </w:pPr>
      <w:r>
        <w:t>Ils doivent également recevoir des permis pour travaux à chaud. Emportez les chalumeaux de soudage et de coupage dans le réservoir uniquement lorsqu'ils sont prêts à être utilisés et sortez-les du réservoir immédiatement après les avoir utilisés. N'emportez jamais de bouteilles d'oxygène ou d'autres gaz dans les réservoirs et fermez le robinet de la bouteille lorsqu'elle est inutilisée. Les extincteurs doivent être facilement accessibles.</w:t>
      </w:r>
    </w:p>
    <w:p w:rsidR="00D939C9" w:rsidRPr="00D939C9" w:rsidRDefault="00D939C9" w:rsidP="00054174">
      <w:pPr>
        <w:rPr>
          <w:szCs w:val="22"/>
        </w:rPr>
      </w:pPr>
      <w:r>
        <w:t>N'utilisez jamais d'azote ou d'autres gaz inertes en tant qu'air d'appoint pour l'usine.</w:t>
      </w:r>
    </w:p>
    <w:p w:rsidR="00D939C9" w:rsidRPr="005B4F7C" w:rsidRDefault="00D939C9" w:rsidP="00D27D08">
      <w:pPr>
        <w:pStyle w:val="Titre3"/>
        <w:numPr>
          <w:ilvl w:val="2"/>
          <w:numId w:val="93"/>
        </w:numPr>
      </w:pPr>
      <w:bookmarkStart w:id="776" w:name="_Toc152560120"/>
      <w:bookmarkStart w:id="777" w:name="_Toc327180951"/>
      <w:bookmarkStart w:id="778" w:name="_Toc379878736"/>
      <w:r>
        <w:t>Panneaux</w:t>
      </w:r>
      <w:bookmarkEnd w:id="776"/>
      <w:bookmarkEnd w:id="777"/>
      <w:bookmarkEnd w:id="778"/>
    </w:p>
    <w:p w:rsidR="00D939C9" w:rsidRPr="00D939C9" w:rsidRDefault="00D939C9" w:rsidP="00054174">
      <w:pPr>
        <w:rPr>
          <w:szCs w:val="22"/>
        </w:rPr>
      </w:pPr>
      <w:r>
        <w:t>Tous les espaces confinés doivent être signalés en permanence par des panneaux. En outre, les panneaux installés à proximité de la cuve permettent d'éloigner les personnes non indispensables, de s'assurer que des opérations potentiellement dangereuses ne seront pas démarrées de manière indépendante à proximité et de guider les sauveteurs si cela est nécessaire.</w:t>
      </w:r>
    </w:p>
    <w:p w:rsidR="00D939C9" w:rsidRPr="00D939C9" w:rsidRDefault="00D939C9" w:rsidP="000E7966">
      <w:pPr>
        <w:pStyle w:val="Sansinterligne"/>
        <w:numPr>
          <w:ilvl w:val="0"/>
          <w:numId w:val="41"/>
        </w:numPr>
      </w:pPr>
      <w:r>
        <w:lastRenderedPageBreak/>
        <w:t>Les lieux de Classe I correspondent aux espaces clos dans lesquels des liquides, des gaz, des vapeurs ou des mélanges inflammables et volatiles sont ou peuvent être présents dans des quantités suffisantes pour produire des mélanges explosifs ou inflammables.</w:t>
      </w:r>
    </w:p>
    <w:p w:rsidR="00D939C9" w:rsidRPr="00D939C9" w:rsidRDefault="00D939C9" w:rsidP="000E7966">
      <w:pPr>
        <w:numPr>
          <w:ilvl w:val="0"/>
          <w:numId w:val="41"/>
        </w:numPr>
        <w:rPr>
          <w:szCs w:val="22"/>
        </w:rPr>
      </w:pPr>
      <w:r>
        <w:t>Les lieux de Classe II correspondent aux espaces clos dangereux en raison de la présence de poussière combustible.</w:t>
      </w:r>
    </w:p>
    <w:p w:rsidR="00D939C9" w:rsidRPr="005B4F7C" w:rsidRDefault="00D939C9" w:rsidP="00D27D08">
      <w:pPr>
        <w:pStyle w:val="Titre3"/>
        <w:numPr>
          <w:ilvl w:val="2"/>
          <w:numId w:val="93"/>
        </w:numPr>
      </w:pPr>
      <w:bookmarkStart w:id="779" w:name="_Toc152560121"/>
      <w:bookmarkStart w:id="780" w:name="_Toc327180952"/>
      <w:bookmarkStart w:id="781" w:name="_Toc379878737"/>
      <w:r>
        <w:t>Barricades</w:t>
      </w:r>
      <w:bookmarkEnd w:id="779"/>
      <w:bookmarkEnd w:id="780"/>
      <w:bookmarkEnd w:id="781"/>
      <w:r w:rsidR="00385883">
        <w:t xml:space="preserve"> (balisages)</w:t>
      </w:r>
    </w:p>
    <w:p w:rsidR="00D939C9" w:rsidRPr="00D939C9" w:rsidRDefault="00D939C9" w:rsidP="00054174">
      <w:pPr>
        <w:rPr>
          <w:szCs w:val="22"/>
        </w:rPr>
      </w:pPr>
      <w:r>
        <w:t>Les opérations dangereuses dans les fosses ouvertes et les cuves requièrent la mise en place de barricades comprenant une balustrade importante d'un mètre de haut avec des plinthes ou une protection équivalente pour empêcher de faire tomber les objets qui se trouvent sur le sol dans la fosse. Il est recommandé de mettre en place une corde avec des banderoles à un mètre de haut pour fermer les allées dans les zones adjacentes. Il est nécessaire d'installer des lumières clignotantes sur les barricades lorsque les fosses sont ouvertes la nuit ou dans les zones mal éclairées à l'intérieur.</w:t>
      </w:r>
    </w:p>
    <w:p w:rsidR="00D939C9" w:rsidRPr="005B4F7C" w:rsidRDefault="00D939C9" w:rsidP="00D27D08">
      <w:pPr>
        <w:pStyle w:val="Titre3"/>
        <w:numPr>
          <w:ilvl w:val="2"/>
          <w:numId w:val="93"/>
        </w:numPr>
      </w:pPr>
      <w:bookmarkStart w:id="782" w:name="_Toc152560122"/>
      <w:bookmarkStart w:id="783" w:name="_Toc327180953"/>
      <w:bookmarkStart w:id="784" w:name="_Toc379878738"/>
      <w:r>
        <w:t>Équipement de protection individuel</w:t>
      </w:r>
      <w:bookmarkEnd w:id="782"/>
      <w:bookmarkEnd w:id="783"/>
      <w:bookmarkEnd w:id="784"/>
    </w:p>
    <w:p w:rsidR="00D939C9" w:rsidRPr="00D939C9" w:rsidRDefault="00D939C9" w:rsidP="00054174">
      <w:pPr>
        <w:rPr>
          <w:szCs w:val="22"/>
        </w:rPr>
      </w:pPr>
      <w:r>
        <w:t>Une protection adéquate peut comprendre des combinaisons couvrantes complètes spécialement conçues pour protéger contre les produits chimiques hautement toxiques qui sont dangereux lorsqu'ils sont absorbés par la peau intacte, les lunettes protectrices contre les agents chimiques, les casques de chantier, les gants et les souliers de sécurité utilisés normalement comme protection contre les dangers ordinaires. Les employés ne doivent jamais exposer inutilement leur peau lorsqu'ils travaillent dans des cuves et doivent toujours porter une tenue complètement couvrante.</w:t>
      </w:r>
    </w:p>
    <w:p w:rsidR="00D939C9" w:rsidRPr="005B4F7C" w:rsidRDefault="00D939C9" w:rsidP="00D27D08">
      <w:pPr>
        <w:pStyle w:val="Titre3"/>
        <w:numPr>
          <w:ilvl w:val="2"/>
          <w:numId w:val="93"/>
        </w:numPr>
      </w:pPr>
      <w:bookmarkStart w:id="785" w:name="_Toc152560123"/>
      <w:bookmarkStart w:id="786" w:name="_Toc327180954"/>
      <w:bookmarkStart w:id="787" w:name="_Toc379878739"/>
      <w:r>
        <w:t>Masques respiratoires</w:t>
      </w:r>
      <w:bookmarkEnd w:id="785"/>
      <w:bookmarkEnd w:id="786"/>
      <w:bookmarkEnd w:id="787"/>
    </w:p>
    <w:p w:rsidR="00D939C9" w:rsidRPr="00D939C9" w:rsidRDefault="00D939C9" w:rsidP="000E7966">
      <w:pPr>
        <w:pStyle w:val="Sansinterligne"/>
        <w:numPr>
          <w:ilvl w:val="0"/>
          <w:numId w:val="40"/>
        </w:numPr>
      </w:pPr>
      <w:r>
        <w:t xml:space="preserve">Les masques à cartouche filtrante qui fonctionnent en absorbant et en filtrant mécaniquement les produits chimiques ne constituent </w:t>
      </w:r>
      <w:r>
        <w:rPr>
          <w:u w:val="single"/>
        </w:rPr>
        <w:t>pas</w:t>
      </w:r>
      <w:r>
        <w:t xml:space="preserve"> une protection adéquate et ne doivent pas être utilisés.</w:t>
      </w:r>
    </w:p>
    <w:p w:rsidR="00D939C9" w:rsidRPr="00D939C9" w:rsidRDefault="00D939C9" w:rsidP="000E7966">
      <w:pPr>
        <w:pStyle w:val="Sansinterligne"/>
        <w:numPr>
          <w:ilvl w:val="0"/>
          <w:numId w:val="40"/>
        </w:numPr>
      </w:pPr>
      <w:r>
        <w:t xml:space="preserve">Pour connaître la protection spécifiquement recommandée contre les dangers des substances </w:t>
      </w:r>
      <w:r w:rsidR="004B2B86">
        <w:t>contaminants</w:t>
      </w:r>
      <w:r>
        <w:t>, consultez le Département de sécurité.</w:t>
      </w:r>
    </w:p>
    <w:p w:rsidR="00D939C9" w:rsidRPr="00D939C9" w:rsidRDefault="00D939C9" w:rsidP="000E7966">
      <w:pPr>
        <w:numPr>
          <w:ilvl w:val="0"/>
          <w:numId w:val="40"/>
        </w:numPr>
        <w:rPr>
          <w:szCs w:val="22"/>
        </w:rPr>
      </w:pPr>
      <w:r>
        <w:t>Des masques respiratoires doivent être distribués aux personnes qui sont responsables de les entretenir et de les conserver en lieu sûr. Les masques respiratoires doivent être désinfectés avant d'être remis à d'autres personnes. Vous ne pouvez pas utiliser de masques respiratoires tant qu'une formation, des essais d'ajustement et une évaluation médicale sont en cours.</w:t>
      </w:r>
    </w:p>
    <w:p w:rsidR="00D939C9" w:rsidRPr="005B4F7C" w:rsidRDefault="00D939C9" w:rsidP="00D27D08">
      <w:pPr>
        <w:pStyle w:val="Titre3"/>
        <w:numPr>
          <w:ilvl w:val="2"/>
          <w:numId w:val="93"/>
        </w:numPr>
      </w:pPr>
      <w:bookmarkStart w:id="788" w:name="_Toc152560124"/>
      <w:bookmarkStart w:id="789" w:name="_Toc327180955"/>
      <w:bookmarkStart w:id="790" w:name="_Toc379878740"/>
      <w:r>
        <w:t>Urgence et secours</w:t>
      </w:r>
      <w:bookmarkEnd w:id="788"/>
      <w:bookmarkEnd w:id="789"/>
      <w:bookmarkEnd w:id="790"/>
    </w:p>
    <w:p w:rsidR="00D939C9" w:rsidRPr="00D939C9" w:rsidRDefault="00D939C9" w:rsidP="000E7966">
      <w:pPr>
        <w:pStyle w:val="Sansinterligne"/>
        <w:numPr>
          <w:ilvl w:val="0"/>
          <w:numId w:val="39"/>
        </w:numPr>
      </w:pPr>
      <w:r>
        <w:t>Tous les employés accédant à un espace confiné doivent utiliser un harnais et une ligne de vie les reliant à l'extérieur. La seule exception est lorsque l'espace confiné risque d'entraîner un emmêlement de la ligne de vie, par exemple, s'il y a beaucoup d'échafaudages à l'intérieur d'un réservoir.</w:t>
      </w:r>
    </w:p>
    <w:p w:rsidR="00D939C9" w:rsidRPr="00D939C9" w:rsidRDefault="00D939C9" w:rsidP="000E7966">
      <w:pPr>
        <w:pStyle w:val="Sansinterligne"/>
        <w:numPr>
          <w:ilvl w:val="0"/>
          <w:numId w:val="39"/>
        </w:numPr>
      </w:pPr>
      <w:r>
        <w:t xml:space="preserve">Une procédure de secours doit être mise au point pour tous les Accès aux espaces confinés. Une procédure spécifique de secours du personnel doit être établie pendant la </w:t>
      </w:r>
      <w:r>
        <w:lastRenderedPageBreak/>
        <w:t xml:space="preserve">phase de </w:t>
      </w:r>
      <w:r>
        <w:rPr>
          <w:u w:val="single"/>
        </w:rPr>
        <w:t>planification préalable</w:t>
      </w:r>
      <w:r>
        <w:t xml:space="preserve"> des travaux d'accès à la cuve et incluse spécifiquement dans les permis d'accès aux cuves. Dans certains cas, il est recommandé d'avoir un palan installé sur un trépied ou attaché au-dessus du trou d'homme. Si le trou d'homme est situé à l'intérieur de l'espace confiné, un autre mode de secours doit être établi. Pour des raisons évidentes, des trous d'hommes suffisamment grands pour laisser passer un employé et son matériel de sécurité doivent être prévus avec, par exemple, un diamètre de </w:t>
      </w:r>
      <w:r w:rsidRPr="0056144D">
        <w:t>600</w:t>
      </w:r>
      <w:r>
        <w:t xml:space="preserve"> mm pour les trous d'hommes circulaires. Si la dimension maximale des trous d'hommes existants est inférieure à </w:t>
      </w:r>
      <w:r w:rsidRPr="0056144D">
        <w:t>800</w:t>
      </w:r>
      <w:r>
        <w:t xml:space="preserve"> mm, il faut envisager d'utiliser des harnais de poignet. L'extrémité libre de la ligne de vie doit être attachée à un objet fixe et surveillée par un observateur (un homme qui monte la garde) qui fera en sorte que le travailleur dans le réservoir se trouve toujours dans son champ de vision ou de pouvoir toujours communiquer avec lui. L'observateur peut passer des outils, </w:t>
      </w:r>
      <w:r>
        <w:rPr>
          <w:u w:val="single"/>
        </w:rPr>
        <w:t>mais il ne doit effectuer aucune autre tâche</w:t>
      </w:r>
      <w:r>
        <w:t xml:space="preserve"> qui détournerait son attention de l'homme travaillant dans la cuve et/ou qui l'empêcherait de faire dégager la victime à l'aide de la ligne de vie ou qui exigerait qu'il ne soit plus à proximité de la cuve pendant une quelconque durée. Toutes les personnes accédant à ou surveillant des espaces confinés doivent être formées.</w:t>
      </w:r>
    </w:p>
    <w:p w:rsidR="00D939C9" w:rsidRPr="00D939C9" w:rsidRDefault="00D939C9" w:rsidP="000E7966">
      <w:pPr>
        <w:pStyle w:val="Sansinterligne"/>
        <w:numPr>
          <w:ilvl w:val="0"/>
          <w:numId w:val="39"/>
        </w:numPr>
      </w:pPr>
      <w:r>
        <w:t xml:space="preserve">En cas d'urgence, l'observateur extérieur ne doit jamais entrer dans la cuve tant qu'il n'a pas été remplacé à son poste. Il est responsable d'appeler les secours immédiatement, d'essayer de dégager la victime en utilisant la ligne de vie et de réaliser toutes les autres fonctions de sauvetage nécessaires </w:t>
      </w:r>
      <w:r>
        <w:rPr>
          <w:u w:val="single"/>
        </w:rPr>
        <w:t>de l'extérieur</w:t>
      </w:r>
      <w:r>
        <w:t>. Il doit disposer de moyens pour appeler les secours tels qu'une radio ou un klaxon. Lorsque les secours arrivent, il peut entrer dans la cuve pour les travaux de sauvetage uniquement lorsqu'il est certain que l'aide adéquate est présente à l'extérieur et qu'il porte tout l'équipement de protection recommandé. Cet observateur de sécurité ou cet homme montant la garde doit être bien formé à la sécurité dans les espaces confinés et aux principes de premiers secours de base tels que les techniques de respiration artificielle. Les sauveteurs accédant à la cuve doivent être protégés par les installations de secours requises, c.-à-d., la ligne de vie et le harnais ainsi que l'équipement adéquat de protection et respiratoire personnel. Tous les sauveteurs doivent être formés.</w:t>
      </w:r>
    </w:p>
    <w:p w:rsidR="00D939C9" w:rsidRPr="00D939C9" w:rsidRDefault="00D939C9" w:rsidP="000E7966">
      <w:pPr>
        <w:pStyle w:val="Sansinterligne"/>
        <w:numPr>
          <w:ilvl w:val="0"/>
          <w:numId w:val="39"/>
        </w:numPr>
      </w:pPr>
      <w:r>
        <w:t>Le nombre d'hommes dans un réservoir, en particulier lors de travaux de brûlure et de soudage, doit être limité au nombre minimal nécessaire pour réaliser les travaux.</w:t>
      </w:r>
    </w:p>
    <w:p w:rsidR="00D939C9" w:rsidRPr="00D939C9" w:rsidRDefault="00D939C9" w:rsidP="000E7966">
      <w:pPr>
        <w:numPr>
          <w:ilvl w:val="0"/>
          <w:numId w:val="39"/>
        </w:numPr>
        <w:rPr>
          <w:szCs w:val="22"/>
        </w:rPr>
      </w:pPr>
      <w:r>
        <w:t>Un système de signal clairement compris sera établi avant le début du fonctionnement, par exemple :</w:t>
      </w:r>
    </w:p>
    <w:p w:rsidR="00D939C9" w:rsidRPr="00D939C9" w:rsidRDefault="00D939C9" w:rsidP="00897BE8">
      <w:pPr>
        <w:pStyle w:val="Sansinterligne"/>
      </w:pPr>
      <w:r>
        <w:tab/>
        <w:t>Tirer trois fois</w:t>
      </w:r>
      <w:r>
        <w:tab/>
        <w:t>Laisser plus de jeu à la ligne de vie</w:t>
      </w:r>
    </w:p>
    <w:p w:rsidR="00D939C9" w:rsidRPr="00D939C9" w:rsidRDefault="00D939C9" w:rsidP="00897BE8">
      <w:pPr>
        <w:pStyle w:val="Sansinterligne"/>
      </w:pPr>
      <w:r>
        <w:tab/>
        <w:t>Tirer deux fois</w:t>
      </w:r>
      <w:r>
        <w:tab/>
        <w:t>Diminuer le jeu de la ligne de vie</w:t>
      </w:r>
    </w:p>
    <w:p w:rsidR="00204DB7" w:rsidRDefault="00D939C9" w:rsidP="00054174">
      <w:pPr>
        <w:rPr>
          <w:szCs w:val="22"/>
        </w:rPr>
      </w:pPr>
      <w:r>
        <w:tab/>
        <w:t>Tirer une fois</w:t>
      </w:r>
      <w:r>
        <w:tab/>
        <w:t>Urgence, sortir la personne du réservoir</w:t>
      </w:r>
    </w:p>
    <w:p w:rsidR="00D939C9" w:rsidRPr="00D939C9" w:rsidRDefault="00D939C9" w:rsidP="000E7966">
      <w:pPr>
        <w:pStyle w:val="Sansinterligne"/>
        <w:numPr>
          <w:ilvl w:val="0"/>
          <w:numId w:val="38"/>
        </w:numPr>
      </w:pPr>
      <w:r>
        <w:t>Personne n'est autorisé à entrer dans un espace confiné tant qu'une personne montant la garde correctement formée et équipée n'est pas présente.</w:t>
      </w:r>
    </w:p>
    <w:p w:rsidR="00D939C9" w:rsidRPr="00D939C9" w:rsidRDefault="00D939C9" w:rsidP="000E7966">
      <w:pPr>
        <w:pStyle w:val="Sansinterligne"/>
        <w:numPr>
          <w:ilvl w:val="0"/>
          <w:numId w:val="38"/>
        </w:numPr>
      </w:pPr>
      <w:r>
        <w:t>Les personnes travaillant dans des cuves doivent entrer et sortir à partir du même endroit, sauf en cas d'urgence.</w:t>
      </w:r>
    </w:p>
    <w:p w:rsidR="00D939C9" w:rsidRPr="00D939C9" w:rsidRDefault="00D939C9" w:rsidP="000E7966">
      <w:pPr>
        <w:pStyle w:val="Sansinterligne"/>
        <w:numPr>
          <w:ilvl w:val="0"/>
          <w:numId w:val="38"/>
        </w:numPr>
      </w:pPr>
      <w:r>
        <w:t>Une ligne de sécurité supplémentaire sera mise à la disposition de chaque personne se trouvant dans la cuve afin que, si l'homme à l'entrée a abîmé la sienne sur un élément de structure dans une telle mesure que le dégagement de la ligne affectant un sauvetage serait trop long et trop dangereux, la ligne de vie attachée à l'homme puisse être détachée. Une nouvelle ligne de vie sera accrochée et le sauvetage aura lieu.</w:t>
      </w:r>
    </w:p>
    <w:p w:rsidR="00D939C9" w:rsidRPr="00D939C9" w:rsidRDefault="00D939C9" w:rsidP="000E7966">
      <w:pPr>
        <w:pStyle w:val="Sansinterligne"/>
        <w:numPr>
          <w:ilvl w:val="0"/>
          <w:numId w:val="38"/>
        </w:numPr>
      </w:pPr>
      <w:r>
        <w:lastRenderedPageBreak/>
        <w:t>Le Représentant de la sécurité et/ou les superviseurs seront responsables de déterminer les conditions environnementales à l'intérieur de la cuve et de recommander les précautions nécessaires requises pour accéder de manière sûre à la cuve, comme indiqué dans le présent document, et de les noter dans le Permis d'accès aux espaces confinés</w:t>
      </w:r>
    </w:p>
    <w:p w:rsidR="00D939C9" w:rsidRPr="00D939C9" w:rsidRDefault="00D939C9" w:rsidP="000E7966">
      <w:pPr>
        <w:pStyle w:val="Sansinterligne"/>
        <w:numPr>
          <w:ilvl w:val="0"/>
          <w:numId w:val="38"/>
        </w:numPr>
      </w:pPr>
      <w:r>
        <w:t>Un nombre minimal d'hommes seront autorisés à travailler dans une cuve à n'importe quel moment. L'homme montant la garde devra tenir à jour le nombre de personnes se trouvant dans la cuve à tout moment. Il doit enregistrer le nom et les heures d'entrée et de sortie de chaque personne.</w:t>
      </w:r>
    </w:p>
    <w:p w:rsidR="00D939C9" w:rsidRPr="00D939C9" w:rsidRDefault="00D939C9" w:rsidP="000E7966">
      <w:pPr>
        <w:pStyle w:val="Sansinterligne"/>
        <w:numPr>
          <w:ilvl w:val="0"/>
          <w:numId w:val="38"/>
        </w:numPr>
      </w:pPr>
      <w:r>
        <w:t>Pendant que des personnes se trouvent dans la cuve, un surveillant qualifié et certifié observera les opérations de l'extérieur du réservoir. Les surveillants auront à leur disposition un équipement d'accès de sécurité. Le surveillant devra connaître à tout moment l'état du personnel se trouvant dans la cuve</w:t>
      </w:r>
      <w:r w:rsidR="00D754C2">
        <w:t>. Il ne quittera pas son poste s</w:t>
      </w:r>
      <w:r>
        <w:t>ans que la cuve ne s</w:t>
      </w:r>
      <w:r w:rsidR="00D754C2">
        <w:t>oit</w:t>
      </w:r>
      <w:r>
        <w:t xml:space="preserve"> pas vide ou qu'il n'aura pas été remplacé par un autre employé compétent et correctement équipé.</w:t>
      </w:r>
    </w:p>
    <w:p w:rsidR="00D939C9" w:rsidRDefault="00D939C9" w:rsidP="000E7966">
      <w:pPr>
        <w:numPr>
          <w:ilvl w:val="0"/>
          <w:numId w:val="38"/>
        </w:numPr>
        <w:rPr>
          <w:szCs w:val="22"/>
        </w:rPr>
      </w:pPr>
      <w:r>
        <w:t>Les superviseurs concernés doivent être alertés avant et pendant les travaux afin de détecter et de corriger immédiatement les dangers nouveaux et différents ou d'arrêter les travaux jusqu'à ce que les nouveaux dangers aient été corrigés.</w:t>
      </w:r>
    </w:p>
    <w:p w:rsidR="00D939C9" w:rsidRPr="00D939C9" w:rsidRDefault="00897BE8" w:rsidP="00D27D08">
      <w:pPr>
        <w:pStyle w:val="Titre2"/>
        <w:numPr>
          <w:ilvl w:val="1"/>
          <w:numId w:val="93"/>
        </w:numPr>
        <w:rPr>
          <w:rFonts w:eastAsia="Calibri"/>
        </w:rPr>
      </w:pPr>
      <w:bookmarkStart w:id="791" w:name="_Toc152560125"/>
      <w:bookmarkStart w:id="792" w:name="_Toc327180956"/>
      <w:bookmarkStart w:id="793" w:name="_Toc369791601"/>
      <w:bookmarkStart w:id="794" w:name="_Toc379878741"/>
      <w:bookmarkStart w:id="795" w:name="_Toc381285367"/>
      <w:bookmarkStart w:id="796" w:name="_Toc418003950"/>
      <w:bookmarkStart w:id="797" w:name="_Toc433731805"/>
      <w:r>
        <w:t>Procédure de verrouillage et d'étiquetage de sécurité</w:t>
      </w:r>
      <w:bookmarkEnd w:id="791"/>
      <w:bookmarkEnd w:id="792"/>
      <w:bookmarkEnd w:id="793"/>
      <w:bookmarkEnd w:id="794"/>
      <w:bookmarkEnd w:id="795"/>
      <w:bookmarkEnd w:id="796"/>
      <w:bookmarkEnd w:id="797"/>
    </w:p>
    <w:p w:rsidR="00D939C9" w:rsidRPr="000B3A4D" w:rsidRDefault="00D939C9" w:rsidP="00D27D08">
      <w:pPr>
        <w:pStyle w:val="Titre3"/>
        <w:numPr>
          <w:ilvl w:val="2"/>
          <w:numId w:val="93"/>
        </w:numPr>
      </w:pPr>
      <w:bookmarkStart w:id="798" w:name="_Toc152560126"/>
      <w:bookmarkStart w:id="799" w:name="_Toc327180957"/>
      <w:bookmarkStart w:id="800" w:name="_Toc379878742"/>
      <w:r>
        <w:t>Objectif</w:t>
      </w:r>
      <w:bookmarkEnd w:id="798"/>
      <w:bookmarkEnd w:id="799"/>
      <w:bookmarkEnd w:id="800"/>
    </w:p>
    <w:p w:rsidR="00D939C9" w:rsidRPr="00D939C9" w:rsidRDefault="00D939C9" w:rsidP="00054174">
      <w:pPr>
        <w:rPr>
          <w:szCs w:val="22"/>
        </w:rPr>
      </w:pPr>
      <w:r>
        <w:t>L'objectif de cet exemple de procédure de verrouillage et d'étiquetage est d'empêcher les blessures et/ou la mort d'employés en les obligeant à prendre certaines précautions avant d'entretenir ou de réparer tout l'équipement électrique. Cela inclut l'arrêt et le verrouillage de la principale source d'alimentation électrique de l'équipement. Sur les systèmes pneumatiques et hydrauliques, la pression doit être évacuée et la soupape de contrôle verrouillée. En outre, une étiquette « DANGER, NE PAS UTILISER » sera placée au niveau de la source d'alimentation de tout l'équipement en cours de maintenance.</w:t>
      </w:r>
    </w:p>
    <w:p w:rsidR="00D939C9" w:rsidRDefault="00D939C9" w:rsidP="00054174">
      <w:pPr>
        <w:rPr>
          <w:szCs w:val="22"/>
        </w:rPr>
      </w:pPr>
      <w:r>
        <w:t>Cette procédure inclura tous les employés dont les tâches consistent à entretenir, réparer, ajuster, lubrifier ou réaliser des travaux sur l'équipement électrique (c.-à-d., à chaque fois qu'un démarrage accidentel pourrait mettre l'employé en danger).</w:t>
      </w:r>
    </w:p>
    <w:p w:rsidR="00D939C9" w:rsidRPr="000B3A4D" w:rsidRDefault="00D939C9" w:rsidP="00D27D08">
      <w:pPr>
        <w:pStyle w:val="Titre3"/>
        <w:numPr>
          <w:ilvl w:val="2"/>
          <w:numId w:val="93"/>
        </w:numPr>
        <w:rPr>
          <w:rFonts w:eastAsia="Calibri"/>
          <w:szCs w:val="22"/>
        </w:rPr>
      </w:pPr>
      <w:bookmarkStart w:id="801" w:name="_Toc152560127"/>
      <w:bookmarkStart w:id="802" w:name="_Toc327180958"/>
      <w:bookmarkStart w:id="803" w:name="_Toc379878743"/>
      <w:r>
        <w:t>Responsabilité des superviseurs</w:t>
      </w:r>
      <w:bookmarkEnd w:id="801"/>
      <w:bookmarkEnd w:id="802"/>
      <w:bookmarkEnd w:id="803"/>
    </w:p>
    <w:p w:rsidR="00D939C9" w:rsidRPr="00D939C9" w:rsidRDefault="00D939C9" w:rsidP="00054174">
      <w:pPr>
        <w:rPr>
          <w:szCs w:val="22"/>
        </w:rPr>
      </w:pPr>
      <w:r>
        <w:t>Tous les superviseurs de l'ensemble des employés réalisant ces opérations sont responsables de :</w:t>
      </w:r>
    </w:p>
    <w:p w:rsidR="00D939C9" w:rsidRPr="00D939C9" w:rsidRDefault="00D939C9" w:rsidP="000E7966">
      <w:pPr>
        <w:pStyle w:val="Sansinterligne"/>
        <w:numPr>
          <w:ilvl w:val="0"/>
          <w:numId w:val="37"/>
        </w:numPr>
      </w:pPr>
      <w:r>
        <w:t>informer les employés du contenu de cette procédure.</w:t>
      </w:r>
    </w:p>
    <w:p w:rsidR="00D939C9" w:rsidRPr="00D939C9" w:rsidRDefault="00D939C9" w:rsidP="000E7966">
      <w:pPr>
        <w:numPr>
          <w:ilvl w:val="0"/>
          <w:numId w:val="37"/>
        </w:numPr>
        <w:rPr>
          <w:szCs w:val="22"/>
        </w:rPr>
      </w:pPr>
      <w:r>
        <w:t>les suivre constamment afin de s'assurer qu'ils respectent cette procédure. veiller à ce que des verrous, des étiquettes et des dispositifs de verrouillage multiple soient mis à leur disposition.</w:t>
      </w:r>
    </w:p>
    <w:p w:rsidR="00D939C9" w:rsidRPr="000B3A4D" w:rsidRDefault="00D939C9" w:rsidP="00D27D08">
      <w:pPr>
        <w:pStyle w:val="Titre3"/>
        <w:numPr>
          <w:ilvl w:val="2"/>
          <w:numId w:val="93"/>
        </w:numPr>
      </w:pPr>
      <w:bookmarkStart w:id="804" w:name="_Toc152560128"/>
      <w:bookmarkStart w:id="805" w:name="_Toc327180959"/>
      <w:bookmarkStart w:id="806" w:name="_Toc379878744"/>
      <w:r>
        <w:t>Généralités</w:t>
      </w:r>
      <w:bookmarkEnd w:id="804"/>
      <w:bookmarkEnd w:id="805"/>
      <w:bookmarkEnd w:id="806"/>
    </w:p>
    <w:p w:rsidR="00D939C9" w:rsidRPr="00D939C9" w:rsidRDefault="00D939C9" w:rsidP="00054174">
      <w:pPr>
        <w:rPr>
          <w:szCs w:val="22"/>
        </w:rPr>
      </w:pPr>
      <w:r>
        <w:t xml:space="preserve">Les verrous et les étiquettes seront uniquement utilisés pour empêcher l'utilisation d'une vanne, d'un interrupteur ou d'un équipement si cela risque de causer des blessures ou d'endommager le </w:t>
      </w:r>
      <w:r>
        <w:lastRenderedPageBreak/>
        <w:t>matériel. Aucun travail ne doit être effectué sur un équipement fonctionnel tant que son utilisation est interdite par le biais de cette procédure. Le cas échéant, le Département des opérations doit être informé avant de mettre l'équipement hors service.</w:t>
      </w:r>
    </w:p>
    <w:p w:rsidR="00D939C9" w:rsidRPr="00D939C9" w:rsidRDefault="00D939C9" w:rsidP="000E7966">
      <w:pPr>
        <w:pStyle w:val="Sansinterligne"/>
        <w:numPr>
          <w:ilvl w:val="0"/>
          <w:numId w:val="36"/>
        </w:numPr>
      </w:pPr>
      <w:r>
        <w:t>Seule l'étiquette de danger standard sera utilisée.</w:t>
      </w:r>
    </w:p>
    <w:p w:rsidR="00D939C9" w:rsidRPr="00D939C9" w:rsidRDefault="00D939C9" w:rsidP="000E7966">
      <w:pPr>
        <w:pStyle w:val="Sansinterligne"/>
        <w:numPr>
          <w:ilvl w:val="0"/>
          <w:numId w:val="36"/>
        </w:numPr>
      </w:pPr>
      <w:r>
        <w:t>Toutes les étiquettes seront datées, signées et le numéro de badge des employés sera clairement visible et le badge bien attaché.</w:t>
      </w:r>
    </w:p>
    <w:p w:rsidR="00D939C9" w:rsidRPr="00D939C9" w:rsidRDefault="00D939C9" w:rsidP="000E7966">
      <w:pPr>
        <w:pStyle w:val="Sansinterligne"/>
        <w:numPr>
          <w:ilvl w:val="0"/>
          <w:numId w:val="36"/>
        </w:numPr>
      </w:pPr>
      <w:r>
        <w:t>Ne recyclez jamais les étiquettes et détruisez-les immédiatement après les avoir retirées. Aucune altération n'est autorisée.</w:t>
      </w:r>
    </w:p>
    <w:p w:rsidR="00D939C9" w:rsidRPr="00D939C9" w:rsidRDefault="00D939C9" w:rsidP="000E7966">
      <w:pPr>
        <w:pStyle w:val="Sansinterligne"/>
        <w:numPr>
          <w:ilvl w:val="0"/>
          <w:numId w:val="36"/>
        </w:numPr>
      </w:pPr>
      <w:r>
        <w:t>Il est interdit d'utiliser un dispositif portant une étiquette ou un verrou, quelles que soient les circonstances.</w:t>
      </w:r>
    </w:p>
    <w:p w:rsidR="00D939C9" w:rsidRPr="00D939C9" w:rsidRDefault="00D939C9" w:rsidP="000E7966">
      <w:pPr>
        <w:pStyle w:val="Sansinterligne"/>
        <w:numPr>
          <w:ilvl w:val="0"/>
          <w:numId w:val="36"/>
        </w:numPr>
      </w:pPr>
      <w:r>
        <w:t>Il est interdit de retirer l'étiquette ou le verrou d'une autre personne.</w:t>
      </w:r>
    </w:p>
    <w:p w:rsidR="00D939C9" w:rsidRPr="00D939C9" w:rsidRDefault="00D939C9" w:rsidP="000E7966">
      <w:pPr>
        <w:pStyle w:val="Sansinterligne"/>
        <w:numPr>
          <w:ilvl w:val="0"/>
          <w:numId w:val="36"/>
        </w:numPr>
      </w:pPr>
      <w:r>
        <w:t>Le surintendant de la zone est responsable de veiller à ce qu'aucun travail ne soit réalisé au-delà des verrous et étiquettes mis en place.</w:t>
      </w:r>
    </w:p>
    <w:p w:rsidR="00D939C9" w:rsidRPr="00D939C9" w:rsidRDefault="00D939C9" w:rsidP="000E7966">
      <w:pPr>
        <w:numPr>
          <w:ilvl w:val="0"/>
          <w:numId w:val="36"/>
        </w:numPr>
        <w:rPr>
          <w:szCs w:val="22"/>
        </w:rPr>
      </w:pPr>
      <w:r>
        <w:t xml:space="preserve">Les électriciens installeront des dispositifs « de verrouillage multiple » si d'autres travailleurs sont impliqués. </w:t>
      </w:r>
      <w:r>
        <w:rPr>
          <w:u w:val="single"/>
        </w:rPr>
        <w:t>Toutes</w:t>
      </w:r>
      <w:r>
        <w:t xml:space="preserve"> les personnes travaillant sur le dispositif doivent avoir mis en place un verrou et une étiquette.</w:t>
      </w:r>
    </w:p>
    <w:p w:rsidR="00D939C9" w:rsidRPr="000B3A4D" w:rsidRDefault="00D939C9" w:rsidP="00D27D08">
      <w:pPr>
        <w:pStyle w:val="Titre3"/>
        <w:numPr>
          <w:ilvl w:val="2"/>
          <w:numId w:val="93"/>
        </w:numPr>
      </w:pPr>
      <w:bookmarkStart w:id="807" w:name="_Toc152560129"/>
      <w:bookmarkStart w:id="808" w:name="_Toc327180960"/>
      <w:bookmarkStart w:id="809" w:name="_Toc379878745"/>
      <w:r>
        <w:t>Équipement ou installations de construction</w:t>
      </w:r>
      <w:bookmarkEnd w:id="807"/>
      <w:bookmarkEnd w:id="808"/>
      <w:bookmarkEnd w:id="809"/>
    </w:p>
    <w:p w:rsidR="00D939C9" w:rsidRPr="00D939C9" w:rsidRDefault="00D939C9" w:rsidP="00054174">
      <w:pPr>
        <w:rPr>
          <w:szCs w:val="22"/>
        </w:rPr>
      </w:pPr>
      <w:r>
        <w:t>Systèmes électriques :</w:t>
      </w:r>
    </w:p>
    <w:p w:rsidR="00D939C9" w:rsidRPr="00D939C9" w:rsidRDefault="00D939C9" w:rsidP="000E7966">
      <w:pPr>
        <w:pStyle w:val="Sansinterligne"/>
        <w:numPr>
          <w:ilvl w:val="0"/>
          <w:numId w:val="35"/>
        </w:numPr>
      </w:pPr>
      <w:r>
        <w:t>le Département électricité ouvre l'interrupteur, retire les fusibles, met en place les premiers verrous et étiquettes requis et essaye de faire fonctionner l'équipement.</w:t>
      </w:r>
    </w:p>
    <w:p w:rsidR="00D939C9" w:rsidRPr="00D939C9" w:rsidRDefault="00D939C9" w:rsidP="000E7966">
      <w:pPr>
        <w:pStyle w:val="Sansinterligne"/>
        <w:numPr>
          <w:ilvl w:val="0"/>
          <w:numId w:val="35"/>
        </w:numPr>
      </w:pPr>
      <w:r>
        <w:t>les autres travailleurs mettent en place des verrous et des étiquettes sur le dispositif de verrouillage de l'électricien.</w:t>
      </w:r>
    </w:p>
    <w:p w:rsidR="00D939C9" w:rsidRPr="00D939C9" w:rsidRDefault="00D939C9" w:rsidP="000E7966">
      <w:pPr>
        <w:pStyle w:val="Sansinterligne"/>
        <w:numPr>
          <w:ilvl w:val="0"/>
          <w:numId w:val="35"/>
        </w:numPr>
      </w:pPr>
      <w:r>
        <w:t>une fois les travaux terminés, les travailleurs retirent leurs verrous et étiquettes.</w:t>
      </w:r>
    </w:p>
    <w:p w:rsidR="00D939C9" w:rsidRPr="00D939C9" w:rsidRDefault="00D939C9" w:rsidP="000E7966">
      <w:pPr>
        <w:numPr>
          <w:ilvl w:val="0"/>
          <w:numId w:val="35"/>
        </w:numPr>
        <w:rPr>
          <w:szCs w:val="22"/>
        </w:rPr>
      </w:pPr>
      <w:r>
        <w:t>l'électricien est le dernier à retirer les premiers verrous et étiquettes requis. après s'être assuré que tout le monde était hors de danger, il remet sous tension le système.</w:t>
      </w:r>
    </w:p>
    <w:p w:rsidR="00D939C9" w:rsidRPr="00D939C9" w:rsidRDefault="00D939C9" w:rsidP="00054174">
      <w:pPr>
        <w:rPr>
          <w:szCs w:val="22"/>
        </w:rPr>
      </w:pPr>
      <w:r>
        <w:t>Autres systèmes :</w:t>
      </w:r>
    </w:p>
    <w:p w:rsidR="00D939C9" w:rsidRPr="00D939C9" w:rsidRDefault="00D939C9" w:rsidP="000E7966">
      <w:pPr>
        <w:pStyle w:val="Sansinterligne"/>
        <w:numPr>
          <w:ilvl w:val="0"/>
          <w:numId w:val="34"/>
        </w:numPr>
      </w:pPr>
      <w:r>
        <w:t>une personne adéquate met le dispositif hors tension, place les étiquettes et les verrous, et « teste » le système.</w:t>
      </w:r>
    </w:p>
    <w:p w:rsidR="00D939C9" w:rsidRPr="00D939C9" w:rsidRDefault="00D939C9" w:rsidP="000E7966">
      <w:pPr>
        <w:pStyle w:val="Sansinterligne"/>
        <w:numPr>
          <w:ilvl w:val="0"/>
          <w:numId w:val="34"/>
        </w:numPr>
      </w:pPr>
      <w:r>
        <w:t>les travailleurs réalisant les travaux mettent en place leurs verrous et étiquettes.</w:t>
      </w:r>
    </w:p>
    <w:p w:rsidR="00D939C9" w:rsidRPr="00D939C9" w:rsidRDefault="00D939C9" w:rsidP="000E7966">
      <w:pPr>
        <w:numPr>
          <w:ilvl w:val="0"/>
          <w:numId w:val="34"/>
        </w:numPr>
        <w:rPr>
          <w:szCs w:val="22"/>
        </w:rPr>
      </w:pPr>
      <w:r>
        <w:t>les travailleurs retirent leurs verrous et étiquettes une fois leur travail terminé puis la personne concernée retire ses verrous et étiquettes puis remet l'équipement sous tension.</w:t>
      </w:r>
    </w:p>
    <w:p w:rsidR="00D939C9" w:rsidRPr="000B3A4D" w:rsidRDefault="00D939C9" w:rsidP="00D27D08">
      <w:pPr>
        <w:pStyle w:val="Titre3"/>
        <w:numPr>
          <w:ilvl w:val="2"/>
          <w:numId w:val="93"/>
        </w:numPr>
      </w:pPr>
      <w:bookmarkStart w:id="810" w:name="_Toc152560130"/>
      <w:bookmarkStart w:id="811" w:name="_Toc327180961"/>
      <w:bookmarkStart w:id="812" w:name="_Toc379878746"/>
      <w:r>
        <w:t>Équipement d'atelier</w:t>
      </w:r>
      <w:bookmarkEnd w:id="810"/>
      <w:bookmarkEnd w:id="811"/>
      <w:bookmarkEnd w:id="812"/>
    </w:p>
    <w:p w:rsidR="00D939C9" w:rsidRPr="00D939C9" w:rsidRDefault="00D939C9" w:rsidP="000E7966">
      <w:pPr>
        <w:pStyle w:val="Sansinterligne"/>
        <w:numPr>
          <w:ilvl w:val="0"/>
          <w:numId w:val="33"/>
        </w:numPr>
      </w:pPr>
      <w:r>
        <w:t>L'opérateur qualifié de l'équipement d'atelier doit verrouiller son équipement pour changer les outils, les mandrins, les lames et réaliser des tâches similaires.</w:t>
      </w:r>
    </w:p>
    <w:p w:rsidR="00D939C9" w:rsidRPr="00D939C9" w:rsidRDefault="00D939C9" w:rsidP="000E7966">
      <w:pPr>
        <w:pStyle w:val="Sansinterligne"/>
        <w:numPr>
          <w:ilvl w:val="0"/>
          <w:numId w:val="33"/>
        </w:numPr>
      </w:pPr>
      <w:r>
        <w:t>Pour cela, un interrupteur électrique doit être à disposition sur ou à proximité de l'équipement à moins que l'équipement puisse être débranché.</w:t>
      </w:r>
    </w:p>
    <w:p w:rsidR="00D939C9" w:rsidRPr="00D939C9" w:rsidRDefault="00D939C9" w:rsidP="000E7966">
      <w:pPr>
        <w:pStyle w:val="Sansinterligne"/>
        <w:numPr>
          <w:ilvl w:val="0"/>
          <w:numId w:val="33"/>
        </w:numPr>
      </w:pPr>
      <w:r>
        <w:t>N'utilisez pas de bouton-poussoir ou de commande papillon à des fins de verrouillage.</w:t>
      </w:r>
    </w:p>
    <w:p w:rsidR="00D939C9" w:rsidRPr="00D939C9" w:rsidRDefault="00D939C9" w:rsidP="000E7966">
      <w:pPr>
        <w:numPr>
          <w:ilvl w:val="0"/>
          <w:numId w:val="33"/>
        </w:numPr>
        <w:rPr>
          <w:szCs w:val="22"/>
        </w:rPr>
      </w:pPr>
      <w:r>
        <w:t>Pour cela, vous pouvez utiliser un verrou sans étiquette.</w:t>
      </w:r>
    </w:p>
    <w:p w:rsidR="00D939C9" w:rsidRPr="00D939C9" w:rsidRDefault="00D939C9" w:rsidP="00054174">
      <w:pPr>
        <w:rPr>
          <w:szCs w:val="22"/>
        </w:rPr>
      </w:pPr>
      <w:r>
        <w:lastRenderedPageBreak/>
        <w:t>(Ce qui précède ne s'applique pas aux travaux de maintenance ou de réparation réalisés par un opérateur autre que l'opérateur autorisé.)</w:t>
      </w:r>
    </w:p>
    <w:p w:rsidR="00D939C9" w:rsidRPr="000B3A4D" w:rsidRDefault="00D939C9" w:rsidP="00D27D08">
      <w:pPr>
        <w:pStyle w:val="Titre3"/>
        <w:numPr>
          <w:ilvl w:val="2"/>
          <w:numId w:val="93"/>
        </w:numPr>
      </w:pPr>
      <w:bookmarkStart w:id="813" w:name="_Toc152560131"/>
      <w:bookmarkStart w:id="814" w:name="_Toc327180962"/>
      <w:bookmarkStart w:id="815" w:name="_Toc379878747"/>
      <w:r>
        <w:t>Verrous</w:t>
      </w:r>
      <w:bookmarkEnd w:id="813"/>
      <w:bookmarkEnd w:id="814"/>
      <w:bookmarkEnd w:id="815"/>
    </w:p>
    <w:p w:rsidR="00D939C9" w:rsidRPr="00D939C9" w:rsidRDefault="00D939C9" w:rsidP="00054174">
      <w:pPr>
        <w:rPr>
          <w:szCs w:val="22"/>
        </w:rPr>
      </w:pPr>
      <w:r>
        <w:t>Seuls des verrous à clé individuels seront utilisés. La personne mettant en place le verrou conservera la clé et elle seule pourra retirer le verrou. Une procédure doit être mise en place pour retirer les verrous lorsqu'un employé rentre chez lui et oublie de retirer des verrous.</w:t>
      </w:r>
    </w:p>
    <w:p w:rsidR="00D939C9" w:rsidRPr="000B3A4D" w:rsidRDefault="00D939C9" w:rsidP="00D27D08">
      <w:pPr>
        <w:pStyle w:val="Titre3"/>
        <w:numPr>
          <w:ilvl w:val="2"/>
          <w:numId w:val="93"/>
        </w:numPr>
      </w:pPr>
      <w:bookmarkStart w:id="816" w:name="_Toc152560132"/>
      <w:bookmarkStart w:id="817" w:name="_Toc327180963"/>
      <w:bookmarkStart w:id="818" w:name="_Toc379878748"/>
      <w:r>
        <w:t>Avertissement</w:t>
      </w:r>
      <w:bookmarkEnd w:id="816"/>
      <w:bookmarkEnd w:id="817"/>
      <w:bookmarkEnd w:id="818"/>
    </w:p>
    <w:p w:rsidR="00D939C9" w:rsidRDefault="00D939C9" w:rsidP="00054174">
      <w:pPr>
        <w:rPr>
          <w:szCs w:val="22"/>
        </w:rPr>
      </w:pPr>
      <w:r>
        <w:t>En raison des conséquences graves suite au non-respect de cette procédure :</w:t>
      </w:r>
    </w:p>
    <w:p w:rsidR="00D939C9" w:rsidRPr="00D939C9" w:rsidRDefault="00D939C9" w:rsidP="000E7966">
      <w:pPr>
        <w:pStyle w:val="Sansinterligne"/>
        <w:numPr>
          <w:ilvl w:val="0"/>
          <w:numId w:val="32"/>
        </w:numPr>
      </w:pPr>
      <w:r>
        <w:t>Toute personne qui utilise un interrupteur ou un dispositif comportant des étiquettes « DANGER » et/ou des verrous, ou qui retire une étiquette ou un verrou sans autorisation sera immédiatement licenciée.</w:t>
      </w:r>
    </w:p>
    <w:p w:rsidR="00D939C9" w:rsidRPr="00D939C9" w:rsidRDefault="00D939C9" w:rsidP="000E7966">
      <w:pPr>
        <w:pStyle w:val="Sansinterligne"/>
        <w:numPr>
          <w:ilvl w:val="0"/>
          <w:numId w:val="32"/>
        </w:numPr>
      </w:pPr>
      <w:r>
        <w:t>La même chose s'applique aux personnes travaillant sur un équipement électrique et qui ne suivent pas cette procédure.</w:t>
      </w:r>
    </w:p>
    <w:p w:rsidR="00D939C9" w:rsidRPr="00D939C9" w:rsidRDefault="00D939C9" w:rsidP="000E7966">
      <w:pPr>
        <w:numPr>
          <w:ilvl w:val="0"/>
          <w:numId w:val="32"/>
        </w:numPr>
        <w:rPr>
          <w:szCs w:val="22"/>
        </w:rPr>
      </w:pPr>
      <w:r>
        <w:t>Une approbation écrite préalable du Département de sécurité est le seul moyen acceptable de contourner cette procédure.</w:t>
      </w:r>
    </w:p>
    <w:p w:rsidR="007426D7" w:rsidRPr="007460C4" w:rsidRDefault="007426D7" w:rsidP="007460C4">
      <w:pPr>
        <w:pStyle w:val="Titre2"/>
        <w:numPr>
          <w:ilvl w:val="1"/>
          <w:numId w:val="93"/>
        </w:numPr>
      </w:pPr>
      <w:bookmarkStart w:id="819" w:name="_Toc418003951"/>
      <w:bookmarkStart w:id="820" w:name="_Toc433731806"/>
      <w:r>
        <w:t xml:space="preserve">Fiches de données de sécurité (FDS) Consultez l'Annexe </w:t>
      </w:r>
      <w:r w:rsidRPr="0056144D">
        <w:t>13</w:t>
      </w:r>
      <w:r>
        <w:t>.</w:t>
      </w:r>
      <w:r w:rsidRPr="0056144D">
        <w:t>11</w:t>
      </w:r>
      <w:bookmarkEnd w:id="819"/>
      <w:bookmarkEnd w:id="820"/>
    </w:p>
    <w:p w:rsidR="003517FD" w:rsidRDefault="003517FD" w:rsidP="007426D7">
      <w:pPr>
        <w:numPr>
          <w:ilvl w:val="0"/>
          <w:numId w:val="134"/>
        </w:numPr>
        <w:spacing w:after="0" w:line="300" w:lineRule="exact"/>
      </w:pPr>
      <w:r>
        <w:t xml:space="preserve">Floculant Flomin </w:t>
      </w:r>
      <w:r w:rsidRPr="0056144D">
        <w:t>905</w:t>
      </w:r>
      <w:r>
        <w:t xml:space="preserve"> MC</w:t>
      </w:r>
    </w:p>
    <w:p w:rsidR="007426D7" w:rsidRPr="00065C80" w:rsidRDefault="007426D7" w:rsidP="007426D7">
      <w:pPr>
        <w:numPr>
          <w:ilvl w:val="0"/>
          <w:numId w:val="134"/>
        </w:numPr>
        <w:spacing w:after="0" w:line="300" w:lineRule="exact"/>
      </w:pPr>
      <w:r>
        <w:t>Acide sulfurique, concentré</w:t>
      </w:r>
    </w:p>
    <w:p w:rsidR="007426D7" w:rsidRPr="00065C80" w:rsidRDefault="007426D7" w:rsidP="007426D7">
      <w:pPr>
        <w:numPr>
          <w:ilvl w:val="0"/>
          <w:numId w:val="134"/>
        </w:numPr>
        <w:spacing w:after="0" w:line="300" w:lineRule="exact"/>
      </w:pPr>
      <w:r>
        <w:t>Acide phosphorique</w:t>
      </w:r>
    </w:p>
    <w:p w:rsidR="00D939C9" w:rsidRPr="003517FD" w:rsidRDefault="007426D7" w:rsidP="007426D7">
      <w:pPr>
        <w:numPr>
          <w:ilvl w:val="0"/>
          <w:numId w:val="134"/>
        </w:numPr>
        <w:spacing w:after="0" w:line="300" w:lineRule="exact"/>
        <w:rPr>
          <w:bCs/>
          <w:szCs w:val="22"/>
        </w:rPr>
      </w:pPr>
      <w:r>
        <w:t xml:space="preserve">Agent antimousse Cybreak </w:t>
      </w:r>
      <w:r w:rsidRPr="0056144D">
        <w:t>675</w:t>
      </w:r>
    </w:p>
    <w:p w:rsidR="003517FD" w:rsidRPr="003517FD" w:rsidRDefault="003517FD" w:rsidP="007426D7">
      <w:pPr>
        <w:numPr>
          <w:ilvl w:val="0"/>
          <w:numId w:val="134"/>
        </w:numPr>
        <w:spacing w:after="0" w:line="300" w:lineRule="exact"/>
        <w:rPr>
          <w:bCs/>
          <w:szCs w:val="22"/>
        </w:rPr>
      </w:pPr>
      <w:r>
        <w:t xml:space="preserve">Agent antimousse Nalco </w:t>
      </w:r>
      <w:r w:rsidRPr="0056144D">
        <w:t>9763</w:t>
      </w:r>
    </w:p>
    <w:p w:rsidR="003517FD" w:rsidRPr="007426D7" w:rsidRDefault="003517FD" w:rsidP="007426D7">
      <w:pPr>
        <w:numPr>
          <w:ilvl w:val="0"/>
          <w:numId w:val="134"/>
        </w:numPr>
        <w:spacing w:after="0" w:line="300" w:lineRule="exact"/>
        <w:rPr>
          <w:bCs/>
          <w:szCs w:val="22"/>
        </w:rPr>
      </w:pPr>
      <w:r>
        <w:t>Acide fluorhydrique</w:t>
      </w:r>
    </w:p>
    <w:p w:rsidR="00AA14EE" w:rsidRDefault="009C1425" w:rsidP="00D27D08">
      <w:pPr>
        <w:pStyle w:val="Titre1"/>
        <w:numPr>
          <w:ilvl w:val="0"/>
          <w:numId w:val="93"/>
        </w:numPr>
      </w:pPr>
      <w:r>
        <w:br w:type="page"/>
      </w:r>
      <w:bookmarkStart w:id="821" w:name="_Toc369791602"/>
      <w:bookmarkStart w:id="822" w:name="_Toc381285368"/>
      <w:bookmarkStart w:id="823" w:name="_Toc418003952"/>
      <w:bookmarkStart w:id="824" w:name="_Toc433731807"/>
      <w:r>
        <w:lastRenderedPageBreak/>
        <w:t>Annexes</w:t>
      </w:r>
      <w:bookmarkEnd w:id="821"/>
      <w:bookmarkEnd w:id="822"/>
      <w:bookmarkEnd w:id="823"/>
      <w:bookmarkEnd w:id="824"/>
    </w:p>
    <w:p w:rsidR="00AA14EE" w:rsidRDefault="00AA14EE" w:rsidP="00D27D08">
      <w:pPr>
        <w:pStyle w:val="Titre2"/>
        <w:numPr>
          <w:ilvl w:val="1"/>
          <w:numId w:val="93"/>
        </w:numPr>
      </w:pPr>
      <w:bookmarkStart w:id="825" w:name="_Toc351109285"/>
      <w:bookmarkStart w:id="826" w:name="_Toc369791603"/>
      <w:bookmarkStart w:id="827" w:name="_Toc379878750"/>
      <w:bookmarkStart w:id="828" w:name="_Toc381285369"/>
      <w:bookmarkStart w:id="829" w:name="_Toc418003953"/>
      <w:bookmarkStart w:id="830" w:name="_Toc433731808"/>
      <w:r>
        <w:t>Diagrammes des opérations</w:t>
      </w:r>
      <w:bookmarkEnd w:id="825"/>
      <w:bookmarkEnd w:id="826"/>
      <w:bookmarkEnd w:id="827"/>
      <w:bookmarkEnd w:id="828"/>
      <w:bookmarkEnd w:id="829"/>
      <w:bookmarkEnd w:id="8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0"/>
        <w:gridCol w:w="7480"/>
      </w:tblGrid>
      <w:tr w:rsidR="00997027" w:rsidRPr="00997027" w:rsidTr="00997027">
        <w:trPr>
          <w:trHeight w:val="512"/>
          <w:tblHeader/>
        </w:trPr>
        <w:tc>
          <w:tcPr>
            <w:tcW w:w="1000" w:type="pct"/>
            <w:vAlign w:val="center"/>
          </w:tcPr>
          <w:p w:rsidR="00997027" w:rsidRPr="00997027" w:rsidRDefault="00997027" w:rsidP="00997027">
            <w:pPr>
              <w:pStyle w:val="Sansinterligne"/>
              <w:jc w:val="left"/>
              <w:rPr>
                <w:b/>
              </w:rPr>
            </w:pPr>
            <w:r>
              <w:br w:type="page"/>
            </w:r>
            <w:r>
              <w:rPr>
                <w:b/>
              </w:rPr>
              <w:t>Numéros PFD</w:t>
            </w:r>
          </w:p>
        </w:tc>
        <w:tc>
          <w:tcPr>
            <w:tcW w:w="4000" w:type="pct"/>
            <w:vAlign w:val="center"/>
          </w:tcPr>
          <w:p w:rsidR="00997027" w:rsidRPr="00997027" w:rsidRDefault="00997027" w:rsidP="00997027">
            <w:pPr>
              <w:pStyle w:val="Sansinterligne"/>
              <w:jc w:val="left"/>
              <w:rPr>
                <w:b/>
              </w:rPr>
            </w:pPr>
            <w:r>
              <w:rPr>
                <w:b/>
              </w:rPr>
              <w:t>Titre PFD</w:t>
            </w:r>
          </w:p>
        </w:tc>
      </w:tr>
      <w:tr w:rsidR="00897BE8" w:rsidRPr="0048462F" w:rsidTr="00997027">
        <w:trPr>
          <w:trHeight w:val="288"/>
        </w:trPr>
        <w:tc>
          <w:tcPr>
            <w:tcW w:w="1000" w:type="pct"/>
          </w:tcPr>
          <w:p w:rsidR="00897BE8" w:rsidRPr="0068356E" w:rsidRDefault="00897BE8" w:rsidP="00897BE8">
            <w:pPr>
              <w:pStyle w:val="Sansinterligne"/>
            </w:pPr>
            <w:r w:rsidRPr="0056144D">
              <w:t>402</w:t>
            </w:r>
            <w:r>
              <w:t>A-PF-</w:t>
            </w:r>
            <w:r w:rsidRPr="0056144D">
              <w:t>001</w:t>
            </w:r>
          </w:p>
        </w:tc>
        <w:tc>
          <w:tcPr>
            <w:tcW w:w="4000" w:type="pct"/>
          </w:tcPr>
          <w:p w:rsidR="00897BE8" w:rsidRPr="0068356E" w:rsidRDefault="00897BE8" w:rsidP="00897BE8">
            <w:pPr>
              <w:pStyle w:val="Sansinterligne"/>
            </w:pPr>
            <w:r>
              <w:t>Épaississement de la pulpe de Phosphate</w:t>
            </w:r>
          </w:p>
        </w:tc>
      </w:tr>
      <w:tr w:rsidR="00897BE8" w:rsidRPr="0048462F" w:rsidTr="00997027">
        <w:trPr>
          <w:trHeight w:val="288"/>
        </w:trPr>
        <w:tc>
          <w:tcPr>
            <w:tcW w:w="1000" w:type="pct"/>
          </w:tcPr>
          <w:p w:rsidR="00897BE8" w:rsidRPr="0068356E" w:rsidRDefault="00897BE8" w:rsidP="00897BE8">
            <w:pPr>
              <w:pStyle w:val="Sansinterligne"/>
            </w:pPr>
            <w:r w:rsidRPr="0056144D">
              <w:t>403</w:t>
            </w:r>
            <w:r>
              <w:t>A-PF-</w:t>
            </w:r>
            <w:r w:rsidRPr="0056144D">
              <w:t>001</w:t>
            </w:r>
          </w:p>
        </w:tc>
        <w:tc>
          <w:tcPr>
            <w:tcW w:w="4000" w:type="pct"/>
          </w:tcPr>
          <w:p w:rsidR="00897BE8" w:rsidRPr="0068356E" w:rsidRDefault="00897BE8" w:rsidP="00897BE8">
            <w:pPr>
              <w:pStyle w:val="Sansinterligne"/>
            </w:pPr>
            <w:r>
              <w:t>Zone de réaction</w:t>
            </w:r>
          </w:p>
        </w:tc>
      </w:tr>
      <w:tr w:rsidR="00897BE8" w:rsidRPr="0048462F" w:rsidTr="00997027">
        <w:trPr>
          <w:trHeight w:val="288"/>
        </w:trPr>
        <w:tc>
          <w:tcPr>
            <w:tcW w:w="1000" w:type="pct"/>
          </w:tcPr>
          <w:p w:rsidR="00897BE8" w:rsidRPr="0068356E" w:rsidRDefault="00897BE8" w:rsidP="00897BE8">
            <w:pPr>
              <w:pStyle w:val="Sansinterligne"/>
            </w:pPr>
            <w:r w:rsidRPr="0056144D">
              <w:t>403</w:t>
            </w:r>
            <w:r>
              <w:t>A-PF-</w:t>
            </w:r>
            <w:r w:rsidRPr="0056144D">
              <w:t>002</w:t>
            </w:r>
          </w:p>
        </w:tc>
        <w:tc>
          <w:tcPr>
            <w:tcW w:w="4000" w:type="pct"/>
          </w:tcPr>
          <w:p w:rsidR="00897BE8" w:rsidRPr="0068356E" w:rsidRDefault="00897BE8" w:rsidP="00897BE8">
            <w:pPr>
              <w:pStyle w:val="Sansinterligne"/>
            </w:pPr>
            <w:r>
              <w:t>Laveur des gaz et divers</w:t>
            </w:r>
          </w:p>
        </w:tc>
      </w:tr>
      <w:tr w:rsidR="00897BE8" w:rsidRPr="0048462F" w:rsidTr="00997027">
        <w:trPr>
          <w:trHeight w:val="288"/>
        </w:trPr>
        <w:tc>
          <w:tcPr>
            <w:tcW w:w="1000" w:type="pct"/>
          </w:tcPr>
          <w:p w:rsidR="00897BE8" w:rsidRPr="0068356E" w:rsidRDefault="00897BE8" w:rsidP="00897BE8">
            <w:pPr>
              <w:pStyle w:val="Sansinterligne"/>
            </w:pPr>
            <w:r w:rsidRPr="0056144D">
              <w:t>403</w:t>
            </w:r>
            <w:r>
              <w:t>A-PF-</w:t>
            </w:r>
            <w:r w:rsidRPr="0056144D">
              <w:t>003</w:t>
            </w:r>
          </w:p>
        </w:tc>
        <w:tc>
          <w:tcPr>
            <w:tcW w:w="4000" w:type="pct"/>
          </w:tcPr>
          <w:p w:rsidR="00897BE8" w:rsidRPr="0068356E" w:rsidRDefault="00897BE8" w:rsidP="00897BE8">
            <w:pPr>
              <w:pStyle w:val="Sansinterligne"/>
            </w:pPr>
            <w:r>
              <w:t>Filtration</w:t>
            </w:r>
          </w:p>
        </w:tc>
      </w:tr>
      <w:tr w:rsidR="00897BE8" w:rsidRPr="0048462F" w:rsidTr="00997027">
        <w:trPr>
          <w:trHeight w:val="288"/>
        </w:trPr>
        <w:tc>
          <w:tcPr>
            <w:tcW w:w="1000" w:type="pct"/>
          </w:tcPr>
          <w:p w:rsidR="00897BE8" w:rsidRPr="0068356E" w:rsidRDefault="00897BE8" w:rsidP="00897BE8">
            <w:pPr>
              <w:pStyle w:val="Sansinterligne"/>
            </w:pPr>
            <w:r w:rsidRPr="0056144D">
              <w:t>404</w:t>
            </w:r>
            <w:r>
              <w:t>A-PF-</w:t>
            </w:r>
            <w:r w:rsidRPr="0056144D">
              <w:t>001</w:t>
            </w:r>
          </w:p>
        </w:tc>
        <w:tc>
          <w:tcPr>
            <w:tcW w:w="4000" w:type="pct"/>
          </w:tcPr>
          <w:p w:rsidR="00897BE8" w:rsidRPr="0068356E" w:rsidRDefault="00897BE8" w:rsidP="00D754C2">
            <w:pPr>
              <w:pStyle w:val="Sansinterligne"/>
            </w:pPr>
            <w:r>
              <w:t>Concentration et laveur à deux étages avec production commerciale de FSA</w:t>
            </w:r>
          </w:p>
        </w:tc>
      </w:tr>
      <w:tr w:rsidR="00897BE8" w:rsidRPr="0048462F" w:rsidTr="00997027">
        <w:trPr>
          <w:trHeight w:val="288"/>
        </w:trPr>
        <w:tc>
          <w:tcPr>
            <w:tcW w:w="1000" w:type="pct"/>
          </w:tcPr>
          <w:p w:rsidR="00897BE8" w:rsidRPr="0068356E" w:rsidRDefault="00897BE8" w:rsidP="00897BE8">
            <w:pPr>
              <w:pStyle w:val="Sansinterligne"/>
            </w:pPr>
            <w:r w:rsidRPr="0056144D">
              <w:t>404</w:t>
            </w:r>
            <w:r>
              <w:t>A-PF-</w:t>
            </w:r>
            <w:r w:rsidRPr="0056144D">
              <w:t>002</w:t>
            </w:r>
          </w:p>
        </w:tc>
        <w:tc>
          <w:tcPr>
            <w:tcW w:w="4000" w:type="pct"/>
          </w:tcPr>
          <w:p w:rsidR="00897BE8" w:rsidRPr="0068356E" w:rsidRDefault="00897BE8" w:rsidP="00897BE8">
            <w:pPr>
              <w:pStyle w:val="Sansinterligne"/>
            </w:pPr>
            <w:r>
              <w:t>Systèmes auxiliaires</w:t>
            </w:r>
          </w:p>
        </w:tc>
      </w:tr>
      <w:tr w:rsidR="00897BE8" w:rsidRPr="0048462F" w:rsidTr="00997027">
        <w:trPr>
          <w:trHeight w:val="288"/>
        </w:trPr>
        <w:tc>
          <w:tcPr>
            <w:tcW w:w="1000" w:type="pct"/>
          </w:tcPr>
          <w:p w:rsidR="00897BE8" w:rsidRPr="0068356E" w:rsidRDefault="00897BE8" w:rsidP="00897BE8">
            <w:pPr>
              <w:pStyle w:val="Sansinterligne"/>
            </w:pPr>
            <w:r w:rsidRPr="0056144D">
              <w:t>404</w:t>
            </w:r>
            <w:r>
              <w:t>B-PF-</w:t>
            </w:r>
            <w:r w:rsidRPr="0056144D">
              <w:t>003</w:t>
            </w:r>
          </w:p>
        </w:tc>
        <w:tc>
          <w:tcPr>
            <w:tcW w:w="4000" w:type="pct"/>
          </w:tcPr>
          <w:p w:rsidR="00897BE8" w:rsidRPr="0068356E" w:rsidRDefault="00897BE8" w:rsidP="00897BE8">
            <w:pPr>
              <w:pStyle w:val="Sansinterligne"/>
            </w:pPr>
            <w:r>
              <w:t>Manipulation du FSA</w:t>
            </w:r>
          </w:p>
        </w:tc>
      </w:tr>
      <w:tr w:rsidR="00897BE8" w:rsidRPr="0048462F" w:rsidTr="00997027">
        <w:trPr>
          <w:trHeight w:val="288"/>
        </w:trPr>
        <w:tc>
          <w:tcPr>
            <w:tcW w:w="1000" w:type="pct"/>
          </w:tcPr>
          <w:p w:rsidR="00897BE8" w:rsidRPr="0068356E" w:rsidRDefault="00897BE8" w:rsidP="00897BE8">
            <w:pPr>
              <w:pStyle w:val="Sansinterligne"/>
            </w:pPr>
            <w:r w:rsidRPr="0056144D">
              <w:t>413</w:t>
            </w:r>
            <w:r>
              <w:t>A-PF-</w:t>
            </w:r>
            <w:r w:rsidRPr="0056144D">
              <w:t>001</w:t>
            </w:r>
          </w:p>
        </w:tc>
        <w:tc>
          <w:tcPr>
            <w:tcW w:w="4000" w:type="pct"/>
          </w:tcPr>
          <w:p w:rsidR="00897BE8" w:rsidRPr="00AA4FD8" w:rsidRDefault="00897BE8" w:rsidP="00E8011A">
            <w:pPr>
              <w:pStyle w:val="Sansinterligne"/>
            </w:pPr>
            <w:r w:rsidRPr="00AA4FD8">
              <w:t>Clarification et stockage d'acide à 28</w:t>
            </w:r>
            <w:r w:rsidR="00E8011A" w:rsidRPr="00AA4FD8">
              <w:t> %</w:t>
            </w:r>
          </w:p>
        </w:tc>
      </w:tr>
      <w:tr w:rsidR="00897BE8" w:rsidRPr="0048462F" w:rsidTr="00997027">
        <w:trPr>
          <w:trHeight w:val="288"/>
        </w:trPr>
        <w:tc>
          <w:tcPr>
            <w:tcW w:w="1000" w:type="pct"/>
          </w:tcPr>
          <w:p w:rsidR="00897BE8" w:rsidRPr="0068356E" w:rsidRDefault="00897BE8" w:rsidP="00897BE8">
            <w:pPr>
              <w:pStyle w:val="Sansinterligne"/>
            </w:pPr>
            <w:r w:rsidRPr="0056144D">
              <w:t>414</w:t>
            </w:r>
            <w:r>
              <w:t>A-PF-</w:t>
            </w:r>
            <w:r w:rsidRPr="0056144D">
              <w:t>001</w:t>
            </w:r>
          </w:p>
        </w:tc>
        <w:tc>
          <w:tcPr>
            <w:tcW w:w="4000" w:type="pct"/>
          </w:tcPr>
          <w:p w:rsidR="00897BE8" w:rsidRPr="00AA4FD8" w:rsidRDefault="00897BE8" w:rsidP="00E8011A">
            <w:pPr>
              <w:pStyle w:val="Sansinterligne"/>
            </w:pPr>
            <w:r w:rsidRPr="00AA4FD8">
              <w:t>Stockage d'acide à 54</w:t>
            </w:r>
            <w:r w:rsidR="00E8011A" w:rsidRPr="00AA4FD8">
              <w:t> %</w:t>
            </w:r>
            <w:r w:rsidRPr="00AA4FD8">
              <w:t xml:space="preserve"> avec stockage commercial de FSA</w:t>
            </w:r>
          </w:p>
        </w:tc>
      </w:tr>
      <w:tr w:rsidR="00897BE8" w:rsidRPr="0048462F" w:rsidTr="00997027">
        <w:trPr>
          <w:trHeight w:val="288"/>
        </w:trPr>
        <w:tc>
          <w:tcPr>
            <w:tcW w:w="1000" w:type="pct"/>
          </w:tcPr>
          <w:p w:rsidR="00897BE8" w:rsidRPr="0068356E" w:rsidRDefault="00897BE8" w:rsidP="00897BE8">
            <w:pPr>
              <w:pStyle w:val="Sansinterligne"/>
            </w:pPr>
            <w:r w:rsidRPr="0056144D">
              <w:t>425</w:t>
            </w:r>
            <w:r>
              <w:t>A-BK-</w:t>
            </w:r>
            <w:r w:rsidRPr="0056144D">
              <w:t>000</w:t>
            </w:r>
          </w:p>
        </w:tc>
        <w:tc>
          <w:tcPr>
            <w:tcW w:w="4000" w:type="pct"/>
          </w:tcPr>
          <w:p w:rsidR="00897BE8" w:rsidRPr="00AA4FD8" w:rsidRDefault="00897BE8" w:rsidP="00897BE8">
            <w:pPr>
              <w:pStyle w:val="Sansinterligne"/>
            </w:pPr>
            <w:r w:rsidRPr="00AA4FD8">
              <w:t>ACID PHOS OSBL Cas un (1) de diagramme d'écoulement de l'échangeur (1)</w:t>
            </w:r>
          </w:p>
        </w:tc>
      </w:tr>
      <w:tr w:rsidR="00897BE8" w:rsidRPr="0048462F" w:rsidTr="00997027">
        <w:trPr>
          <w:trHeight w:val="288"/>
        </w:trPr>
        <w:tc>
          <w:tcPr>
            <w:tcW w:w="1000" w:type="pct"/>
          </w:tcPr>
          <w:p w:rsidR="00897BE8" w:rsidRPr="0068356E" w:rsidRDefault="00897BE8" w:rsidP="00897BE8">
            <w:pPr>
              <w:pStyle w:val="Sansinterligne"/>
            </w:pPr>
            <w:r w:rsidRPr="0056144D">
              <w:t>425</w:t>
            </w:r>
            <w:r>
              <w:t>E-PF-</w:t>
            </w:r>
            <w:r w:rsidRPr="0056144D">
              <w:t>004</w:t>
            </w:r>
          </w:p>
        </w:tc>
        <w:tc>
          <w:tcPr>
            <w:tcW w:w="4000" w:type="pct"/>
          </w:tcPr>
          <w:p w:rsidR="00897BE8" w:rsidRDefault="00897BE8" w:rsidP="00897BE8">
            <w:pPr>
              <w:pStyle w:val="Sansinterligne"/>
            </w:pPr>
            <w:r>
              <w:t>Distribution d'eau de la tour de refroidissement</w:t>
            </w:r>
          </w:p>
        </w:tc>
      </w:tr>
    </w:tbl>
    <w:p w:rsidR="00D057D6" w:rsidRDefault="00D057D6" w:rsidP="00997027"/>
    <w:p w:rsidR="00A94A45" w:rsidRDefault="00A94A45" w:rsidP="00997027">
      <w:pPr>
        <w:sectPr w:rsidR="00A94A45" w:rsidSect="00D73223">
          <w:headerReference w:type="default" r:id="rId47"/>
          <w:pgSz w:w="12240" w:h="15840" w:code="1"/>
          <w:pgMar w:top="1728" w:right="1440" w:bottom="1440" w:left="1440" w:header="576" w:footer="576" w:gutter="0"/>
          <w:cols w:space="720"/>
        </w:sectPr>
      </w:pPr>
    </w:p>
    <w:p w:rsidR="00997027" w:rsidRDefault="00997027" w:rsidP="00997027"/>
    <w:p w:rsidR="009C1425" w:rsidRPr="00AA4FD8" w:rsidRDefault="00417447" w:rsidP="00D27D08">
      <w:pPr>
        <w:pStyle w:val="Titre2"/>
        <w:numPr>
          <w:ilvl w:val="1"/>
          <w:numId w:val="93"/>
        </w:numPr>
      </w:pPr>
      <w:bookmarkStart w:id="831" w:name="_Toc381285370"/>
      <w:bookmarkStart w:id="832" w:name="_Toc418003954"/>
      <w:bookmarkStart w:id="833" w:name="_Toc433731809"/>
      <w:bookmarkStart w:id="834" w:name="_Toc153933529"/>
      <w:bookmarkStart w:id="835" w:name="_Toc351109286"/>
      <w:bookmarkStart w:id="836" w:name="_Toc369791604"/>
      <w:r>
        <w:t xml:space="preserve">Schémas de tuyauterie et </w:t>
      </w:r>
      <w:r w:rsidRPr="00AA4FD8">
        <w:t>d'instrumentation</w:t>
      </w:r>
      <w:bookmarkEnd w:id="831"/>
      <w:bookmarkEnd w:id="832"/>
      <w:r w:rsidRPr="00AA4FD8">
        <w:rPr>
          <w:b w:val="0"/>
        </w:rPr>
        <w:t xml:space="preserve"> (consultez JPI pour obtenir la dernière version)</w:t>
      </w:r>
      <w:bookmarkEnd w:id="8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0"/>
        <w:gridCol w:w="7480"/>
      </w:tblGrid>
      <w:tr w:rsidR="009C1425" w:rsidRPr="00997027" w:rsidTr="00997027">
        <w:trPr>
          <w:trHeight w:val="512"/>
          <w:tblHeader/>
        </w:trPr>
        <w:tc>
          <w:tcPr>
            <w:tcW w:w="1000" w:type="pct"/>
            <w:vAlign w:val="center"/>
          </w:tcPr>
          <w:p w:rsidR="009C1425" w:rsidRPr="00997027" w:rsidRDefault="009C1425" w:rsidP="00997027">
            <w:pPr>
              <w:pStyle w:val="Sansinterligne"/>
              <w:jc w:val="left"/>
              <w:rPr>
                <w:b/>
              </w:rPr>
            </w:pPr>
            <w:r>
              <w:br w:type="page"/>
            </w:r>
            <w:r>
              <w:rPr>
                <w:b/>
              </w:rPr>
              <w:t>Numéros de P&amp;ID</w:t>
            </w:r>
          </w:p>
        </w:tc>
        <w:tc>
          <w:tcPr>
            <w:tcW w:w="4000" w:type="pct"/>
            <w:vAlign w:val="center"/>
          </w:tcPr>
          <w:p w:rsidR="009C1425" w:rsidRPr="00997027" w:rsidRDefault="009C1425" w:rsidP="00997027">
            <w:pPr>
              <w:pStyle w:val="Sansinterligne"/>
              <w:jc w:val="left"/>
              <w:rPr>
                <w:b/>
              </w:rPr>
            </w:pPr>
            <w:r>
              <w:rPr>
                <w:b/>
              </w:rPr>
              <w:t>Titres des P&amp;IDs</w:t>
            </w:r>
          </w:p>
        </w:tc>
      </w:tr>
      <w:tr w:rsidR="007442D0" w:rsidRPr="0048462F" w:rsidTr="00DF0B45">
        <w:trPr>
          <w:trHeight w:val="288"/>
        </w:trPr>
        <w:tc>
          <w:tcPr>
            <w:tcW w:w="1000" w:type="pct"/>
          </w:tcPr>
          <w:p w:rsidR="007442D0" w:rsidRPr="0048462F" w:rsidRDefault="007442D0" w:rsidP="00997027">
            <w:pPr>
              <w:pStyle w:val="Sansinterligne"/>
            </w:pPr>
          </w:p>
        </w:tc>
        <w:tc>
          <w:tcPr>
            <w:tcW w:w="4000" w:type="pct"/>
          </w:tcPr>
          <w:p w:rsidR="007442D0" w:rsidRPr="007442D0" w:rsidRDefault="007442D0" w:rsidP="00997027">
            <w:pPr>
              <w:pStyle w:val="Sansinterligne"/>
              <w:rPr>
                <w:b/>
              </w:rPr>
            </w:pPr>
            <w:r>
              <w:rPr>
                <w:b/>
              </w:rPr>
              <w:t>Épaississement de la pulpe de Phosphate</w:t>
            </w:r>
          </w:p>
        </w:tc>
      </w:tr>
      <w:bookmarkEnd w:id="834"/>
      <w:bookmarkEnd w:id="835"/>
      <w:bookmarkEnd w:id="836"/>
      <w:tr w:rsidR="00DF0B45" w:rsidRPr="0048462F" w:rsidTr="00DF0B45">
        <w:trPr>
          <w:trHeight w:val="288"/>
        </w:trPr>
        <w:tc>
          <w:tcPr>
            <w:tcW w:w="1000" w:type="pct"/>
          </w:tcPr>
          <w:p w:rsidR="00DF0B45" w:rsidRPr="0048462F" w:rsidRDefault="00DF0B45" w:rsidP="00997027">
            <w:pPr>
              <w:pStyle w:val="Sansinterligne"/>
            </w:pPr>
            <w:r w:rsidRPr="0056144D">
              <w:t>402</w:t>
            </w:r>
            <w:r>
              <w:t>A-PI-</w:t>
            </w:r>
            <w:r w:rsidRPr="0056144D">
              <w:t>001</w:t>
            </w:r>
          </w:p>
        </w:tc>
        <w:tc>
          <w:tcPr>
            <w:tcW w:w="4000" w:type="pct"/>
          </w:tcPr>
          <w:p w:rsidR="00DF0B45" w:rsidRPr="0048462F" w:rsidRDefault="00DF0B45" w:rsidP="00997027">
            <w:pPr>
              <w:pStyle w:val="Sansinterligne"/>
            </w:pPr>
            <w:r>
              <w:t>Réservoirs de réception de pulpe de Phosphate</w:t>
            </w:r>
          </w:p>
        </w:tc>
      </w:tr>
      <w:tr w:rsidR="00DF0B45" w:rsidRPr="0048462F" w:rsidTr="00DF0B45">
        <w:trPr>
          <w:cantSplit/>
          <w:trHeight w:val="288"/>
        </w:trPr>
        <w:tc>
          <w:tcPr>
            <w:tcW w:w="1000" w:type="pct"/>
          </w:tcPr>
          <w:p w:rsidR="00DF0B45" w:rsidRPr="0048462F" w:rsidRDefault="00DF0B45" w:rsidP="00997027">
            <w:pPr>
              <w:pStyle w:val="Sansinterligne"/>
            </w:pPr>
            <w:r w:rsidRPr="0056144D">
              <w:t>402</w:t>
            </w:r>
            <w:r>
              <w:t>A-PI-</w:t>
            </w:r>
            <w:r w:rsidRPr="0056144D">
              <w:t>002</w:t>
            </w:r>
          </w:p>
        </w:tc>
        <w:tc>
          <w:tcPr>
            <w:tcW w:w="4000" w:type="pct"/>
          </w:tcPr>
          <w:p w:rsidR="00DF0B45" w:rsidRPr="0048462F" w:rsidRDefault="00DF0B45" w:rsidP="00997027">
            <w:pPr>
              <w:pStyle w:val="Sansinterligne"/>
            </w:pPr>
            <w:r>
              <w:t>Pompes d'alimentation d'épaississeur</w:t>
            </w:r>
          </w:p>
        </w:tc>
      </w:tr>
      <w:tr w:rsidR="00DF0B45" w:rsidRPr="0048462F" w:rsidTr="00DF0B45">
        <w:trPr>
          <w:trHeight w:val="288"/>
        </w:trPr>
        <w:tc>
          <w:tcPr>
            <w:tcW w:w="1000" w:type="pct"/>
          </w:tcPr>
          <w:p w:rsidR="00DF0B45" w:rsidRPr="0048462F" w:rsidRDefault="00DF0B45" w:rsidP="00997027">
            <w:pPr>
              <w:pStyle w:val="Sansinterligne"/>
            </w:pPr>
            <w:r w:rsidRPr="0056144D">
              <w:t>402</w:t>
            </w:r>
            <w:r>
              <w:t>A-PI-</w:t>
            </w:r>
            <w:r w:rsidRPr="0056144D">
              <w:t>003</w:t>
            </w:r>
          </w:p>
        </w:tc>
        <w:tc>
          <w:tcPr>
            <w:tcW w:w="4000" w:type="pct"/>
          </w:tcPr>
          <w:p w:rsidR="00DF0B45" w:rsidRPr="0048462F" w:rsidRDefault="00DF0B45" w:rsidP="00997027">
            <w:pPr>
              <w:pStyle w:val="Sansinterligne"/>
              <w:rPr>
                <w:color w:val="000000"/>
              </w:rPr>
            </w:pPr>
            <w:r>
              <w:rPr>
                <w:color w:val="000000"/>
              </w:rPr>
              <w:t>Épaississeur de pulpe</w:t>
            </w:r>
          </w:p>
        </w:tc>
      </w:tr>
      <w:tr w:rsidR="00DF0B45" w:rsidRPr="00F16190" w:rsidTr="00DF0B45">
        <w:trPr>
          <w:trHeight w:val="288"/>
        </w:trPr>
        <w:tc>
          <w:tcPr>
            <w:tcW w:w="1000" w:type="pct"/>
          </w:tcPr>
          <w:p w:rsidR="00DF0B45" w:rsidRPr="0048462F" w:rsidRDefault="00DF0B45" w:rsidP="00997027">
            <w:pPr>
              <w:pStyle w:val="Sansinterligne"/>
            </w:pPr>
            <w:r w:rsidRPr="0056144D">
              <w:t>402</w:t>
            </w:r>
            <w:r>
              <w:t>A-PI-</w:t>
            </w:r>
            <w:r w:rsidRPr="0056144D">
              <w:t>004</w:t>
            </w:r>
          </w:p>
        </w:tc>
        <w:tc>
          <w:tcPr>
            <w:tcW w:w="4000" w:type="pct"/>
          </w:tcPr>
          <w:p w:rsidR="00DF0B45" w:rsidRPr="0048462F" w:rsidRDefault="00DF0B45" w:rsidP="00997027">
            <w:pPr>
              <w:pStyle w:val="Sansinterligne"/>
            </w:pPr>
            <w:r>
              <w:t>Pompes de transfert d'épaississeur</w:t>
            </w:r>
          </w:p>
        </w:tc>
      </w:tr>
      <w:tr w:rsidR="00DF0B45" w:rsidRPr="00F16190" w:rsidTr="00DF0B45">
        <w:trPr>
          <w:trHeight w:val="288"/>
        </w:trPr>
        <w:tc>
          <w:tcPr>
            <w:tcW w:w="1000" w:type="pct"/>
          </w:tcPr>
          <w:p w:rsidR="00DF0B45" w:rsidRPr="0048462F" w:rsidRDefault="00DF0B45" w:rsidP="00997027">
            <w:pPr>
              <w:pStyle w:val="Sansinterligne"/>
            </w:pPr>
            <w:r w:rsidRPr="0056144D">
              <w:t>402</w:t>
            </w:r>
            <w:r>
              <w:t>A-PI-</w:t>
            </w:r>
            <w:r w:rsidRPr="0056144D">
              <w:t>005</w:t>
            </w:r>
          </w:p>
        </w:tc>
        <w:tc>
          <w:tcPr>
            <w:tcW w:w="4000" w:type="pct"/>
          </w:tcPr>
          <w:p w:rsidR="00DF0B45" w:rsidRPr="0048462F" w:rsidRDefault="00DF0B45" w:rsidP="00997027">
            <w:pPr>
              <w:pStyle w:val="Sansinterligne"/>
            </w:pPr>
            <w:r>
              <w:t>Pompes de recyclage d'épaississeur</w:t>
            </w:r>
          </w:p>
        </w:tc>
      </w:tr>
      <w:tr w:rsidR="00DF0B45" w:rsidRPr="00F16190" w:rsidTr="00DF0B45">
        <w:trPr>
          <w:trHeight w:val="288"/>
        </w:trPr>
        <w:tc>
          <w:tcPr>
            <w:tcW w:w="1000" w:type="pct"/>
          </w:tcPr>
          <w:p w:rsidR="00DF0B45" w:rsidRPr="0048462F" w:rsidRDefault="00DF0B45" w:rsidP="00997027">
            <w:pPr>
              <w:pStyle w:val="Sansinterligne"/>
            </w:pPr>
            <w:r w:rsidRPr="0056144D">
              <w:t>402</w:t>
            </w:r>
            <w:r>
              <w:t>A-PI-</w:t>
            </w:r>
            <w:r w:rsidRPr="0056144D">
              <w:t>006</w:t>
            </w:r>
          </w:p>
        </w:tc>
        <w:tc>
          <w:tcPr>
            <w:tcW w:w="4000" w:type="pct"/>
          </w:tcPr>
          <w:p w:rsidR="00DF0B45" w:rsidRPr="00F16190" w:rsidRDefault="00DF0B45" w:rsidP="00997027">
            <w:pPr>
              <w:pStyle w:val="Sansinterligne"/>
              <w:rPr>
                <w:color w:val="000000"/>
              </w:rPr>
            </w:pPr>
            <w:r>
              <w:rPr>
                <w:color w:val="000000"/>
              </w:rPr>
              <w:t>Puisard de récupération</w:t>
            </w:r>
          </w:p>
        </w:tc>
      </w:tr>
      <w:tr w:rsidR="00DF0B45" w:rsidRPr="00F16190" w:rsidTr="00DF0B45">
        <w:trPr>
          <w:trHeight w:val="288"/>
        </w:trPr>
        <w:tc>
          <w:tcPr>
            <w:tcW w:w="1000" w:type="pct"/>
          </w:tcPr>
          <w:p w:rsidR="00DF0B45" w:rsidRPr="0048462F" w:rsidRDefault="00DF0B45" w:rsidP="00997027">
            <w:pPr>
              <w:pStyle w:val="Sansinterligne"/>
            </w:pPr>
            <w:r w:rsidRPr="0056144D">
              <w:t>402</w:t>
            </w:r>
            <w:r>
              <w:t>A-PI-</w:t>
            </w:r>
            <w:r w:rsidRPr="0056144D">
              <w:t>007</w:t>
            </w:r>
          </w:p>
        </w:tc>
        <w:tc>
          <w:tcPr>
            <w:tcW w:w="4000" w:type="pct"/>
          </w:tcPr>
          <w:p w:rsidR="00DF0B45" w:rsidRPr="00F16190" w:rsidRDefault="00DF0B45" w:rsidP="00997027">
            <w:pPr>
              <w:pStyle w:val="Sansinterligne"/>
              <w:rPr>
                <w:color w:val="000000"/>
              </w:rPr>
            </w:pPr>
            <w:r>
              <w:rPr>
                <w:color w:val="000000"/>
              </w:rPr>
              <w:t>Réservoir de débordement d'épaississeur</w:t>
            </w:r>
          </w:p>
        </w:tc>
      </w:tr>
      <w:tr w:rsidR="00DF0B45" w:rsidRPr="00F16190" w:rsidTr="00DF0B45">
        <w:trPr>
          <w:trHeight w:val="288"/>
        </w:trPr>
        <w:tc>
          <w:tcPr>
            <w:tcW w:w="1000" w:type="pct"/>
          </w:tcPr>
          <w:p w:rsidR="00DF0B45" w:rsidRPr="0048462F" w:rsidRDefault="00DF0B45" w:rsidP="00997027">
            <w:pPr>
              <w:pStyle w:val="Sansinterligne"/>
            </w:pPr>
            <w:r w:rsidRPr="0056144D">
              <w:t>402</w:t>
            </w:r>
            <w:r>
              <w:t>A-PI-</w:t>
            </w:r>
            <w:r w:rsidRPr="0056144D">
              <w:t>008</w:t>
            </w:r>
          </w:p>
        </w:tc>
        <w:tc>
          <w:tcPr>
            <w:tcW w:w="4000" w:type="pct"/>
          </w:tcPr>
          <w:p w:rsidR="00DF0B45" w:rsidRPr="00F16190" w:rsidRDefault="00DF0B45" w:rsidP="00997027">
            <w:pPr>
              <w:pStyle w:val="Sansinterligne"/>
              <w:rPr>
                <w:color w:val="000000"/>
              </w:rPr>
            </w:pPr>
            <w:r>
              <w:rPr>
                <w:color w:val="000000"/>
              </w:rPr>
              <w:t>Réservoir A de pulpe de Phosphate</w:t>
            </w:r>
          </w:p>
        </w:tc>
      </w:tr>
      <w:tr w:rsidR="00DF0B45" w:rsidRPr="00F16190" w:rsidTr="00DF0B45">
        <w:trPr>
          <w:trHeight w:val="288"/>
        </w:trPr>
        <w:tc>
          <w:tcPr>
            <w:tcW w:w="1000" w:type="pct"/>
          </w:tcPr>
          <w:p w:rsidR="00DF0B45" w:rsidRPr="0048462F" w:rsidRDefault="00DF0B45" w:rsidP="00997027">
            <w:pPr>
              <w:pStyle w:val="Sansinterligne"/>
            </w:pPr>
            <w:r w:rsidRPr="0056144D">
              <w:t>402</w:t>
            </w:r>
            <w:r>
              <w:t>A-PI-</w:t>
            </w:r>
            <w:r w:rsidRPr="0056144D">
              <w:t>009</w:t>
            </w:r>
          </w:p>
        </w:tc>
        <w:tc>
          <w:tcPr>
            <w:tcW w:w="4000" w:type="pct"/>
          </w:tcPr>
          <w:p w:rsidR="00DF0B45" w:rsidRPr="00F16190" w:rsidRDefault="00DF0B45" w:rsidP="00997027">
            <w:pPr>
              <w:pStyle w:val="Sansinterligne"/>
              <w:rPr>
                <w:color w:val="000000"/>
              </w:rPr>
            </w:pPr>
            <w:r>
              <w:rPr>
                <w:color w:val="000000"/>
              </w:rPr>
              <w:t>Réservoir B de pulpe de Phosphate</w:t>
            </w:r>
          </w:p>
        </w:tc>
      </w:tr>
      <w:tr w:rsidR="00DF0B45" w:rsidRPr="00F16190" w:rsidTr="00DF0B45">
        <w:trPr>
          <w:trHeight w:val="288"/>
        </w:trPr>
        <w:tc>
          <w:tcPr>
            <w:tcW w:w="1000" w:type="pct"/>
          </w:tcPr>
          <w:p w:rsidR="00DF0B45" w:rsidRPr="0048462F" w:rsidRDefault="00DF0B45" w:rsidP="00997027">
            <w:pPr>
              <w:pStyle w:val="Sansinterligne"/>
            </w:pPr>
            <w:r w:rsidRPr="0056144D">
              <w:t>402</w:t>
            </w:r>
            <w:r>
              <w:t>A-PI-</w:t>
            </w:r>
            <w:r w:rsidRPr="0056144D">
              <w:t>010</w:t>
            </w:r>
          </w:p>
        </w:tc>
        <w:tc>
          <w:tcPr>
            <w:tcW w:w="4000" w:type="pct"/>
          </w:tcPr>
          <w:p w:rsidR="00DF0B45" w:rsidRPr="00F16190" w:rsidRDefault="00DF0B45" w:rsidP="00997027">
            <w:pPr>
              <w:pStyle w:val="Sansinterligne"/>
              <w:rPr>
                <w:color w:val="000000"/>
              </w:rPr>
            </w:pPr>
            <w:r>
              <w:rPr>
                <w:color w:val="000000"/>
              </w:rPr>
              <w:t>Pompes d'alimentation du réacteur</w:t>
            </w:r>
          </w:p>
        </w:tc>
      </w:tr>
      <w:tr w:rsidR="00DF0B45" w:rsidRPr="00F16190" w:rsidTr="00DF0B45">
        <w:trPr>
          <w:trHeight w:val="288"/>
        </w:trPr>
        <w:tc>
          <w:tcPr>
            <w:tcW w:w="1000" w:type="pct"/>
          </w:tcPr>
          <w:p w:rsidR="00DF0B45" w:rsidRPr="0048462F" w:rsidRDefault="00DF0B45" w:rsidP="00997027">
            <w:pPr>
              <w:pStyle w:val="Sansinterligne"/>
            </w:pPr>
            <w:r w:rsidRPr="0056144D">
              <w:t>402</w:t>
            </w:r>
            <w:r>
              <w:t>A-PI-</w:t>
            </w:r>
            <w:r w:rsidRPr="0056144D">
              <w:t>011</w:t>
            </w:r>
          </w:p>
        </w:tc>
        <w:tc>
          <w:tcPr>
            <w:tcW w:w="4000" w:type="pct"/>
          </w:tcPr>
          <w:p w:rsidR="00DF0B45" w:rsidRPr="00F16190" w:rsidRDefault="00DF0B45" w:rsidP="00997027">
            <w:pPr>
              <w:pStyle w:val="Sansinterligne"/>
              <w:rPr>
                <w:color w:val="000000"/>
              </w:rPr>
            </w:pPr>
            <w:r>
              <w:rPr>
                <w:color w:val="000000"/>
              </w:rPr>
              <w:t>Distribution de pulpe de Phosphate et distribution d'eau de traitement</w:t>
            </w:r>
          </w:p>
        </w:tc>
      </w:tr>
      <w:tr w:rsidR="00DF0B45" w:rsidRPr="00F16190" w:rsidTr="00DF0B45">
        <w:trPr>
          <w:trHeight w:val="288"/>
        </w:trPr>
        <w:tc>
          <w:tcPr>
            <w:tcW w:w="1000" w:type="pct"/>
          </w:tcPr>
          <w:p w:rsidR="00DF0B45" w:rsidRPr="0048462F" w:rsidRDefault="00DF0B45" w:rsidP="00997027">
            <w:pPr>
              <w:pStyle w:val="Sansinterligne"/>
            </w:pPr>
            <w:r w:rsidRPr="0056144D">
              <w:t>402</w:t>
            </w:r>
            <w:r>
              <w:t>A-PI-</w:t>
            </w:r>
            <w:r w:rsidRPr="0056144D">
              <w:t>012</w:t>
            </w:r>
          </w:p>
        </w:tc>
        <w:tc>
          <w:tcPr>
            <w:tcW w:w="4000" w:type="pct"/>
          </w:tcPr>
          <w:p w:rsidR="00DF0B45" w:rsidRPr="00F16190" w:rsidRDefault="00DF0B45" w:rsidP="00997027">
            <w:pPr>
              <w:pStyle w:val="Sansinterligne"/>
              <w:rPr>
                <w:color w:val="000000"/>
              </w:rPr>
            </w:pPr>
            <w:r>
              <w:rPr>
                <w:color w:val="000000"/>
              </w:rPr>
              <w:t>Distributions de services</w:t>
            </w:r>
          </w:p>
        </w:tc>
      </w:tr>
      <w:tr w:rsidR="00DF0B45" w:rsidRPr="00F16190" w:rsidTr="00DF0B45">
        <w:trPr>
          <w:trHeight w:val="288"/>
        </w:trPr>
        <w:tc>
          <w:tcPr>
            <w:tcW w:w="1000" w:type="pct"/>
          </w:tcPr>
          <w:p w:rsidR="00DF0B45" w:rsidRPr="0048462F" w:rsidRDefault="00DF0B45" w:rsidP="00997027">
            <w:pPr>
              <w:pStyle w:val="Sansinterligne"/>
            </w:pPr>
            <w:r w:rsidRPr="0056144D">
              <w:t>402</w:t>
            </w:r>
            <w:r>
              <w:t>A-PI-</w:t>
            </w:r>
            <w:r w:rsidRPr="0056144D">
              <w:t>013</w:t>
            </w:r>
          </w:p>
        </w:tc>
        <w:tc>
          <w:tcPr>
            <w:tcW w:w="4000" w:type="pct"/>
          </w:tcPr>
          <w:p w:rsidR="00DF0B45" w:rsidRPr="00F16190" w:rsidRDefault="00DF0B45" w:rsidP="00997027">
            <w:pPr>
              <w:pStyle w:val="Sansinterligne"/>
              <w:rPr>
                <w:color w:val="000000"/>
              </w:rPr>
            </w:pPr>
            <w:r>
              <w:rPr>
                <w:color w:val="000000"/>
              </w:rPr>
              <w:t xml:space="preserve">Usine de distribution de service et air d'instrumentation pour la zone </w:t>
            </w:r>
            <w:r w:rsidRPr="0056144D">
              <w:rPr>
                <w:color w:val="000000"/>
              </w:rPr>
              <w:t>402</w:t>
            </w:r>
            <w:r>
              <w:rPr>
                <w:color w:val="000000"/>
              </w:rPr>
              <w:t>A</w:t>
            </w:r>
          </w:p>
        </w:tc>
      </w:tr>
      <w:tr w:rsidR="00DF0B45" w:rsidRPr="00F16190" w:rsidTr="00DF0B45">
        <w:trPr>
          <w:trHeight w:val="288"/>
        </w:trPr>
        <w:tc>
          <w:tcPr>
            <w:tcW w:w="1000" w:type="pct"/>
          </w:tcPr>
          <w:p w:rsidR="00DF0B45" w:rsidRPr="0048462F" w:rsidRDefault="00DF0B45" w:rsidP="00997027">
            <w:pPr>
              <w:pStyle w:val="Sansinterligne"/>
            </w:pPr>
            <w:r w:rsidRPr="0056144D">
              <w:t>402</w:t>
            </w:r>
            <w:r>
              <w:t>A-PI-</w:t>
            </w:r>
            <w:r w:rsidRPr="0056144D">
              <w:t>014</w:t>
            </w:r>
          </w:p>
        </w:tc>
        <w:tc>
          <w:tcPr>
            <w:tcW w:w="4000" w:type="pct"/>
          </w:tcPr>
          <w:p w:rsidR="00DF0B45" w:rsidRPr="00F16190" w:rsidRDefault="00DF0B45" w:rsidP="00997027">
            <w:pPr>
              <w:pStyle w:val="Sansinterligne"/>
              <w:rPr>
                <w:color w:val="000000"/>
              </w:rPr>
            </w:pPr>
            <w:r>
              <w:rPr>
                <w:color w:val="000000"/>
              </w:rPr>
              <w:t xml:space="preserve">Stations d'utilités pour la zone </w:t>
            </w:r>
            <w:r w:rsidRPr="0056144D">
              <w:rPr>
                <w:color w:val="000000"/>
              </w:rPr>
              <w:t>402</w:t>
            </w:r>
            <w:r>
              <w:rPr>
                <w:color w:val="000000"/>
              </w:rPr>
              <w:t>A</w:t>
            </w:r>
          </w:p>
        </w:tc>
      </w:tr>
      <w:tr w:rsidR="00DF0B45" w:rsidRPr="00F16190" w:rsidTr="00DF0B45">
        <w:trPr>
          <w:trHeight w:val="288"/>
        </w:trPr>
        <w:tc>
          <w:tcPr>
            <w:tcW w:w="1000" w:type="pct"/>
          </w:tcPr>
          <w:p w:rsidR="00DF0B45" w:rsidRPr="0048462F" w:rsidRDefault="00DF0B45" w:rsidP="00997027">
            <w:pPr>
              <w:pStyle w:val="Sansinterligne"/>
            </w:pPr>
            <w:r w:rsidRPr="0056144D">
              <w:t>402</w:t>
            </w:r>
            <w:r>
              <w:t>A-PI-</w:t>
            </w:r>
            <w:r w:rsidRPr="0056144D">
              <w:t>015</w:t>
            </w:r>
          </w:p>
        </w:tc>
        <w:tc>
          <w:tcPr>
            <w:tcW w:w="4000" w:type="pct"/>
          </w:tcPr>
          <w:p w:rsidR="00DF0B45" w:rsidRPr="00F16190" w:rsidRDefault="00DF0B45" w:rsidP="00997027">
            <w:pPr>
              <w:pStyle w:val="Sansinterligne"/>
              <w:rPr>
                <w:color w:val="000000"/>
              </w:rPr>
            </w:pPr>
            <w:r>
              <w:rPr>
                <w:color w:val="000000"/>
              </w:rPr>
              <w:t xml:space="preserve">Détails sur l'étanchéité de pompe pour la zone </w:t>
            </w:r>
            <w:r w:rsidRPr="0056144D">
              <w:rPr>
                <w:color w:val="000000"/>
              </w:rPr>
              <w:t>402</w:t>
            </w:r>
            <w:r>
              <w:rPr>
                <w:color w:val="000000"/>
              </w:rPr>
              <w:t>A</w:t>
            </w:r>
          </w:p>
        </w:tc>
      </w:tr>
      <w:tr w:rsidR="00DF0B45" w:rsidRPr="00F16190" w:rsidTr="00DF0B45">
        <w:trPr>
          <w:trHeight w:val="288"/>
        </w:trPr>
        <w:tc>
          <w:tcPr>
            <w:tcW w:w="1000" w:type="pct"/>
          </w:tcPr>
          <w:p w:rsidR="00DF0B45" w:rsidRPr="0048462F" w:rsidRDefault="00DF0B45" w:rsidP="00997027">
            <w:pPr>
              <w:pStyle w:val="Sansinterligne"/>
            </w:pPr>
            <w:r w:rsidRPr="0056144D">
              <w:t>402</w:t>
            </w:r>
            <w:r>
              <w:t>A-PI-</w:t>
            </w:r>
            <w:r w:rsidRPr="0056144D">
              <w:t>016</w:t>
            </w:r>
          </w:p>
        </w:tc>
        <w:tc>
          <w:tcPr>
            <w:tcW w:w="4000" w:type="pct"/>
          </w:tcPr>
          <w:p w:rsidR="00DF0B45" w:rsidRPr="00F16190" w:rsidRDefault="00DF0B45" w:rsidP="00997027">
            <w:pPr>
              <w:pStyle w:val="Sansinterligne"/>
              <w:rPr>
                <w:color w:val="000000"/>
              </w:rPr>
            </w:pPr>
            <w:r>
              <w:rPr>
                <w:color w:val="000000"/>
              </w:rPr>
              <w:t xml:space="preserve">Détails sur l'étanchéité de pompe pour la zone </w:t>
            </w:r>
            <w:r w:rsidRPr="0056144D">
              <w:rPr>
                <w:color w:val="000000"/>
              </w:rPr>
              <w:t>402</w:t>
            </w:r>
            <w:r>
              <w:rPr>
                <w:color w:val="000000"/>
              </w:rPr>
              <w:t>A</w:t>
            </w:r>
          </w:p>
        </w:tc>
      </w:tr>
      <w:tr w:rsidR="00DF0B45" w:rsidRPr="00F16190" w:rsidTr="00DF0B45">
        <w:trPr>
          <w:trHeight w:val="288"/>
        </w:trPr>
        <w:tc>
          <w:tcPr>
            <w:tcW w:w="1000" w:type="pct"/>
          </w:tcPr>
          <w:p w:rsidR="00DF0B45" w:rsidRPr="0048462F" w:rsidRDefault="00DF0B45" w:rsidP="00997027">
            <w:pPr>
              <w:pStyle w:val="Sansinterligne"/>
            </w:pPr>
            <w:r w:rsidRPr="0056144D">
              <w:t>402</w:t>
            </w:r>
            <w:r>
              <w:t>A-PI-</w:t>
            </w:r>
            <w:r w:rsidRPr="0056144D">
              <w:t>017</w:t>
            </w:r>
          </w:p>
        </w:tc>
        <w:tc>
          <w:tcPr>
            <w:tcW w:w="4000" w:type="pct"/>
          </w:tcPr>
          <w:p w:rsidR="00DF0B45" w:rsidRPr="00F16190" w:rsidRDefault="00DF0B45" w:rsidP="00D754C2">
            <w:pPr>
              <w:pStyle w:val="Sansinterligne"/>
              <w:rPr>
                <w:color w:val="000000"/>
              </w:rPr>
            </w:pPr>
            <w:r>
              <w:rPr>
                <w:color w:val="000000"/>
              </w:rPr>
              <w:t>Système de dilution d'air d'épaississeur</w:t>
            </w:r>
          </w:p>
        </w:tc>
      </w:tr>
      <w:tr w:rsidR="00DF0B45" w:rsidRPr="00F16190" w:rsidTr="00DF0B45">
        <w:trPr>
          <w:trHeight w:val="288"/>
        </w:trPr>
        <w:tc>
          <w:tcPr>
            <w:tcW w:w="1000" w:type="pct"/>
          </w:tcPr>
          <w:p w:rsidR="00DF0B45" w:rsidRPr="0048462F" w:rsidRDefault="00DF0B45" w:rsidP="00997027">
            <w:pPr>
              <w:pStyle w:val="Sansinterligne"/>
            </w:pPr>
            <w:r w:rsidRPr="0056144D">
              <w:t>402</w:t>
            </w:r>
            <w:r>
              <w:t>A-PI-</w:t>
            </w:r>
            <w:r w:rsidRPr="0056144D">
              <w:t>018</w:t>
            </w:r>
          </w:p>
        </w:tc>
        <w:tc>
          <w:tcPr>
            <w:tcW w:w="4000" w:type="pct"/>
          </w:tcPr>
          <w:p w:rsidR="00DF0B45" w:rsidRPr="00F16190" w:rsidRDefault="000937EF" w:rsidP="00997027">
            <w:pPr>
              <w:pStyle w:val="Sansinterligne"/>
              <w:rPr>
                <w:color w:val="000000"/>
              </w:rPr>
            </w:pPr>
            <w:r>
              <w:rPr>
                <w:color w:val="000000"/>
              </w:rPr>
              <w:t>Trémie de polymère sec</w:t>
            </w:r>
          </w:p>
        </w:tc>
      </w:tr>
      <w:tr w:rsidR="00DF0B45" w:rsidRPr="00F16190" w:rsidTr="00DF0B45">
        <w:trPr>
          <w:trHeight w:val="288"/>
        </w:trPr>
        <w:tc>
          <w:tcPr>
            <w:tcW w:w="1000" w:type="pct"/>
          </w:tcPr>
          <w:p w:rsidR="00DF0B45" w:rsidRPr="0048462F" w:rsidRDefault="00DF0B45" w:rsidP="00997027">
            <w:pPr>
              <w:pStyle w:val="Sansinterligne"/>
            </w:pPr>
            <w:r w:rsidRPr="0056144D">
              <w:t>402</w:t>
            </w:r>
            <w:r>
              <w:t>A-PI-</w:t>
            </w:r>
            <w:r w:rsidRPr="0056144D">
              <w:t>019</w:t>
            </w:r>
          </w:p>
        </w:tc>
        <w:tc>
          <w:tcPr>
            <w:tcW w:w="4000" w:type="pct"/>
          </w:tcPr>
          <w:p w:rsidR="00DF0B45" w:rsidRPr="00F16190" w:rsidRDefault="00DF0B45" w:rsidP="00997027">
            <w:pPr>
              <w:pStyle w:val="Sansinterligne"/>
              <w:rPr>
                <w:color w:val="000000"/>
              </w:rPr>
            </w:pPr>
            <w:r>
              <w:rPr>
                <w:color w:val="000000"/>
              </w:rPr>
              <w:t>Réservoirs et distribution de mélange de polymère sec</w:t>
            </w:r>
          </w:p>
        </w:tc>
      </w:tr>
      <w:tr w:rsidR="00245AC2" w:rsidRPr="00F16190" w:rsidTr="00DF0B45">
        <w:trPr>
          <w:trHeight w:val="288"/>
        </w:trPr>
        <w:tc>
          <w:tcPr>
            <w:tcW w:w="1000" w:type="pct"/>
          </w:tcPr>
          <w:p w:rsidR="00245AC2" w:rsidRPr="0048462F" w:rsidRDefault="00245AC2" w:rsidP="00997027">
            <w:pPr>
              <w:pStyle w:val="Sansinterligne"/>
            </w:pPr>
          </w:p>
        </w:tc>
        <w:tc>
          <w:tcPr>
            <w:tcW w:w="4000" w:type="pct"/>
          </w:tcPr>
          <w:p w:rsidR="00245AC2" w:rsidRPr="00245AC2" w:rsidRDefault="00245AC2" w:rsidP="00A428B9">
            <w:pPr>
              <w:pStyle w:val="Sansinterligne"/>
              <w:rPr>
                <w:b/>
              </w:rPr>
            </w:pPr>
            <w:r>
              <w:rPr>
                <w:b/>
              </w:rPr>
              <w:t>Zone de réaction, laveur des gaz et filtre</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001</w:t>
            </w:r>
          </w:p>
        </w:tc>
        <w:tc>
          <w:tcPr>
            <w:tcW w:w="4000" w:type="pct"/>
          </w:tcPr>
          <w:p w:rsidR="00245AC2" w:rsidRPr="0068356E" w:rsidRDefault="00245AC2" w:rsidP="00A428B9">
            <w:pPr>
              <w:pStyle w:val="Sansinterligne"/>
            </w:pPr>
            <w:r>
              <w:t>Laveur des gaz et divers</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002</w:t>
            </w:r>
          </w:p>
        </w:tc>
        <w:tc>
          <w:tcPr>
            <w:tcW w:w="4000" w:type="pct"/>
          </w:tcPr>
          <w:p w:rsidR="00245AC2" w:rsidRPr="0068356E" w:rsidRDefault="00245AC2" w:rsidP="00A428B9">
            <w:pPr>
              <w:pStyle w:val="Sansinterligne"/>
            </w:pPr>
            <w:r>
              <w:t>Filtration</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003</w:t>
            </w:r>
          </w:p>
        </w:tc>
        <w:tc>
          <w:tcPr>
            <w:tcW w:w="4000" w:type="pct"/>
          </w:tcPr>
          <w:p w:rsidR="00245AC2" w:rsidRPr="00F16190" w:rsidRDefault="00245AC2" w:rsidP="00D754C2">
            <w:pPr>
              <w:pStyle w:val="Sansinterligne"/>
              <w:rPr>
                <w:color w:val="000000"/>
              </w:rPr>
            </w:pPr>
            <w:r>
              <w:rPr>
                <w:color w:val="000000"/>
              </w:rPr>
              <w:t>Réacteur – Compartiments n°</w:t>
            </w:r>
            <w:r w:rsidRPr="0056144D">
              <w:rPr>
                <w:color w:val="000000"/>
              </w:rPr>
              <w:t>5</w:t>
            </w:r>
            <w:r>
              <w:rPr>
                <w:color w:val="000000"/>
              </w:rPr>
              <w:t xml:space="preserve"> et n°</w:t>
            </w:r>
            <w:r w:rsidRPr="0056144D">
              <w:rPr>
                <w:color w:val="000000"/>
              </w:rPr>
              <w:t>6</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004</w:t>
            </w:r>
          </w:p>
        </w:tc>
        <w:tc>
          <w:tcPr>
            <w:tcW w:w="4000" w:type="pct"/>
          </w:tcPr>
          <w:p w:rsidR="00245AC2" w:rsidRPr="00F16190" w:rsidRDefault="00245AC2" w:rsidP="00EA7670">
            <w:pPr>
              <w:pStyle w:val="Sansinterligne"/>
              <w:rPr>
                <w:color w:val="000000"/>
              </w:rPr>
            </w:pPr>
            <w:r>
              <w:rPr>
                <w:color w:val="000000"/>
              </w:rPr>
              <w:t>Réacteur – Compartiments n°</w:t>
            </w:r>
            <w:r w:rsidRPr="0056144D">
              <w:rPr>
                <w:color w:val="000000"/>
              </w:rPr>
              <w:t>7</w:t>
            </w:r>
            <w:r>
              <w:rPr>
                <w:color w:val="000000"/>
              </w:rPr>
              <w:t xml:space="preserve"> et central</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005</w:t>
            </w:r>
          </w:p>
        </w:tc>
        <w:tc>
          <w:tcPr>
            <w:tcW w:w="4000" w:type="pct"/>
          </w:tcPr>
          <w:p w:rsidR="00245AC2" w:rsidRPr="00F16190" w:rsidRDefault="00245AC2" w:rsidP="00997027">
            <w:pPr>
              <w:pStyle w:val="Sansinterligne"/>
              <w:rPr>
                <w:color w:val="000000"/>
              </w:rPr>
            </w:pPr>
            <w:r>
              <w:rPr>
                <w:color w:val="000000"/>
              </w:rPr>
              <w:t>Réacteur – Compartiment d'alimentation du refroidisseur, Pompes de circulation de refroidisseur</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006</w:t>
            </w:r>
          </w:p>
        </w:tc>
        <w:tc>
          <w:tcPr>
            <w:tcW w:w="4000" w:type="pct"/>
          </w:tcPr>
          <w:p w:rsidR="00245AC2" w:rsidRPr="00F16190" w:rsidRDefault="00245AC2" w:rsidP="000937EF">
            <w:pPr>
              <w:pStyle w:val="Sansinterligne"/>
              <w:rPr>
                <w:color w:val="000000"/>
              </w:rPr>
            </w:pPr>
            <w:r>
              <w:rPr>
                <w:color w:val="000000"/>
              </w:rPr>
              <w:t>Réservoir de maturation n°</w:t>
            </w:r>
            <w:r w:rsidRPr="0056144D">
              <w:rPr>
                <w:color w:val="000000"/>
              </w:rPr>
              <w:t>1</w:t>
            </w:r>
            <w:r>
              <w:rPr>
                <w:color w:val="000000"/>
              </w:rPr>
              <w:t xml:space="preserve"> et compartiments d'étanchéité du refroidisseur</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007</w:t>
            </w:r>
          </w:p>
        </w:tc>
        <w:tc>
          <w:tcPr>
            <w:tcW w:w="4000" w:type="pct"/>
          </w:tcPr>
          <w:p w:rsidR="00245AC2" w:rsidRPr="00F16190" w:rsidRDefault="00245AC2" w:rsidP="000937EF">
            <w:pPr>
              <w:pStyle w:val="Sansinterligne"/>
              <w:rPr>
                <w:color w:val="000000"/>
              </w:rPr>
            </w:pPr>
            <w:r>
              <w:rPr>
                <w:color w:val="000000"/>
              </w:rPr>
              <w:t>Réservoir de maturation – Compartiment d'ajustement n°</w:t>
            </w:r>
            <w:r w:rsidRPr="0056144D">
              <w:rPr>
                <w:color w:val="000000"/>
              </w:rPr>
              <w:t>2</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008</w:t>
            </w:r>
          </w:p>
        </w:tc>
        <w:tc>
          <w:tcPr>
            <w:tcW w:w="4000" w:type="pct"/>
          </w:tcPr>
          <w:p w:rsidR="00245AC2" w:rsidRPr="00F16190" w:rsidRDefault="00245AC2" w:rsidP="00997027">
            <w:pPr>
              <w:pStyle w:val="Sansinterligne"/>
              <w:rPr>
                <w:color w:val="000000"/>
              </w:rPr>
            </w:pPr>
            <w:r>
              <w:rPr>
                <w:color w:val="000000"/>
              </w:rPr>
              <w:t>Réservoir de maturation – Compartiment d'alimentation du filtre</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009</w:t>
            </w:r>
          </w:p>
        </w:tc>
        <w:tc>
          <w:tcPr>
            <w:tcW w:w="4000" w:type="pct"/>
          </w:tcPr>
          <w:p w:rsidR="00245AC2" w:rsidRPr="00F16190" w:rsidRDefault="00245AC2" w:rsidP="00997027">
            <w:pPr>
              <w:pStyle w:val="Sansinterligne"/>
              <w:rPr>
                <w:color w:val="000000"/>
              </w:rPr>
            </w:pPr>
            <w:r>
              <w:rPr>
                <w:color w:val="000000"/>
              </w:rPr>
              <w:t>Pré-condensateur du refroidisseur et réservoir d'étanchéité</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010</w:t>
            </w:r>
          </w:p>
        </w:tc>
        <w:tc>
          <w:tcPr>
            <w:tcW w:w="4000" w:type="pct"/>
          </w:tcPr>
          <w:p w:rsidR="00245AC2" w:rsidRPr="00F16190" w:rsidRDefault="00245AC2" w:rsidP="00997027">
            <w:pPr>
              <w:pStyle w:val="Sansinterligne"/>
              <w:rPr>
                <w:color w:val="000000"/>
              </w:rPr>
            </w:pPr>
            <w:r>
              <w:rPr>
                <w:color w:val="000000"/>
              </w:rPr>
              <w:t>Condensateur de refroidisseur</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011</w:t>
            </w:r>
          </w:p>
        </w:tc>
        <w:tc>
          <w:tcPr>
            <w:tcW w:w="4000" w:type="pct"/>
          </w:tcPr>
          <w:p w:rsidR="00245AC2" w:rsidRPr="00F16190" w:rsidRDefault="00245AC2" w:rsidP="00997027">
            <w:pPr>
              <w:pStyle w:val="Sansinterligne"/>
              <w:rPr>
                <w:color w:val="000000"/>
              </w:rPr>
            </w:pPr>
            <w:r>
              <w:rPr>
                <w:color w:val="000000"/>
              </w:rPr>
              <w:t xml:space="preserve">Pompe à vide du refroidisseur </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012</w:t>
            </w:r>
          </w:p>
        </w:tc>
        <w:tc>
          <w:tcPr>
            <w:tcW w:w="4000" w:type="pct"/>
          </w:tcPr>
          <w:p w:rsidR="00245AC2" w:rsidRPr="00F16190" w:rsidRDefault="00245AC2" w:rsidP="00997027">
            <w:pPr>
              <w:pStyle w:val="Sansinterligne"/>
              <w:rPr>
                <w:color w:val="000000"/>
              </w:rPr>
            </w:pPr>
            <w:r>
              <w:rPr>
                <w:color w:val="000000"/>
              </w:rPr>
              <w:t>Réacteur/Pompe à acide du filtre</w:t>
            </w:r>
          </w:p>
        </w:tc>
      </w:tr>
      <w:tr w:rsidR="00245AC2" w:rsidRPr="00F16190" w:rsidTr="00DF0B45">
        <w:trPr>
          <w:trHeight w:val="70"/>
        </w:trPr>
        <w:tc>
          <w:tcPr>
            <w:tcW w:w="1000" w:type="pct"/>
          </w:tcPr>
          <w:p w:rsidR="00245AC2" w:rsidRPr="0048462F" w:rsidRDefault="00245AC2" w:rsidP="00997027">
            <w:pPr>
              <w:pStyle w:val="Sansinterligne"/>
            </w:pPr>
            <w:r w:rsidRPr="0056144D">
              <w:t>403</w:t>
            </w:r>
            <w:r>
              <w:t>A-PI-</w:t>
            </w:r>
            <w:r w:rsidRPr="0056144D">
              <w:t>013</w:t>
            </w:r>
          </w:p>
        </w:tc>
        <w:tc>
          <w:tcPr>
            <w:tcW w:w="4000" w:type="pct"/>
          </w:tcPr>
          <w:p w:rsidR="00245AC2" w:rsidRPr="00F16190" w:rsidRDefault="00245AC2" w:rsidP="000937EF">
            <w:pPr>
              <w:pStyle w:val="Sansinterligne"/>
              <w:rPr>
                <w:color w:val="000000"/>
              </w:rPr>
            </w:pPr>
            <w:r>
              <w:rPr>
                <w:color w:val="000000"/>
              </w:rPr>
              <w:t xml:space="preserve">Laveur des gaz – Entrée, section vide, </w:t>
            </w:r>
            <w:r w:rsidRPr="0056144D">
              <w:rPr>
                <w:color w:val="000000"/>
              </w:rPr>
              <w:t>1</w:t>
            </w:r>
            <w:r>
              <w:rPr>
                <w:color w:val="000000"/>
                <w:vertAlign w:val="superscript"/>
              </w:rPr>
              <w:t>er</w:t>
            </w:r>
            <w:r>
              <w:rPr>
                <w:color w:val="000000"/>
              </w:rPr>
              <w:t xml:space="preserve"> étage </w:t>
            </w:r>
            <w:r w:rsidRPr="0056144D">
              <w:rPr>
                <w:color w:val="000000"/>
              </w:rPr>
              <w:t>2</w:t>
            </w:r>
            <w:r>
              <w:rPr>
                <w:color w:val="000000"/>
                <w:vertAlign w:val="superscript"/>
              </w:rPr>
              <w:t>ème</w:t>
            </w:r>
            <w:r>
              <w:rPr>
                <w:color w:val="000000"/>
              </w:rPr>
              <w:t xml:space="preserve"> étage</w:t>
            </w:r>
          </w:p>
        </w:tc>
      </w:tr>
      <w:tr w:rsidR="00245AC2" w:rsidRPr="00F16190" w:rsidTr="00DF0B45">
        <w:trPr>
          <w:trHeight w:val="70"/>
        </w:trPr>
        <w:tc>
          <w:tcPr>
            <w:tcW w:w="1000" w:type="pct"/>
          </w:tcPr>
          <w:p w:rsidR="00245AC2" w:rsidRPr="0048462F" w:rsidRDefault="00245AC2" w:rsidP="00997027">
            <w:pPr>
              <w:pStyle w:val="Sansinterligne"/>
            </w:pPr>
            <w:r w:rsidRPr="0056144D">
              <w:lastRenderedPageBreak/>
              <w:t>403</w:t>
            </w:r>
            <w:r>
              <w:t>A-PI-</w:t>
            </w:r>
            <w:r w:rsidRPr="0056144D">
              <w:t>014</w:t>
            </w:r>
          </w:p>
        </w:tc>
        <w:tc>
          <w:tcPr>
            <w:tcW w:w="4000" w:type="pct"/>
          </w:tcPr>
          <w:p w:rsidR="00245AC2" w:rsidRPr="00F16190" w:rsidRDefault="00245AC2" w:rsidP="000937EF">
            <w:pPr>
              <w:pStyle w:val="Sansinterligne"/>
              <w:rPr>
                <w:color w:val="000000"/>
              </w:rPr>
            </w:pPr>
            <w:r>
              <w:rPr>
                <w:color w:val="000000"/>
              </w:rPr>
              <w:t xml:space="preserve">Laveur des gaz – </w:t>
            </w:r>
            <w:r w:rsidRPr="0056144D">
              <w:rPr>
                <w:color w:val="000000"/>
              </w:rPr>
              <w:t>2</w:t>
            </w:r>
            <w:r>
              <w:rPr>
                <w:color w:val="000000"/>
                <w:vertAlign w:val="superscript"/>
              </w:rPr>
              <w:t>ème</w:t>
            </w:r>
            <w:r>
              <w:rPr>
                <w:color w:val="000000"/>
              </w:rPr>
              <w:t xml:space="preserve"> étage et éliminateur de brouillard</w:t>
            </w:r>
          </w:p>
        </w:tc>
      </w:tr>
      <w:tr w:rsidR="00245AC2" w:rsidRPr="00F16190" w:rsidTr="00DF0B45">
        <w:trPr>
          <w:trHeight w:val="70"/>
        </w:trPr>
        <w:tc>
          <w:tcPr>
            <w:tcW w:w="1000" w:type="pct"/>
          </w:tcPr>
          <w:p w:rsidR="00245AC2" w:rsidRPr="0048462F" w:rsidRDefault="00245AC2" w:rsidP="00997027">
            <w:pPr>
              <w:pStyle w:val="Sansinterligne"/>
            </w:pPr>
            <w:r w:rsidRPr="0056144D">
              <w:t>403</w:t>
            </w:r>
            <w:r>
              <w:t>A-PI-</w:t>
            </w:r>
            <w:r w:rsidRPr="0056144D">
              <w:t>015</w:t>
            </w:r>
          </w:p>
        </w:tc>
        <w:tc>
          <w:tcPr>
            <w:tcW w:w="4000" w:type="pct"/>
          </w:tcPr>
          <w:p w:rsidR="00245AC2" w:rsidRPr="00F16190" w:rsidRDefault="00245AC2" w:rsidP="00997027">
            <w:pPr>
              <w:pStyle w:val="Sansinterligne"/>
              <w:rPr>
                <w:color w:val="000000"/>
              </w:rPr>
            </w:pPr>
            <w:r>
              <w:rPr>
                <w:color w:val="000000"/>
              </w:rPr>
              <w:t>Ventilateur et cheminée du laveur des gaz</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016</w:t>
            </w:r>
          </w:p>
        </w:tc>
        <w:tc>
          <w:tcPr>
            <w:tcW w:w="4000" w:type="pct"/>
          </w:tcPr>
          <w:p w:rsidR="00245AC2" w:rsidRPr="00F16190" w:rsidRDefault="00245AC2" w:rsidP="00997027">
            <w:pPr>
              <w:pStyle w:val="Sansinterligne"/>
              <w:rPr>
                <w:color w:val="000000"/>
              </w:rPr>
            </w:pPr>
            <w:r>
              <w:rPr>
                <w:color w:val="000000"/>
              </w:rPr>
              <w:t>Puisard d'eau de traitement</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017</w:t>
            </w:r>
          </w:p>
        </w:tc>
        <w:tc>
          <w:tcPr>
            <w:tcW w:w="4000" w:type="pct"/>
          </w:tcPr>
          <w:p w:rsidR="00245AC2" w:rsidRPr="00F16190" w:rsidRDefault="00245AC2" w:rsidP="00997027">
            <w:pPr>
              <w:pStyle w:val="Sansinterligne"/>
              <w:rPr>
                <w:color w:val="000000"/>
              </w:rPr>
            </w:pPr>
            <w:r>
              <w:rPr>
                <w:color w:val="000000"/>
              </w:rPr>
              <w:t>Conduits du laveur des gaz</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018</w:t>
            </w:r>
          </w:p>
        </w:tc>
        <w:tc>
          <w:tcPr>
            <w:tcW w:w="4000" w:type="pct"/>
          </w:tcPr>
          <w:p w:rsidR="00245AC2" w:rsidRPr="00F16190" w:rsidRDefault="00245AC2" w:rsidP="00997027">
            <w:pPr>
              <w:pStyle w:val="Sansinterligne"/>
              <w:rPr>
                <w:color w:val="000000"/>
              </w:rPr>
            </w:pPr>
            <w:r>
              <w:rPr>
                <w:color w:val="000000"/>
              </w:rPr>
              <w:t xml:space="preserve">Rép. des utilités – Agent antimousse, eau de mer et condensat de traitement pour la zone </w:t>
            </w:r>
            <w:r w:rsidRPr="0056144D">
              <w:rPr>
                <w:color w:val="000000"/>
              </w:rPr>
              <w:t>403</w:t>
            </w:r>
            <w:r>
              <w:rPr>
                <w:color w:val="000000"/>
              </w:rPr>
              <w:t>A</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019</w:t>
            </w:r>
          </w:p>
        </w:tc>
        <w:tc>
          <w:tcPr>
            <w:tcW w:w="4000" w:type="pct"/>
          </w:tcPr>
          <w:p w:rsidR="00245AC2" w:rsidRPr="00F16190" w:rsidRDefault="00245AC2" w:rsidP="00997027">
            <w:pPr>
              <w:pStyle w:val="Sansinterligne"/>
              <w:rPr>
                <w:color w:val="000000"/>
              </w:rPr>
            </w:pPr>
            <w:r>
              <w:rPr>
                <w:color w:val="000000"/>
              </w:rPr>
              <w:t xml:space="preserve">Zone de distribution d'eau de mer </w:t>
            </w:r>
            <w:r w:rsidRPr="0056144D">
              <w:rPr>
                <w:color w:val="000000"/>
              </w:rPr>
              <w:t>403</w:t>
            </w:r>
            <w:r>
              <w:rPr>
                <w:color w:val="000000"/>
              </w:rPr>
              <w:t>A</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020</w:t>
            </w:r>
          </w:p>
        </w:tc>
        <w:tc>
          <w:tcPr>
            <w:tcW w:w="4000" w:type="pct"/>
          </w:tcPr>
          <w:p w:rsidR="00245AC2" w:rsidRPr="00F16190" w:rsidRDefault="00245AC2" w:rsidP="00997027">
            <w:pPr>
              <w:pStyle w:val="Sansinterligne"/>
              <w:rPr>
                <w:color w:val="000000"/>
              </w:rPr>
            </w:pPr>
            <w:r>
              <w:rPr>
                <w:color w:val="000000"/>
              </w:rPr>
              <w:t xml:space="preserve">Répartition des utilités – Air d'instrumentation pour la zone </w:t>
            </w:r>
            <w:r w:rsidRPr="0056144D">
              <w:rPr>
                <w:color w:val="000000"/>
              </w:rPr>
              <w:t>403</w:t>
            </w:r>
            <w:r>
              <w:rPr>
                <w:color w:val="000000"/>
              </w:rPr>
              <w:t>A</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021</w:t>
            </w:r>
          </w:p>
        </w:tc>
        <w:tc>
          <w:tcPr>
            <w:tcW w:w="4000" w:type="pct"/>
          </w:tcPr>
          <w:p w:rsidR="00245AC2" w:rsidRPr="00F16190" w:rsidRDefault="00245AC2" w:rsidP="00997027">
            <w:pPr>
              <w:pStyle w:val="Sansinterligne"/>
              <w:rPr>
                <w:color w:val="000000"/>
              </w:rPr>
            </w:pPr>
            <w:r>
              <w:rPr>
                <w:color w:val="000000"/>
              </w:rPr>
              <w:t xml:space="preserve">Répartition des utilités – Eau non traitée et condensat pour la zone </w:t>
            </w:r>
            <w:r w:rsidRPr="0056144D">
              <w:rPr>
                <w:color w:val="000000"/>
              </w:rPr>
              <w:t>403</w:t>
            </w:r>
            <w:r>
              <w:rPr>
                <w:color w:val="000000"/>
              </w:rPr>
              <w:t>A</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022</w:t>
            </w:r>
          </w:p>
        </w:tc>
        <w:tc>
          <w:tcPr>
            <w:tcW w:w="4000" w:type="pct"/>
          </w:tcPr>
          <w:p w:rsidR="00245AC2" w:rsidRPr="00F16190" w:rsidRDefault="00245AC2" w:rsidP="00AA4FD8">
            <w:pPr>
              <w:pStyle w:val="Sansinterligne"/>
              <w:rPr>
                <w:color w:val="000000"/>
              </w:rPr>
            </w:pPr>
            <w:r>
              <w:rPr>
                <w:color w:val="000000"/>
              </w:rPr>
              <w:t xml:space="preserve">Répartition des utilités – Vapeur à </w:t>
            </w:r>
            <w:r w:rsidRPr="0056144D">
              <w:rPr>
                <w:color w:val="000000"/>
              </w:rPr>
              <w:t>5</w:t>
            </w:r>
            <w:r>
              <w:rPr>
                <w:color w:val="000000"/>
              </w:rPr>
              <w:t xml:space="preserve"> Bar et air d'usine pour la zone </w:t>
            </w:r>
            <w:r w:rsidRPr="0056144D">
              <w:rPr>
                <w:color w:val="000000"/>
              </w:rPr>
              <w:t>403</w:t>
            </w:r>
            <w:r>
              <w:rPr>
                <w:color w:val="000000"/>
              </w:rPr>
              <w:t>A</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023</w:t>
            </w:r>
          </w:p>
        </w:tc>
        <w:tc>
          <w:tcPr>
            <w:tcW w:w="4000" w:type="pct"/>
          </w:tcPr>
          <w:p w:rsidR="00245AC2" w:rsidRPr="00F16190" w:rsidRDefault="00245AC2" w:rsidP="00997027">
            <w:pPr>
              <w:pStyle w:val="Sansinterligne"/>
              <w:rPr>
                <w:color w:val="000000"/>
              </w:rPr>
            </w:pPr>
            <w:r>
              <w:rPr>
                <w:color w:val="000000"/>
              </w:rPr>
              <w:t xml:space="preserve">Stations d'utilités </w:t>
            </w:r>
            <w:r w:rsidRPr="0056144D">
              <w:rPr>
                <w:color w:val="000000"/>
              </w:rPr>
              <w:t>1</w:t>
            </w:r>
            <w:r>
              <w:rPr>
                <w:color w:val="000000"/>
              </w:rPr>
              <w:t xml:space="preserve"> à </w:t>
            </w:r>
            <w:r w:rsidRPr="0056144D">
              <w:rPr>
                <w:color w:val="000000"/>
              </w:rPr>
              <w:t>10</w:t>
            </w:r>
            <w:r>
              <w:rPr>
                <w:color w:val="000000"/>
              </w:rPr>
              <w:t xml:space="preserve"> pour la zone </w:t>
            </w:r>
            <w:r w:rsidRPr="0056144D">
              <w:rPr>
                <w:color w:val="000000"/>
              </w:rPr>
              <w:t>403</w:t>
            </w:r>
            <w:r>
              <w:rPr>
                <w:color w:val="000000"/>
              </w:rPr>
              <w:t>A</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024</w:t>
            </w:r>
          </w:p>
        </w:tc>
        <w:tc>
          <w:tcPr>
            <w:tcW w:w="4000" w:type="pct"/>
          </w:tcPr>
          <w:p w:rsidR="00245AC2" w:rsidRPr="00F16190" w:rsidRDefault="00245AC2" w:rsidP="00997027">
            <w:pPr>
              <w:pStyle w:val="Sansinterligne"/>
              <w:rPr>
                <w:color w:val="000000"/>
              </w:rPr>
            </w:pPr>
            <w:r>
              <w:rPr>
                <w:color w:val="000000"/>
              </w:rPr>
              <w:t xml:space="preserve">Stations d'utilités </w:t>
            </w:r>
            <w:r w:rsidRPr="0056144D">
              <w:rPr>
                <w:color w:val="000000"/>
              </w:rPr>
              <w:t>11</w:t>
            </w:r>
            <w:r>
              <w:rPr>
                <w:color w:val="000000"/>
              </w:rPr>
              <w:t xml:space="preserve"> à </w:t>
            </w:r>
            <w:r w:rsidRPr="0056144D">
              <w:rPr>
                <w:color w:val="000000"/>
              </w:rPr>
              <w:t>20</w:t>
            </w:r>
            <w:r>
              <w:rPr>
                <w:color w:val="000000"/>
              </w:rPr>
              <w:t xml:space="preserve"> pour la zone </w:t>
            </w:r>
            <w:r w:rsidRPr="0056144D">
              <w:rPr>
                <w:color w:val="000000"/>
              </w:rPr>
              <w:t>403</w:t>
            </w:r>
            <w:r>
              <w:rPr>
                <w:color w:val="000000"/>
              </w:rPr>
              <w:t>A</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025</w:t>
            </w:r>
          </w:p>
        </w:tc>
        <w:tc>
          <w:tcPr>
            <w:tcW w:w="4000" w:type="pct"/>
          </w:tcPr>
          <w:p w:rsidR="00245AC2" w:rsidRPr="00F16190" w:rsidRDefault="00245AC2" w:rsidP="00997027">
            <w:pPr>
              <w:pStyle w:val="Sansinterligne"/>
              <w:rPr>
                <w:color w:val="000000"/>
              </w:rPr>
            </w:pPr>
            <w:r>
              <w:rPr>
                <w:color w:val="000000"/>
              </w:rPr>
              <w:t xml:space="preserve">Répartition des utilités – Eau potable pour la zone </w:t>
            </w:r>
            <w:r w:rsidRPr="0056144D">
              <w:rPr>
                <w:color w:val="000000"/>
              </w:rPr>
              <w:t>403</w:t>
            </w:r>
            <w:r>
              <w:rPr>
                <w:color w:val="000000"/>
              </w:rPr>
              <w:t>A</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026</w:t>
            </w:r>
          </w:p>
        </w:tc>
        <w:tc>
          <w:tcPr>
            <w:tcW w:w="4000" w:type="pct"/>
          </w:tcPr>
          <w:p w:rsidR="00245AC2" w:rsidRPr="00F16190" w:rsidRDefault="00245AC2" w:rsidP="00997027">
            <w:pPr>
              <w:pStyle w:val="Sansinterligne"/>
              <w:rPr>
                <w:color w:val="000000"/>
              </w:rPr>
            </w:pPr>
            <w:r>
              <w:rPr>
                <w:color w:val="000000"/>
              </w:rPr>
              <w:t xml:space="preserve">Détails sur l'étanchéité de pompe pour la zone </w:t>
            </w:r>
            <w:r w:rsidRPr="0056144D">
              <w:rPr>
                <w:color w:val="000000"/>
              </w:rPr>
              <w:t>403</w:t>
            </w:r>
            <w:r>
              <w:rPr>
                <w:color w:val="000000"/>
              </w:rPr>
              <w:t>A</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027</w:t>
            </w:r>
          </w:p>
        </w:tc>
        <w:tc>
          <w:tcPr>
            <w:tcW w:w="4000" w:type="pct"/>
          </w:tcPr>
          <w:p w:rsidR="00245AC2" w:rsidRPr="00F16190" w:rsidRDefault="00245AC2" w:rsidP="00997027">
            <w:pPr>
              <w:pStyle w:val="Sansinterligne"/>
              <w:rPr>
                <w:color w:val="000000"/>
              </w:rPr>
            </w:pPr>
            <w:r>
              <w:rPr>
                <w:color w:val="000000"/>
              </w:rPr>
              <w:t xml:space="preserve">Détails sur l'étanchéité de pompe pour la zone </w:t>
            </w:r>
            <w:r w:rsidRPr="0056144D">
              <w:rPr>
                <w:color w:val="000000"/>
              </w:rPr>
              <w:t>403</w:t>
            </w:r>
            <w:r>
              <w:rPr>
                <w:color w:val="000000"/>
              </w:rPr>
              <w:t>A</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028</w:t>
            </w:r>
          </w:p>
        </w:tc>
        <w:tc>
          <w:tcPr>
            <w:tcW w:w="4000" w:type="pct"/>
          </w:tcPr>
          <w:p w:rsidR="00245AC2" w:rsidRPr="00F16190" w:rsidRDefault="00245AC2" w:rsidP="00997027">
            <w:pPr>
              <w:pStyle w:val="Sansinterligne"/>
              <w:rPr>
                <w:color w:val="000000"/>
              </w:rPr>
            </w:pPr>
            <w:r>
              <w:rPr>
                <w:color w:val="000000"/>
              </w:rPr>
              <w:t xml:space="preserve">Détails sur l'étanchéité de pompe pour la zone </w:t>
            </w:r>
            <w:r w:rsidRPr="0056144D">
              <w:rPr>
                <w:color w:val="000000"/>
              </w:rPr>
              <w:t>403</w:t>
            </w:r>
            <w:r>
              <w:rPr>
                <w:color w:val="000000"/>
              </w:rPr>
              <w:t>A</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100</w:t>
            </w:r>
          </w:p>
        </w:tc>
        <w:tc>
          <w:tcPr>
            <w:tcW w:w="4000" w:type="pct"/>
          </w:tcPr>
          <w:p w:rsidR="00245AC2" w:rsidRPr="00F16190" w:rsidRDefault="00245AC2" w:rsidP="00997027">
            <w:pPr>
              <w:pStyle w:val="Sansinterligne"/>
              <w:rPr>
                <w:color w:val="000000"/>
              </w:rPr>
            </w:pPr>
            <w:r>
              <w:rPr>
                <w:color w:val="000000"/>
              </w:rPr>
              <w:t>Filtre à cellules basculantes A</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101</w:t>
            </w:r>
          </w:p>
        </w:tc>
        <w:tc>
          <w:tcPr>
            <w:tcW w:w="4000" w:type="pct"/>
          </w:tcPr>
          <w:p w:rsidR="00245AC2" w:rsidRPr="00F16190" w:rsidRDefault="00245AC2" w:rsidP="00997027">
            <w:pPr>
              <w:pStyle w:val="Sansinterligne"/>
              <w:rPr>
                <w:color w:val="000000"/>
              </w:rPr>
            </w:pPr>
            <w:r>
              <w:rPr>
                <w:color w:val="000000"/>
              </w:rPr>
              <w:t>Pompes du filtre à cellules basculantes</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102</w:t>
            </w:r>
          </w:p>
        </w:tc>
        <w:tc>
          <w:tcPr>
            <w:tcW w:w="4000" w:type="pct"/>
          </w:tcPr>
          <w:p w:rsidR="00245AC2" w:rsidRPr="00F16190" w:rsidRDefault="00245AC2" w:rsidP="00997027">
            <w:pPr>
              <w:pStyle w:val="Sansinterligne"/>
              <w:rPr>
                <w:color w:val="000000"/>
              </w:rPr>
            </w:pPr>
            <w:r>
              <w:rPr>
                <w:color w:val="000000"/>
              </w:rPr>
              <w:t>Séparateur de cellule sèche du filtre A, souffleurs et piège à acide</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103</w:t>
            </w:r>
          </w:p>
        </w:tc>
        <w:tc>
          <w:tcPr>
            <w:tcW w:w="4000" w:type="pct"/>
          </w:tcPr>
          <w:p w:rsidR="00245AC2" w:rsidRPr="00F16190" w:rsidRDefault="00245AC2" w:rsidP="00997027">
            <w:pPr>
              <w:pStyle w:val="Sansinterligne"/>
              <w:rPr>
                <w:color w:val="000000"/>
              </w:rPr>
            </w:pPr>
            <w:r>
              <w:rPr>
                <w:color w:val="000000"/>
              </w:rPr>
              <w:t>Système de lavage du filtre A</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104</w:t>
            </w:r>
          </w:p>
        </w:tc>
        <w:tc>
          <w:tcPr>
            <w:tcW w:w="4000" w:type="pct"/>
          </w:tcPr>
          <w:p w:rsidR="00245AC2" w:rsidRPr="00F16190" w:rsidRDefault="00245AC2" w:rsidP="000937EF">
            <w:pPr>
              <w:pStyle w:val="Sansinterligne"/>
              <w:rPr>
                <w:color w:val="000000"/>
              </w:rPr>
            </w:pPr>
            <w:r>
              <w:rPr>
                <w:color w:val="000000"/>
              </w:rPr>
              <w:t>Laveur et pompe à vide du filtre A</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200</w:t>
            </w:r>
          </w:p>
        </w:tc>
        <w:tc>
          <w:tcPr>
            <w:tcW w:w="4000" w:type="pct"/>
          </w:tcPr>
          <w:p w:rsidR="00245AC2" w:rsidRPr="00F16190" w:rsidRDefault="00245AC2" w:rsidP="00997027">
            <w:pPr>
              <w:pStyle w:val="Sansinterligne"/>
              <w:rPr>
                <w:color w:val="000000"/>
              </w:rPr>
            </w:pPr>
            <w:r>
              <w:rPr>
                <w:color w:val="000000"/>
              </w:rPr>
              <w:t>Filtre à cellules basculantes B</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201</w:t>
            </w:r>
          </w:p>
        </w:tc>
        <w:tc>
          <w:tcPr>
            <w:tcW w:w="4000" w:type="pct"/>
          </w:tcPr>
          <w:p w:rsidR="00245AC2" w:rsidRPr="00F16190" w:rsidRDefault="00245AC2" w:rsidP="00997027">
            <w:pPr>
              <w:pStyle w:val="Sansinterligne"/>
              <w:rPr>
                <w:color w:val="000000"/>
              </w:rPr>
            </w:pPr>
            <w:r>
              <w:rPr>
                <w:color w:val="000000"/>
              </w:rPr>
              <w:t>Pompes du filtre à cellules basculantes B</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202</w:t>
            </w:r>
          </w:p>
        </w:tc>
        <w:tc>
          <w:tcPr>
            <w:tcW w:w="4000" w:type="pct"/>
          </w:tcPr>
          <w:p w:rsidR="00245AC2" w:rsidRPr="00F16190" w:rsidRDefault="00245AC2" w:rsidP="00997027">
            <w:pPr>
              <w:pStyle w:val="Sansinterligne"/>
              <w:rPr>
                <w:color w:val="000000"/>
              </w:rPr>
            </w:pPr>
            <w:r>
              <w:rPr>
                <w:color w:val="000000"/>
              </w:rPr>
              <w:t>Séparateur de cellule sèche du filtre B, souffleurs et piège à acide</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203</w:t>
            </w:r>
          </w:p>
        </w:tc>
        <w:tc>
          <w:tcPr>
            <w:tcW w:w="4000" w:type="pct"/>
          </w:tcPr>
          <w:p w:rsidR="00245AC2" w:rsidRPr="00F16190" w:rsidRDefault="00245AC2" w:rsidP="00997027">
            <w:pPr>
              <w:pStyle w:val="Sansinterligne"/>
              <w:rPr>
                <w:color w:val="000000"/>
              </w:rPr>
            </w:pPr>
            <w:r>
              <w:rPr>
                <w:color w:val="000000"/>
              </w:rPr>
              <w:t>Système de lavage du filtre B</w:t>
            </w:r>
          </w:p>
        </w:tc>
      </w:tr>
      <w:tr w:rsidR="00245AC2" w:rsidRPr="00F16190" w:rsidTr="00DF0B45">
        <w:trPr>
          <w:trHeight w:val="288"/>
        </w:trPr>
        <w:tc>
          <w:tcPr>
            <w:tcW w:w="1000" w:type="pct"/>
          </w:tcPr>
          <w:p w:rsidR="00245AC2" w:rsidRPr="0048462F" w:rsidRDefault="00245AC2" w:rsidP="00997027">
            <w:pPr>
              <w:pStyle w:val="Sansinterligne"/>
            </w:pPr>
            <w:r w:rsidRPr="0056144D">
              <w:t>403</w:t>
            </w:r>
            <w:r>
              <w:t>A-PI-</w:t>
            </w:r>
            <w:r w:rsidRPr="0056144D">
              <w:t>204</w:t>
            </w:r>
          </w:p>
        </w:tc>
        <w:tc>
          <w:tcPr>
            <w:tcW w:w="4000" w:type="pct"/>
          </w:tcPr>
          <w:p w:rsidR="00245AC2" w:rsidRPr="00F16190" w:rsidRDefault="00245AC2" w:rsidP="00997027">
            <w:pPr>
              <w:pStyle w:val="Sansinterligne"/>
              <w:rPr>
                <w:color w:val="000000"/>
              </w:rPr>
            </w:pPr>
            <w:r>
              <w:rPr>
                <w:color w:val="000000"/>
              </w:rPr>
              <w:t>Laveur et pompe à vide du filtre B</w:t>
            </w:r>
          </w:p>
        </w:tc>
      </w:tr>
      <w:tr w:rsidR="00245AC2" w:rsidRPr="00F16190" w:rsidTr="00DF0B45">
        <w:trPr>
          <w:trHeight w:val="288"/>
        </w:trPr>
        <w:tc>
          <w:tcPr>
            <w:tcW w:w="1000" w:type="pct"/>
          </w:tcPr>
          <w:p w:rsidR="00245AC2" w:rsidRDefault="00245AC2" w:rsidP="00997027">
            <w:pPr>
              <w:pStyle w:val="Sansinterligne"/>
            </w:pPr>
          </w:p>
        </w:tc>
        <w:tc>
          <w:tcPr>
            <w:tcW w:w="4000" w:type="pct"/>
          </w:tcPr>
          <w:p w:rsidR="00245AC2" w:rsidRPr="00245AC2" w:rsidRDefault="00245AC2" w:rsidP="00997027">
            <w:pPr>
              <w:pStyle w:val="Sansinterligne"/>
              <w:rPr>
                <w:b/>
                <w:color w:val="000000"/>
              </w:rPr>
            </w:pPr>
            <w:r>
              <w:rPr>
                <w:b/>
              </w:rPr>
              <w:t>Systèmes auxiliaires</w:t>
            </w:r>
          </w:p>
        </w:tc>
      </w:tr>
      <w:tr w:rsidR="00245AC2" w:rsidRPr="00F16190" w:rsidTr="00DF0B45">
        <w:trPr>
          <w:trHeight w:val="288"/>
        </w:trPr>
        <w:tc>
          <w:tcPr>
            <w:tcW w:w="1000" w:type="pct"/>
          </w:tcPr>
          <w:p w:rsidR="00245AC2" w:rsidRPr="0048462F" w:rsidRDefault="00245AC2" w:rsidP="00997027">
            <w:pPr>
              <w:pStyle w:val="Sansinterligne"/>
            </w:pPr>
            <w:r w:rsidRPr="0056144D">
              <w:t>404</w:t>
            </w:r>
            <w:r>
              <w:t>A-PI-</w:t>
            </w:r>
            <w:r w:rsidRPr="0056144D">
              <w:t>001</w:t>
            </w:r>
          </w:p>
        </w:tc>
        <w:tc>
          <w:tcPr>
            <w:tcW w:w="4000" w:type="pct"/>
          </w:tcPr>
          <w:p w:rsidR="00245AC2" w:rsidRPr="00F16190" w:rsidRDefault="00245AC2" w:rsidP="00997027">
            <w:pPr>
              <w:pStyle w:val="Sansinterligne"/>
              <w:rPr>
                <w:color w:val="000000"/>
              </w:rPr>
            </w:pPr>
            <w:r>
              <w:rPr>
                <w:color w:val="000000"/>
              </w:rPr>
              <w:t>Puisard de concertation</w:t>
            </w:r>
          </w:p>
        </w:tc>
      </w:tr>
      <w:tr w:rsidR="00245AC2" w:rsidRPr="00F16190" w:rsidTr="00DF0B45">
        <w:trPr>
          <w:trHeight w:val="288"/>
        </w:trPr>
        <w:tc>
          <w:tcPr>
            <w:tcW w:w="1000" w:type="pct"/>
          </w:tcPr>
          <w:p w:rsidR="00245AC2" w:rsidRPr="0048462F" w:rsidRDefault="00245AC2" w:rsidP="00997027">
            <w:pPr>
              <w:pStyle w:val="Sansinterligne"/>
            </w:pPr>
            <w:r w:rsidRPr="0056144D">
              <w:t>404</w:t>
            </w:r>
            <w:r>
              <w:t>A-PI-</w:t>
            </w:r>
            <w:r w:rsidRPr="0056144D">
              <w:t>002</w:t>
            </w:r>
          </w:p>
        </w:tc>
        <w:tc>
          <w:tcPr>
            <w:tcW w:w="4000" w:type="pct"/>
          </w:tcPr>
          <w:p w:rsidR="00245AC2" w:rsidRPr="00F16190" w:rsidRDefault="00245AC2" w:rsidP="00997027">
            <w:pPr>
              <w:pStyle w:val="Sansinterligne"/>
              <w:rPr>
                <w:color w:val="000000"/>
              </w:rPr>
            </w:pPr>
            <w:r>
              <w:rPr>
                <w:color w:val="000000"/>
              </w:rPr>
              <w:t xml:space="preserve">Répartition des utilités pour les zones </w:t>
            </w:r>
            <w:r w:rsidRPr="0056144D">
              <w:rPr>
                <w:color w:val="000000"/>
              </w:rPr>
              <w:t>404</w:t>
            </w:r>
            <w:r>
              <w:rPr>
                <w:color w:val="000000"/>
              </w:rPr>
              <w:t>A/J/K/L</w:t>
            </w:r>
          </w:p>
        </w:tc>
      </w:tr>
      <w:tr w:rsidR="00245AC2" w:rsidRPr="00F16190" w:rsidTr="00DF0B45">
        <w:trPr>
          <w:trHeight w:val="288"/>
        </w:trPr>
        <w:tc>
          <w:tcPr>
            <w:tcW w:w="1000" w:type="pct"/>
          </w:tcPr>
          <w:p w:rsidR="00245AC2" w:rsidRPr="0048462F" w:rsidRDefault="00245AC2" w:rsidP="00997027">
            <w:pPr>
              <w:pStyle w:val="Sansinterligne"/>
            </w:pPr>
            <w:r w:rsidRPr="0056144D">
              <w:t>404</w:t>
            </w:r>
            <w:r>
              <w:t>A-PI-</w:t>
            </w:r>
            <w:r w:rsidRPr="0056144D">
              <w:t>003</w:t>
            </w:r>
          </w:p>
        </w:tc>
        <w:tc>
          <w:tcPr>
            <w:tcW w:w="4000" w:type="pct"/>
          </w:tcPr>
          <w:p w:rsidR="00245AC2" w:rsidRPr="00F16190" w:rsidRDefault="00245AC2" w:rsidP="00997027">
            <w:pPr>
              <w:pStyle w:val="Sansinterligne"/>
              <w:rPr>
                <w:color w:val="000000"/>
              </w:rPr>
            </w:pPr>
            <w:r>
              <w:rPr>
                <w:color w:val="000000"/>
              </w:rPr>
              <w:t>Réservoir d'agent antimousse</w:t>
            </w:r>
          </w:p>
        </w:tc>
      </w:tr>
      <w:tr w:rsidR="00245AC2" w:rsidRPr="00F16190" w:rsidTr="00DF0B45">
        <w:trPr>
          <w:trHeight w:val="288"/>
        </w:trPr>
        <w:tc>
          <w:tcPr>
            <w:tcW w:w="1000" w:type="pct"/>
          </w:tcPr>
          <w:p w:rsidR="00245AC2" w:rsidRPr="0048462F" w:rsidRDefault="00245AC2" w:rsidP="00997027">
            <w:pPr>
              <w:pStyle w:val="Sansinterligne"/>
            </w:pPr>
            <w:r w:rsidRPr="0056144D">
              <w:t>404</w:t>
            </w:r>
            <w:r>
              <w:t>A-PI-</w:t>
            </w:r>
            <w:r w:rsidRPr="0056144D">
              <w:t>004</w:t>
            </w:r>
          </w:p>
        </w:tc>
        <w:tc>
          <w:tcPr>
            <w:tcW w:w="4000" w:type="pct"/>
          </w:tcPr>
          <w:p w:rsidR="00245AC2" w:rsidRPr="00F16190" w:rsidRDefault="00245AC2" w:rsidP="00997027">
            <w:pPr>
              <w:pStyle w:val="Sansinterligne"/>
              <w:rPr>
                <w:color w:val="000000"/>
              </w:rPr>
            </w:pPr>
            <w:r>
              <w:rPr>
                <w:color w:val="000000"/>
              </w:rPr>
              <w:t>Pompes à agent antimousse</w:t>
            </w:r>
          </w:p>
        </w:tc>
      </w:tr>
      <w:tr w:rsidR="00245AC2" w:rsidRPr="00F16190" w:rsidTr="00DF0B45">
        <w:trPr>
          <w:trHeight w:val="288"/>
        </w:trPr>
        <w:tc>
          <w:tcPr>
            <w:tcW w:w="1000" w:type="pct"/>
          </w:tcPr>
          <w:p w:rsidR="00245AC2" w:rsidRPr="0048462F" w:rsidRDefault="00245AC2" w:rsidP="00997027">
            <w:pPr>
              <w:pStyle w:val="Sansinterligne"/>
            </w:pPr>
            <w:r w:rsidRPr="0056144D">
              <w:t>404</w:t>
            </w:r>
            <w:r>
              <w:t>A-PI-</w:t>
            </w:r>
            <w:r w:rsidRPr="0056144D">
              <w:t>005</w:t>
            </w:r>
          </w:p>
        </w:tc>
        <w:tc>
          <w:tcPr>
            <w:tcW w:w="4000" w:type="pct"/>
          </w:tcPr>
          <w:p w:rsidR="00245AC2" w:rsidRPr="00F16190" w:rsidRDefault="00245AC2" w:rsidP="00997027">
            <w:pPr>
              <w:pStyle w:val="Sansinterligne"/>
              <w:rPr>
                <w:color w:val="000000"/>
              </w:rPr>
            </w:pPr>
            <w:r>
              <w:rPr>
                <w:color w:val="000000"/>
              </w:rPr>
              <w:t>Pompes à agent antimousse de l'évaporateur</w:t>
            </w:r>
          </w:p>
        </w:tc>
      </w:tr>
      <w:tr w:rsidR="00245AC2" w:rsidRPr="00F16190" w:rsidTr="00DF0B45">
        <w:trPr>
          <w:trHeight w:val="288"/>
        </w:trPr>
        <w:tc>
          <w:tcPr>
            <w:tcW w:w="1000" w:type="pct"/>
          </w:tcPr>
          <w:p w:rsidR="00245AC2" w:rsidRPr="0048462F" w:rsidRDefault="00245AC2" w:rsidP="00997027">
            <w:pPr>
              <w:pStyle w:val="Sansinterligne"/>
            </w:pPr>
            <w:r w:rsidRPr="0056144D">
              <w:t>404</w:t>
            </w:r>
            <w:r>
              <w:t>A-PI-</w:t>
            </w:r>
            <w:r w:rsidRPr="0056144D">
              <w:t>006</w:t>
            </w:r>
          </w:p>
        </w:tc>
        <w:tc>
          <w:tcPr>
            <w:tcW w:w="4000" w:type="pct"/>
          </w:tcPr>
          <w:p w:rsidR="00245AC2" w:rsidRPr="00F16190" w:rsidRDefault="00245AC2" w:rsidP="00997027">
            <w:pPr>
              <w:pStyle w:val="Sansinterligne"/>
              <w:rPr>
                <w:color w:val="000000"/>
              </w:rPr>
            </w:pPr>
            <w:r>
              <w:rPr>
                <w:color w:val="000000"/>
              </w:rPr>
              <w:t>Désurchauffeur de vapeur vers l'évaporateur J</w:t>
            </w:r>
          </w:p>
        </w:tc>
      </w:tr>
      <w:tr w:rsidR="00245AC2" w:rsidRPr="00F16190" w:rsidTr="00DF0B45">
        <w:trPr>
          <w:trHeight w:val="288"/>
        </w:trPr>
        <w:tc>
          <w:tcPr>
            <w:tcW w:w="1000" w:type="pct"/>
          </w:tcPr>
          <w:p w:rsidR="00245AC2" w:rsidRPr="0048462F" w:rsidRDefault="00245AC2" w:rsidP="00997027">
            <w:pPr>
              <w:pStyle w:val="Sansinterligne"/>
            </w:pPr>
            <w:r w:rsidRPr="0056144D">
              <w:t>404</w:t>
            </w:r>
            <w:r>
              <w:t>A-PI-</w:t>
            </w:r>
            <w:r w:rsidRPr="0056144D">
              <w:t>007</w:t>
            </w:r>
          </w:p>
        </w:tc>
        <w:tc>
          <w:tcPr>
            <w:tcW w:w="4000" w:type="pct"/>
          </w:tcPr>
          <w:p w:rsidR="00245AC2" w:rsidRPr="00F16190" w:rsidRDefault="00245AC2" w:rsidP="00997027">
            <w:pPr>
              <w:pStyle w:val="Sansinterligne"/>
              <w:rPr>
                <w:color w:val="000000"/>
              </w:rPr>
            </w:pPr>
            <w:r>
              <w:rPr>
                <w:color w:val="000000"/>
              </w:rPr>
              <w:t>Réservoir de condensat</w:t>
            </w:r>
          </w:p>
        </w:tc>
      </w:tr>
      <w:tr w:rsidR="00245AC2" w:rsidRPr="00F16190" w:rsidTr="00DF0B45">
        <w:trPr>
          <w:trHeight w:val="288"/>
        </w:trPr>
        <w:tc>
          <w:tcPr>
            <w:tcW w:w="1000" w:type="pct"/>
          </w:tcPr>
          <w:p w:rsidR="00245AC2" w:rsidRPr="0048462F" w:rsidRDefault="00245AC2" w:rsidP="00997027">
            <w:pPr>
              <w:pStyle w:val="Sansinterligne"/>
            </w:pPr>
            <w:r w:rsidRPr="0056144D">
              <w:t>404</w:t>
            </w:r>
            <w:r>
              <w:t>A-PI-</w:t>
            </w:r>
            <w:r w:rsidRPr="0056144D">
              <w:t>008</w:t>
            </w:r>
          </w:p>
        </w:tc>
        <w:tc>
          <w:tcPr>
            <w:tcW w:w="4000" w:type="pct"/>
          </w:tcPr>
          <w:p w:rsidR="00245AC2" w:rsidRPr="00F16190" w:rsidRDefault="00245AC2" w:rsidP="00997027">
            <w:pPr>
              <w:pStyle w:val="Sansinterligne"/>
              <w:rPr>
                <w:color w:val="000000"/>
              </w:rPr>
            </w:pPr>
            <w:r>
              <w:rPr>
                <w:color w:val="000000"/>
              </w:rPr>
              <w:t>Désurchauffeur de vapeur vers l'évaporateur K</w:t>
            </w:r>
          </w:p>
        </w:tc>
      </w:tr>
      <w:tr w:rsidR="00245AC2" w:rsidRPr="00F16190" w:rsidTr="00DF0B45">
        <w:trPr>
          <w:trHeight w:val="288"/>
        </w:trPr>
        <w:tc>
          <w:tcPr>
            <w:tcW w:w="1000" w:type="pct"/>
          </w:tcPr>
          <w:p w:rsidR="00245AC2" w:rsidRPr="0048462F" w:rsidRDefault="00245AC2" w:rsidP="00997027">
            <w:pPr>
              <w:pStyle w:val="Sansinterligne"/>
            </w:pPr>
            <w:r w:rsidRPr="0056144D">
              <w:t>404</w:t>
            </w:r>
            <w:r>
              <w:t>A-PI-</w:t>
            </w:r>
            <w:r w:rsidRPr="0056144D">
              <w:t>009</w:t>
            </w:r>
          </w:p>
        </w:tc>
        <w:tc>
          <w:tcPr>
            <w:tcW w:w="4000" w:type="pct"/>
          </w:tcPr>
          <w:p w:rsidR="00245AC2" w:rsidRPr="00F16190" w:rsidRDefault="00245AC2" w:rsidP="00997027">
            <w:pPr>
              <w:pStyle w:val="Sansinterligne"/>
              <w:rPr>
                <w:color w:val="000000"/>
              </w:rPr>
            </w:pPr>
            <w:r>
              <w:rPr>
                <w:color w:val="000000"/>
              </w:rPr>
              <w:t>Désurchauffeur de vapeur vers l'évaporateur L</w:t>
            </w:r>
          </w:p>
        </w:tc>
      </w:tr>
      <w:tr w:rsidR="00245AC2" w:rsidRPr="00F16190" w:rsidTr="00DF0B45">
        <w:trPr>
          <w:trHeight w:val="288"/>
        </w:trPr>
        <w:tc>
          <w:tcPr>
            <w:tcW w:w="1000" w:type="pct"/>
          </w:tcPr>
          <w:p w:rsidR="00245AC2" w:rsidRPr="0048462F" w:rsidRDefault="00245AC2" w:rsidP="00997027">
            <w:pPr>
              <w:pStyle w:val="Sansinterligne"/>
            </w:pPr>
            <w:r w:rsidRPr="0056144D">
              <w:t>404</w:t>
            </w:r>
            <w:r>
              <w:t>A-PI-</w:t>
            </w:r>
            <w:r w:rsidRPr="0056144D">
              <w:t>010</w:t>
            </w:r>
          </w:p>
        </w:tc>
        <w:tc>
          <w:tcPr>
            <w:tcW w:w="4000" w:type="pct"/>
          </w:tcPr>
          <w:p w:rsidR="00245AC2" w:rsidRPr="00F16190" w:rsidRDefault="00245AC2" w:rsidP="00997027">
            <w:pPr>
              <w:pStyle w:val="Sansinterligne"/>
              <w:rPr>
                <w:color w:val="000000"/>
              </w:rPr>
            </w:pPr>
            <w:r>
              <w:rPr>
                <w:color w:val="000000"/>
              </w:rPr>
              <w:t xml:space="preserve">Répartition de l'eau de barrage pour les zones </w:t>
            </w:r>
            <w:r w:rsidRPr="0056144D">
              <w:rPr>
                <w:color w:val="000000"/>
              </w:rPr>
              <w:t>404</w:t>
            </w:r>
            <w:r>
              <w:rPr>
                <w:color w:val="000000"/>
              </w:rPr>
              <w:t>A/J/K/L</w:t>
            </w:r>
          </w:p>
        </w:tc>
      </w:tr>
      <w:tr w:rsidR="00245AC2" w:rsidRPr="00F16190" w:rsidTr="00DF0B45">
        <w:trPr>
          <w:trHeight w:val="288"/>
        </w:trPr>
        <w:tc>
          <w:tcPr>
            <w:tcW w:w="1000" w:type="pct"/>
          </w:tcPr>
          <w:p w:rsidR="00245AC2" w:rsidRPr="0048462F" w:rsidRDefault="00245AC2" w:rsidP="00997027">
            <w:pPr>
              <w:pStyle w:val="Sansinterligne"/>
            </w:pPr>
            <w:r w:rsidRPr="0056144D">
              <w:t>404</w:t>
            </w:r>
            <w:r>
              <w:t>A-PI-</w:t>
            </w:r>
            <w:r w:rsidRPr="0056144D">
              <w:t>011</w:t>
            </w:r>
          </w:p>
        </w:tc>
        <w:tc>
          <w:tcPr>
            <w:tcW w:w="4000" w:type="pct"/>
          </w:tcPr>
          <w:p w:rsidR="00245AC2" w:rsidRPr="00F16190" w:rsidRDefault="00245AC2" w:rsidP="00997027">
            <w:pPr>
              <w:pStyle w:val="Sansinterligne"/>
              <w:rPr>
                <w:color w:val="000000"/>
              </w:rPr>
            </w:pPr>
            <w:r>
              <w:rPr>
                <w:color w:val="000000"/>
              </w:rPr>
              <w:t xml:space="preserve">Répartition des utilités pour les zones </w:t>
            </w:r>
            <w:r w:rsidRPr="0056144D">
              <w:rPr>
                <w:color w:val="000000"/>
              </w:rPr>
              <w:t>404</w:t>
            </w:r>
            <w:r>
              <w:rPr>
                <w:color w:val="000000"/>
              </w:rPr>
              <w:t>A/J/K/L</w:t>
            </w:r>
          </w:p>
        </w:tc>
      </w:tr>
      <w:tr w:rsidR="00245AC2" w:rsidRPr="00F16190" w:rsidTr="00DF0B45">
        <w:trPr>
          <w:trHeight w:val="288"/>
        </w:trPr>
        <w:tc>
          <w:tcPr>
            <w:tcW w:w="1000" w:type="pct"/>
          </w:tcPr>
          <w:p w:rsidR="00245AC2" w:rsidRPr="0048462F" w:rsidRDefault="00245AC2" w:rsidP="00997027">
            <w:pPr>
              <w:pStyle w:val="Sansinterligne"/>
            </w:pPr>
            <w:r w:rsidRPr="0056144D">
              <w:t>404</w:t>
            </w:r>
            <w:r>
              <w:t>A-PI-</w:t>
            </w:r>
            <w:r w:rsidRPr="0056144D">
              <w:t>012</w:t>
            </w:r>
          </w:p>
        </w:tc>
        <w:tc>
          <w:tcPr>
            <w:tcW w:w="4000" w:type="pct"/>
          </w:tcPr>
          <w:p w:rsidR="00245AC2" w:rsidRPr="00F16190" w:rsidRDefault="00245AC2" w:rsidP="00997027">
            <w:pPr>
              <w:pStyle w:val="Sansinterligne"/>
              <w:rPr>
                <w:color w:val="000000"/>
              </w:rPr>
            </w:pPr>
            <w:r>
              <w:rPr>
                <w:color w:val="000000"/>
              </w:rPr>
              <w:t>Collecte de condensat – Toutes les zones</w:t>
            </w:r>
          </w:p>
        </w:tc>
      </w:tr>
      <w:tr w:rsidR="00245AC2" w:rsidRPr="00F16190" w:rsidTr="00DF0B45">
        <w:trPr>
          <w:trHeight w:val="288"/>
        </w:trPr>
        <w:tc>
          <w:tcPr>
            <w:tcW w:w="1000" w:type="pct"/>
          </w:tcPr>
          <w:p w:rsidR="00245AC2" w:rsidRPr="0048462F" w:rsidRDefault="00245AC2" w:rsidP="00997027">
            <w:pPr>
              <w:pStyle w:val="Sansinterligne"/>
            </w:pPr>
            <w:r w:rsidRPr="0056144D">
              <w:t>404</w:t>
            </w:r>
            <w:r>
              <w:t>A-PI-</w:t>
            </w:r>
            <w:r w:rsidRPr="0056144D">
              <w:t>013</w:t>
            </w:r>
          </w:p>
        </w:tc>
        <w:tc>
          <w:tcPr>
            <w:tcW w:w="4000" w:type="pct"/>
          </w:tcPr>
          <w:p w:rsidR="00245AC2" w:rsidRPr="00F16190" w:rsidRDefault="00245AC2" w:rsidP="00997027">
            <w:pPr>
              <w:pStyle w:val="Sansinterligne"/>
              <w:rPr>
                <w:color w:val="000000"/>
              </w:rPr>
            </w:pPr>
            <w:r>
              <w:rPr>
                <w:color w:val="000000"/>
              </w:rPr>
              <w:t xml:space="preserve">Stations d'utilités pour les zones </w:t>
            </w:r>
            <w:r w:rsidRPr="0056144D">
              <w:rPr>
                <w:color w:val="000000"/>
              </w:rPr>
              <w:t>404</w:t>
            </w:r>
            <w:r>
              <w:rPr>
                <w:color w:val="000000"/>
              </w:rPr>
              <w:t>J/K/L</w:t>
            </w:r>
          </w:p>
        </w:tc>
      </w:tr>
      <w:tr w:rsidR="00245AC2" w:rsidRPr="00F16190" w:rsidTr="00DF0B45">
        <w:trPr>
          <w:trHeight w:val="288"/>
        </w:trPr>
        <w:tc>
          <w:tcPr>
            <w:tcW w:w="1000" w:type="pct"/>
          </w:tcPr>
          <w:p w:rsidR="00245AC2" w:rsidRPr="0048462F" w:rsidRDefault="00245AC2" w:rsidP="00997027">
            <w:pPr>
              <w:pStyle w:val="Sansinterligne"/>
            </w:pPr>
            <w:r w:rsidRPr="0056144D">
              <w:lastRenderedPageBreak/>
              <w:t>404</w:t>
            </w:r>
            <w:r>
              <w:t>A-PI-</w:t>
            </w:r>
            <w:r w:rsidRPr="0056144D">
              <w:t>014</w:t>
            </w:r>
          </w:p>
        </w:tc>
        <w:tc>
          <w:tcPr>
            <w:tcW w:w="4000" w:type="pct"/>
          </w:tcPr>
          <w:p w:rsidR="00245AC2" w:rsidRPr="00F16190" w:rsidRDefault="00245AC2" w:rsidP="00997027">
            <w:pPr>
              <w:pStyle w:val="Sansinterligne"/>
              <w:rPr>
                <w:color w:val="000000"/>
              </w:rPr>
            </w:pPr>
            <w:r>
              <w:rPr>
                <w:color w:val="000000"/>
              </w:rPr>
              <w:t xml:space="preserve">Répartition des utilités – Eau potable pour les zones </w:t>
            </w:r>
            <w:r w:rsidRPr="0056144D">
              <w:rPr>
                <w:color w:val="000000"/>
              </w:rPr>
              <w:t>404</w:t>
            </w:r>
            <w:r>
              <w:rPr>
                <w:color w:val="000000"/>
              </w:rPr>
              <w:t>J/K/L</w:t>
            </w:r>
          </w:p>
        </w:tc>
      </w:tr>
      <w:tr w:rsidR="00245AC2" w:rsidRPr="00F16190" w:rsidTr="00DF0B45">
        <w:trPr>
          <w:trHeight w:val="288"/>
        </w:trPr>
        <w:tc>
          <w:tcPr>
            <w:tcW w:w="1000" w:type="pct"/>
          </w:tcPr>
          <w:p w:rsidR="00245AC2" w:rsidRPr="0048462F" w:rsidRDefault="00245AC2" w:rsidP="00997027">
            <w:pPr>
              <w:pStyle w:val="Sansinterligne"/>
            </w:pPr>
            <w:r w:rsidRPr="0056144D">
              <w:t>404</w:t>
            </w:r>
            <w:r>
              <w:t>A-PI-</w:t>
            </w:r>
            <w:r w:rsidRPr="0056144D">
              <w:t>015</w:t>
            </w:r>
          </w:p>
        </w:tc>
        <w:tc>
          <w:tcPr>
            <w:tcW w:w="4000" w:type="pct"/>
          </w:tcPr>
          <w:p w:rsidR="00245AC2" w:rsidRPr="00F16190" w:rsidRDefault="00245AC2" w:rsidP="00997027">
            <w:pPr>
              <w:pStyle w:val="Sansinterligne"/>
              <w:rPr>
                <w:color w:val="000000"/>
              </w:rPr>
            </w:pPr>
            <w:r>
              <w:rPr>
                <w:color w:val="000000"/>
              </w:rPr>
              <w:t xml:space="preserve">Détails sur l'étanchéité de pompe pour les zones </w:t>
            </w:r>
            <w:r w:rsidRPr="0056144D">
              <w:rPr>
                <w:color w:val="000000"/>
              </w:rPr>
              <w:t>404</w:t>
            </w:r>
            <w:r>
              <w:rPr>
                <w:color w:val="000000"/>
              </w:rPr>
              <w:t>A/J/K/L</w:t>
            </w:r>
          </w:p>
        </w:tc>
      </w:tr>
      <w:tr w:rsidR="00245AC2" w:rsidRPr="00F16190" w:rsidTr="00DF0B45">
        <w:trPr>
          <w:trHeight w:val="288"/>
        </w:trPr>
        <w:tc>
          <w:tcPr>
            <w:tcW w:w="1000" w:type="pct"/>
          </w:tcPr>
          <w:p w:rsidR="00245AC2" w:rsidRPr="0048462F" w:rsidRDefault="00245AC2" w:rsidP="00997027">
            <w:pPr>
              <w:pStyle w:val="Sansinterligne"/>
            </w:pPr>
            <w:r w:rsidRPr="0056144D">
              <w:t>404</w:t>
            </w:r>
            <w:r>
              <w:t>A-PI-</w:t>
            </w:r>
            <w:r w:rsidRPr="0056144D">
              <w:t>016</w:t>
            </w:r>
          </w:p>
        </w:tc>
        <w:tc>
          <w:tcPr>
            <w:tcW w:w="4000" w:type="pct"/>
          </w:tcPr>
          <w:p w:rsidR="00245AC2" w:rsidRPr="00F16190" w:rsidRDefault="00245AC2" w:rsidP="00997027">
            <w:pPr>
              <w:pStyle w:val="Sansinterligne"/>
              <w:rPr>
                <w:color w:val="000000"/>
              </w:rPr>
            </w:pPr>
            <w:r>
              <w:rPr>
                <w:color w:val="000000"/>
              </w:rPr>
              <w:t xml:space="preserve">Détails sur l'étanchéité de pompe pour la zone </w:t>
            </w:r>
            <w:r w:rsidRPr="0056144D">
              <w:rPr>
                <w:color w:val="000000"/>
              </w:rPr>
              <w:t>404</w:t>
            </w:r>
            <w:r>
              <w:rPr>
                <w:color w:val="000000"/>
              </w:rPr>
              <w:t>A</w:t>
            </w:r>
          </w:p>
        </w:tc>
      </w:tr>
      <w:tr w:rsidR="00245AC2" w:rsidRPr="00F16190" w:rsidTr="00DF0B45">
        <w:trPr>
          <w:trHeight w:val="288"/>
        </w:trPr>
        <w:tc>
          <w:tcPr>
            <w:tcW w:w="1000" w:type="pct"/>
          </w:tcPr>
          <w:p w:rsidR="00245AC2" w:rsidRPr="0048462F" w:rsidRDefault="00245AC2" w:rsidP="00997027">
            <w:pPr>
              <w:pStyle w:val="Sansinterligne"/>
            </w:pPr>
            <w:r w:rsidRPr="0056144D">
              <w:t>404</w:t>
            </w:r>
            <w:r>
              <w:t>A-PI-</w:t>
            </w:r>
            <w:r w:rsidRPr="0056144D">
              <w:t>017</w:t>
            </w:r>
          </w:p>
        </w:tc>
        <w:tc>
          <w:tcPr>
            <w:tcW w:w="4000" w:type="pct"/>
          </w:tcPr>
          <w:p w:rsidR="00245AC2" w:rsidRPr="00F16190" w:rsidRDefault="00245AC2" w:rsidP="00997027">
            <w:pPr>
              <w:pStyle w:val="Sansinterligne"/>
              <w:rPr>
                <w:color w:val="000000"/>
              </w:rPr>
            </w:pPr>
            <w:r>
              <w:rPr>
                <w:color w:val="000000"/>
              </w:rPr>
              <w:t xml:space="preserve">Détails sur l'étanchéité de pompe pour les zones </w:t>
            </w:r>
            <w:r w:rsidRPr="0056144D">
              <w:rPr>
                <w:color w:val="000000"/>
              </w:rPr>
              <w:t>404</w:t>
            </w:r>
            <w:r>
              <w:rPr>
                <w:color w:val="000000"/>
              </w:rPr>
              <w:t>J/K/L</w:t>
            </w:r>
          </w:p>
        </w:tc>
      </w:tr>
      <w:tr w:rsidR="00245AC2" w:rsidRPr="00F16190" w:rsidTr="00DF0B45">
        <w:trPr>
          <w:trHeight w:val="288"/>
        </w:trPr>
        <w:tc>
          <w:tcPr>
            <w:tcW w:w="1000" w:type="pct"/>
          </w:tcPr>
          <w:p w:rsidR="00245AC2" w:rsidRDefault="00245AC2" w:rsidP="00997027">
            <w:pPr>
              <w:pStyle w:val="Sansinterligne"/>
              <w:rPr>
                <w:color w:val="000000"/>
              </w:rPr>
            </w:pPr>
          </w:p>
        </w:tc>
        <w:tc>
          <w:tcPr>
            <w:tcW w:w="4000" w:type="pct"/>
          </w:tcPr>
          <w:p w:rsidR="00245AC2" w:rsidRPr="008D1742" w:rsidRDefault="008D1742" w:rsidP="00997027">
            <w:pPr>
              <w:pStyle w:val="Sansinterligne"/>
              <w:rPr>
                <w:b/>
                <w:color w:val="000000"/>
              </w:rPr>
            </w:pPr>
            <w:r>
              <w:rPr>
                <w:b/>
              </w:rPr>
              <w:t>Manipulation du FSA</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404</w:t>
            </w:r>
            <w:r>
              <w:rPr>
                <w:color w:val="000000"/>
              </w:rPr>
              <w:t>B-PI-</w:t>
            </w:r>
            <w:r w:rsidRPr="0056144D">
              <w:rPr>
                <w:color w:val="000000"/>
              </w:rPr>
              <w:t>002</w:t>
            </w:r>
          </w:p>
        </w:tc>
        <w:tc>
          <w:tcPr>
            <w:tcW w:w="4000" w:type="pct"/>
          </w:tcPr>
          <w:p w:rsidR="00245AC2" w:rsidRPr="00F16190" w:rsidRDefault="00245AC2" w:rsidP="00997027">
            <w:pPr>
              <w:pStyle w:val="Sansinterligne"/>
              <w:rPr>
                <w:color w:val="000000"/>
              </w:rPr>
            </w:pPr>
            <w:r>
              <w:rPr>
                <w:color w:val="000000"/>
              </w:rPr>
              <w:t>Réservoir de stockage de FSA</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404</w:t>
            </w:r>
            <w:r>
              <w:rPr>
                <w:color w:val="000000"/>
              </w:rPr>
              <w:t>B-PI-</w:t>
            </w:r>
            <w:r w:rsidRPr="0056144D">
              <w:rPr>
                <w:color w:val="000000"/>
              </w:rPr>
              <w:t>009</w:t>
            </w:r>
          </w:p>
        </w:tc>
        <w:tc>
          <w:tcPr>
            <w:tcW w:w="4000" w:type="pct"/>
          </w:tcPr>
          <w:p w:rsidR="00245AC2" w:rsidRPr="00F16190" w:rsidRDefault="00245AC2" w:rsidP="00997027">
            <w:pPr>
              <w:pStyle w:val="Sansinterligne"/>
              <w:rPr>
                <w:color w:val="000000"/>
              </w:rPr>
            </w:pPr>
            <w:r>
              <w:rPr>
                <w:color w:val="000000"/>
              </w:rPr>
              <w:t xml:space="preserve">Répartition des utilités – eau non traitée, FSA et eau de barrage pour la zone </w:t>
            </w:r>
            <w:r w:rsidRPr="0056144D">
              <w:rPr>
                <w:color w:val="000000"/>
              </w:rPr>
              <w:t>404</w:t>
            </w:r>
            <w:r>
              <w:rPr>
                <w:color w:val="000000"/>
              </w:rPr>
              <w:t>B</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404</w:t>
            </w:r>
            <w:r>
              <w:rPr>
                <w:color w:val="000000"/>
              </w:rPr>
              <w:t>B-PI-</w:t>
            </w:r>
            <w:r w:rsidRPr="0056144D">
              <w:rPr>
                <w:color w:val="000000"/>
              </w:rPr>
              <w:t>010</w:t>
            </w:r>
          </w:p>
        </w:tc>
        <w:tc>
          <w:tcPr>
            <w:tcW w:w="4000" w:type="pct"/>
          </w:tcPr>
          <w:p w:rsidR="00245AC2" w:rsidRPr="00F16190" w:rsidRDefault="00245AC2" w:rsidP="00997027">
            <w:pPr>
              <w:pStyle w:val="Sansinterligne"/>
              <w:rPr>
                <w:color w:val="000000"/>
              </w:rPr>
            </w:pPr>
            <w:r>
              <w:rPr>
                <w:color w:val="000000"/>
              </w:rPr>
              <w:t xml:space="preserve">Répartition des utilités – Air de l'instrument, air de l'usine, vapeur pour la zone </w:t>
            </w:r>
            <w:r w:rsidRPr="0056144D">
              <w:rPr>
                <w:color w:val="000000"/>
              </w:rPr>
              <w:t>404</w:t>
            </w:r>
            <w:r>
              <w:rPr>
                <w:color w:val="000000"/>
              </w:rPr>
              <w:t>B</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404</w:t>
            </w:r>
            <w:r>
              <w:rPr>
                <w:color w:val="000000"/>
              </w:rPr>
              <w:t>B-PI-</w:t>
            </w:r>
            <w:r w:rsidRPr="0056144D">
              <w:rPr>
                <w:color w:val="000000"/>
              </w:rPr>
              <w:t>011</w:t>
            </w:r>
          </w:p>
        </w:tc>
        <w:tc>
          <w:tcPr>
            <w:tcW w:w="4000" w:type="pct"/>
          </w:tcPr>
          <w:p w:rsidR="00245AC2" w:rsidRPr="00F16190" w:rsidRDefault="00245AC2" w:rsidP="00997027">
            <w:pPr>
              <w:pStyle w:val="Sansinterligne"/>
              <w:rPr>
                <w:color w:val="000000"/>
              </w:rPr>
            </w:pPr>
            <w:r>
              <w:rPr>
                <w:color w:val="000000"/>
              </w:rPr>
              <w:t xml:space="preserve">Stations d'utilités </w:t>
            </w:r>
            <w:r w:rsidRPr="0056144D">
              <w:rPr>
                <w:color w:val="000000"/>
              </w:rPr>
              <w:t>1</w:t>
            </w:r>
            <w:r>
              <w:rPr>
                <w:color w:val="000000"/>
              </w:rPr>
              <w:t xml:space="preserve"> à </w:t>
            </w:r>
            <w:r w:rsidRPr="0056144D">
              <w:rPr>
                <w:color w:val="000000"/>
              </w:rPr>
              <w:t>2</w:t>
            </w:r>
            <w:r>
              <w:rPr>
                <w:color w:val="000000"/>
              </w:rPr>
              <w:t xml:space="preserve">, eau potable pour la zone </w:t>
            </w:r>
            <w:r w:rsidRPr="0056144D">
              <w:rPr>
                <w:color w:val="000000"/>
              </w:rPr>
              <w:t>404</w:t>
            </w:r>
            <w:r>
              <w:rPr>
                <w:color w:val="000000"/>
              </w:rPr>
              <w:t>B</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404</w:t>
            </w:r>
            <w:r>
              <w:rPr>
                <w:color w:val="000000"/>
              </w:rPr>
              <w:t>B-PI-</w:t>
            </w:r>
            <w:r w:rsidRPr="0056144D">
              <w:rPr>
                <w:color w:val="000000"/>
              </w:rPr>
              <w:t>014</w:t>
            </w:r>
          </w:p>
        </w:tc>
        <w:tc>
          <w:tcPr>
            <w:tcW w:w="4000" w:type="pct"/>
          </w:tcPr>
          <w:p w:rsidR="00245AC2" w:rsidRPr="00F16190" w:rsidRDefault="00245AC2" w:rsidP="00997027">
            <w:pPr>
              <w:pStyle w:val="Sansinterligne"/>
              <w:rPr>
                <w:color w:val="000000"/>
              </w:rPr>
            </w:pPr>
            <w:r>
              <w:rPr>
                <w:color w:val="000000"/>
              </w:rPr>
              <w:t>Réservoirs de déplacement de FSA</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404</w:t>
            </w:r>
            <w:r>
              <w:rPr>
                <w:color w:val="000000"/>
              </w:rPr>
              <w:t>B-PI-</w:t>
            </w:r>
            <w:r w:rsidRPr="0056144D">
              <w:rPr>
                <w:color w:val="000000"/>
              </w:rPr>
              <w:t>015</w:t>
            </w:r>
          </w:p>
        </w:tc>
        <w:tc>
          <w:tcPr>
            <w:tcW w:w="4000" w:type="pct"/>
          </w:tcPr>
          <w:p w:rsidR="00245AC2" w:rsidRPr="00F16190" w:rsidRDefault="00245AC2" w:rsidP="00997027">
            <w:pPr>
              <w:pStyle w:val="Sansinterligne"/>
              <w:rPr>
                <w:color w:val="000000"/>
              </w:rPr>
            </w:pPr>
            <w:r>
              <w:rPr>
                <w:color w:val="000000"/>
              </w:rPr>
              <w:t>Station de chargement de FSA</w:t>
            </w:r>
          </w:p>
        </w:tc>
      </w:tr>
      <w:tr w:rsidR="00245AC2" w:rsidRPr="00F16190" w:rsidTr="00DF0B45">
        <w:trPr>
          <w:trHeight w:val="288"/>
        </w:trPr>
        <w:tc>
          <w:tcPr>
            <w:tcW w:w="1000" w:type="pct"/>
          </w:tcPr>
          <w:p w:rsidR="00245AC2" w:rsidRDefault="00245AC2" w:rsidP="00997027">
            <w:pPr>
              <w:pStyle w:val="Sansinterligne"/>
              <w:rPr>
                <w:color w:val="000000"/>
              </w:rPr>
            </w:pPr>
          </w:p>
        </w:tc>
        <w:tc>
          <w:tcPr>
            <w:tcW w:w="4000" w:type="pct"/>
          </w:tcPr>
          <w:p w:rsidR="00245AC2" w:rsidRPr="00B776BC" w:rsidRDefault="00B776BC" w:rsidP="00997027">
            <w:pPr>
              <w:pStyle w:val="Sansinterligne"/>
              <w:rPr>
                <w:b/>
                <w:color w:val="000000"/>
              </w:rPr>
            </w:pPr>
            <w:r>
              <w:rPr>
                <w:b/>
              </w:rPr>
              <w:t>Concentration et laveur à deux étages avec production commerciale de FSA</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404</w:t>
            </w:r>
            <w:r>
              <w:rPr>
                <w:color w:val="000000"/>
              </w:rPr>
              <w:t>J-PI-</w:t>
            </w:r>
            <w:r w:rsidRPr="0056144D">
              <w:rPr>
                <w:color w:val="000000"/>
              </w:rPr>
              <w:t>001</w:t>
            </w:r>
          </w:p>
        </w:tc>
        <w:tc>
          <w:tcPr>
            <w:tcW w:w="4000" w:type="pct"/>
          </w:tcPr>
          <w:p w:rsidR="00245AC2" w:rsidRPr="00F16190" w:rsidRDefault="00245AC2" w:rsidP="00997027">
            <w:pPr>
              <w:pStyle w:val="Sansinterligne"/>
              <w:rPr>
                <w:color w:val="000000"/>
              </w:rPr>
            </w:pPr>
            <w:r>
              <w:rPr>
                <w:color w:val="000000"/>
              </w:rPr>
              <w:t>Refroidisseur de condensat J</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404</w:t>
            </w:r>
            <w:r>
              <w:rPr>
                <w:color w:val="000000"/>
              </w:rPr>
              <w:t>J-PI-</w:t>
            </w:r>
            <w:r w:rsidRPr="0056144D">
              <w:rPr>
                <w:color w:val="000000"/>
              </w:rPr>
              <w:t>002</w:t>
            </w:r>
          </w:p>
        </w:tc>
        <w:tc>
          <w:tcPr>
            <w:tcW w:w="4000" w:type="pct"/>
          </w:tcPr>
          <w:p w:rsidR="00245AC2" w:rsidRPr="00F16190" w:rsidRDefault="00245AC2" w:rsidP="00997027">
            <w:pPr>
              <w:pStyle w:val="Sansinterligne"/>
              <w:rPr>
                <w:color w:val="000000"/>
              </w:rPr>
            </w:pPr>
            <w:r>
              <w:rPr>
                <w:color w:val="000000"/>
              </w:rPr>
              <w:t>Pompe J de chauffage de l'évaporateur et de circulation</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404</w:t>
            </w:r>
            <w:r>
              <w:rPr>
                <w:color w:val="000000"/>
              </w:rPr>
              <w:t>J-PI-</w:t>
            </w:r>
            <w:r w:rsidRPr="0056144D">
              <w:rPr>
                <w:color w:val="000000"/>
              </w:rPr>
              <w:t>003</w:t>
            </w:r>
          </w:p>
        </w:tc>
        <w:tc>
          <w:tcPr>
            <w:tcW w:w="4000" w:type="pct"/>
          </w:tcPr>
          <w:p w:rsidR="00245AC2" w:rsidRPr="00F16190" w:rsidRDefault="00245AC2" w:rsidP="00D754C2">
            <w:pPr>
              <w:pStyle w:val="Sansinterligne"/>
              <w:rPr>
                <w:color w:val="000000"/>
              </w:rPr>
            </w:pPr>
            <w:r>
              <w:rPr>
                <w:color w:val="000000"/>
              </w:rPr>
              <w:t>Séparateur d'entraînement J du bouilleur</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404</w:t>
            </w:r>
            <w:r>
              <w:rPr>
                <w:color w:val="000000"/>
              </w:rPr>
              <w:t>J-PI-</w:t>
            </w:r>
            <w:r w:rsidRPr="0056144D">
              <w:rPr>
                <w:color w:val="000000"/>
              </w:rPr>
              <w:t>004</w:t>
            </w:r>
          </w:p>
        </w:tc>
        <w:tc>
          <w:tcPr>
            <w:tcW w:w="4000" w:type="pct"/>
          </w:tcPr>
          <w:p w:rsidR="00245AC2" w:rsidRPr="00F16190" w:rsidRDefault="00245AC2" w:rsidP="00997027">
            <w:pPr>
              <w:pStyle w:val="Sansinterligne"/>
              <w:rPr>
                <w:color w:val="000000"/>
              </w:rPr>
            </w:pPr>
            <w:r>
              <w:rPr>
                <w:color w:val="000000"/>
              </w:rPr>
              <w:t>Laveur de FSA J</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404</w:t>
            </w:r>
            <w:r>
              <w:rPr>
                <w:color w:val="000000"/>
              </w:rPr>
              <w:t>J-PI-</w:t>
            </w:r>
            <w:r w:rsidRPr="0056144D">
              <w:rPr>
                <w:color w:val="000000"/>
              </w:rPr>
              <w:t>005</w:t>
            </w:r>
          </w:p>
        </w:tc>
        <w:tc>
          <w:tcPr>
            <w:tcW w:w="4000" w:type="pct"/>
          </w:tcPr>
          <w:p w:rsidR="00245AC2" w:rsidRPr="00F16190" w:rsidRDefault="00245AC2" w:rsidP="00D754C2">
            <w:pPr>
              <w:pStyle w:val="Sansinterligne"/>
              <w:rPr>
                <w:color w:val="000000"/>
              </w:rPr>
            </w:pPr>
            <w:r>
              <w:rPr>
                <w:color w:val="000000"/>
              </w:rPr>
              <w:t>Réservoir d'étanchéité J du condensateur de l'évaporateur</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404</w:t>
            </w:r>
            <w:r>
              <w:rPr>
                <w:color w:val="000000"/>
              </w:rPr>
              <w:t>J-PI-</w:t>
            </w:r>
            <w:r w:rsidRPr="0056144D">
              <w:rPr>
                <w:color w:val="000000"/>
              </w:rPr>
              <w:t>006</w:t>
            </w:r>
          </w:p>
        </w:tc>
        <w:tc>
          <w:tcPr>
            <w:tcW w:w="4000" w:type="pct"/>
          </w:tcPr>
          <w:p w:rsidR="00245AC2" w:rsidRPr="00F16190" w:rsidRDefault="00245AC2" w:rsidP="00D754C2">
            <w:pPr>
              <w:pStyle w:val="Sansinterligne"/>
              <w:rPr>
                <w:color w:val="000000"/>
              </w:rPr>
            </w:pPr>
            <w:r>
              <w:rPr>
                <w:color w:val="000000"/>
              </w:rPr>
              <w:t>Pompe à vide J de l'évaporateur</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404</w:t>
            </w:r>
            <w:r>
              <w:rPr>
                <w:color w:val="000000"/>
              </w:rPr>
              <w:t>J-PI-</w:t>
            </w:r>
            <w:r w:rsidRPr="0056144D">
              <w:rPr>
                <w:color w:val="000000"/>
              </w:rPr>
              <w:t>007</w:t>
            </w:r>
          </w:p>
        </w:tc>
        <w:tc>
          <w:tcPr>
            <w:tcW w:w="4000" w:type="pct"/>
          </w:tcPr>
          <w:p w:rsidR="00245AC2" w:rsidRPr="00F16190" w:rsidRDefault="00245AC2" w:rsidP="00D754C2">
            <w:pPr>
              <w:pStyle w:val="Sansinterligne"/>
              <w:rPr>
                <w:color w:val="000000"/>
              </w:rPr>
            </w:pPr>
            <w:r>
              <w:rPr>
                <w:color w:val="000000"/>
              </w:rPr>
              <w:t>Laveur J de FSA peu concentré</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404</w:t>
            </w:r>
            <w:r>
              <w:rPr>
                <w:color w:val="000000"/>
              </w:rPr>
              <w:t>K-PI-</w:t>
            </w:r>
            <w:r w:rsidRPr="0056144D">
              <w:rPr>
                <w:color w:val="000000"/>
              </w:rPr>
              <w:t>001</w:t>
            </w:r>
          </w:p>
        </w:tc>
        <w:tc>
          <w:tcPr>
            <w:tcW w:w="4000" w:type="pct"/>
          </w:tcPr>
          <w:p w:rsidR="00245AC2" w:rsidRPr="00F16190" w:rsidRDefault="00245AC2" w:rsidP="00997027">
            <w:pPr>
              <w:pStyle w:val="Sansinterligne"/>
              <w:rPr>
                <w:color w:val="000000"/>
              </w:rPr>
            </w:pPr>
            <w:r>
              <w:rPr>
                <w:color w:val="000000"/>
              </w:rPr>
              <w:t>Refroidisseur de condensat K</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404</w:t>
            </w:r>
            <w:r>
              <w:rPr>
                <w:color w:val="000000"/>
              </w:rPr>
              <w:t>K-PI-</w:t>
            </w:r>
            <w:r w:rsidRPr="0056144D">
              <w:rPr>
                <w:color w:val="000000"/>
              </w:rPr>
              <w:t>002</w:t>
            </w:r>
          </w:p>
        </w:tc>
        <w:tc>
          <w:tcPr>
            <w:tcW w:w="4000" w:type="pct"/>
          </w:tcPr>
          <w:p w:rsidR="00245AC2" w:rsidRPr="00F16190" w:rsidRDefault="00245AC2" w:rsidP="00997027">
            <w:pPr>
              <w:pStyle w:val="Sansinterligne"/>
              <w:rPr>
                <w:color w:val="000000"/>
              </w:rPr>
            </w:pPr>
            <w:r>
              <w:rPr>
                <w:color w:val="000000"/>
              </w:rPr>
              <w:t>Pompe K de chauffage de l'évaporateur et de circulation</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404</w:t>
            </w:r>
            <w:r>
              <w:rPr>
                <w:color w:val="000000"/>
              </w:rPr>
              <w:t>K-PI-</w:t>
            </w:r>
            <w:r w:rsidRPr="0056144D">
              <w:rPr>
                <w:color w:val="000000"/>
              </w:rPr>
              <w:t>003</w:t>
            </w:r>
          </w:p>
        </w:tc>
        <w:tc>
          <w:tcPr>
            <w:tcW w:w="4000" w:type="pct"/>
          </w:tcPr>
          <w:p w:rsidR="00245AC2" w:rsidRPr="00F16190" w:rsidRDefault="00245AC2" w:rsidP="00997027">
            <w:pPr>
              <w:pStyle w:val="Sansinterligne"/>
              <w:rPr>
                <w:color w:val="000000"/>
              </w:rPr>
            </w:pPr>
            <w:r>
              <w:rPr>
                <w:color w:val="000000"/>
              </w:rPr>
              <w:t>Séparateur d'entraînement K du bouilleur</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404</w:t>
            </w:r>
            <w:r>
              <w:rPr>
                <w:color w:val="000000"/>
              </w:rPr>
              <w:t>K-PI-</w:t>
            </w:r>
            <w:r w:rsidRPr="0056144D">
              <w:rPr>
                <w:color w:val="000000"/>
              </w:rPr>
              <w:t>004</w:t>
            </w:r>
          </w:p>
        </w:tc>
        <w:tc>
          <w:tcPr>
            <w:tcW w:w="4000" w:type="pct"/>
          </w:tcPr>
          <w:p w:rsidR="00245AC2" w:rsidRPr="00F16190" w:rsidRDefault="00245AC2" w:rsidP="00997027">
            <w:pPr>
              <w:pStyle w:val="Sansinterligne"/>
              <w:rPr>
                <w:color w:val="000000"/>
              </w:rPr>
            </w:pPr>
            <w:r>
              <w:rPr>
                <w:color w:val="000000"/>
              </w:rPr>
              <w:t>Laveur de FSA K</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404</w:t>
            </w:r>
            <w:r>
              <w:rPr>
                <w:color w:val="000000"/>
              </w:rPr>
              <w:t>K-PI-</w:t>
            </w:r>
            <w:r w:rsidRPr="0056144D">
              <w:rPr>
                <w:color w:val="000000"/>
              </w:rPr>
              <w:t>005</w:t>
            </w:r>
          </w:p>
        </w:tc>
        <w:tc>
          <w:tcPr>
            <w:tcW w:w="4000" w:type="pct"/>
          </w:tcPr>
          <w:p w:rsidR="00245AC2" w:rsidRPr="00F16190" w:rsidRDefault="00245AC2" w:rsidP="00997027">
            <w:pPr>
              <w:pStyle w:val="Sansinterligne"/>
              <w:rPr>
                <w:color w:val="000000"/>
              </w:rPr>
            </w:pPr>
            <w:r>
              <w:rPr>
                <w:color w:val="000000"/>
              </w:rPr>
              <w:t>Réservoir d'étanchéité K du condensateur de l'évaporateur</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404</w:t>
            </w:r>
            <w:r>
              <w:rPr>
                <w:color w:val="000000"/>
              </w:rPr>
              <w:t>K-PI-</w:t>
            </w:r>
            <w:r w:rsidRPr="0056144D">
              <w:rPr>
                <w:color w:val="000000"/>
              </w:rPr>
              <w:t>006</w:t>
            </w:r>
          </w:p>
        </w:tc>
        <w:tc>
          <w:tcPr>
            <w:tcW w:w="4000" w:type="pct"/>
          </w:tcPr>
          <w:p w:rsidR="00245AC2" w:rsidRPr="00F16190" w:rsidRDefault="00245AC2" w:rsidP="00997027">
            <w:pPr>
              <w:pStyle w:val="Sansinterligne"/>
              <w:rPr>
                <w:color w:val="000000"/>
              </w:rPr>
            </w:pPr>
            <w:r>
              <w:rPr>
                <w:color w:val="000000"/>
              </w:rPr>
              <w:t>Pompe à vide K de l'évaporateur</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404</w:t>
            </w:r>
            <w:r>
              <w:rPr>
                <w:color w:val="000000"/>
              </w:rPr>
              <w:t>K-PI-</w:t>
            </w:r>
            <w:r w:rsidRPr="0056144D">
              <w:rPr>
                <w:color w:val="000000"/>
              </w:rPr>
              <w:t>007</w:t>
            </w:r>
          </w:p>
        </w:tc>
        <w:tc>
          <w:tcPr>
            <w:tcW w:w="4000" w:type="pct"/>
          </w:tcPr>
          <w:p w:rsidR="00245AC2" w:rsidRPr="00F16190" w:rsidRDefault="00245AC2" w:rsidP="00997027">
            <w:pPr>
              <w:pStyle w:val="Sansinterligne"/>
              <w:rPr>
                <w:color w:val="000000"/>
              </w:rPr>
            </w:pPr>
            <w:r>
              <w:rPr>
                <w:color w:val="000000"/>
              </w:rPr>
              <w:t>Laveur K de FSA peu concentré</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404</w:t>
            </w:r>
            <w:r>
              <w:rPr>
                <w:color w:val="000000"/>
              </w:rPr>
              <w:t>L-PI-</w:t>
            </w:r>
            <w:r w:rsidRPr="0056144D">
              <w:rPr>
                <w:color w:val="000000"/>
              </w:rPr>
              <w:t>001</w:t>
            </w:r>
          </w:p>
        </w:tc>
        <w:tc>
          <w:tcPr>
            <w:tcW w:w="4000" w:type="pct"/>
          </w:tcPr>
          <w:p w:rsidR="00245AC2" w:rsidRPr="00F16190" w:rsidRDefault="00245AC2" w:rsidP="00997027">
            <w:pPr>
              <w:pStyle w:val="Sansinterligne"/>
              <w:rPr>
                <w:color w:val="000000"/>
              </w:rPr>
            </w:pPr>
            <w:r>
              <w:rPr>
                <w:color w:val="000000"/>
              </w:rPr>
              <w:t>Refroidisseur de condensat L</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404</w:t>
            </w:r>
            <w:r>
              <w:rPr>
                <w:color w:val="000000"/>
              </w:rPr>
              <w:t>L-PI-</w:t>
            </w:r>
            <w:r w:rsidRPr="0056144D">
              <w:rPr>
                <w:color w:val="000000"/>
              </w:rPr>
              <w:t>002</w:t>
            </w:r>
          </w:p>
        </w:tc>
        <w:tc>
          <w:tcPr>
            <w:tcW w:w="4000" w:type="pct"/>
          </w:tcPr>
          <w:p w:rsidR="00245AC2" w:rsidRPr="00F16190" w:rsidRDefault="00245AC2" w:rsidP="00997027">
            <w:pPr>
              <w:pStyle w:val="Sansinterligne"/>
              <w:rPr>
                <w:color w:val="000000"/>
              </w:rPr>
            </w:pPr>
            <w:r>
              <w:rPr>
                <w:color w:val="000000"/>
              </w:rPr>
              <w:t>Pompe L de chauffage de l'évaporateur et de circulation</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404</w:t>
            </w:r>
            <w:r>
              <w:rPr>
                <w:color w:val="000000"/>
              </w:rPr>
              <w:t>L-PI-</w:t>
            </w:r>
            <w:r w:rsidRPr="0056144D">
              <w:rPr>
                <w:color w:val="000000"/>
              </w:rPr>
              <w:t>003</w:t>
            </w:r>
          </w:p>
        </w:tc>
        <w:tc>
          <w:tcPr>
            <w:tcW w:w="4000" w:type="pct"/>
          </w:tcPr>
          <w:p w:rsidR="00245AC2" w:rsidRPr="00F16190" w:rsidRDefault="00245AC2" w:rsidP="00997027">
            <w:pPr>
              <w:pStyle w:val="Sansinterligne"/>
              <w:rPr>
                <w:color w:val="000000"/>
              </w:rPr>
            </w:pPr>
            <w:r>
              <w:rPr>
                <w:color w:val="000000"/>
              </w:rPr>
              <w:t>Séparateur d'entraînement L du bouilleur</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404</w:t>
            </w:r>
            <w:r>
              <w:rPr>
                <w:color w:val="000000"/>
              </w:rPr>
              <w:t>L-PI-</w:t>
            </w:r>
            <w:r w:rsidRPr="0056144D">
              <w:rPr>
                <w:color w:val="000000"/>
              </w:rPr>
              <w:t>004</w:t>
            </w:r>
          </w:p>
        </w:tc>
        <w:tc>
          <w:tcPr>
            <w:tcW w:w="4000" w:type="pct"/>
          </w:tcPr>
          <w:p w:rsidR="00245AC2" w:rsidRPr="00F16190" w:rsidRDefault="00245AC2" w:rsidP="00997027">
            <w:pPr>
              <w:pStyle w:val="Sansinterligne"/>
              <w:rPr>
                <w:color w:val="000000"/>
              </w:rPr>
            </w:pPr>
            <w:r>
              <w:rPr>
                <w:color w:val="000000"/>
              </w:rPr>
              <w:t>Laveur de FSA L</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404</w:t>
            </w:r>
            <w:r>
              <w:rPr>
                <w:color w:val="000000"/>
              </w:rPr>
              <w:t>L-PI-</w:t>
            </w:r>
            <w:r w:rsidRPr="0056144D">
              <w:rPr>
                <w:color w:val="000000"/>
              </w:rPr>
              <w:t>005</w:t>
            </w:r>
          </w:p>
        </w:tc>
        <w:tc>
          <w:tcPr>
            <w:tcW w:w="4000" w:type="pct"/>
          </w:tcPr>
          <w:p w:rsidR="00245AC2" w:rsidRPr="00F16190" w:rsidRDefault="00245AC2" w:rsidP="00997027">
            <w:pPr>
              <w:pStyle w:val="Sansinterligne"/>
              <w:rPr>
                <w:color w:val="000000"/>
              </w:rPr>
            </w:pPr>
            <w:r>
              <w:rPr>
                <w:color w:val="000000"/>
              </w:rPr>
              <w:t>Réservoir d'étanchéité L du condensateur de l'évaporateur</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404</w:t>
            </w:r>
            <w:r>
              <w:rPr>
                <w:color w:val="000000"/>
              </w:rPr>
              <w:t>L-PI-</w:t>
            </w:r>
            <w:r w:rsidRPr="0056144D">
              <w:rPr>
                <w:color w:val="000000"/>
              </w:rPr>
              <w:t>006</w:t>
            </w:r>
          </w:p>
        </w:tc>
        <w:tc>
          <w:tcPr>
            <w:tcW w:w="4000" w:type="pct"/>
          </w:tcPr>
          <w:p w:rsidR="00245AC2" w:rsidRPr="00F16190" w:rsidRDefault="00245AC2" w:rsidP="00997027">
            <w:pPr>
              <w:pStyle w:val="Sansinterligne"/>
              <w:rPr>
                <w:color w:val="000000"/>
              </w:rPr>
            </w:pPr>
            <w:r>
              <w:rPr>
                <w:color w:val="000000"/>
              </w:rPr>
              <w:t>Pompe à vide L de l'évaporateur</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404</w:t>
            </w:r>
            <w:r>
              <w:rPr>
                <w:color w:val="000000"/>
              </w:rPr>
              <w:t>L-PI-</w:t>
            </w:r>
            <w:r w:rsidRPr="0056144D">
              <w:rPr>
                <w:color w:val="000000"/>
              </w:rPr>
              <w:t>007</w:t>
            </w:r>
          </w:p>
        </w:tc>
        <w:tc>
          <w:tcPr>
            <w:tcW w:w="4000" w:type="pct"/>
          </w:tcPr>
          <w:p w:rsidR="00245AC2" w:rsidRPr="00F16190" w:rsidRDefault="00245AC2" w:rsidP="00997027">
            <w:pPr>
              <w:pStyle w:val="Sansinterligne"/>
              <w:rPr>
                <w:color w:val="000000"/>
              </w:rPr>
            </w:pPr>
            <w:r>
              <w:rPr>
                <w:color w:val="000000"/>
              </w:rPr>
              <w:t>Laveur L de FSA peu concentré</w:t>
            </w:r>
          </w:p>
        </w:tc>
      </w:tr>
      <w:tr w:rsidR="00B776BC" w:rsidRPr="00F16190" w:rsidTr="00DF0B45">
        <w:trPr>
          <w:trHeight w:val="288"/>
        </w:trPr>
        <w:tc>
          <w:tcPr>
            <w:tcW w:w="1000" w:type="pct"/>
          </w:tcPr>
          <w:p w:rsidR="00B776BC" w:rsidRDefault="00B776BC" w:rsidP="00997027">
            <w:pPr>
              <w:pStyle w:val="Sansinterligne"/>
              <w:rPr>
                <w:color w:val="000000"/>
              </w:rPr>
            </w:pPr>
          </w:p>
        </w:tc>
        <w:tc>
          <w:tcPr>
            <w:tcW w:w="4000" w:type="pct"/>
          </w:tcPr>
          <w:p w:rsidR="00B776BC" w:rsidRPr="00B776BC" w:rsidRDefault="00B776BC" w:rsidP="00E8011A">
            <w:pPr>
              <w:pStyle w:val="Sansinterligne"/>
              <w:rPr>
                <w:b/>
                <w:color w:val="000000"/>
              </w:rPr>
            </w:pPr>
            <w:r>
              <w:rPr>
                <w:b/>
              </w:rPr>
              <w:t xml:space="preserve">Clarification et stockage d'acide à </w:t>
            </w:r>
            <w:r w:rsidRPr="00AA4FD8">
              <w:rPr>
                <w:b/>
              </w:rPr>
              <w:t>28</w:t>
            </w:r>
            <w:r w:rsidR="00E8011A" w:rsidRPr="00AA4FD8">
              <w:rPr>
                <w:b/>
              </w:rPr>
              <w:t> %</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413</w:t>
            </w:r>
            <w:r>
              <w:rPr>
                <w:color w:val="000000"/>
              </w:rPr>
              <w:t>A-PI-</w:t>
            </w:r>
            <w:r w:rsidRPr="0056144D">
              <w:rPr>
                <w:color w:val="000000"/>
              </w:rPr>
              <w:t>001</w:t>
            </w:r>
          </w:p>
        </w:tc>
        <w:tc>
          <w:tcPr>
            <w:tcW w:w="4000" w:type="pct"/>
          </w:tcPr>
          <w:p w:rsidR="00245AC2" w:rsidRPr="00F16190" w:rsidRDefault="00245AC2" w:rsidP="00997027">
            <w:pPr>
              <w:pStyle w:val="Sansinterligne"/>
              <w:rPr>
                <w:color w:val="000000"/>
              </w:rPr>
            </w:pPr>
            <w:r>
              <w:rPr>
                <w:color w:val="000000"/>
              </w:rPr>
              <w:t xml:space="preserve">Bassin de distribution du clarificateur à </w:t>
            </w:r>
            <w:r w:rsidRPr="0056144D">
              <w:rPr>
                <w:color w:val="000000"/>
              </w:rPr>
              <w:t>28</w:t>
            </w:r>
            <w:r>
              <w:rPr>
                <w:color w:val="000000"/>
              </w:rPr>
              <w:t xml:space="preserve"> %</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413</w:t>
            </w:r>
            <w:r>
              <w:rPr>
                <w:color w:val="000000"/>
              </w:rPr>
              <w:t>A-PI-</w:t>
            </w:r>
            <w:r w:rsidRPr="0056144D">
              <w:rPr>
                <w:color w:val="000000"/>
              </w:rPr>
              <w:t>002</w:t>
            </w:r>
          </w:p>
        </w:tc>
        <w:tc>
          <w:tcPr>
            <w:tcW w:w="4000" w:type="pct"/>
          </w:tcPr>
          <w:p w:rsidR="00245AC2" w:rsidRPr="00F16190" w:rsidRDefault="00245AC2" w:rsidP="00997027">
            <w:pPr>
              <w:pStyle w:val="Sansinterligne"/>
              <w:rPr>
                <w:color w:val="000000"/>
              </w:rPr>
            </w:pPr>
            <w:r>
              <w:rPr>
                <w:color w:val="000000"/>
              </w:rPr>
              <w:t xml:space="preserve">Répartition des utilités – Acide sulfurique, eau non traitée et de barrage pour la zone </w:t>
            </w:r>
            <w:r w:rsidRPr="0056144D">
              <w:rPr>
                <w:color w:val="000000"/>
              </w:rPr>
              <w:t>413</w:t>
            </w:r>
            <w:r>
              <w:rPr>
                <w:color w:val="000000"/>
              </w:rPr>
              <w:t>A</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lastRenderedPageBreak/>
              <w:t>413</w:t>
            </w:r>
            <w:r>
              <w:rPr>
                <w:color w:val="000000"/>
              </w:rPr>
              <w:t>A-PI-</w:t>
            </w:r>
            <w:r w:rsidRPr="0056144D">
              <w:rPr>
                <w:color w:val="000000"/>
              </w:rPr>
              <w:t>003</w:t>
            </w:r>
          </w:p>
        </w:tc>
        <w:tc>
          <w:tcPr>
            <w:tcW w:w="4000" w:type="pct"/>
          </w:tcPr>
          <w:p w:rsidR="00245AC2" w:rsidRPr="00AA4FD8" w:rsidRDefault="00245AC2" w:rsidP="00E8011A">
            <w:pPr>
              <w:pStyle w:val="Sansinterligne"/>
              <w:rPr>
                <w:color w:val="000000"/>
              </w:rPr>
            </w:pPr>
            <w:r w:rsidRPr="00AA4FD8">
              <w:rPr>
                <w:color w:val="000000"/>
              </w:rPr>
              <w:t>Clarificateur d'acide à 28</w:t>
            </w:r>
            <w:r w:rsidR="00E8011A" w:rsidRPr="00AA4FD8">
              <w:rPr>
                <w:color w:val="000000"/>
              </w:rPr>
              <w:t> %</w:t>
            </w:r>
            <w:r w:rsidRPr="00AA4FD8">
              <w:rPr>
                <w:color w:val="000000"/>
              </w:rPr>
              <w:t xml:space="preserve"> A</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413</w:t>
            </w:r>
            <w:r>
              <w:rPr>
                <w:color w:val="000000"/>
              </w:rPr>
              <w:t>A-PI-</w:t>
            </w:r>
            <w:r w:rsidRPr="0056144D">
              <w:rPr>
                <w:color w:val="000000"/>
              </w:rPr>
              <w:t>004</w:t>
            </w:r>
          </w:p>
        </w:tc>
        <w:tc>
          <w:tcPr>
            <w:tcW w:w="4000" w:type="pct"/>
          </w:tcPr>
          <w:p w:rsidR="00245AC2" w:rsidRPr="00AA4FD8" w:rsidRDefault="00245AC2" w:rsidP="00997027">
            <w:pPr>
              <w:pStyle w:val="Sansinterligne"/>
              <w:rPr>
                <w:color w:val="000000"/>
              </w:rPr>
            </w:pPr>
            <w:r w:rsidRPr="00AA4FD8">
              <w:rPr>
                <w:color w:val="000000"/>
              </w:rPr>
              <w:t>Réservoir d'alimentation de l'évaporateur A</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413</w:t>
            </w:r>
            <w:r>
              <w:rPr>
                <w:color w:val="000000"/>
              </w:rPr>
              <w:t>A-PI-</w:t>
            </w:r>
            <w:r w:rsidRPr="0056144D">
              <w:rPr>
                <w:color w:val="000000"/>
              </w:rPr>
              <w:t>006</w:t>
            </w:r>
          </w:p>
        </w:tc>
        <w:tc>
          <w:tcPr>
            <w:tcW w:w="4000" w:type="pct"/>
          </w:tcPr>
          <w:p w:rsidR="00245AC2" w:rsidRPr="00AA4FD8" w:rsidRDefault="00245AC2" w:rsidP="00E8011A">
            <w:pPr>
              <w:pStyle w:val="Sansinterligne"/>
              <w:rPr>
                <w:color w:val="000000"/>
              </w:rPr>
            </w:pPr>
            <w:r w:rsidRPr="00AA4FD8">
              <w:rPr>
                <w:color w:val="000000"/>
              </w:rPr>
              <w:t>Clarificateur d'acide à 28</w:t>
            </w:r>
            <w:r w:rsidR="00E8011A" w:rsidRPr="00AA4FD8">
              <w:rPr>
                <w:color w:val="000000"/>
              </w:rPr>
              <w:t> %</w:t>
            </w:r>
            <w:r w:rsidRPr="00AA4FD8">
              <w:rPr>
                <w:color w:val="000000"/>
              </w:rPr>
              <w:t xml:space="preserve"> B</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413</w:t>
            </w:r>
            <w:r>
              <w:rPr>
                <w:color w:val="000000"/>
              </w:rPr>
              <w:t>A-PI-</w:t>
            </w:r>
            <w:r w:rsidRPr="0056144D">
              <w:rPr>
                <w:color w:val="000000"/>
              </w:rPr>
              <w:t>007</w:t>
            </w:r>
          </w:p>
        </w:tc>
        <w:tc>
          <w:tcPr>
            <w:tcW w:w="4000" w:type="pct"/>
          </w:tcPr>
          <w:p w:rsidR="00245AC2" w:rsidRPr="00AA4FD8" w:rsidRDefault="00245AC2" w:rsidP="00997027">
            <w:pPr>
              <w:pStyle w:val="Sansinterligne"/>
              <w:rPr>
                <w:color w:val="000000"/>
              </w:rPr>
            </w:pPr>
            <w:r w:rsidRPr="00AA4FD8">
              <w:rPr>
                <w:color w:val="000000"/>
              </w:rPr>
              <w:t>Réservoir d'alimentation de l'évaporateur B</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413</w:t>
            </w:r>
            <w:r>
              <w:rPr>
                <w:color w:val="000000"/>
              </w:rPr>
              <w:t>A-PI-</w:t>
            </w:r>
            <w:r w:rsidRPr="0056144D">
              <w:rPr>
                <w:color w:val="000000"/>
              </w:rPr>
              <w:t>008</w:t>
            </w:r>
          </w:p>
        </w:tc>
        <w:tc>
          <w:tcPr>
            <w:tcW w:w="4000" w:type="pct"/>
          </w:tcPr>
          <w:p w:rsidR="00245AC2" w:rsidRPr="00AA4FD8" w:rsidRDefault="00245AC2" w:rsidP="00997027">
            <w:pPr>
              <w:pStyle w:val="Sansinterligne"/>
              <w:rPr>
                <w:color w:val="000000"/>
              </w:rPr>
            </w:pPr>
            <w:r w:rsidRPr="00AA4FD8">
              <w:rPr>
                <w:color w:val="000000"/>
              </w:rPr>
              <w:t>Système de lavage</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413</w:t>
            </w:r>
            <w:r>
              <w:rPr>
                <w:color w:val="000000"/>
              </w:rPr>
              <w:t>A-PI-</w:t>
            </w:r>
            <w:r w:rsidRPr="0056144D">
              <w:rPr>
                <w:color w:val="000000"/>
              </w:rPr>
              <w:t>009</w:t>
            </w:r>
          </w:p>
        </w:tc>
        <w:tc>
          <w:tcPr>
            <w:tcW w:w="4000" w:type="pct"/>
          </w:tcPr>
          <w:p w:rsidR="00245AC2" w:rsidRPr="00AA4FD8" w:rsidRDefault="00245AC2" w:rsidP="00E8011A">
            <w:pPr>
              <w:pStyle w:val="Sansinterligne"/>
              <w:rPr>
                <w:color w:val="000000"/>
              </w:rPr>
            </w:pPr>
            <w:r w:rsidRPr="00AA4FD8">
              <w:rPr>
                <w:color w:val="000000"/>
              </w:rPr>
              <w:t>Stockage d'acide à 28</w:t>
            </w:r>
            <w:r w:rsidR="00E8011A" w:rsidRPr="00AA4FD8">
              <w:rPr>
                <w:color w:val="000000"/>
              </w:rPr>
              <w:t> %</w:t>
            </w:r>
            <w:r w:rsidRPr="00AA4FD8">
              <w:rPr>
                <w:color w:val="000000"/>
              </w:rPr>
              <w:t xml:space="preserve"> A</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413</w:t>
            </w:r>
            <w:r>
              <w:rPr>
                <w:color w:val="000000"/>
              </w:rPr>
              <w:t>A-PI-</w:t>
            </w:r>
            <w:r w:rsidRPr="0056144D">
              <w:rPr>
                <w:color w:val="000000"/>
              </w:rPr>
              <w:t>010</w:t>
            </w:r>
          </w:p>
        </w:tc>
        <w:tc>
          <w:tcPr>
            <w:tcW w:w="4000" w:type="pct"/>
          </w:tcPr>
          <w:p w:rsidR="00245AC2" w:rsidRPr="00AA4FD8" w:rsidRDefault="00245AC2" w:rsidP="00E8011A">
            <w:pPr>
              <w:pStyle w:val="Sansinterligne"/>
              <w:rPr>
                <w:color w:val="000000"/>
              </w:rPr>
            </w:pPr>
            <w:r w:rsidRPr="00AA4FD8">
              <w:rPr>
                <w:color w:val="000000"/>
              </w:rPr>
              <w:t>Stockage d'acide à 28</w:t>
            </w:r>
            <w:r w:rsidR="00E8011A" w:rsidRPr="00AA4FD8">
              <w:rPr>
                <w:color w:val="000000"/>
              </w:rPr>
              <w:t> %</w:t>
            </w:r>
            <w:r w:rsidRPr="00AA4FD8">
              <w:rPr>
                <w:color w:val="000000"/>
              </w:rPr>
              <w:t xml:space="preserve"> B</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413</w:t>
            </w:r>
            <w:r>
              <w:rPr>
                <w:color w:val="000000"/>
              </w:rPr>
              <w:t>A-PI-</w:t>
            </w:r>
            <w:r w:rsidRPr="0056144D">
              <w:rPr>
                <w:color w:val="000000"/>
              </w:rPr>
              <w:t>011</w:t>
            </w:r>
          </w:p>
        </w:tc>
        <w:tc>
          <w:tcPr>
            <w:tcW w:w="4000" w:type="pct"/>
          </w:tcPr>
          <w:p w:rsidR="00245AC2" w:rsidRPr="00AA4FD8" w:rsidRDefault="00245AC2" w:rsidP="00997027">
            <w:pPr>
              <w:pStyle w:val="Sansinterligne"/>
              <w:rPr>
                <w:color w:val="000000"/>
              </w:rPr>
            </w:pPr>
            <w:r w:rsidRPr="00AA4FD8">
              <w:rPr>
                <w:color w:val="000000"/>
              </w:rPr>
              <w:t>Répartition des utilités – Air de l'instrument/usine et vapeur à 5 Barg pour la zone 413A</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413</w:t>
            </w:r>
            <w:r>
              <w:rPr>
                <w:color w:val="000000"/>
              </w:rPr>
              <w:t>A-PI-</w:t>
            </w:r>
            <w:r w:rsidRPr="0056144D">
              <w:rPr>
                <w:color w:val="000000"/>
              </w:rPr>
              <w:t>012</w:t>
            </w:r>
          </w:p>
        </w:tc>
        <w:tc>
          <w:tcPr>
            <w:tcW w:w="4000" w:type="pct"/>
          </w:tcPr>
          <w:p w:rsidR="00245AC2" w:rsidRPr="00AA4FD8" w:rsidRDefault="00245AC2" w:rsidP="00997027">
            <w:pPr>
              <w:pStyle w:val="Sansinterligne"/>
              <w:rPr>
                <w:color w:val="000000"/>
              </w:rPr>
            </w:pPr>
            <w:r w:rsidRPr="00AA4FD8">
              <w:rPr>
                <w:color w:val="000000"/>
              </w:rPr>
              <w:t>Répartition des utilités – Collecte d'eau potable et de condensat pour la zone 413A</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413</w:t>
            </w:r>
            <w:r>
              <w:rPr>
                <w:color w:val="000000"/>
              </w:rPr>
              <w:t>A-PI-</w:t>
            </w:r>
            <w:r w:rsidRPr="0056144D">
              <w:rPr>
                <w:color w:val="000000"/>
              </w:rPr>
              <w:t>013</w:t>
            </w:r>
          </w:p>
        </w:tc>
        <w:tc>
          <w:tcPr>
            <w:tcW w:w="4000" w:type="pct"/>
          </w:tcPr>
          <w:p w:rsidR="00245AC2" w:rsidRPr="00AA4FD8" w:rsidRDefault="00245AC2" w:rsidP="00997027">
            <w:pPr>
              <w:pStyle w:val="Sansinterligne"/>
              <w:rPr>
                <w:color w:val="000000"/>
              </w:rPr>
            </w:pPr>
            <w:r w:rsidRPr="00AA4FD8">
              <w:rPr>
                <w:color w:val="000000"/>
              </w:rPr>
              <w:t>Stations d'utilités pour la zone 413A</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413</w:t>
            </w:r>
            <w:r>
              <w:rPr>
                <w:color w:val="000000"/>
              </w:rPr>
              <w:t>A-PI-</w:t>
            </w:r>
            <w:r w:rsidRPr="0056144D">
              <w:rPr>
                <w:color w:val="000000"/>
              </w:rPr>
              <w:t>014</w:t>
            </w:r>
          </w:p>
        </w:tc>
        <w:tc>
          <w:tcPr>
            <w:tcW w:w="4000" w:type="pct"/>
          </w:tcPr>
          <w:p w:rsidR="00245AC2" w:rsidRPr="00AA4FD8" w:rsidRDefault="00245AC2" w:rsidP="00997027">
            <w:pPr>
              <w:pStyle w:val="Sansinterligne"/>
              <w:rPr>
                <w:color w:val="000000"/>
              </w:rPr>
            </w:pPr>
            <w:r w:rsidRPr="00AA4FD8">
              <w:rPr>
                <w:color w:val="000000"/>
              </w:rPr>
              <w:t>Détails sur le joint de pompe pour la zone 413A</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413</w:t>
            </w:r>
            <w:r>
              <w:rPr>
                <w:color w:val="000000"/>
              </w:rPr>
              <w:t>A-PI-</w:t>
            </w:r>
            <w:r w:rsidRPr="0056144D">
              <w:rPr>
                <w:color w:val="000000"/>
              </w:rPr>
              <w:t>015</w:t>
            </w:r>
          </w:p>
        </w:tc>
        <w:tc>
          <w:tcPr>
            <w:tcW w:w="4000" w:type="pct"/>
          </w:tcPr>
          <w:p w:rsidR="00245AC2" w:rsidRPr="00AA4FD8" w:rsidRDefault="00245AC2" w:rsidP="00997027">
            <w:pPr>
              <w:pStyle w:val="Sansinterligne"/>
              <w:rPr>
                <w:color w:val="000000"/>
              </w:rPr>
            </w:pPr>
            <w:r w:rsidRPr="00AA4FD8">
              <w:rPr>
                <w:color w:val="000000"/>
              </w:rPr>
              <w:t>Détails sur le joint de pompe pour la zone 413A</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413</w:t>
            </w:r>
            <w:r>
              <w:rPr>
                <w:color w:val="000000"/>
              </w:rPr>
              <w:t>A-PI-</w:t>
            </w:r>
            <w:r w:rsidRPr="0056144D">
              <w:rPr>
                <w:color w:val="000000"/>
              </w:rPr>
              <w:t>016</w:t>
            </w:r>
          </w:p>
        </w:tc>
        <w:tc>
          <w:tcPr>
            <w:tcW w:w="4000" w:type="pct"/>
          </w:tcPr>
          <w:p w:rsidR="00245AC2" w:rsidRPr="00AA4FD8" w:rsidRDefault="00245AC2" w:rsidP="00A0771A">
            <w:pPr>
              <w:pStyle w:val="Sansinterligne"/>
              <w:rPr>
                <w:color w:val="000000"/>
              </w:rPr>
            </w:pPr>
            <w:r w:rsidRPr="00AA4FD8">
              <w:rPr>
                <w:color w:val="000000"/>
              </w:rPr>
              <w:t>Détails sur le joint de pompe pour la zone 413A</w:t>
            </w:r>
          </w:p>
        </w:tc>
      </w:tr>
      <w:tr w:rsidR="00B776BC" w:rsidRPr="00F16190" w:rsidTr="00DF0B45">
        <w:trPr>
          <w:trHeight w:val="288"/>
        </w:trPr>
        <w:tc>
          <w:tcPr>
            <w:tcW w:w="1000" w:type="pct"/>
          </w:tcPr>
          <w:p w:rsidR="00B776BC" w:rsidRDefault="00B776BC" w:rsidP="00997027">
            <w:pPr>
              <w:pStyle w:val="Sansinterligne"/>
              <w:rPr>
                <w:color w:val="000000"/>
              </w:rPr>
            </w:pPr>
          </w:p>
        </w:tc>
        <w:tc>
          <w:tcPr>
            <w:tcW w:w="4000" w:type="pct"/>
          </w:tcPr>
          <w:p w:rsidR="00B776BC" w:rsidRPr="00AA4FD8" w:rsidRDefault="00B776BC" w:rsidP="00E8011A">
            <w:pPr>
              <w:pStyle w:val="Sansinterligne"/>
              <w:rPr>
                <w:b/>
                <w:color w:val="000000"/>
              </w:rPr>
            </w:pPr>
            <w:r w:rsidRPr="00AA4FD8">
              <w:rPr>
                <w:b/>
              </w:rPr>
              <w:t>Stockage d'acide à 54</w:t>
            </w:r>
            <w:r w:rsidR="00E8011A" w:rsidRPr="00AA4FD8">
              <w:rPr>
                <w:b/>
              </w:rPr>
              <w:t> %</w:t>
            </w:r>
            <w:r w:rsidRPr="00AA4FD8">
              <w:rPr>
                <w:b/>
              </w:rPr>
              <w:t xml:space="preserve"> avec stockage commercial de FSA</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414</w:t>
            </w:r>
            <w:r>
              <w:rPr>
                <w:color w:val="000000"/>
              </w:rPr>
              <w:t>A-PI-</w:t>
            </w:r>
            <w:r w:rsidRPr="0056144D">
              <w:rPr>
                <w:color w:val="000000"/>
              </w:rPr>
              <w:t>001</w:t>
            </w:r>
          </w:p>
        </w:tc>
        <w:tc>
          <w:tcPr>
            <w:tcW w:w="4000" w:type="pct"/>
          </w:tcPr>
          <w:p w:rsidR="00245AC2" w:rsidRPr="00AA4FD8" w:rsidRDefault="00245AC2" w:rsidP="00E8011A">
            <w:pPr>
              <w:pStyle w:val="Sansinterligne"/>
              <w:rPr>
                <w:color w:val="000000"/>
              </w:rPr>
            </w:pPr>
            <w:r w:rsidRPr="00AA4FD8">
              <w:rPr>
                <w:color w:val="000000"/>
              </w:rPr>
              <w:t>Bassin de distribution à 54</w:t>
            </w:r>
            <w:r w:rsidR="00E8011A" w:rsidRPr="00AA4FD8">
              <w:rPr>
                <w:color w:val="000000"/>
              </w:rPr>
              <w:t> %</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414</w:t>
            </w:r>
            <w:r>
              <w:rPr>
                <w:color w:val="000000"/>
              </w:rPr>
              <w:t>A-PI-</w:t>
            </w:r>
            <w:r w:rsidRPr="0056144D">
              <w:rPr>
                <w:color w:val="000000"/>
              </w:rPr>
              <w:t>002</w:t>
            </w:r>
          </w:p>
        </w:tc>
        <w:tc>
          <w:tcPr>
            <w:tcW w:w="4000" w:type="pct"/>
          </w:tcPr>
          <w:p w:rsidR="00245AC2" w:rsidRPr="00AA4FD8" w:rsidRDefault="00245AC2" w:rsidP="00E8011A">
            <w:pPr>
              <w:pStyle w:val="Sansinterligne"/>
              <w:rPr>
                <w:color w:val="000000"/>
              </w:rPr>
            </w:pPr>
            <w:r w:rsidRPr="00AA4FD8">
              <w:rPr>
                <w:color w:val="000000"/>
              </w:rPr>
              <w:t>Clarificateur à 54</w:t>
            </w:r>
            <w:r w:rsidR="00E8011A" w:rsidRPr="00AA4FD8">
              <w:rPr>
                <w:color w:val="000000"/>
              </w:rPr>
              <w:t> %</w:t>
            </w:r>
            <w:r w:rsidRPr="00AA4FD8">
              <w:rPr>
                <w:color w:val="000000"/>
              </w:rPr>
              <w:t xml:space="preserve"> A</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414</w:t>
            </w:r>
            <w:r>
              <w:rPr>
                <w:color w:val="000000"/>
              </w:rPr>
              <w:t>A-PI-</w:t>
            </w:r>
            <w:r w:rsidRPr="0056144D">
              <w:rPr>
                <w:color w:val="000000"/>
              </w:rPr>
              <w:t>003</w:t>
            </w:r>
          </w:p>
        </w:tc>
        <w:tc>
          <w:tcPr>
            <w:tcW w:w="4000" w:type="pct"/>
          </w:tcPr>
          <w:p w:rsidR="00245AC2" w:rsidRPr="00AA4FD8" w:rsidRDefault="00245AC2" w:rsidP="00E8011A">
            <w:pPr>
              <w:pStyle w:val="Sansinterligne"/>
              <w:rPr>
                <w:color w:val="000000"/>
              </w:rPr>
            </w:pPr>
            <w:r w:rsidRPr="00AA4FD8">
              <w:rPr>
                <w:color w:val="000000"/>
              </w:rPr>
              <w:t>Clarificateur à 54</w:t>
            </w:r>
            <w:r w:rsidR="00E8011A" w:rsidRPr="00AA4FD8">
              <w:rPr>
                <w:color w:val="000000"/>
              </w:rPr>
              <w:t> %</w:t>
            </w:r>
            <w:r w:rsidRPr="00AA4FD8">
              <w:rPr>
                <w:color w:val="000000"/>
              </w:rPr>
              <w:t xml:space="preserve"> B</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414</w:t>
            </w:r>
            <w:r>
              <w:rPr>
                <w:color w:val="000000"/>
              </w:rPr>
              <w:t>A-PI-</w:t>
            </w:r>
            <w:r w:rsidRPr="0056144D">
              <w:rPr>
                <w:color w:val="000000"/>
              </w:rPr>
              <w:t>004</w:t>
            </w:r>
          </w:p>
        </w:tc>
        <w:tc>
          <w:tcPr>
            <w:tcW w:w="4000" w:type="pct"/>
          </w:tcPr>
          <w:p w:rsidR="00245AC2" w:rsidRPr="00AA4FD8" w:rsidRDefault="00245AC2" w:rsidP="00E8011A">
            <w:pPr>
              <w:pStyle w:val="Sansinterligne"/>
              <w:rPr>
                <w:color w:val="000000"/>
              </w:rPr>
            </w:pPr>
            <w:r w:rsidRPr="00AA4FD8">
              <w:rPr>
                <w:color w:val="000000"/>
              </w:rPr>
              <w:t>Stockage à 54</w:t>
            </w:r>
            <w:r w:rsidR="00E8011A" w:rsidRPr="00AA4FD8">
              <w:rPr>
                <w:color w:val="000000"/>
              </w:rPr>
              <w:t> %</w:t>
            </w:r>
            <w:r w:rsidRPr="00AA4FD8">
              <w:rPr>
                <w:color w:val="000000"/>
              </w:rPr>
              <w:t xml:space="preserve"> A</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414</w:t>
            </w:r>
            <w:r>
              <w:rPr>
                <w:color w:val="000000"/>
              </w:rPr>
              <w:t>A-PI-</w:t>
            </w:r>
            <w:r w:rsidRPr="0056144D">
              <w:rPr>
                <w:color w:val="000000"/>
              </w:rPr>
              <w:t>005</w:t>
            </w:r>
          </w:p>
        </w:tc>
        <w:tc>
          <w:tcPr>
            <w:tcW w:w="4000" w:type="pct"/>
          </w:tcPr>
          <w:p w:rsidR="00245AC2" w:rsidRPr="00AA4FD8" w:rsidRDefault="00245AC2" w:rsidP="00E8011A">
            <w:pPr>
              <w:pStyle w:val="Sansinterligne"/>
              <w:rPr>
                <w:color w:val="000000"/>
              </w:rPr>
            </w:pPr>
            <w:r w:rsidRPr="00AA4FD8">
              <w:rPr>
                <w:color w:val="000000"/>
              </w:rPr>
              <w:t>Stockage à 54</w:t>
            </w:r>
            <w:r w:rsidR="00E8011A" w:rsidRPr="00AA4FD8">
              <w:rPr>
                <w:color w:val="000000"/>
              </w:rPr>
              <w:t> %</w:t>
            </w:r>
            <w:r w:rsidRPr="00AA4FD8">
              <w:rPr>
                <w:color w:val="000000"/>
              </w:rPr>
              <w:t xml:space="preserve"> B</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414</w:t>
            </w:r>
            <w:r>
              <w:rPr>
                <w:color w:val="000000"/>
              </w:rPr>
              <w:t>A-PI-</w:t>
            </w:r>
            <w:r w:rsidRPr="0056144D">
              <w:rPr>
                <w:color w:val="000000"/>
              </w:rPr>
              <w:t>006</w:t>
            </w:r>
          </w:p>
        </w:tc>
        <w:tc>
          <w:tcPr>
            <w:tcW w:w="4000" w:type="pct"/>
          </w:tcPr>
          <w:p w:rsidR="00245AC2" w:rsidRPr="00AA4FD8" w:rsidRDefault="00245AC2" w:rsidP="00E8011A">
            <w:pPr>
              <w:pStyle w:val="Sansinterligne"/>
              <w:rPr>
                <w:color w:val="000000"/>
              </w:rPr>
            </w:pPr>
            <w:r w:rsidRPr="00AA4FD8">
              <w:rPr>
                <w:color w:val="000000"/>
              </w:rPr>
              <w:t>Un puisard de clarification à 54</w:t>
            </w:r>
            <w:r w:rsidR="00E8011A" w:rsidRPr="00AA4FD8">
              <w:rPr>
                <w:color w:val="000000"/>
              </w:rPr>
              <w:t> %</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414</w:t>
            </w:r>
            <w:r>
              <w:rPr>
                <w:color w:val="000000"/>
              </w:rPr>
              <w:t>A-PI-</w:t>
            </w:r>
            <w:r w:rsidRPr="0056144D">
              <w:rPr>
                <w:color w:val="000000"/>
              </w:rPr>
              <w:t>007</w:t>
            </w:r>
          </w:p>
        </w:tc>
        <w:tc>
          <w:tcPr>
            <w:tcW w:w="4000" w:type="pct"/>
          </w:tcPr>
          <w:p w:rsidR="00245AC2" w:rsidRPr="00AA4FD8" w:rsidRDefault="00245AC2" w:rsidP="00997027">
            <w:pPr>
              <w:pStyle w:val="Sansinterligne"/>
              <w:rPr>
                <w:color w:val="000000"/>
              </w:rPr>
            </w:pPr>
            <w:r w:rsidRPr="00AA4FD8">
              <w:rPr>
                <w:color w:val="000000"/>
              </w:rPr>
              <w:t>Réservoir de mélange de pulpe dans le réacteur</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414</w:t>
            </w:r>
            <w:r>
              <w:rPr>
                <w:color w:val="000000"/>
              </w:rPr>
              <w:t>A-PI-</w:t>
            </w:r>
            <w:r w:rsidRPr="0056144D">
              <w:rPr>
                <w:color w:val="000000"/>
              </w:rPr>
              <w:t>008</w:t>
            </w:r>
          </w:p>
        </w:tc>
        <w:tc>
          <w:tcPr>
            <w:tcW w:w="4000" w:type="pct"/>
          </w:tcPr>
          <w:p w:rsidR="00245AC2" w:rsidRPr="00AA4FD8" w:rsidRDefault="00245AC2" w:rsidP="00997027">
            <w:pPr>
              <w:pStyle w:val="Sansinterligne"/>
              <w:rPr>
                <w:color w:val="000000"/>
              </w:rPr>
            </w:pPr>
            <w:r w:rsidRPr="00AA4FD8">
              <w:rPr>
                <w:color w:val="000000"/>
              </w:rPr>
              <w:t>Pompes à eau de barrage</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414</w:t>
            </w:r>
            <w:r>
              <w:rPr>
                <w:color w:val="000000"/>
              </w:rPr>
              <w:t>A-PI-</w:t>
            </w:r>
            <w:r w:rsidRPr="0056144D">
              <w:rPr>
                <w:color w:val="000000"/>
              </w:rPr>
              <w:t>009</w:t>
            </w:r>
          </w:p>
        </w:tc>
        <w:tc>
          <w:tcPr>
            <w:tcW w:w="4000" w:type="pct"/>
          </w:tcPr>
          <w:p w:rsidR="00245AC2" w:rsidRPr="00AA4FD8" w:rsidRDefault="00245AC2" w:rsidP="00997027">
            <w:pPr>
              <w:pStyle w:val="Sansinterligne"/>
              <w:rPr>
                <w:color w:val="000000"/>
              </w:rPr>
            </w:pPr>
            <w:r w:rsidRPr="00AA4FD8">
              <w:rPr>
                <w:color w:val="000000"/>
              </w:rPr>
              <w:t>Répartition des utilités – Eau non traitée/de barrage et de traitement acide pour la zone 414A</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414</w:t>
            </w:r>
            <w:r>
              <w:rPr>
                <w:color w:val="000000"/>
              </w:rPr>
              <w:t>A-PI-</w:t>
            </w:r>
            <w:r w:rsidRPr="0056144D">
              <w:rPr>
                <w:color w:val="000000"/>
              </w:rPr>
              <w:t>010</w:t>
            </w:r>
          </w:p>
        </w:tc>
        <w:tc>
          <w:tcPr>
            <w:tcW w:w="4000" w:type="pct"/>
          </w:tcPr>
          <w:p w:rsidR="00245AC2" w:rsidRPr="00AA4FD8" w:rsidRDefault="00245AC2" w:rsidP="00997027">
            <w:pPr>
              <w:pStyle w:val="Sansinterligne"/>
              <w:rPr>
                <w:color w:val="000000"/>
              </w:rPr>
            </w:pPr>
            <w:r w:rsidRPr="00AA4FD8">
              <w:rPr>
                <w:color w:val="000000"/>
              </w:rPr>
              <w:t>Répartition des utilités – Air de l'instrument/usine et vapeur à 5 Barg pour la zone 414A</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414</w:t>
            </w:r>
            <w:r>
              <w:rPr>
                <w:color w:val="000000"/>
              </w:rPr>
              <w:t>A-PI-</w:t>
            </w:r>
            <w:r w:rsidRPr="0056144D">
              <w:rPr>
                <w:color w:val="000000"/>
              </w:rPr>
              <w:t>011</w:t>
            </w:r>
          </w:p>
        </w:tc>
        <w:tc>
          <w:tcPr>
            <w:tcW w:w="4000" w:type="pct"/>
          </w:tcPr>
          <w:p w:rsidR="00245AC2" w:rsidRPr="00AA4FD8" w:rsidRDefault="00245AC2" w:rsidP="00997027">
            <w:pPr>
              <w:pStyle w:val="Sansinterligne"/>
              <w:rPr>
                <w:color w:val="000000"/>
              </w:rPr>
            </w:pPr>
            <w:r w:rsidRPr="00AA4FD8">
              <w:rPr>
                <w:color w:val="000000"/>
              </w:rPr>
              <w:t>Répartition des utilités – Collecte d'eau potable et de condensat pour la zone 414A</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414</w:t>
            </w:r>
            <w:r>
              <w:rPr>
                <w:color w:val="000000"/>
              </w:rPr>
              <w:t>A-PI-</w:t>
            </w:r>
            <w:r w:rsidRPr="0056144D">
              <w:rPr>
                <w:color w:val="000000"/>
              </w:rPr>
              <w:t>012</w:t>
            </w:r>
          </w:p>
        </w:tc>
        <w:tc>
          <w:tcPr>
            <w:tcW w:w="4000" w:type="pct"/>
          </w:tcPr>
          <w:p w:rsidR="00245AC2" w:rsidRPr="00AA4FD8" w:rsidRDefault="00245AC2" w:rsidP="00997027">
            <w:pPr>
              <w:pStyle w:val="Sansinterligne"/>
              <w:rPr>
                <w:color w:val="000000"/>
              </w:rPr>
            </w:pPr>
            <w:r w:rsidRPr="00AA4FD8">
              <w:rPr>
                <w:color w:val="000000"/>
              </w:rPr>
              <w:t>Stations d'utilités pour la zone 414A</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414</w:t>
            </w:r>
            <w:r>
              <w:rPr>
                <w:color w:val="000000"/>
              </w:rPr>
              <w:t>A-PI-</w:t>
            </w:r>
            <w:r w:rsidRPr="0056144D">
              <w:rPr>
                <w:color w:val="000000"/>
              </w:rPr>
              <w:t>013</w:t>
            </w:r>
          </w:p>
        </w:tc>
        <w:tc>
          <w:tcPr>
            <w:tcW w:w="4000" w:type="pct"/>
          </w:tcPr>
          <w:p w:rsidR="00245AC2" w:rsidRPr="00AA4FD8" w:rsidRDefault="00245AC2" w:rsidP="00997027">
            <w:pPr>
              <w:pStyle w:val="Sansinterligne"/>
              <w:rPr>
                <w:color w:val="000000"/>
              </w:rPr>
            </w:pPr>
            <w:r w:rsidRPr="00AA4FD8">
              <w:rPr>
                <w:color w:val="000000"/>
              </w:rPr>
              <w:t>Détails sur le joint de pompe pour la zone 414A</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414</w:t>
            </w:r>
            <w:r>
              <w:rPr>
                <w:color w:val="000000"/>
              </w:rPr>
              <w:t>A-PI-</w:t>
            </w:r>
            <w:r w:rsidRPr="0056144D">
              <w:rPr>
                <w:color w:val="000000"/>
              </w:rPr>
              <w:t>014</w:t>
            </w:r>
          </w:p>
        </w:tc>
        <w:tc>
          <w:tcPr>
            <w:tcW w:w="4000" w:type="pct"/>
          </w:tcPr>
          <w:p w:rsidR="00245AC2" w:rsidRPr="00AA4FD8" w:rsidRDefault="00245AC2" w:rsidP="00997027">
            <w:pPr>
              <w:pStyle w:val="Sansinterligne"/>
              <w:rPr>
                <w:color w:val="000000"/>
              </w:rPr>
            </w:pPr>
            <w:r w:rsidRPr="00AA4FD8">
              <w:rPr>
                <w:color w:val="000000"/>
              </w:rPr>
              <w:t>Détails sur le joint de pompe pour la zone 414A</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414</w:t>
            </w:r>
            <w:r>
              <w:rPr>
                <w:color w:val="000000"/>
              </w:rPr>
              <w:t>A-PI-</w:t>
            </w:r>
            <w:r w:rsidRPr="0056144D">
              <w:rPr>
                <w:color w:val="000000"/>
              </w:rPr>
              <w:t>015</w:t>
            </w:r>
          </w:p>
        </w:tc>
        <w:tc>
          <w:tcPr>
            <w:tcW w:w="4000" w:type="pct"/>
          </w:tcPr>
          <w:p w:rsidR="00245AC2" w:rsidRPr="00AA4FD8" w:rsidRDefault="00245AC2" w:rsidP="00A0771A">
            <w:pPr>
              <w:pStyle w:val="Sansinterligne"/>
              <w:rPr>
                <w:color w:val="000000"/>
              </w:rPr>
            </w:pPr>
            <w:r w:rsidRPr="00AA4FD8">
              <w:rPr>
                <w:color w:val="000000"/>
              </w:rPr>
              <w:t>Réservoir de FSA produit</w:t>
            </w:r>
          </w:p>
        </w:tc>
      </w:tr>
      <w:tr w:rsidR="00B776BC" w:rsidRPr="00F16190" w:rsidTr="00DF0B45">
        <w:trPr>
          <w:trHeight w:val="288"/>
        </w:trPr>
        <w:tc>
          <w:tcPr>
            <w:tcW w:w="1000" w:type="pct"/>
          </w:tcPr>
          <w:p w:rsidR="00B776BC" w:rsidRDefault="00B776BC" w:rsidP="00997027">
            <w:pPr>
              <w:pStyle w:val="Sansinterligne"/>
              <w:rPr>
                <w:color w:val="000000"/>
              </w:rPr>
            </w:pPr>
          </w:p>
        </w:tc>
        <w:tc>
          <w:tcPr>
            <w:tcW w:w="4000" w:type="pct"/>
          </w:tcPr>
          <w:p w:rsidR="00B776BC" w:rsidRPr="00AA4FD8" w:rsidRDefault="00B776BC" w:rsidP="00997027">
            <w:pPr>
              <w:pStyle w:val="Sansinterligne"/>
              <w:rPr>
                <w:b/>
                <w:color w:val="000000"/>
              </w:rPr>
            </w:pPr>
            <w:r w:rsidRPr="00AA4FD8">
              <w:rPr>
                <w:b/>
              </w:rPr>
              <w:t>Distribution d'eau de la tour de refroidissement</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425</w:t>
            </w:r>
            <w:r>
              <w:rPr>
                <w:color w:val="000000"/>
              </w:rPr>
              <w:t>E-PI-</w:t>
            </w:r>
            <w:r w:rsidRPr="0056144D">
              <w:rPr>
                <w:color w:val="000000"/>
              </w:rPr>
              <w:t>001</w:t>
            </w:r>
          </w:p>
        </w:tc>
        <w:tc>
          <w:tcPr>
            <w:tcW w:w="4000" w:type="pct"/>
          </w:tcPr>
          <w:p w:rsidR="00245AC2" w:rsidRPr="00AA4FD8" w:rsidRDefault="00245AC2" w:rsidP="00997027">
            <w:pPr>
              <w:pStyle w:val="Sansinterligne"/>
              <w:rPr>
                <w:color w:val="000000"/>
              </w:rPr>
            </w:pPr>
            <w:r w:rsidRPr="00AA4FD8">
              <w:rPr>
                <w:color w:val="000000"/>
              </w:rPr>
              <w:t>Enveloppe de la tour de refroidissement</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425</w:t>
            </w:r>
            <w:r>
              <w:rPr>
                <w:color w:val="000000"/>
              </w:rPr>
              <w:t>E-PI-</w:t>
            </w:r>
            <w:r w:rsidRPr="0056144D">
              <w:rPr>
                <w:color w:val="000000"/>
              </w:rPr>
              <w:t>002</w:t>
            </w:r>
          </w:p>
        </w:tc>
        <w:tc>
          <w:tcPr>
            <w:tcW w:w="4000" w:type="pct"/>
          </w:tcPr>
          <w:p w:rsidR="00245AC2" w:rsidRPr="00AA4FD8" w:rsidRDefault="00245AC2" w:rsidP="00997027">
            <w:pPr>
              <w:pStyle w:val="Sansinterligne"/>
              <w:rPr>
                <w:color w:val="000000"/>
              </w:rPr>
            </w:pPr>
            <w:r w:rsidRPr="00AA4FD8">
              <w:rPr>
                <w:color w:val="000000"/>
              </w:rPr>
              <w:t>Pompes de la tour de refroidissement</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425</w:t>
            </w:r>
            <w:r>
              <w:rPr>
                <w:color w:val="000000"/>
              </w:rPr>
              <w:t>E-PI-</w:t>
            </w:r>
            <w:r w:rsidRPr="0056144D">
              <w:rPr>
                <w:color w:val="000000"/>
              </w:rPr>
              <w:t>003</w:t>
            </w:r>
          </w:p>
        </w:tc>
        <w:tc>
          <w:tcPr>
            <w:tcW w:w="4000" w:type="pct"/>
          </w:tcPr>
          <w:p w:rsidR="00245AC2" w:rsidRPr="00AA4FD8" w:rsidRDefault="00245AC2" w:rsidP="00997027">
            <w:pPr>
              <w:pStyle w:val="Sansinterligne"/>
              <w:rPr>
                <w:color w:val="000000"/>
              </w:rPr>
            </w:pPr>
            <w:r w:rsidRPr="00AA4FD8">
              <w:rPr>
                <w:color w:val="000000"/>
              </w:rPr>
              <w:t>Bassin chaud</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425</w:t>
            </w:r>
            <w:r>
              <w:rPr>
                <w:color w:val="000000"/>
              </w:rPr>
              <w:t>E-PI-</w:t>
            </w:r>
            <w:r w:rsidRPr="0056144D">
              <w:rPr>
                <w:color w:val="000000"/>
              </w:rPr>
              <w:t>004</w:t>
            </w:r>
          </w:p>
        </w:tc>
        <w:tc>
          <w:tcPr>
            <w:tcW w:w="4000" w:type="pct"/>
          </w:tcPr>
          <w:p w:rsidR="00245AC2" w:rsidRPr="00AA4FD8" w:rsidRDefault="00245AC2" w:rsidP="00A0771A">
            <w:pPr>
              <w:pStyle w:val="Sansinterligne"/>
              <w:rPr>
                <w:color w:val="000000"/>
              </w:rPr>
            </w:pPr>
            <w:r w:rsidRPr="00AA4FD8">
              <w:rPr>
                <w:color w:val="000000"/>
              </w:rPr>
              <w:t>Échangeurs de chaleur de l'eau de refroidissement (Feuille 1 sur 5)</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425</w:t>
            </w:r>
            <w:r>
              <w:rPr>
                <w:color w:val="000000"/>
              </w:rPr>
              <w:t>E-PI-</w:t>
            </w:r>
            <w:r w:rsidRPr="0056144D">
              <w:rPr>
                <w:color w:val="000000"/>
              </w:rPr>
              <w:t>005</w:t>
            </w:r>
          </w:p>
        </w:tc>
        <w:tc>
          <w:tcPr>
            <w:tcW w:w="4000" w:type="pct"/>
          </w:tcPr>
          <w:p w:rsidR="00245AC2" w:rsidRPr="00AA4FD8" w:rsidRDefault="00245AC2" w:rsidP="00997027">
            <w:pPr>
              <w:pStyle w:val="Sansinterligne"/>
              <w:rPr>
                <w:color w:val="000000"/>
              </w:rPr>
            </w:pPr>
            <w:r w:rsidRPr="00AA4FD8">
              <w:rPr>
                <w:color w:val="000000"/>
              </w:rPr>
              <w:t>Échangeurs de chaleur de la tour de refroidissement (Feuille 2 sur 5)</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425</w:t>
            </w:r>
            <w:r>
              <w:rPr>
                <w:color w:val="000000"/>
              </w:rPr>
              <w:t>E-PI-</w:t>
            </w:r>
            <w:r w:rsidRPr="0056144D">
              <w:rPr>
                <w:color w:val="000000"/>
              </w:rPr>
              <w:t>006</w:t>
            </w:r>
          </w:p>
        </w:tc>
        <w:tc>
          <w:tcPr>
            <w:tcW w:w="4000" w:type="pct"/>
          </w:tcPr>
          <w:p w:rsidR="00245AC2" w:rsidRPr="00AA4FD8" w:rsidRDefault="00245AC2" w:rsidP="00997027">
            <w:pPr>
              <w:pStyle w:val="Sansinterligne"/>
              <w:rPr>
                <w:color w:val="000000"/>
              </w:rPr>
            </w:pPr>
            <w:r w:rsidRPr="00AA4FD8">
              <w:rPr>
                <w:color w:val="000000"/>
              </w:rPr>
              <w:t>Échangeurs de chaleur de la tour de refroidissement (Feuille 3 sur 5)</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lastRenderedPageBreak/>
              <w:t>425</w:t>
            </w:r>
            <w:r>
              <w:rPr>
                <w:color w:val="000000"/>
              </w:rPr>
              <w:t>E-PI-</w:t>
            </w:r>
            <w:r w:rsidRPr="0056144D">
              <w:rPr>
                <w:color w:val="000000"/>
              </w:rPr>
              <w:t>007</w:t>
            </w:r>
          </w:p>
        </w:tc>
        <w:tc>
          <w:tcPr>
            <w:tcW w:w="4000" w:type="pct"/>
          </w:tcPr>
          <w:p w:rsidR="00245AC2" w:rsidRPr="00F16190" w:rsidRDefault="00245AC2" w:rsidP="00997027">
            <w:pPr>
              <w:pStyle w:val="Sansinterligne"/>
              <w:rPr>
                <w:color w:val="000000"/>
              </w:rPr>
            </w:pPr>
            <w:r>
              <w:rPr>
                <w:color w:val="000000"/>
              </w:rPr>
              <w:t xml:space="preserve">Échangeurs de chaleur de la tour de refroidissement (Feuille </w:t>
            </w:r>
            <w:r w:rsidRPr="0056144D">
              <w:rPr>
                <w:color w:val="000000"/>
              </w:rPr>
              <w:t>4</w:t>
            </w:r>
            <w:r>
              <w:rPr>
                <w:color w:val="000000"/>
              </w:rPr>
              <w:t xml:space="preserve"> sur </w:t>
            </w:r>
            <w:r w:rsidRPr="0056144D">
              <w:rPr>
                <w:color w:val="000000"/>
              </w:rPr>
              <w:t>5</w:t>
            </w:r>
            <w:r>
              <w:rPr>
                <w:color w:val="000000"/>
              </w:rPr>
              <w:t>)</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425</w:t>
            </w:r>
            <w:r>
              <w:rPr>
                <w:color w:val="000000"/>
              </w:rPr>
              <w:t>E-PI-</w:t>
            </w:r>
            <w:r w:rsidRPr="0056144D">
              <w:rPr>
                <w:color w:val="000000"/>
              </w:rPr>
              <w:t>008</w:t>
            </w:r>
          </w:p>
        </w:tc>
        <w:tc>
          <w:tcPr>
            <w:tcW w:w="4000" w:type="pct"/>
          </w:tcPr>
          <w:p w:rsidR="00245AC2" w:rsidRPr="00F16190" w:rsidRDefault="00245AC2" w:rsidP="00997027">
            <w:pPr>
              <w:pStyle w:val="Sansinterligne"/>
              <w:rPr>
                <w:color w:val="000000"/>
              </w:rPr>
            </w:pPr>
            <w:r>
              <w:rPr>
                <w:color w:val="000000"/>
              </w:rPr>
              <w:t xml:space="preserve">Échangeurs de chaleur de la tour de refroidissement (Feuille </w:t>
            </w:r>
            <w:r w:rsidRPr="0056144D">
              <w:rPr>
                <w:color w:val="000000"/>
              </w:rPr>
              <w:t>5</w:t>
            </w:r>
            <w:r>
              <w:rPr>
                <w:color w:val="000000"/>
              </w:rPr>
              <w:t xml:space="preserve"> sur </w:t>
            </w:r>
            <w:r w:rsidRPr="0056144D">
              <w:rPr>
                <w:color w:val="000000"/>
              </w:rPr>
              <w:t>5</w:t>
            </w:r>
            <w:r>
              <w:rPr>
                <w:color w:val="000000"/>
              </w:rPr>
              <w:t>)</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425</w:t>
            </w:r>
            <w:r>
              <w:rPr>
                <w:color w:val="000000"/>
              </w:rPr>
              <w:t>E-PI-</w:t>
            </w:r>
            <w:r w:rsidRPr="0056144D">
              <w:rPr>
                <w:color w:val="000000"/>
              </w:rPr>
              <w:t>009</w:t>
            </w:r>
          </w:p>
        </w:tc>
        <w:tc>
          <w:tcPr>
            <w:tcW w:w="4000" w:type="pct"/>
          </w:tcPr>
          <w:p w:rsidR="00245AC2" w:rsidRPr="00F16190" w:rsidRDefault="00245AC2" w:rsidP="00A0771A">
            <w:pPr>
              <w:pStyle w:val="Sansinterligne"/>
              <w:rPr>
                <w:color w:val="000000"/>
              </w:rPr>
            </w:pPr>
            <w:r>
              <w:rPr>
                <w:color w:val="000000"/>
              </w:rPr>
              <w:t xml:space="preserve">Répartition des utilités – Eau non traitée/potable et cond. Collecte pour la zone </w:t>
            </w:r>
            <w:r w:rsidRPr="0056144D">
              <w:rPr>
                <w:color w:val="000000"/>
              </w:rPr>
              <w:t>425</w:t>
            </w:r>
            <w:r>
              <w:rPr>
                <w:color w:val="000000"/>
              </w:rPr>
              <w:t>E</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425</w:t>
            </w:r>
            <w:r>
              <w:rPr>
                <w:color w:val="000000"/>
              </w:rPr>
              <w:t>E-PI-</w:t>
            </w:r>
            <w:r w:rsidRPr="0056144D">
              <w:rPr>
                <w:color w:val="000000"/>
              </w:rPr>
              <w:t>010</w:t>
            </w:r>
          </w:p>
        </w:tc>
        <w:tc>
          <w:tcPr>
            <w:tcW w:w="4000" w:type="pct"/>
          </w:tcPr>
          <w:p w:rsidR="00245AC2" w:rsidRPr="00F16190" w:rsidRDefault="00245AC2" w:rsidP="00997027">
            <w:pPr>
              <w:pStyle w:val="Sansinterligne"/>
              <w:rPr>
                <w:color w:val="000000"/>
              </w:rPr>
            </w:pPr>
            <w:r>
              <w:rPr>
                <w:color w:val="000000"/>
              </w:rPr>
              <w:t xml:space="preserve">Répartition des utilités – Air de l'instrument/usine et vapeur à </w:t>
            </w:r>
            <w:r w:rsidRPr="0056144D">
              <w:rPr>
                <w:color w:val="000000"/>
              </w:rPr>
              <w:t>5</w:t>
            </w:r>
            <w:r>
              <w:rPr>
                <w:color w:val="000000"/>
              </w:rPr>
              <w:t xml:space="preserve"> Barg pour la zone </w:t>
            </w:r>
            <w:r w:rsidRPr="0056144D">
              <w:rPr>
                <w:color w:val="000000"/>
              </w:rPr>
              <w:t>425</w:t>
            </w:r>
            <w:r>
              <w:rPr>
                <w:color w:val="000000"/>
              </w:rPr>
              <w:t>E</w:t>
            </w:r>
          </w:p>
        </w:tc>
      </w:tr>
      <w:tr w:rsidR="00245AC2" w:rsidRPr="00F16190" w:rsidTr="00DF0B45">
        <w:trPr>
          <w:trHeight w:val="288"/>
        </w:trPr>
        <w:tc>
          <w:tcPr>
            <w:tcW w:w="1000" w:type="pct"/>
          </w:tcPr>
          <w:p w:rsidR="00245AC2" w:rsidRPr="00F16190" w:rsidRDefault="00245AC2" w:rsidP="00997027">
            <w:pPr>
              <w:pStyle w:val="Sansinterligne"/>
              <w:rPr>
                <w:color w:val="000000"/>
              </w:rPr>
            </w:pPr>
            <w:r w:rsidRPr="0056144D">
              <w:rPr>
                <w:color w:val="000000"/>
              </w:rPr>
              <w:t>425</w:t>
            </w:r>
            <w:r>
              <w:rPr>
                <w:color w:val="000000"/>
              </w:rPr>
              <w:t>E-PI-</w:t>
            </w:r>
            <w:r w:rsidRPr="0056144D">
              <w:rPr>
                <w:color w:val="000000"/>
              </w:rPr>
              <w:t>011</w:t>
            </w:r>
          </w:p>
        </w:tc>
        <w:tc>
          <w:tcPr>
            <w:tcW w:w="4000" w:type="pct"/>
          </w:tcPr>
          <w:p w:rsidR="00245AC2" w:rsidRPr="00F16190" w:rsidRDefault="00245AC2" w:rsidP="00997027">
            <w:pPr>
              <w:pStyle w:val="Sansinterligne"/>
              <w:rPr>
                <w:color w:val="000000"/>
              </w:rPr>
            </w:pPr>
            <w:r>
              <w:rPr>
                <w:color w:val="000000"/>
              </w:rPr>
              <w:t xml:space="preserve">Stations d'utilités pour la zone </w:t>
            </w:r>
            <w:r w:rsidRPr="0056144D">
              <w:rPr>
                <w:color w:val="000000"/>
              </w:rPr>
              <w:t>425</w:t>
            </w:r>
            <w:r>
              <w:rPr>
                <w:color w:val="000000"/>
              </w:rPr>
              <w:t>E</w:t>
            </w:r>
          </w:p>
        </w:tc>
      </w:tr>
    </w:tbl>
    <w:p w:rsidR="00472023" w:rsidRDefault="00472023" w:rsidP="00054174">
      <w:pPr>
        <w:rPr>
          <w:rFonts w:ascii="Arial Bold" w:hAnsi="Arial Bold"/>
          <w:caps/>
          <w:szCs w:val="22"/>
        </w:rPr>
      </w:pPr>
      <w:bookmarkStart w:id="837" w:name="_Toc153933530"/>
      <w:bookmarkStart w:id="838" w:name="_Toc351109287"/>
    </w:p>
    <w:p w:rsidR="0093759F" w:rsidRPr="00AA4FD8" w:rsidRDefault="0093759F" w:rsidP="00D27D08">
      <w:pPr>
        <w:pStyle w:val="Titre2"/>
        <w:numPr>
          <w:ilvl w:val="1"/>
          <w:numId w:val="93"/>
        </w:numPr>
      </w:pPr>
      <w:bookmarkStart w:id="839" w:name="_Toc369791607"/>
      <w:bookmarkStart w:id="840" w:name="_Toc379878756"/>
      <w:bookmarkStart w:id="841" w:name="_Toc381285373"/>
      <w:bookmarkStart w:id="842" w:name="_Toc418003955"/>
      <w:bookmarkStart w:id="843" w:name="_Toc433731810"/>
      <w:bookmarkStart w:id="844" w:name="_Toc153933533"/>
      <w:bookmarkStart w:id="845" w:name="_Toc351109290"/>
      <w:bookmarkStart w:id="846" w:name="_Toc369791605"/>
      <w:bookmarkStart w:id="847" w:name="_Toc379878751"/>
      <w:bookmarkStart w:id="848" w:name="_Toc381285371"/>
      <w:bookmarkEnd w:id="837"/>
      <w:bookmarkEnd w:id="838"/>
      <w:r>
        <w:t>Schémas de la matrice d'interverrouillage</w:t>
      </w:r>
      <w:bookmarkEnd w:id="839"/>
      <w:bookmarkEnd w:id="840"/>
      <w:bookmarkEnd w:id="841"/>
      <w:bookmarkEnd w:id="842"/>
      <w:r>
        <w:t xml:space="preserve"> </w:t>
      </w:r>
      <w:r w:rsidRPr="00AA4FD8">
        <w:rPr>
          <w:b w:val="0"/>
        </w:rPr>
        <w:t>(consultez JPI pour obtenir la dernière version)</w:t>
      </w:r>
      <w:bookmarkEnd w:id="84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66"/>
        <w:gridCol w:w="6784"/>
      </w:tblGrid>
      <w:tr w:rsidR="0093759F" w:rsidRPr="00997027" w:rsidTr="00A93CEC">
        <w:trPr>
          <w:trHeight w:val="512"/>
          <w:tblHeader/>
        </w:trPr>
        <w:tc>
          <w:tcPr>
            <w:tcW w:w="1372" w:type="pct"/>
            <w:vAlign w:val="center"/>
          </w:tcPr>
          <w:p w:rsidR="0093759F" w:rsidRPr="00997027" w:rsidRDefault="0093759F" w:rsidP="0093759F">
            <w:pPr>
              <w:pStyle w:val="Sansinterligne"/>
              <w:jc w:val="left"/>
              <w:rPr>
                <w:b/>
              </w:rPr>
            </w:pPr>
            <w:r>
              <w:br w:type="page"/>
            </w:r>
            <w:r>
              <w:rPr>
                <w:b/>
              </w:rPr>
              <w:t>Numéros de document</w:t>
            </w:r>
          </w:p>
        </w:tc>
        <w:tc>
          <w:tcPr>
            <w:tcW w:w="3628" w:type="pct"/>
            <w:vAlign w:val="center"/>
          </w:tcPr>
          <w:p w:rsidR="0093759F" w:rsidRPr="00997027" w:rsidRDefault="0093759F" w:rsidP="0093759F">
            <w:pPr>
              <w:pStyle w:val="Sansinterligne"/>
              <w:jc w:val="left"/>
              <w:rPr>
                <w:b/>
              </w:rPr>
            </w:pPr>
            <w:r>
              <w:rPr>
                <w:b/>
              </w:rPr>
              <w:t>Titres des schémas de la matrice d'interverrouillage</w:t>
            </w:r>
          </w:p>
        </w:tc>
      </w:tr>
      <w:tr w:rsidR="0093759F" w:rsidRPr="0048462F" w:rsidTr="00A93CEC">
        <w:trPr>
          <w:trHeight w:val="288"/>
        </w:trPr>
        <w:tc>
          <w:tcPr>
            <w:tcW w:w="1372" w:type="pct"/>
          </w:tcPr>
          <w:p w:rsidR="0093759F" w:rsidRPr="0048462F" w:rsidRDefault="00A93CEC" w:rsidP="0093759F">
            <w:pPr>
              <w:pStyle w:val="Sansinterligne"/>
            </w:pPr>
            <w:r>
              <w:t xml:space="preserve">Matrice d'interverrouillage – </w:t>
            </w:r>
            <w:r w:rsidRPr="0056144D">
              <w:t>402</w:t>
            </w:r>
            <w:r>
              <w:t>A</w:t>
            </w:r>
          </w:p>
        </w:tc>
        <w:tc>
          <w:tcPr>
            <w:tcW w:w="3628" w:type="pct"/>
          </w:tcPr>
          <w:p w:rsidR="0093759F" w:rsidRPr="0048462F" w:rsidRDefault="00A93CEC" w:rsidP="00D754C2">
            <w:pPr>
              <w:pStyle w:val="Sansinterligne"/>
            </w:pPr>
            <w:r>
              <w:t xml:space="preserve">Matrice d'interverrouillage PAP </w:t>
            </w:r>
            <w:r w:rsidRPr="0056144D">
              <w:t>402</w:t>
            </w:r>
            <w:r>
              <w:t>A</w:t>
            </w:r>
          </w:p>
        </w:tc>
      </w:tr>
      <w:tr w:rsidR="00A93CEC" w:rsidRPr="0048462F" w:rsidTr="00A93CEC">
        <w:trPr>
          <w:trHeight w:val="288"/>
        </w:trPr>
        <w:tc>
          <w:tcPr>
            <w:tcW w:w="1372" w:type="pct"/>
          </w:tcPr>
          <w:p w:rsidR="00A93CEC" w:rsidRPr="0048462F" w:rsidRDefault="00A93CEC" w:rsidP="00A93CEC">
            <w:pPr>
              <w:pStyle w:val="Sansinterligne"/>
            </w:pPr>
            <w:r>
              <w:t xml:space="preserve">Matrice d'interverrouillage – </w:t>
            </w:r>
            <w:r w:rsidRPr="0056144D">
              <w:t>403</w:t>
            </w:r>
            <w:r>
              <w:t>A</w:t>
            </w:r>
          </w:p>
        </w:tc>
        <w:tc>
          <w:tcPr>
            <w:tcW w:w="3628" w:type="pct"/>
          </w:tcPr>
          <w:p w:rsidR="00A93CEC" w:rsidRPr="0048462F" w:rsidRDefault="00A93CEC" w:rsidP="00CE2BA4">
            <w:pPr>
              <w:pStyle w:val="Sansinterligne"/>
            </w:pPr>
            <w:r>
              <w:t xml:space="preserve">Matrice d'interverrouillage PAP </w:t>
            </w:r>
            <w:r w:rsidRPr="0056144D">
              <w:t>403</w:t>
            </w:r>
            <w:r>
              <w:t>A</w:t>
            </w:r>
          </w:p>
        </w:tc>
      </w:tr>
      <w:tr w:rsidR="00A93CEC" w:rsidRPr="0048462F" w:rsidTr="00A93CEC">
        <w:trPr>
          <w:trHeight w:val="288"/>
        </w:trPr>
        <w:tc>
          <w:tcPr>
            <w:tcW w:w="1372" w:type="pct"/>
          </w:tcPr>
          <w:p w:rsidR="00A93CEC" w:rsidRPr="0048462F" w:rsidRDefault="00A93CEC" w:rsidP="00A93CEC">
            <w:pPr>
              <w:pStyle w:val="Sansinterligne"/>
            </w:pPr>
            <w:r>
              <w:t xml:space="preserve">Matrice d'interverrouillage – </w:t>
            </w:r>
            <w:r w:rsidRPr="0056144D">
              <w:t>404</w:t>
            </w:r>
            <w:r>
              <w:t>A</w:t>
            </w:r>
          </w:p>
        </w:tc>
        <w:tc>
          <w:tcPr>
            <w:tcW w:w="3628" w:type="pct"/>
          </w:tcPr>
          <w:p w:rsidR="00A93CEC" w:rsidRPr="0048462F" w:rsidRDefault="00A93CEC" w:rsidP="00CE2BA4">
            <w:pPr>
              <w:pStyle w:val="Sansinterligne"/>
            </w:pPr>
            <w:r>
              <w:t xml:space="preserve">Matrice d'interverrouillage PAP </w:t>
            </w:r>
            <w:r w:rsidRPr="0056144D">
              <w:t>404</w:t>
            </w:r>
            <w:r>
              <w:t>A</w:t>
            </w:r>
          </w:p>
        </w:tc>
      </w:tr>
      <w:tr w:rsidR="00A93CEC" w:rsidRPr="0048462F" w:rsidTr="00A93CEC">
        <w:trPr>
          <w:trHeight w:val="288"/>
        </w:trPr>
        <w:tc>
          <w:tcPr>
            <w:tcW w:w="1372" w:type="pct"/>
          </w:tcPr>
          <w:p w:rsidR="00A93CEC" w:rsidRPr="0048462F" w:rsidRDefault="00A93CEC" w:rsidP="00A93CEC">
            <w:pPr>
              <w:pStyle w:val="Sansinterligne"/>
            </w:pPr>
            <w:r>
              <w:t xml:space="preserve">Matrice d'interverrouillage – </w:t>
            </w:r>
            <w:r w:rsidRPr="0056144D">
              <w:t>404</w:t>
            </w:r>
            <w:r>
              <w:t>B</w:t>
            </w:r>
          </w:p>
        </w:tc>
        <w:tc>
          <w:tcPr>
            <w:tcW w:w="3628" w:type="pct"/>
          </w:tcPr>
          <w:p w:rsidR="00A93CEC" w:rsidRPr="0048462F" w:rsidRDefault="00A93CEC" w:rsidP="00CE2BA4">
            <w:pPr>
              <w:pStyle w:val="Sansinterligne"/>
            </w:pPr>
            <w:r>
              <w:t xml:space="preserve">Matrice d'interverrouillage PAP </w:t>
            </w:r>
            <w:r w:rsidRPr="0056144D">
              <w:t>404</w:t>
            </w:r>
            <w:r>
              <w:t>B</w:t>
            </w:r>
          </w:p>
        </w:tc>
      </w:tr>
      <w:tr w:rsidR="00A93CEC" w:rsidRPr="0048462F" w:rsidTr="00A93CEC">
        <w:trPr>
          <w:trHeight w:val="288"/>
        </w:trPr>
        <w:tc>
          <w:tcPr>
            <w:tcW w:w="1372" w:type="pct"/>
          </w:tcPr>
          <w:p w:rsidR="00A93CEC" w:rsidRPr="0048462F" w:rsidRDefault="00A93CEC" w:rsidP="00CE2BA4">
            <w:pPr>
              <w:pStyle w:val="Sansinterligne"/>
            </w:pPr>
            <w:r>
              <w:t xml:space="preserve">Matrice d'interverrouillage – </w:t>
            </w:r>
            <w:r w:rsidRPr="0056144D">
              <w:t>404</w:t>
            </w:r>
            <w:r>
              <w:t>J</w:t>
            </w:r>
          </w:p>
        </w:tc>
        <w:tc>
          <w:tcPr>
            <w:tcW w:w="3628" w:type="pct"/>
          </w:tcPr>
          <w:p w:rsidR="00A93CEC" w:rsidRPr="0048462F" w:rsidRDefault="00A93CEC" w:rsidP="00CE2BA4">
            <w:pPr>
              <w:pStyle w:val="Sansinterligne"/>
            </w:pPr>
            <w:r>
              <w:t xml:space="preserve">Matrice d'interverrouillage PAP </w:t>
            </w:r>
            <w:r w:rsidRPr="0056144D">
              <w:t>404</w:t>
            </w:r>
            <w:r>
              <w:t>J</w:t>
            </w:r>
          </w:p>
        </w:tc>
      </w:tr>
      <w:tr w:rsidR="00A93CEC" w:rsidRPr="0048462F" w:rsidTr="00A93CEC">
        <w:trPr>
          <w:trHeight w:val="288"/>
        </w:trPr>
        <w:tc>
          <w:tcPr>
            <w:tcW w:w="1372" w:type="pct"/>
          </w:tcPr>
          <w:p w:rsidR="00A93CEC" w:rsidRPr="0048462F" w:rsidRDefault="00A93CEC" w:rsidP="00CE2BA4">
            <w:pPr>
              <w:pStyle w:val="Sansinterligne"/>
            </w:pPr>
            <w:r>
              <w:t xml:space="preserve">Matrice d'interverrouillage – </w:t>
            </w:r>
            <w:r w:rsidRPr="0056144D">
              <w:t>404</w:t>
            </w:r>
            <w:r>
              <w:t>K</w:t>
            </w:r>
          </w:p>
        </w:tc>
        <w:tc>
          <w:tcPr>
            <w:tcW w:w="3628" w:type="pct"/>
          </w:tcPr>
          <w:p w:rsidR="00A93CEC" w:rsidRPr="0048462F" w:rsidRDefault="00A93CEC" w:rsidP="00CE2BA4">
            <w:pPr>
              <w:pStyle w:val="Sansinterligne"/>
            </w:pPr>
            <w:r>
              <w:t xml:space="preserve">Matrice d'interverrouillage PAP </w:t>
            </w:r>
            <w:r w:rsidRPr="0056144D">
              <w:t>404</w:t>
            </w:r>
            <w:r>
              <w:t>K</w:t>
            </w:r>
          </w:p>
        </w:tc>
      </w:tr>
      <w:tr w:rsidR="00A93CEC" w:rsidRPr="0048462F" w:rsidTr="00A93CEC">
        <w:trPr>
          <w:trHeight w:val="288"/>
        </w:trPr>
        <w:tc>
          <w:tcPr>
            <w:tcW w:w="1372" w:type="pct"/>
          </w:tcPr>
          <w:p w:rsidR="00A93CEC" w:rsidRPr="0048462F" w:rsidRDefault="00A93CEC" w:rsidP="00CE2BA4">
            <w:pPr>
              <w:pStyle w:val="Sansinterligne"/>
            </w:pPr>
            <w:r>
              <w:t xml:space="preserve">Matrice d'interverrouillage – </w:t>
            </w:r>
            <w:r w:rsidRPr="0056144D">
              <w:t>404</w:t>
            </w:r>
            <w:r>
              <w:t>L</w:t>
            </w:r>
          </w:p>
        </w:tc>
        <w:tc>
          <w:tcPr>
            <w:tcW w:w="3628" w:type="pct"/>
          </w:tcPr>
          <w:p w:rsidR="00A93CEC" w:rsidRPr="0048462F" w:rsidRDefault="00A93CEC" w:rsidP="00D754C2">
            <w:pPr>
              <w:pStyle w:val="Sansinterligne"/>
            </w:pPr>
            <w:r>
              <w:t xml:space="preserve">Matrice d'interverrouillage PAP </w:t>
            </w:r>
            <w:r w:rsidRPr="0056144D">
              <w:t>404</w:t>
            </w:r>
            <w:r>
              <w:t>L</w:t>
            </w:r>
          </w:p>
        </w:tc>
      </w:tr>
      <w:tr w:rsidR="00A93CEC" w:rsidRPr="0048462F" w:rsidTr="00A93CEC">
        <w:trPr>
          <w:trHeight w:val="288"/>
        </w:trPr>
        <w:tc>
          <w:tcPr>
            <w:tcW w:w="1372" w:type="pct"/>
          </w:tcPr>
          <w:p w:rsidR="00A93CEC" w:rsidRPr="0048462F" w:rsidRDefault="00A93CEC" w:rsidP="00CE2BA4">
            <w:pPr>
              <w:pStyle w:val="Sansinterligne"/>
            </w:pPr>
            <w:r>
              <w:t xml:space="preserve">Matrice d'interverrouillage – </w:t>
            </w:r>
            <w:r w:rsidRPr="0056144D">
              <w:t>413</w:t>
            </w:r>
            <w:r>
              <w:t>A</w:t>
            </w:r>
          </w:p>
        </w:tc>
        <w:tc>
          <w:tcPr>
            <w:tcW w:w="3628" w:type="pct"/>
          </w:tcPr>
          <w:p w:rsidR="00A93CEC" w:rsidRPr="0048462F" w:rsidRDefault="00A93CEC" w:rsidP="00CE2BA4">
            <w:pPr>
              <w:pStyle w:val="Sansinterligne"/>
            </w:pPr>
            <w:r>
              <w:t xml:space="preserve">Matrice d'interverrouillage PAP </w:t>
            </w:r>
            <w:r w:rsidRPr="0056144D">
              <w:t>413</w:t>
            </w:r>
            <w:r>
              <w:t>A</w:t>
            </w:r>
          </w:p>
        </w:tc>
      </w:tr>
      <w:tr w:rsidR="00A93CEC" w:rsidRPr="0048462F" w:rsidTr="00A93CEC">
        <w:trPr>
          <w:trHeight w:val="288"/>
        </w:trPr>
        <w:tc>
          <w:tcPr>
            <w:tcW w:w="1372" w:type="pct"/>
          </w:tcPr>
          <w:p w:rsidR="00A93CEC" w:rsidRPr="0048462F" w:rsidRDefault="00A93CEC" w:rsidP="00CE2BA4">
            <w:pPr>
              <w:pStyle w:val="Sansinterligne"/>
            </w:pPr>
            <w:r>
              <w:t xml:space="preserve">Matrice d'interverrouillage – </w:t>
            </w:r>
            <w:r w:rsidRPr="0056144D">
              <w:t>414</w:t>
            </w:r>
            <w:r>
              <w:t>A</w:t>
            </w:r>
          </w:p>
        </w:tc>
        <w:tc>
          <w:tcPr>
            <w:tcW w:w="3628" w:type="pct"/>
          </w:tcPr>
          <w:p w:rsidR="00A93CEC" w:rsidRPr="0048462F" w:rsidRDefault="00A93CEC" w:rsidP="00CE2BA4">
            <w:pPr>
              <w:pStyle w:val="Sansinterligne"/>
            </w:pPr>
            <w:r>
              <w:t xml:space="preserve">Matrice d'interverrouillage PAP </w:t>
            </w:r>
            <w:r w:rsidRPr="0056144D">
              <w:t>414</w:t>
            </w:r>
            <w:r>
              <w:t>A</w:t>
            </w:r>
          </w:p>
        </w:tc>
      </w:tr>
      <w:tr w:rsidR="00A93CEC" w:rsidRPr="0048462F" w:rsidTr="00A93CEC">
        <w:trPr>
          <w:cantSplit/>
          <w:trHeight w:val="288"/>
        </w:trPr>
        <w:tc>
          <w:tcPr>
            <w:tcW w:w="1372" w:type="pct"/>
          </w:tcPr>
          <w:p w:rsidR="00A93CEC" w:rsidRPr="0048462F" w:rsidRDefault="00A93CEC" w:rsidP="00A93CEC">
            <w:pPr>
              <w:pStyle w:val="Sansinterligne"/>
            </w:pPr>
            <w:r>
              <w:t xml:space="preserve">Matrice d'interverrouillage – </w:t>
            </w:r>
            <w:r w:rsidRPr="0056144D">
              <w:t>425</w:t>
            </w:r>
            <w:r>
              <w:t>E</w:t>
            </w:r>
          </w:p>
        </w:tc>
        <w:tc>
          <w:tcPr>
            <w:tcW w:w="3628" w:type="pct"/>
          </w:tcPr>
          <w:p w:rsidR="00A93CEC" w:rsidRPr="0048462F" w:rsidRDefault="00A93CEC" w:rsidP="00D754C2">
            <w:pPr>
              <w:pStyle w:val="Sansinterligne"/>
            </w:pPr>
            <w:r>
              <w:t xml:space="preserve">Matrice d'interverrouillage PAP </w:t>
            </w:r>
            <w:r w:rsidRPr="0056144D">
              <w:t>425</w:t>
            </w:r>
            <w:r>
              <w:t>E</w:t>
            </w:r>
          </w:p>
        </w:tc>
      </w:tr>
    </w:tbl>
    <w:p w:rsidR="0093759F" w:rsidRPr="005664BA" w:rsidRDefault="0093759F" w:rsidP="0093759F"/>
    <w:p w:rsidR="00A94A45" w:rsidRDefault="00A94A45" w:rsidP="00D27D08">
      <w:pPr>
        <w:pStyle w:val="Titre2"/>
        <w:numPr>
          <w:ilvl w:val="1"/>
          <w:numId w:val="93"/>
        </w:numPr>
        <w:sectPr w:rsidR="00A94A45" w:rsidSect="00CF7CC4">
          <w:headerReference w:type="default" r:id="rId48"/>
          <w:pgSz w:w="12240" w:h="15840" w:code="1"/>
          <w:pgMar w:top="1728" w:right="1440" w:bottom="1440" w:left="1440" w:header="576" w:footer="576" w:gutter="0"/>
          <w:cols w:space="720"/>
        </w:sectPr>
      </w:pPr>
    </w:p>
    <w:p w:rsidR="0093759F" w:rsidRPr="00582B72" w:rsidRDefault="0093759F" w:rsidP="00D27D08">
      <w:pPr>
        <w:pStyle w:val="Titre2"/>
        <w:numPr>
          <w:ilvl w:val="1"/>
          <w:numId w:val="93"/>
        </w:numPr>
      </w:pPr>
      <w:bookmarkStart w:id="849" w:name="_Toc418003956"/>
      <w:bookmarkStart w:id="850" w:name="_Toc433731811"/>
      <w:r>
        <w:lastRenderedPageBreak/>
        <w:t>Schémas logiques complexes</w:t>
      </w:r>
      <w:bookmarkEnd w:id="849"/>
      <w:r>
        <w:t xml:space="preserve"> </w:t>
      </w:r>
      <w:r w:rsidRPr="00582B72">
        <w:rPr>
          <w:b w:val="0"/>
        </w:rPr>
        <w:t>(consultez JPI pour obtenir la dernière version)</w:t>
      </w:r>
      <w:bookmarkEnd w:id="85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70"/>
        <w:gridCol w:w="7480"/>
      </w:tblGrid>
      <w:tr w:rsidR="0093759F" w:rsidRPr="00997027" w:rsidTr="0093759F">
        <w:trPr>
          <w:trHeight w:val="512"/>
          <w:tblHeader/>
        </w:trPr>
        <w:tc>
          <w:tcPr>
            <w:tcW w:w="1000" w:type="pct"/>
            <w:vAlign w:val="center"/>
          </w:tcPr>
          <w:p w:rsidR="0093759F" w:rsidRPr="00997027" w:rsidRDefault="0093759F" w:rsidP="0093759F">
            <w:pPr>
              <w:pStyle w:val="Sansinterligne"/>
              <w:jc w:val="left"/>
              <w:rPr>
                <w:b/>
              </w:rPr>
            </w:pPr>
            <w:r>
              <w:br w:type="page"/>
            </w:r>
            <w:r>
              <w:rPr>
                <w:b/>
              </w:rPr>
              <w:t>Numéros de document</w:t>
            </w:r>
          </w:p>
        </w:tc>
        <w:tc>
          <w:tcPr>
            <w:tcW w:w="4000" w:type="pct"/>
            <w:vAlign w:val="center"/>
          </w:tcPr>
          <w:p w:rsidR="0093759F" w:rsidRPr="00997027" w:rsidRDefault="0093759F" w:rsidP="0093759F">
            <w:pPr>
              <w:pStyle w:val="Sansinterligne"/>
              <w:jc w:val="left"/>
              <w:rPr>
                <w:b/>
              </w:rPr>
            </w:pPr>
            <w:r>
              <w:rPr>
                <w:b/>
              </w:rPr>
              <w:t>Titres des schémas logiques complexes</w:t>
            </w:r>
          </w:p>
        </w:tc>
      </w:tr>
      <w:tr w:rsidR="0093759F" w:rsidRPr="0048462F" w:rsidTr="0093759F">
        <w:trPr>
          <w:trHeight w:val="288"/>
        </w:trPr>
        <w:tc>
          <w:tcPr>
            <w:tcW w:w="1000" w:type="pct"/>
          </w:tcPr>
          <w:p w:rsidR="0093759F" w:rsidRPr="0048462F" w:rsidRDefault="0093759F" w:rsidP="00B75AFB">
            <w:pPr>
              <w:pStyle w:val="Sansinterligne"/>
            </w:pPr>
            <w:r w:rsidRPr="0056144D">
              <w:t>402</w:t>
            </w:r>
            <w:r>
              <w:t>A-IZ-</w:t>
            </w:r>
            <w:r w:rsidRPr="0056144D">
              <w:t>001</w:t>
            </w:r>
          </w:p>
        </w:tc>
        <w:tc>
          <w:tcPr>
            <w:tcW w:w="4000" w:type="pct"/>
          </w:tcPr>
          <w:p w:rsidR="0093759F" w:rsidRPr="0048462F" w:rsidRDefault="00B75AFB" w:rsidP="0093759F">
            <w:pPr>
              <w:pStyle w:val="Sansinterligne"/>
            </w:pPr>
            <w:r>
              <w:t>Symbologie et indice des schémas logiques complexes</w:t>
            </w:r>
          </w:p>
        </w:tc>
      </w:tr>
      <w:tr w:rsidR="00B75AFB" w:rsidRPr="0048462F" w:rsidTr="0093759F">
        <w:trPr>
          <w:cantSplit/>
          <w:trHeight w:val="288"/>
        </w:trPr>
        <w:tc>
          <w:tcPr>
            <w:tcW w:w="1000" w:type="pct"/>
          </w:tcPr>
          <w:p w:rsidR="00B75AFB" w:rsidRPr="0048462F" w:rsidRDefault="00B75AFB" w:rsidP="00CE2BA4">
            <w:pPr>
              <w:pStyle w:val="Sansinterligne"/>
            </w:pPr>
            <w:r w:rsidRPr="0056144D">
              <w:t>402</w:t>
            </w:r>
            <w:r>
              <w:t>A-IZ-</w:t>
            </w:r>
            <w:r w:rsidRPr="0056144D">
              <w:t>002</w:t>
            </w:r>
          </w:p>
        </w:tc>
        <w:tc>
          <w:tcPr>
            <w:tcW w:w="4000" w:type="pct"/>
          </w:tcPr>
          <w:p w:rsidR="00B75AFB" w:rsidRPr="0048462F" w:rsidRDefault="001475CB" w:rsidP="0093759F">
            <w:pPr>
              <w:pStyle w:val="Sansinterligne"/>
            </w:pPr>
            <w:r>
              <w:t>Débit massique de la pulpe de Phosphate</w:t>
            </w:r>
          </w:p>
        </w:tc>
      </w:tr>
      <w:tr w:rsidR="00B75AFB" w:rsidRPr="0048462F" w:rsidTr="0093759F">
        <w:trPr>
          <w:cantSplit/>
          <w:trHeight w:val="288"/>
        </w:trPr>
        <w:tc>
          <w:tcPr>
            <w:tcW w:w="1000" w:type="pct"/>
          </w:tcPr>
          <w:p w:rsidR="00B75AFB" w:rsidRPr="0048462F" w:rsidRDefault="00B75AFB" w:rsidP="00CE2BA4">
            <w:pPr>
              <w:pStyle w:val="Sansinterligne"/>
            </w:pPr>
            <w:r w:rsidRPr="0056144D">
              <w:t>402</w:t>
            </w:r>
            <w:r>
              <w:t>A-IZ-</w:t>
            </w:r>
            <w:r w:rsidRPr="0056144D">
              <w:t>003</w:t>
            </w:r>
          </w:p>
        </w:tc>
        <w:tc>
          <w:tcPr>
            <w:tcW w:w="4000" w:type="pct"/>
          </w:tcPr>
          <w:p w:rsidR="00B75AFB" w:rsidRDefault="001475CB" w:rsidP="0093759F">
            <w:pPr>
              <w:pStyle w:val="Sansinterligne"/>
            </w:pPr>
            <w:r>
              <w:t>Contrôle d'alimentation de l'épaississeur</w:t>
            </w:r>
          </w:p>
        </w:tc>
      </w:tr>
      <w:tr w:rsidR="00B75AFB" w:rsidRPr="0048462F" w:rsidTr="0093759F">
        <w:trPr>
          <w:cantSplit/>
          <w:trHeight w:val="288"/>
        </w:trPr>
        <w:tc>
          <w:tcPr>
            <w:tcW w:w="1000" w:type="pct"/>
          </w:tcPr>
          <w:p w:rsidR="00B75AFB" w:rsidRPr="0048462F" w:rsidRDefault="00B75AFB" w:rsidP="00CE2BA4">
            <w:pPr>
              <w:pStyle w:val="Sansinterligne"/>
            </w:pPr>
            <w:r w:rsidRPr="0056144D">
              <w:t>402</w:t>
            </w:r>
            <w:r>
              <w:t>A-IZ-</w:t>
            </w:r>
            <w:r w:rsidRPr="0056144D">
              <w:t>004</w:t>
            </w:r>
          </w:p>
        </w:tc>
        <w:tc>
          <w:tcPr>
            <w:tcW w:w="4000" w:type="pct"/>
          </w:tcPr>
          <w:p w:rsidR="00B75AFB" w:rsidRDefault="001475CB" w:rsidP="0093759F">
            <w:pPr>
              <w:pStyle w:val="Sansinterligne"/>
            </w:pPr>
            <w:r>
              <w:t>Épaississeur de pulpe</w:t>
            </w:r>
          </w:p>
        </w:tc>
      </w:tr>
      <w:tr w:rsidR="00B75AFB" w:rsidRPr="0048462F" w:rsidTr="0093759F">
        <w:trPr>
          <w:cantSplit/>
          <w:trHeight w:val="288"/>
        </w:trPr>
        <w:tc>
          <w:tcPr>
            <w:tcW w:w="1000" w:type="pct"/>
          </w:tcPr>
          <w:p w:rsidR="00B75AFB" w:rsidRPr="0048462F" w:rsidRDefault="00B75AFB" w:rsidP="00CE2BA4">
            <w:pPr>
              <w:pStyle w:val="Sansinterligne"/>
            </w:pPr>
            <w:r w:rsidRPr="0056144D">
              <w:t>402</w:t>
            </w:r>
            <w:r>
              <w:t>A-IZ-</w:t>
            </w:r>
            <w:r w:rsidRPr="0056144D">
              <w:t>005</w:t>
            </w:r>
          </w:p>
        </w:tc>
        <w:tc>
          <w:tcPr>
            <w:tcW w:w="4000" w:type="pct"/>
          </w:tcPr>
          <w:p w:rsidR="00B75AFB" w:rsidRDefault="001475CB" w:rsidP="00D754C2">
            <w:pPr>
              <w:pStyle w:val="Sansinterligne"/>
            </w:pPr>
            <w:r>
              <w:t>Débordement de l'épaississeur</w:t>
            </w:r>
          </w:p>
        </w:tc>
      </w:tr>
      <w:tr w:rsidR="00B75AFB" w:rsidRPr="0048462F" w:rsidTr="0093759F">
        <w:trPr>
          <w:cantSplit/>
          <w:trHeight w:val="288"/>
        </w:trPr>
        <w:tc>
          <w:tcPr>
            <w:tcW w:w="1000" w:type="pct"/>
          </w:tcPr>
          <w:p w:rsidR="00B75AFB" w:rsidRPr="0048462F" w:rsidRDefault="00B75AFB" w:rsidP="00CE2BA4">
            <w:pPr>
              <w:pStyle w:val="Sansinterligne"/>
            </w:pPr>
            <w:r w:rsidRPr="0056144D">
              <w:t>402</w:t>
            </w:r>
            <w:r>
              <w:t>A-IZ-</w:t>
            </w:r>
            <w:r w:rsidRPr="0056144D">
              <w:t>006</w:t>
            </w:r>
          </w:p>
        </w:tc>
        <w:tc>
          <w:tcPr>
            <w:tcW w:w="4000" w:type="pct"/>
          </w:tcPr>
          <w:p w:rsidR="00B75AFB" w:rsidRDefault="001475CB" w:rsidP="0093759F">
            <w:pPr>
              <w:pStyle w:val="Sansinterligne"/>
            </w:pPr>
            <w:r>
              <w:t>Alimentation du réacteur de pulpe de Phosphate</w:t>
            </w:r>
          </w:p>
        </w:tc>
      </w:tr>
      <w:tr w:rsidR="00B75AFB" w:rsidRPr="0048462F" w:rsidTr="0093759F">
        <w:trPr>
          <w:cantSplit/>
          <w:trHeight w:val="288"/>
        </w:trPr>
        <w:tc>
          <w:tcPr>
            <w:tcW w:w="1000" w:type="pct"/>
          </w:tcPr>
          <w:p w:rsidR="00B75AFB" w:rsidRPr="0048462F" w:rsidRDefault="00B75AFB" w:rsidP="00CE2BA4">
            <w:pPr>
              <w:pStyle w:val="Sansinterligne"/>
            </w:pPr>
            <w:r w:rsidRPr="0056144D">
              <w:t>402</w:t>
            </w:r>
            <w:r>
              <w:t>A-IZ-</w:t>
            </w:r>
            <w:r w:rsidRPr="0056144D">
              <w:t>009</w:t>
            </w:r>
          </w:p>
        </w:tc>
        <w:tc>
          <w:tcPr>
            <w:tcW w:w="4000" w:type="pct"/>
          </w:tcPr>
          <w:p w:rsidR="00B75AFB" w:rsidRDefault="001475CB" w:rsidP="0093759F">
            <w:pPr>
              <w:pStyle w:val="Sansinterligne"/>
            </w:pPr>
            <w:r>
              <w:t>Mélange de floculant</w:t>
            </w:r>
          </w:p>
        </w:tc>
      </w:tr>
      <w:tr w:rsidR="00B75AFB" w:rsidRPr="0048462F" w:rsidTr="0093759F">
        <w:trPr>
          <w:cantSplit/>
          <w:trHeight w:val="288"/>
        </w:trPr>
        <w:tc>
          <w:tcPr>
            <w:tcW w:w="1000" w:type="pct"/>
          </w:tcPr>
          <w:p w:rsidR="00B75AFB" w:rsidRPr="0048462F" w:rsidRDefault="00B75AFB" w:rsidP="00CE2BA4">
            <w:pPr>
              <w:pStyle w:val="Sansinterligne"/>
            </w:pPr>
            <w:r w:rsidRPr="0056144D">
              <w:t>402</w:t>
            </w:r>
            <w:r>
              <w:t>A-IZ-</w:t>
            </w:r>
            <w:r w:rsidRPr="0056144D">
              <w:t>010</w:t>
            </w:r>
          </w:p>
        </w:tc>
        <w:tc>
          <w:tcPr>
            <w:tcW w:w="4000" w:type="pct"/>
          </w:tcPr>
          <w:p w:rsidR="00B75AFB" w:rsidRDefault="001475CB" w:rsidP="0093759F">
            <w:pPr>
              <w:pStyle w:val="Sansinterligne"/>
            </w:pPr>
            <w:r>
              <w:t>Régulateur de pression de débordement de l'épaississeur</w:t>
            </w:r>
          </w:p>
        </w:tc>
      </w:tr>
      <w:tr w:rsidR="00B75AFB" w:rsidRPr="0048462F" w:rsidTr="0093759F">
        <w:trPr>
          <w:cantSplit/>
          <w:trHeight w:val="288"/>
        </w:trPr>
        <w:tc>
          <w:tcPr>
            <w:tcW w:w="1000" w:type="pct"/>
          </w:tcPr>
          <w:p w:rsidR="00B75AFB" w:rsidRPr="0048462F" w:rsidRDefault="00B75AFB" w:rsidP="00CE2BA4">
            <w:pPr>
              <w:pStyle w:val="Sansinterligne"/>
            </w:pPr>
            <w:r w:rsidRPr="0056144D">
              <w:t>402</w:t>
            </w:r>
            <w:r>
              <w:t>A-IZ-</w:t>
            </w:r>
            <w:r w:rsidRPr="0056144D">
              <w:t>011</w:t>
            </w:r>
          </w:p>
        </w:tc>
        <w:tc>
          <w:tcPr>
            <w:tcW w:w="4000" w:type="pct"/>
          </w:tcPr>
          <w:p w:rsidR="00B75AFB" w:rsidRDefault="001475CB" w:rsidP="0093759F">
            <w:pPr>
              <w:pStyle w:val="Sansinterligne"/>
            </w:pPr>
            <w:r>
              <w:t>Dilution d'air de l'épaississeur</w:t>
            </w:r>
          </w:p>
        </w:tc>
      </w:tr>
      <w:tr w:rsidR="00B75AFB" w:rsidRPr="0048462F" w:rsidTr="0093759F">
        <w:trPr>
          <w:cantSplit/>
          <w:trHeight w:val="288"/>
        </w:trPr>
        <w:tc>
          <w:tcPr>
            <w:tcW w:w="1000" w:type="pct"/>
          </w:tcPr>
          <w:p w:rsidR="00B75AFB" w:rsidRPr="0048462F" w:rsidRDefault="00B75AFB" w:rsidP="00B75AFB">
            <w:pPr>
              <w:pStyle w:val="Sansinterligne"/>
            </w:pPr>
            <w:r w:rsidRPr="0056144D">
              <w:t>403</w:t>
            </w:r>
            <w:r>
              <w:t>A-IZ-</w:t>
            </w:r>
            <w:r w:rsidRPr="0056144D">
              <w:t>001</w:t>
            </w:r>
          </w:p>
        </w:tc>
        <w:tc>
          <w:tcPr>
            <w:tcW w:w="4000" w:type="pct"/>
          </w:tcPr>
          <w:p w:rsidR="00B75AFB" w:rsidRDefault="00B75AFB" w:rsidP="0093759F">
            <w:pPr>
              <w:pStyle w:val="Sansinterligne"/>
            </w:pPr>
            <w:r>
              <w:t>Symbologie et indice des schémas logiques complexes</w:t>
            </w:r>
          </w:p>
        </w:tc>
      </w:tr>
      <w:tr w:rsidR="00B75AFB" w:rsidRPr="0048462F" w:rsidTr="0093759F">
        <w:trPr>
          <w:cantSplit/>
          <w:trHeight w:val="288"/>
        </w:trPr>
        <w:tc>
          <w:tcPr>
            <w:tcW w:w="1000" w:type="pct"/>
          </w:tcPr>
          <w:p w:rsidR="00B75AFB" w:rsidRPr="0048462F" w:rsidRDefault="00B75AFB" w:rsidP="00CE2BA4">
            <w:pPr>
              <w:pStyle w:val="Sansinterligne"/>
            </w:pPr>
            <w:r w:rsidRPr="0056144D">
              <w:t>403</w:t>
            </w:r>
            <w:r>
              <w:t>A-IZ-</w:t>
            </w:r>
            <w:r w:rsidRPr="0056144D">
              <w:t>002</w:t>
            </w:r>
          </w:p>
        </w:tc>
        <w:tc>
          <w:tcPr>
            <w:tcW w:w="4000" w:type="pct"/>
          </w:tcPr>
          <w:p w:rsidR="00B75AFB" w:rsidRDefault="001475CB" w:rsidP="0093759F">
            <w:pPr>
              <w:pStyle w:val="Sansinterligne"/>
            </w:pPr>
            <w:r>
              <w:t>Compartiments du réacteur</w:t>
            </w:r>
          </w:p>
        </w:tc>
      </w:tr>
      <w:tr w:rsidR="00B75AFB" w:rsidRPr="0048462F" w:rsidTr="0093759F">
        <w:trPr>
          <w:cantSplit/>
          <w:trHeight w:val="288"/>
        </w:trPr>
        <w:tc>
          <w:tcPr>
            <w:tcW w:w="1000" w:type="pct"/>
          </w:tcPr>
          <w:p w:rsidR="00B75AFB" w:rsidRPr="0048462F" w:rsidRDefault="00B75AFB" w:rsidP="00CE2BA4">
            <w:pPr>
              <w:pStyle w:val="Sansinterligne"/>
            </w:pPr>
            <w:r w:rsidRPr="0056144D">
              <w:t>403</w:t>
            </w:r>
            <w:r>
              <w:t>A-IZ-</w:t>
            </w:r>
            <w:r w:rsidRPr="0056144D">
              <w:t>004</w:t>
            </w:r>
          </w:p>
        </w:tc>
        <w:tc>
          <w:tcPr>
            <w:tcW w:w="4000" w:type="pct"/>
          </w:tcPr>
          <w:p w:rsidR="00B75AFB" w:rsidRDefault="001475CB" w:rsidP="0093759F">
            <w:pPr>
              <w:pStyle w:val="Sansinterligne"/>
            </w:pPr>
            <w:r>
              <w:t>Système de lavage du filtre A</w:t>
            </w:r>
          </w:p>
        </w:tc>
      </w:tr>
      <w:tr w:rsidR="00B75AFB" w:rsidRPr="0048462F" w:rsidTr="0093759F">
        <w:trPr>
          <w:cantSplit/>
          <w:trHeight w:val="288"/>
        </w:trPr>
        <w:tc>
          <w:tcPr>
            <w:tcW w:w="1000" w:type="pct"/>
          </w:tcPr>
          <w:p w:rsidR="00B75AFB" w:rsidRPr="0048462F" w:rsidRDefault="00B75AFB" w:rsidP="00CE2BA4">
            <w:pPr>
              <w:pStyle w:val="Sansinterligne"/>
            </w:pPr>
            <w:r w:rsidRPr="0056144D">
              <w:t>403</w:t>
            </w:r>
            <w:r>
              <w:t>A-IZ-</w:t>
            </w:r>
            <w:r w:rsidRPr="0056144D">
              <w:t>005</w:t>
            </w:r>
          </w:p>
        </w:tc>
        <w:tc>
          <w:tcPr>
            <w:tcW w:w="4000" w:type="pct"/>
          </w:tcPr>
          <w:p w:rsidR="00B75AFB" w:rsidRDefault="001475CB" w:rsidP="0093759F">
            <w:pPr>
              <w:pStyle w:val="Sansinterligne"/>
            </w:pPr>
            <w:r>
              <w:t>Système de lavage du filtre B</w:t>
            </w:r>
          </w:p>
        </w:tc>
      </w:tr>
      <w:tr w:rsidR="00B75AFB" w:rsidRPr="0048462F" w:rsidTr="0093759F">
        <w:trPr>
          <w:cantSplit/>
          <w:trHeight w:val="288"/>
        </w:trPr>
        <w:tc>
          <w:tcPr>
            <w:tcW w:w="1000" w:type="pct"/>
          </w:tcPr>
          <w:p w:rsidR="00B75AFB" w:rsidRPr="0048462F" w:rsidRDefault="00B75AFB" w:rsidP="00CE2BA4">
            <w:pPr>
              <w:pStyle w:val="Sansinterligne"/>
            </w:pPr>
            <w:r w:rsidRPr="0056144D">
              <w:t>403</w:t>
            </w:r>
            <w:r>
              <w:t>A-IZ-</w:t>
            </w:r>
            <w:r w:rsidRPr="0056144D">
              <w:t>006</w:t>
            </w:r>
          </w:p>
        </w:tc>
        <w:tc>
          <w:tcPr>
            <w:tcW w:w="4000" w:type="pct"/>
          </w:tcPr>
          <w:p w:rsidR="00B75AFB" w:rsidRDefault="001475CB" w:rsidP="0093759F">
            <w:pPr>
              <w:pStyle w:val="Sansinterligne"/>
            </w:pPr>
            <w:r>
              <w:t>Réaction et maturation</w:t>
            </w:r>
          </w:p>
        </w:tc>
      </w:tr>
      <w:tr w:rsidR="00B75AFB" w:rsidRPr="0048462F" w:rsidTr="0093759F">
        <w:trPr>
          <w:cantSplit/>
          <w:trHeight w:val="288"/>
        </w:trPr>
        <w:tc>
          <w:tcPr>
            <w:tcW w:w="1000" w:type="pct"/>
          </w:tcPr>
          <w:p w:rsidR="00B75AFB" w:rsidRPr="0048462F" w:rsidRDefault="00B75AFB" w:rsidP="00B75AFB">
            <w:pPr>
              <w:pStyle w:val="Sansinterligne"/>
            </w:pPr>
            <w:r w:rsidRPr="0056144D">
              <w:t>404</w:t>
            </w:r>
            <w:r>
              <w:t>-IZ-</w:t>
            </w:r>
            <w:r w:rsidRPr="0056144D">
              <w:t>001</w:t>
            </w:r>
          </w:p>
        </w:tc>
        <w:tc>
          <w:tcPr>
            <w:tcW w:w="4000" w:type="pct"/>
          </w:tcPr>
          <w:p w:rsidR="00B75AFB" w:rsidRDefault="00B75AFB" w:rsidP="0093759F">
            <w:pPr>
              <w:pStyle w:val="Sansinterligne"/>
            </w:pPr>
            <w:r>
              <w:t>Symbologie et indice des schémas logiques complexes</w:t>
            </w:r>
          </w:p>
        </w:tc>
      </w:tr>
      <w:tr w:rsidR="00B75AFB" w:rsidRPr="0048462F" w:rsidTr="0093759F">
        <w:trPr>
          <w:cantSplit/>
          <w:trHeight w:val="288"/>
        </w:trPr>
        <w:tc>
          <w:tcPr>
            <w:tcW w:w="1000" w:type="pct"/>
          </w:tcPr>
          <w:p w:rsidR="00B75AFB" w:rsidRPr="0048462F" w:rsidRDefault="00B75AFB" w:rsidP="00B75AFB">
            <w:pPr>
              <w:pStyle w:val="Sansinterligne"/>
            </w:pPr>
            <w:r w:rsidRPr="0056144D">
              <w:t>404</w:t>
            </w:r>
            <w:r>
              <w:t>-IZ-</w:t>
            </w:r>
            <w:r w:rsidRPr="0056144D">
              <w:t>003</w:t>
            </w:r>
          </w:p>
        </w:tc>
        <w:tc>
          <w:tcPr>
            <w:tcW w:w="4000" w:type="pct"/>
          </w:tcPr>
          <w:p w:rsidR="00B75AFB" w:rsidRDefault="001475CB" w:rsidP="0093759F">
            <w:pPr>
              <w:pStyle w:val="Sansinterligne"/>
            </w:pPr>
            <w:r>
              <w:t>Vieillissement du FSA</w:t>
            </w:r>
          </w:p>
        </w:tc>
      </w:tr>
      <w:tr w:rsidR="00B75AFB" w:rsidRPr="0048462F" w:rsidTr="0093759F">
        <w:trPr>
          <w:cantSplit/>
          <w:trHeight w:val="288"/>
        </w:trPr>
        <w:tc>
          <w:tcPr>
            <w:tcW w:w="1000" w:type="pct"/>
          </w:tcPr>
          <w:p w:rsidR="00B75AFB" w:rsidRPr="0048462F" w:rsidRDefault="00B75AFB" w:rsidP="00B75AFB">
            <w:pPr>
              <w:pStyle w:val="Sansinterligne"/>
            </w:pPr>
            <w:r w:rsidRPr="0056144D">
              <w:t>414</w:t>
            </w:r>
            <w:r>
              <w:t>A-IZ-</w:t>
            </w:r>
            <w:r w:rsidRPr="0056144D">
              <w:t>001</w:t>
            </w:r>
          </w:p>
        </w:tc>
        <w:tc>
          <w:tcPr>
            <w:tcW w:w="4000" w:type="pct"/>
          </w:tcPr>
          <w:p w:rsidR="00B75AFB" w:rsidRDefault="00B75AFB" w:rsidP="0093759F">
            <w:pPr>
              <w:pStyle w:val="Sansinterligne"/>
            </w:pPr>
            <w:r>
              <w:t>Symbologie et indice des schémas logiques complexes</w:t>
            </w:r>
          </w:p>
        </w:tc>
      </w:tr>
      <w:tr w:rsidR="00B75AFB" w:rsidRPr="0048462F" w:rsidTr="0093759F">
        <w:trPr>
          <w:cantSplit/>
          <w:trHeight w:val="288"/>
        </w:trPr>
        <w:tc>
          <w:tcPr>
            <w:tcW w:w="1000" w:type="pct"/>
          </w:tcPr>
          <w:p w:rsidR="00B75AFB" w:rsidRPr="0048462F" w:rsidRDefault="00B75AFB" w:rsidP="00B75AFB">
            <w:pPr>
              <w:pStyle w:val="Sansinterligne"/>
            </w:pPr>
            <w:r w:rsidRPr="0056144D">
              <w:t>414</w:t>
            </w:r>
            <w:r>
              <w:t>A-IZ-</w:t>
            </w:r>
            <w:r w:rsidRPr="0056144D">
              <w:t>002</w:t>
            </w:r>
          </w:p>
        </w:tc>
        <w:tc>
          <w:tcPr>
            <w:tcW w:w="4000" w:type="pct"/>
          </w:tcPr>
          <w:p w:rsidR="00B75AFB" w:rsidRDefault="001475CB" w:rsidP="0093759F">
            <w:pPr>
              <w:pStyle w:val="Sansinterligne"/>
            </w:pPr>
            <w:r>
              <w:t>Réservoir de mélange de pulpe dans le réacteur</w:t>
            </w:r>
          </w:p>
        </w:tc>
      </w:tr>
    </w:tbl>
    <w:p w:rsidR="0093759F" w:rsidRDefault="0093759F" w:rsidP="00A93CEC"/>
    <w:p w:rsidR="00A94A45" w:rsidRDefault="00A94A45" w:rsidP="00D27D08">
      <w:pPr>
        <w:pStyle w:val="Titre2"/>
        <w:numPr>
          <w:ilvl w:val="1"/>
          <w:numId w:val="93"/>
        </w:numPr>
        <w:sectPr w:rsidR="00A94A45" w:rsidSect="00CF7CC4">
          <w:headerReference w:type="default" r:id="rId49"/>
          <w:pgSz w:w="12240" w:h="15840" w:code="1"/>
          <w:pgMar w:top="1728" w:right="1440" w:bottom="1440" w:left="1440" w:header="576" w:footer="576" w:gutter="0"/>
          <w:cols w:space="720"/>
        </w:sectPr>
      </w:pPr>
    </w:p>
    <w:p w:rsidR="00AA14EE" w:rsidRPr="00DF0B45" w:rsidRDefault="00AA14EE" w:rsidP="00D27D08">
      <w:pPr>
        <w:pStyle w:val="Titre2"/>
        <w:numPr>
          <w:ilvl w:val="1"/>
          <w:numId w:val="93"/>
        </w:numPr>
      </w:pPr>
      <w:bookmarkStart w:id="851" w:name="_Toc418003957"/>
      <w:bookmarkStart w:id="852" w:name="_Toc433731812"/>
      <w:r>
        <w:lastRenderedPageBreak/>
        <w:t>Tableaux opérationnels</w:t>
      </w:r>
      <w:bookmarkEnd w:id="844"/>
      <w:bookmarkEnd w:id="845"/>
      <w:bookmarkEnd w:id="846"/>
      <w:bookmarkEnd w:id="847"/>
      <w:bookmarkEnd w:id="848"/>
      <w:bookmarkEnd w:id="851"/>
      <w:bookmarkEnd w:id="852"/>
    </w:p>
    <w:tbl>
      <w:tblPr>
        <w:tblW w:w="5000" w:type="pct"/>
        <w:tblLayout w:type="fixed"/>
        <w:tblLook w:val="0000" w:firstRow="0" w:lastRow="0" w:firstColumn="0" w:lastColumn="0" w:noHBand="0" w:noVBand="0"/>
      </w:tblPr>
      <w:tblGrid>
        <w:gridCol w:w="4282"/>
        <w:gridCol w:w="608"/>
        <w:gridCol w:w="26"/>
        <w:gridCol w:w="610"/>
        <w:gridCol w:w="24"/>
        <w:gridCol w:w="610"/>
        <w:gridCol w:w="24"/>
        <w:gridCol w:w="610"/>
        <w:gridCol w:w="24"/>
        <w:gridCol w:w="610"/>
        <w:gridCol w:w="24"/>
        <w:gridCol w:w="610"/>
        <w:gridCol w:w="28"/>
        <w:gridCol w:w="606"/>
        <w:gridCol w:w="28"/>
        <w:gridCol w:w="617"/>
        <w:gridCol w:w="9"/>
      </w:tblGrid>
      <w:tr w:rsidR="00AA14EE" w:rsidRPr="00997027" w:rsidTr="00997027">
        <w:trPr>
          <w:trHeight w:val="379"/>
        </w:trPr>
        <w:tc>
          <w:tcPr>
            <w:tcW w:w="2290" w:type="pct"/>
            <w:tcBorders>
              <w:top w:val="single" w:sz="4" w:space="0" w:color="auto"/>
              <w:left w:val="single" w:sz="4" w:space="0" w:color="auto"/>
              <w:bottom w:val="single" w:sz="8" w:space="0" w:color="auto"/>
              <w:right w:val="single" w:sz="4" w:space="0" w:color="auto"/>
            </w:tcBorders>
            <w:shd w:val="clear" w:color="auto" w:fill="auto"/>
            <w:noWrap/>
            <w:vAlign w:val="center"/>
          </w:tcPr>
          <w:p w:rsidR="00AA14EE" w:rsidRPr="00997027" w:rsidRDefault="00AA14EE" w:rsidP="00997027">
            <w:pPr>
              <w:pStyle w:val="Sansinterligne"/>
              <w:rPr>
                <w:b/>
                <w:sz w:val="20"/>
              </w:rPr>
            </w:pPr>
            <w:r>
              <w:rPr>
                <w:b/>
                <w:sz w:val="20"/>
              </w:rPr>
              <w:t>Pourcentage (%) de production normale</w:t>
            </w:r>
          </w:p>
        </w:tc>
        <w:tc>
          <w:tcPr>
            <w:tcW w:w="339" w:type="pct"/>
            <w:gridSpan w:val="2"/>
            <w:tcBorders>
              <w:top w:val="single" w:sz="4" w:space="0" w:color="auto"/>
              <w:left w:val="nil"/>
              <w:bottom w:val="single" w:sz="8"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50</w:t>
            </w:r>
          </w:p>
        </w:tc>
        <w:tc>
          <w:tcPr>
            <w:tcW w:w="339" w:type="pct"/>
            <w:gridSpan w:val="2"/>
            <w:tcBorders>
              <w:top w:val="single" w:sz="4" w:space="0" w:color="auto"/>
              <w:left w:val="nil"/>
              <w:bottom w:val="single" w:sz="8" w:space="0" w:color="auto"/>
              <w:right w:val="single" w:sz="4" w:space="0" w:color="auto"/>
            </w:tcBorders>
            <w:shd w:val="clear" w:color="auto" w:fill="auto"/>
            <w:vAlign w:val="center"/>
          </w:tcPr>
          <w:p w:rsidR="00AA14EE" w:rsidRPr="00997027" w:rsidRDefault="00AA14EE" w:rsidP="00997027">
            <w:pPr>
              <w:pStyle w:val="Sansinterligne"/>
              <w:jc w:val="center"/>
              <w:rPr>
                <w:sz w:val="20"/>
              </w:rPr>
            </w:pPr>
            <w:r w:rsidRPr="0056144D">
              <w:rPr>
                <w:sz w:val="20"/>
              </w:rPr>
              <w:t>60</w:t>
            </w:r>
          </w:p>
        </w:tc>
        <w:tc>
          <w:tcPr>
            <w:tcW w:w="339" w:type="pct"/>
            <w:gridSpan w:val="2"/>
            <w:tcBorders>
              <w:top w:val="single" w:sz="4" w:space="0" w:color="auto"/>
              <w:left w:val="nil"/>
              <w:bottom w:val="single" w:sz="8" w:space="0" w:color="auto"/>
              <w:right w:val="single" w:sz="4" w:space="0" w:color="auto"/>
            </w:tcBorders>
            <w:shd w:val="clear" w:color="auto" w:fill="auto"/>
            <w:vAlign w:val="center"/>
          </w:tcPr>
          <w:p w:rsidR="00AA14EE" w:rsidRPr="00997027" w:rsidRDefault="00AA14EE" w:rsidP="00997027">
            <w:pPr>
              <w:pStyle w:val="Sansinterligne"/>
              <w:jc w:val="center"/>
              <w:rPr>
                <w:sz w:val="20"/>
              </w:rPr>
            </w:pPr>
            <w:r w:rsidRPr="0056144D">
              <w:rPr>
                <w:sz w:val="20"/>
              </w:rPr>
              <w:t>70</w:t>
            </w:r>
          </w:p>
        </w:tc>
        <w:tc>
          <w:tcPr>
            <w:tcW w:w="339" w:type="pct"/>
            <w:gridSpan w:val="2"/>
            <w:tcBorders>
              <w:top w:val="single" w:sz="4" w:space="0" w:color="auto"/>
              <w:left w:val="nil"/>
              <w:bottom w:val="single" w:sz="8" w:space="0" w:color="auto"/>
              <w:right w:val="single" w:sz="4" w:space="0" w:color="auto"/>
            </w:tcBorders>
            <w:shd w:val="clear" w:color="auto" w:fill="auto"/>
            <w:vAlign w:val="center"/>
          </w:tcPr>
          <w:p w:rsidR="00AA14EE" w:rsidRPr="00997027" w:rsidRDefault="00AA14EE" w:rsidP="00997027">
            <w:pPr>
              <w:pStyle w:val="Sansinterligne"/>
              <w:jc w:val="center"/>
              <w:rPr>
                <w:sz w:val="20"/>
              </w:rPr>
            </w:pPr>
            <w:r w:rsidRPr="0056144D">
              <w:rPr>
                <w:sz w:val="20"/>
              </w:rPr>
              <w:t>80</w:t>
            </w:r>
          </w:p>
        </w:tc>
        <w:tc>
          <w:tcPr>
            <w:tcW w:w="339" w:type="pct"/>
            <w:gridSpan w:val="2"/>
            <w:tcBorders>
              <w:top w:val="single" w:sz="4" w:space="0" w:color="auto"/>
              <w:left w:val="nil"/>
              <w:bottom w:val="single" w:sz="8" w:space="0" w:color="auto"/>
              <w:right w:val="single" w:sz="4" w:space="0" w:color="auto"/>
            </w:tcBorders>
            <w:shd w:val="clear" w:color="auto" w:fill="auto"/>
            <w:vAlign w:val="center"/>
          </w:tcPr>
          <w:p w:rsidR="00AA14EE" w:rsidRPr="00997027" w:rsidRDefault="00AA14EE" w:rsidP="00997027">
            <w:pPr>
              <w:pStyle w:val="Sansinterligne"/>
              <w:jc w:val="center"/>
              <w:rPr>
                <w:sz w:val="20"/>
              </w:rPr>
            </w:pPr>
            <w:r w:rsidRPr="0056144D">
              <w:rPr>
                <w:sz w:val="20"/>
              </w:rPr>
              <w:t>90</w:t>
            </w:r>
          </w:p>
        </w:tc>
        <w:tc>
          <w:tcPr>
            <w:tcW w:w="341" w:type="pct"/>
            <w:gridSpan w:val="2"/>
            <w:tcBorders>
              <w:top w:val="single" w:sz="4" w:space="0" w:color="auto"/>
              <w:left w:val="nil"/>
              <w:bottom w:val="single" w:sz="8" w:space="0" w:color="auto"/>
              <w:right w:val="single" w:sz="4" w:space="0" w:color="auto"/>
            </w:tcBorders>
            <w:shd w:val="clear" w:color="auto" w:fill="auto"/>
            <w:vAlign w:val="center"/>
          </w:tcPr>
          <w:p w:rsidR="00AA14EE" w:rsidRPr="00997027" w:rsidRDefault="00AA14EE" w:rsidP="00997027">
            <w:pPr>
              <w:pStyle w:val="Sansinterligne"/>
              <w:jc w:val="center"/>
              <w:rPr>
                <w:b/>
                <w:sz w:val="20"/>
              </w:rPr>
            </w:pPr>
            <w:r w:rsidRPr="0056144D">
              <w:rPr>
                <w:b/>
                <w:sz w:val="20"/>
              </w:rPr>
              <w:t>100</w:t>
            </w:r>
          </w:p>
        </w:tc>
        <w:tc>
          <w:tcPr>
            <w:tcW w:w="339" w:type="pct"/>
            <w:gridSpan w:val="2"/>
            <w:tcBorders>
              <w:top w:val="single" w:sz="4" w:space="0" w:color="auto"/>
              <w:left w:val="nil"/>
              <w:bottom w:val="single" w:sz="8" w:space="0" w:color="auto"/>
              <w:right w:val="single" w:sz="4" w:space="0" w:color="auto"/>
            </w:tcBorders>
            <w:shd w:val="clear" w:color="auto" w:fill="auto"/>
            <w:vAlign w:val="center"/>
          </w:tcPr>
          <w:p w:rsidR="00AA14EE" w:rsidRPr="00997027" w:rsidRDefault="00AA14EE" w:rsidP="00997027">
            <w:pPr>
              <w:pStyle w:val="Sansinterligne"/>
              <w:jc w:val="center"/>
              <w:rPr>
                <w:sz w:val="20"/>
              </w:rPr>
            </w:pPr>
            <w:r w:rsidRPr="0056144D">
              <w:rPr>
                <w:sz w:val="20"/>
              </w:rPr>
              <w:t>110</w:t>
            </w:r>
          </w:p>
        </w:tc>
        <w:tc>
          <w:tcPr>
            <w:tcW w:w="335" w:type="pct"/>
            <w:gridSpan w:val="2"/>
            <w:tcBorders>
              <w:top w:val="single" w:sz="4" w:space="0" w:color="auto"/>
              <w:left w:val="nil"/>
              <w:bottom w:val="single" w:sz="8" w:space="0" w:color="auto"/>
              <w:right w:val="single" w:sz="4" w:space="0" w:color="auto"/>
            </w:tcBorders>
            <w:shd w:val="clear" w:color="auto" w:fill="auto"/>
            <w:vAlign w:val="center"/>
          </w:tcPr>
          <w:p w:rsidR="00AA14EE" w:rsidRPr="00997027" w:rsidRDefault="00AA14EE" w:rsidP="00997027">
            <w:pPr>
              <w:pStyle w:val="Sansinterligne"/>
              <w:jc w:val="center"/>
              <w:rPr>
                <w:sz w:val="20"/>
              </w:rPr>
            </w:pPr>
            <w:r w:rsidRPr="0056144D">
              <w:rPr>
                <w:sz w:val="20"/>
              </w:rPr>
              <w:t>120</w:t>
            </w:r>
          </w:p>
        </w:tc>
      </w:tr>
      <w:tr w:rsidR="00AA14EE" w:rsidRPr="00997027" w:rsidTr="00997027">
        <w:trPr>
          <w:trHeight w:val="379"/>
        </w:trPr>
        <w:tc>
          <w:tcPr>
            <w:tcW w:w="2290" w:type="pct"/>
            <w:tcBorders>
              <w:top w:val="single" w:sz="8" w:space="0" w:color="auto"/>
              <w:left w:val="single" w:sz="8" w:space="0" w:color="auto"/>
              <w:bottom w:val="single" w:sz="4" w:space="0" w:color="auto"/>
              <w:right w:val="single" w:sz="4" w:space="0" w:color="auto"/>
            </w:tcBorders>
            <w:shd w:val="clear" w:color="auto" w:fill="FFFF00"/>
            <w:noWrap/>
            <w:vAlign w:val="center"/>
          </w:tcPr>
          <w:p w:rsidR="00AA14EE" w:rsidRPr="00997027" w:rsidRDefault="00AA14EE" w:rsidP="00997027">
            <w:pPr>
              <w:pStyle w:val="Sansinterligne"/>
              <w:rPr>
                <w:b/>
                <w:sz w:val="20"/>
              </w:rPr>
            </w:pPr>
            <w:r>
              <w:rPr>
                <w:b/>
                <w:sz w:val="20"/>
              </w:rPr>
              <w:t>Taux de réaction/production de filtration – t/j de P</w:t>
            </w:r>
            <w:r w:rsidRPr="0056144D">
              <w:rPr>
                <w:b/>
                <w:sz w:val="20"/>
                <w:vertAlign w:val="subscript"/>
              </w:rPr>
              <w:t>2</w:t>
            </w:r>
            <w:r>
              <w:rPr>
                <w:b/>
                <w:sz w:val="20"/>
              </w:rPr>
              <w:t>O</w:t>
            </w:r>
            <w:r w:rsidRPr="0056144D">
              <w:rPr>
                <w:b/>
                <w:sz w:val="20"/>
                <w:vertAlign w:val="subscript"/>
              </w:rPr>
              <w:t>5</w:t>
            </w:r>
          </w:p>
        </w:tc>
        <w:tc>
          <w:tcPr>
            <w:tcW w:w="339" w:type="pct"/>
            <w:gridSpan w:val="2"/>
            <w:tcBorders>
              <w:top w:val="single" w:sz="8" w:space="0" w:color="auto"/>
              <w:left w:val="nil"/>
              <w:bottom w:val="single" w:sz="4" w:space="0" w:color="auto"/>
              <w:right w:val="single" w:sz="4" w:space="0" w:color="auto"/>
            </w:tcBorders>
            <w:shd w:val="clear" w:color="auto" w:fill="FFFF00"/>
            <w:noWrap/>
            <w:vAlign w:val="center"/>
          </w:tcPr>
          <w:p w:rsidR="00AA14EE" w:rsidRPr="00997027" w:rsidRDefault="00AA14EE" w:rsidP="00997027">
            <w:pPr>
              <w:pStyle w:val="Sansinterligne"/>
              <w:jc w:val="center"/>
              <w:rPr>
                <w:sz w:val="20"/>
              </w:rPr>
            </w:pPr>
            <w:r w:rsidRPr="0056144D">
              <w:rPr>
                <w:sz w:val="20"/>
              </w:rPr>
              <w:t>750</w:t>
            </w:r>
          </w:p>
        </w:tc>
        <w:tc>
          <w:tcPr>
            <w:tcW w:w="339" w:type="pct"/>
            <w:gridSpan w:val="2"/>
            <w:tcBorders>
              <w:top w:val="single" w:sz="8" w:space="0" w:color="auto"/>
              <w:left w:val="nil"/>
              <w:bottom w:val="single" w:sz="4" w:space="0" w:color="auto"/>
              <w:right w:val="single" w:sz="4" w:space="0" w:color="auto"/>
            </w:tcBorders>
            <w:shd w:val="clear" w:color="auto" w:fill="FFFF00"/>
            <w:noWrap/>
            <w:vAlign w:val="center"/>
          </w:tcPr>
          <w:p w:rsidR="00AA14EE" w:rsidRPr="00997027" w:rsidRDefault="00AA14EE" w:rsidP="00997027">
            <w:pPr>
              <w:pStyle w:val="Sansinterligne"/>
              <w:jc w:val="center"/>
              <w:rPr>
                <w:sz w:val="20"/>
              </w:rPr>
            </w:pPr>
            <w:r w:rsidRPr="0056144D">
              <w:rPr>
                <w:sz w:val="20"/>
              </w:rPr>
              <w:t>900</w:t>
            </w:r>
          </w:p>
        </w:tc>
        <w:tc>
          <w:tcPr>
            <w:tcW w:w="339" w:type="pct"/>
            <w:gridSpan w:val="2"/>
            <w:tcBorders>
              <w:top w:val="single" w:sz="8" w:space="0" w:color="auto"/>
              <w:left w:val="nil"/>
              <w:bottom w:val="single" w:sz="4" w:space="0" w:color="auto"/>
              <w:right w:val="single" w:sz="4" w:space="0" w:color="auto"/>
            </w:tcBorders>
            <w:shd w:val="clear" w:color="auto" w:fill="FFFF00"/>
            <w:noWrap/>
            <w:vAlign w:val="center"/>
          </w:tcPr>
          <w:p w:rsidR="00AA14EE" w:rsidRPr="00997027" w:rsidRDefault="00AA14EE" w:rsidP="00997027">
            <w:pPr>
              <w:pStyle w:val="Sansinterligne"/>
              <w:jc w:val="center"/>
              <w:rPr>
                <w:sz w:val="20"/>
              </w:rPr>
            </w:pPr>
            <w:r w:rsidRPr="0056144D">
              <w:rPr>
                <w:sz w:val="20"/>
              </w:rPr>
              <w:t>1050</w:t>
            </w:r>
          </w:p>
        </w:tc>
        <w:tc>
          <w:tcPr>
            <w:tcW w:w="339" w:type="pct"/>
            <w:gridSpan w:val="2"/>
            <w:tcBorders>
              <w:top w:val="single" w:sz="8" w:space="0" w:color="auto"/>
              <w:left w:val="nil"/>
              <w:bottom w:val="single" w:sz="4" w:space="0" w:color="auto"/>
              <w:right w:val="single" w:sz="4" w:space="0" w:color="auto"/>
            </w:tcBorders>
            <w:shd w:val="clear" w:color="auto" w:fill="FFFF00"/>
            <w:noWrap/>
            <w:vAlign w:val="center"/>
          </w:tcPr>
          <w:p w:rsidR="00AA14EE" w:rsidRPr="00997027" w:rsidRDefault="00AA14EE" w:rsidP="00997027">
            <w:pPr>
              <w:pStyle w:val="Sansinterligne"/>
              <w:jc w:val="center"/>
              <w:rPr>
                <w:sz w:val="20"/>
              </w:rPr>
            </w:pPr>
            <w:r w:rsidRPr="0056144D">
              <w:rPr>
                <w:sz w:val="20"/>
              </w:rPr>
              <w:t>1200</w:t>
            </w:r>
          </w:p>
        </w:tc>
        <w:tc>
          <w:tcPr>
            <w:tcW w:w="339" w:type="pct"/>
            <w:gridSpan w:val="2"/>
            <w:tcBorders>
              <w:top w:val="single" w:sz="8" w:space="0" w:color="auto"/>
              <w:left w:val="nil"/>
              <w:bottom w:val="single" w:sz="4" w:space="0" w:color="auto"/>
              <w:right w:val="single" w:sz="4" w:space="0" w:color="auto"/>
            </w:tcBorders>
            <w:shd w:val="clear" w:color="auto" w:fill="FFFF00"/>
            <w:noWrap/>
            <w:vAlign w:val="center"/>
          </w:tcPr>
          <w:p w:rsidR="00AA14EE" w:rsidRPr="00997027" w:rsidRDefault="00AA14EE" w:rsidP="00997027">
            <w:pPr>
              <w:pStyle w:val="Sansinterligne"/>
              <w:jc w:val="center"/>
              <w:rPr>
                <w:sz w:val="20"/>
              </w:rPr>
            </w:pPr>
            <w:r w:rsidRPr="0056144D">
              <w:rPr>
                <w:sz w:val="20"/>
              </w:rPr>
              <w:t>1350</w:t>
            </w:r>
          </w:p>
        </w:tc>
        <w:tc>
          <w:tcPr>
            <w:tcW w:w="341" w:type="pct"/>
            <w:gridSpan w:val="2"/>
            <w:tcBorders>
              <w:top w:val="single" w:sz="8" w:space="0" w:color="auto"/>
              <w:left w:val="nil"/>
              <w:bottom w:val="single" w:sz="4" w:space="0" w:color="auto"/>
              <w:right w:val="single" w:sz="4" w:space="0" w:color="auto"/>
            </w:tcBorders>
            <w:shd w:val="clear" w:color="auto" w:fill="FFFF00"/>
            <w:noWrap/>
            <w:vAlign w:val="center"/>
          </w:tcPr>
          <w:p w:rsidR="00AA14EE" w:rsidRPr="00997027" w:rsidRDefault="00AA14EE" w:rsidP="00997027">
            <w:pPr>
              <w:pStyle w:val="Sansinterligne"/>
              <w:jc w:val="center"/>
              <w:rPr>
                <w:b/>
                <w:sz w:val="20"/>
              </w:rPr>
            </w:pPr>
            <w:r w:rsidRPr="0056144D">
              <w:rPr>
                <w:b/>
                <w:sz w:val="20"/>
              </w:rPr>
              <w:t>1500</w:t>
            </w:r>
          </w:p>
        </w:tc>
        <w:tc>
          <w:tcPr>
            <w:tcW w:w="339" w:type="pct"/>
            <w:gridSpan w:val="2"/>
            <w:tcBorders>
              <w:top w:val="single" w:sz="8" w:space="0" w:color="auto"/>
              <w:left w:val="nil"/>
              <w:bottom w:val="single" w:sz="4" w:space="0" w:color="auto"/>
              <w:right w:val="single" w:sz="4" w:space="0" w:color="auto"/>
            </w:tcBorders>
            <w:shd w:val="clear" w:color="auto" w:fill="FFFF00"/>
            <w:noWrap/>
            <w:vAlign w:val="center"/>
          </w:tcPr>
          <w:p w:rsidR="00AA14EE" w:rsidRPr="00997027" w:rsidRDefault="00AA14EE" w:rsidP="00997027">
            <w:pPr>
              <w:pStyle w:val="Sansinterligne"/>
              <w:jc w:val="center"/>
              <w:rPr>
                <w:sz w:val="20"/>
              </w:rPr>
            </w:pPr>
            <w:r w:rsidRPr="0056144D">
              <w:rPr>
                <w:sz w:val="20"/>
              </w:rPr>
              <w:t>1650</w:t>
            </w:r>
          </w:p>
        </w:tc>
        <w:tc>
          <w:tcPr>
            <w:tcW w:w="335" w:type="pct"/>
            <w:gridSpan w:val="2"/>
            <w:tcBorders>
              <w:top w:val="single" w:sz="8" w:space="0" w:color="auto"/>
              <w:left w:val="nil"/>
              <w:bottom w:val="single" w:sz="4" w:space="0" w:color="auto"/>
              <w:right w:val="single" w:sz="8" w:space="0" w:color="auto"/>
            </w:tcBorders>
            <w:shd w:val="clear" w:color="auto" w:fill="FFFF00"/>
            <w:noWrap/>
            <w:vAlign w:val="center"/>
          </w:tcPr>
          <w:p w:rsidR="00AA14EE" w:rsidRPr="00997027" w:rsidRDefault="00AA14EE" w:rsidP="00997027">
            <w:pPr>
              <w:pStyle w:val="Sansinterligne"/>
              <w:jc w:val="center"/>
              <w:rPr>
                <w:sz w:val="20"/>
              </w:rPr>
            </w:pPr>
            <w:r w:rsidRPr="0056144D">
              <w:rPr>
                <w:sz w:val="20"/>
              </w:rPr>
              <w:t>1800</w:t>
            </w:r>
          </w:p>
        </w:tc>
      </w:tr>
      <w:tr w:rsidR="00AA14EE" w:rsidRPr="00997027" w:rsidTr="00997027">
        <w:trPr>
          <w:trHeight w:val="379"/>
        </w:trPr>
        <w:tc>
          <w:tcPr>
            <w:tcW w:w="2290" w:type="pct"/>
            <w:tcBorders>
              <w:top w:val="single" w:sz="4" w:space="0" w:color="auto"/>
              <w:left w:val="single" w:sz="8" w:space="0" w:color="auto"/>
              <w:bottom w:val="single" w:sz="4" w:space="0" w:color="auto"/>
              <w:right w:val="single" w:sz="4" w:space="0" w:color="auto"/>
            </w:tcBorders>
            <w:shd w:val="clear" w:color="auto" w:fill="auto"/>
            <w:noWrap/>
            <w:vAlign w:val="center"/>
          </w:tcPr>
          <w:p w:rsidR="00AA14EE" w:rsidRPr="00997027" w:rsidRDefault="00AA14EE" w:rsidP="00997027">
            <w:pPr>
              <w:pStyle w:val="Sansinterligne"/>
              <w:rPr>
                <w:sz w:val="20"/>
              </w:rPr>
            </w:pPr>
            <w:r>
              <w:rPr>
                <w:sz w:val="20"/>
              </w:rPr>
              <w:t>Taux d'alimentation de pulpe de Phosphate – m</w:t>
            </w:r>
            <w:r w:rsidRPr="0056144D">
              <w:rPr>
                <w:sz w:val="20"/>
                <w:vertAlign w:val="superscript"/>
              </w:rPr>
              <w:t>3</w:t>
            </w:r>
            <w:r>
              <w:rPr>
                <w:sz w:val="20"/>
              </w:rPr>
              <w:t>/h</w:t>
            </w:r>
          </w:p>
        </w:tc>
        <w:tc>
          <w:tcPr>
            <w:tcW w:w="339" w:type="pct"/>
            <w:gridSpan w:val="2"/>
            <w:tcBorders>
              <w:top w:val="single" w:sz="4" w:space="0" w:color="auto"/>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131</w:t>
            </w:r>
          </w:p>
        </w:tc>
        <w:tc>
          <w:tcPr>
            <w:tcW w:w="339" w:type="pct"/>
            <w:gridSpan w:val="2"/>
            <w:tcBorders>
              <w:top w:val="single" w:sz="4" w:space="0" w:color="auto"/>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157</w:t>
            </w:r>
          </w:p>
        </w:tc>
        <w:tc>
          <w:tcPr>
            <w:tcW w:w="339" w:type="pct"/>
            <w:gridSpan w:val="2"/>
            <w:tcBorders>
              <w:top w:val="single" w:sz="4" w:space="0" w:color="auto"/>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183</w:t>
            </w:r>
          </w:p>
        </w:tc>
        <w:tc>
          <w:tcPr>
            <w:tcW w:w="339" w:type="pct"/>
            <w:gridSpan w:val="2"/>
            <w:tcBorders>
              <w:top w:val="single" w:sz="4" w:space="0" w:color="auto"/>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210</w:t>
            </w:r>
          </w:p>
        </w:tc>
        <w:tc>
          <w:tcPr>
            <w:tcW w:w="339" w:type="pct"/>
            <w:gridSpan w:val="2"/>
            <w:tcBorders>
              <w:top w:val="single" w:sz="4" w:space="0" w:color="auto"/>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236</w:t>
            </w:r>
          </w:p>
        </w:tc>
        <w:tc>
          <w:tcPr>
            <w:tcW w:w="341" w:type="pct"/>
            <w:gridSpan w:val="2"/>
            <w:tcBorders>
              <w:top w:val="single" w:sz="4" w:space="0" w:color="auto"/>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b/>
                <w:sz w:val="20"/>
              </w:rPr>
            </w:pPr>
            <w:r w:rsidRPr="0056144D">
              <w:rPr>
                <w:b/>
                <w:sz w:val="20"/>
              </w:rPr>
              <w:t>262</w:t>
            </w:r>
          </w:p>
        </w:tc>
        <w:tc>
          <w:tcPr>
            <w:tcW w:w="339" w:type="pct"/>
            <w:gridSpan w:val="2"/>
            <w:tcBorders>
              <w:top w:val="single" w:sz="4" w:space="0" w:color="auto"/>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288</w:t>
            </w:r>
          </w:p>
        </w:tc>
        <w:tc>
          <w:tcPr>
            <w:tcW w:w="335" w:type="pct"/>
            <w:gridSpan w:val="2"/>
            <w:tcBorders>
              <w:top w:val="single" w:sz="4" w:space="0" w:color="auto"/>
              <w:left w:val="nil"/>
              <w:bottom w:val="single" w:sz="4" w:space="0" w:color="auto"/>
              <w:right w:val="single" w:sz="8"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314</w:t>
            </w:r>
          </w:p>
        </w:tc>
      </w:tr>
      <w:tr w:rsidR="00AA14EE" w:rsidRPr="00997027" w:rsidTr="00997027">
        <w:trPr>
          <w:trHeight w:val="379"/>
        </w:trPr>
        <w:tc>
          <w:tcPr>
            <w:tcW w:w="2290" w:type="pct"/>
            <w:tcBorders>
              <w:top w:val="single" w:sz="4" w:space="0" w:color="auto"/>
              <w:left w:val="single" w:sz="8" w:space="0" w:color="auto"/>
              <w:bottom w:val="single" w:sz="4" w:space="0" w:color="auto"/>
              <w:right w:val="single" w:sz="4" w:space="0" w:color="auto"/>
            </w:tcBorders>
            <w:shd w:val="clear" w:color="auto" w:fill="auto"/>
            <w:noWrap/>
            <w:vAlign w:val="center"/>
          </w:tcPr>
          <w:p w:rsidR="00AA14EE" w:rsidRPr="00997027" w:rsidRDefault="00AA14EE" w:rsidP="00997027">
            <w:pPr>
              <w:pStyle w:val="Sansinterligne"/>
              <w:rPr>
                <w:sz w:val="20"/>
              </w:rPr>
            </w:pPr>
            <w:r>
              <w:rPr>
                <w:sz w:val="20"/>
              </w:rPr>
              <w:t>Taux d'alimentation d'acide sulfurique – m</w:t>
            </w:r>
            <w:r w:rsidRPr="0056144D">
              <w:rPr>
                <w:sz w:val="20"/>
                <w:vertAlign w:val="superscript"/>
              </w:rPr>
              <w:t>3</w:t>
            </w:r>
            <w:r>
              <w:rPr>
                <w:sz w:val="20"/>
              </w:rPr>
              <w:t>/h</w:t>
            </w:r>
          </w:p>
        </w:tc>
        <w:tc>
          <w:tcPr>
            <w:tcW w:w="339" w:type="pct"/>
            <w:gridSpan w:val="2"/>
            <w:tcBorders>
              <w:top w:val="single" w:sz="4" w:space="0" w:color="auto"/>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55</w:t>
            </w:r>
          </w:p>
        </w:tc>
        <w:tc>
          <w:tcPr>
            <w:tcW w:w="339" w:type="pct"/>
            <w:gridSpan w:val="2"/>
            <w:tcBorders>
              <w:top w:val="single" w:sz="4" w:space="0" w:color="auto"/>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66</w:t>
            </w:r>
          </w:p>
        </w:tc>
        <w:tc>
          <w:tcPr>
            <w:tcW w:w="339" w:type="pct"/>
            <w:gridSpan w:val="2"/>
            <w:tcBorders>
              <w:top w:val="single" w:sz="4" w:space="0" w:color="auto"/>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77</w:t>
            </w:r>
          </w:p>
        </w:tc>
        <w:tc>
          <w:tcPr>
            <w:tcW w:w="339" w:type="pct"/>
            <w:gridSpan w:val="2"/>
            <w:tcBorders>
              <w:top w:val="single" w:sz="4" w:space="0" w:color="auto"/>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88</w:t>
            </w:r>
          </w:p>
        </w:tc>
        <w:tc>
          <w:tcPr>
            <w:tcW w:w="339" w:type="pct"/>
            <w:gridSpan w:val="2"/>
            <w:tcBorders>
              <w:top w:val="single" w:sz="4" w:space="0" w:color="auto"/>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99</w:t>
            </w:r>
          </w:p>
        </w:tc>
        <w:tc>
          <w:tcPr>
            <w:tcW w:w="341" w:type="pct"/>
            <w:gridSpan w:val="2"/>
            <w:tcBorders>
              <w:top w:val="single" w:sz="4" w:space="0" w:color="auto"/>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b/>
                <w:sz w:val="20"/>
              </w:rPr>
            </w:pPr>
            <w:r w:rsidRPr="0056144D">
              <w:rPr>
                <w:b/>
                <w:sz w:val="20"/>
              </w:rPr>
              <w:t>110</w:t>
            </w:r>
          </w:p>
        </w:tc>
        <w:tc>
          <w:tcPr>
            <w:tcW w:w="339" w:type="pct"/>
            <w:gridSpan w:val="2"/>
            <w:tcBorders>
              <w:top w:val="single" w:sz="4" w:space="0" w:color="auto"/>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121</w:t>
            </w:r>
          </w:p>
        </w:tc>
        <w:tc>
          <w:tcPr>
            <w:tcW w:w="335" w:type="pct"/>
            <w:gridSpan w:val="2"/>
            <w:tcBorders>
              <w:top w:val="single" w:sz="4" w:space="0" w:color="auto"/>
              <w:left w:val="nil"/>
              <w:bottom w:val="single" w:sz="4" w:space="0" w:color="auto"/>
              <w:right w:val="single" w:sz="8"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132</w:t>
            </w:r>
          </w:p>
        </w:tc>
      </w:tr>
      <w:tr w:rsidR="00AA14EE" w:rsidRPr="00997027" w:rsidTr="00997027">
        <w:trPr>
          <w:trHeight w:val="379"/>
        </w:trPr>
        <w:tc>
          <w:tcPr>
            <w:tcW w:w="2290" w:type="pct"/>
            <w:tcBorders>
              <w:top w:val="single" w:sz="4" w:space="0" w:color="auto"/>
              <w:left w:val="single" w:sz="8" w:space="0" w:color="auto"/>
              <w:bottom w:val="single" w:sz="4" w:space="0" w:color="auto"/>
              <w:right w:val="single" w:sz="4" w:space="0" w:color="auto"/>
            </w:tcBorders>
            <w:shd w:val="clear" w:color="auto" w:fill="auto"/>
            <w:noWrap/>
            <w:vAlign w:val="center"/>
          </w:tcPr>
          <w:p w:rsidR="00AA14EE" w:rsidRPr="00997027" w:rsidRDefault="00AA14EE" w:rsidP="00997027">
            <w:pPr>
              <w:pStyle w:val="Sansinterligne"/>
              <w:rPr>
                <w:sz w:val="20"/>
              </w:rPr>
            </w:pPr>
            <w:r>
              <w:rPr>
                <w:sz w:val="20"/>
              </w:rPr>
              <w:t>Condensat de traitement du condensateur de refroidisseur – m</w:t>
            </w:r>
            <w:r w:rsidRPr="0056144D">
              <w:rPr>
                <w:sz w:val="20"/>
                <w:vertAlign w:val="superscript"/>
              </w:rPr>
              <w:t>3</w:t>
            </w:r>
            <w:r>
              <w:rPr>
                <w:sz w:val="20"/>
              </w:rPr>
              <w:t>/h</w:t>
            </w:r>
          </w:p>
        </w:tc>
        <w:tc>
          <w:tcPr>
            <w:tcW w:w="339" w:type="pct"/>
            <w:gridSpan w:val="2"/>
            <w:tcBorders>
              <w:top w:val="single" w:sz="4" w:space="0" w:color="auto"/>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1122</w:t>
            </w:r>
          </w:p>
        </w:tc>
        <w:tc>
          <w:tcPr>
            <w:tcW w:w="339" w:type="pct"/>
            <w:gridSpan w:val="2"/>
            <w:tcBorders>
              <w:top w:val="single" w:sz="4" w:space="0" w:color="auto"/>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1346</w:t>
            </w:r>
          </w:p>
        </w:tc>
        <w:tc>
          <w:tcPr>
            <w:tcW w:w="339" w:type="pct"/>
            <w:gridSpan w:val="2"/>
            <w:tcBorders>
              <w:top w:val="single" w:sz="4" w:space="0" w:color="auto"/>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1570</w:t>
            </w:r>
          </w:p>
        </w:tc>
        <w:tc>
          <w:tcPr>
            <w:tcW w:w="339" w:type="pct"/>
            <w:gridSpan w:val="2"/>
            <w:tcBorders>
              <w:top w:val="single" w:sz="4" w:space="0" w:color="auto"/>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1794</w:t>
            </w:r>
          </w:p>
        </w:tc>
        <w:tc>
          <w:tcPr>
            <w:tcW w:w="339" w:type="pct"/>
            <w:gridSpan w:val="2"/>
            <w:tcBorders>
              <w:top w:val="single" w:sz="4" w:space="0" w:color="auto"/>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2019</w:t>
            </w:r>
          </w:p>
        </w:tc>
        <w:tc>
          <w:tcPr>
            <w:tcW w:w="341" w:type="pct"/>
            <w:gridSpan w:val="2"/>
            <w:tcBorders>
              <w:top w:val="single" w:sz="4" w:space="0" w:color="auto"/>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b/>
                <w:sz w:val="20"/>
              </w:rPr>
            </w:pPr>
            <w:r w:rsidRPr="0056144D">
              <w:rPr>
                <w:b/>
                <w:sz w:val="20"/>
              </w:rPr>
              <w:t>2243</w:t>
            </w:r>
          </w:p>
        </w:tc>
        <w:tc>
          <w:tcPr>
            <w:tcW w:w="339" w:type="pct"/>
            <w:gridSpan w:val="2"/>
            <w:tcBorders>
              <w:top w:val="single" w:sz="4" w:space="0" w:color="auto"/>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2467</w:t>
            </w:r>
          </w:p>
        </w:tc>
        <w:tc>
          <w:tcPr>
            <w:tcW w:w="335" w:type="pct"/>
            <w:gridSpan w:val="2"/>
            <w:tcBorders>
              <w:top w:val="single" w:sz="4" w:space="0" w:color="auto"/>
              <w:left w:val="nil"/>
              <w:bottom w:val="single" w:sz="4" w:space="0" w:color="auto"/>
              <w:right w:val="single" w:sz="8"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2692</w:t>
            </w:r>
          </w:p>
        </w:tc>
      </w:tr>
      <w:tr w:rsidR="00AA14EE" w:rsidRPr="00997027" w:rsidTr="00997027">
        <w:trPr>
          <w:gridAfter w:val="1"/>
          <w:wAfter w:w="5" w:type="pct"/>
          <w:trHeight w:val="379"/>
        </w:trPr>
        <w:tc>
          <w:tcPr>
            <w:tcW w:w="4995" w:type="pct"/>
            <w:gridSpan w:val="16"/>
            <w:tcBorders>
              <w:top w:val="single" w:sz="8" w:space="0" w:color="auto"/>
              <w:left w:val="single" w:sz="8" w:space="0" w:color="auto"/>
              <w:bottom w:val="single" w:sz="8" w:space="0" w:color="auto"/>
              <w:right w:val="single" w:sz="8" w:space="0" w:color="000000"/>
            </w:tcBorders>
            <w:shd w:val="clear" w:color="auto" w:fill="FFFF00"/>
            <w:noWrap/>
            <w:vAlign w:val="center"/>
          </w:tcPr>
          <w:p w:rsidR="00AA14EE" w:rsidRPr="00997027" w:rsidRDefault="00AA14EE" w:rsidP="00997027">
            <w:pPr>
              <w:pStyle w:val="Sansinterligne"/>
              <w:rPr>
                <w:b/>
                <w:sz w:val="20"/>
              </w:rPr>
            </w:pPr>
            <w:r>
              <w:rPr>
                <w:b/>
                <w:sz w:val="20"/>
              </w:rPr>
              <w:t>Flux de chaque filtre</w:t>
            </w:r>
          </w:p>
        </w:tc>
      </w:tr>
      <w:tr w:rsidR="00AA14EE" w:rsidRPr="00997027" w:rsidTr="00997027">
        <w:trPr>
          <w:gridAfter w:val="1"/>
          <w:wAfter w:w="5" w:type="pct"/>
          <w:trHeight w:val="379"/>
        </w:trPr>
        <w:tc>
          <w:tcPr>
            <w:tcW w:w="2290" w:type="pct"/>
            <w:tcBorders>
              <w:top w:val="nil"/>
              <w:left w:val="single" w:sz="8" w:space="0" w:color="auto"/>
              <w:bottom w:val="single" w:sz="4" w:space="0" w:color="auto"/>
              <w:right w:val="single" w:sz="4" w:space="0" w:color="auto"/>
            </w:tcBorders>
            <w:shd w:val="clear" w:color="auto" w:fill="auto"/>
            <w:noWrap/>
            <w:vAlign w:val="center"/>
          </w:tcPr>
          <w:p w:rsidR="00AA14EE" w:rsidRPr="00997027" w:rsidRDefault="00AA14EE" w:rsidP="00997027">
            <w:pPr>
              <w:pStyle w:val="Sansinterligne"/>
              <w:rPr>
                <w:sz w:val="20"/>
              </w:rPr>
            </w:pPr>
            <w:r>
              <w:rPr>
                <w:sz w:val="20"/>
              </w:rPr>
              <w:t>Taux d'alimentation du filtre – m</w:t>
            </w:r>
            <w:r w:rsidRPr="0056144D">
              <w:rPr>
                <w:sz w:val="20"/>
                <w:vertAlign w:val="superscript"/>
              </w:rPr>
              <w:t>3</w:t>
            </w:r>
            <w:r>
              <w:rPr>
                <w:sz w:val="20"/>
              </w:rPr>
              <w:t>/h</w:t>
            </w:r>
          </w:p>
        </w:tc>
        <w:tc>
          <w:tcPr>
            <w:tcW w:w="325" w:type="pct"/>
            <w:tcBorders>
              <w:top w:val="nil"/>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162</w:t>
            </w:r>
          </w:p>
        </w:tc>
        <w:tc>
          <w:tcPr>
            <w:tcW w:w="340" w:type="pct"/>
            <w:gridSpan w:val="2"/>
            <w:tcBorders>
              <w:top w:val="nil"/>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194</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227</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259</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292</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b/>
                <w:sz w:val="20"/>
              </w:rPr>
            </w:pPr>
            <w:r w:rsidRPr="0056144D">
              <w:rPr>
                <w:b/>
                <w:sz w:val="20"/>
              </w:rPr>
              <w:t>324</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356</w:t>
            </w:r>
          </w:p>
        </w:tc>
        <w:tc>
          <w:tcPr>
            <w:tcW w:w="345" w:type="pct"/>
            <w:gridSpan w:val="2"/>
            <w:tcBorders>
              <w:top w:val="nil"/>
              <w:left w:val="nil"/>
              <w:bottom w:val="single" w:sz="4" w:space="0" w:color="auto"/>
              <w:right w:val="single" w:sz="8"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389</w:t>
            </w:r>
          </w:p>
        </w:tc>
      </w:tr>
      <w:tr w:rsidR="00997027" w:rsidRPr="00997027" w:rsidTr="00997027">
        <w:trPr>
          <w:gridAfter w:val="1"/>
          <w:wAfter w:w="5" w:type="pct"/>
          <w:trHeight w:val="379"/>
        </w:trPr>
        <w:tc>
          <w:tcPr>
            <w:tcW w:w="2290" w:type="pct"/>
            <w:tcBorders>
              <w:top w:val="nil"/>
              <w:left w:val="single" w:sz="8" w:space="0" w:color="auto"/>
              <w:bottom w:val="single" w:sz="4" w:space="0" w:color="auto"/>
              <w:right w:val="single" w:sz="4" w:space="0" w:color="auto"/>
            </w:tcBorders>
            <w:shd w:val="clear" w:color="auto" w:fill="auto"/>
            <w:noWrap/>
            <w:vAlign w:val="center"/>
          </w:tcPr>
          <w:p w:rsidR="00997027" w:rsidRPr="00997027" w:rsidRDefault="00997027" w:rsidP="00997027">
            <w:pPr>
              <w:pStyle w:val="Sansinterligne"/>
              <w:jc w:val="left"/>
              <w:rPr>
                <w:sz w:val="20"/>
              </w:rPr>
            </w:pPr>
            <w:r>
              <w:rPr>
                <w:sz w:val="20"/>
              </w:rPr>
              <w:t>Taux d'acide produit du filtre – m</w:t>
            </w:r>
            <w:r w:rsidRPr="0056144D">
              <w:rPr>
                <w:sz w:val="20"/>
                <w:vertAlign w:val="superscript"/>
              </w:rPr>
              <w:t>3</w:t>
            </w:r>
            <w:r>
              <w:rPr>
                <w:sz w:val="20"/>
              </w:rPr>
              <w:t>/h</w:t>
            </w:r>
          </w:p>
        </w:tc>
        <w:tc>
          <w:tcPr>
            <w:tcW w:w="325" w:type="pct"/>
            <w:tcBorders>
              <w:top w:val="nil"/>
              <w:left w:val="nil"/>
              <w:bottom w:val="single" w:sz="4" w:space="0" w:color="auto"/>
              <w:right w:val="single" w:sz="4" w:space="0" w:color="auto"/>
            </w:tcBorders>
            <w:shd w:val="clear" w:color="auto" w:fill="auto"/>
            <w:noWrap/>
            <w:vAlign w:val="center"/>
          </w:tcPr>
          <w:p w:rsidR="00997027" w:rsidRPr="00997027" w:rsidRDefault="00997027" w:rsidP="00997027">
            <w:pPr>
              <w:pStyle w:val="Sansinterligne"/>
              <w:jc w:val="center"/>
              <w:rPr>
                <w:sz w:val="20"/>
              </w:rPr>
            </w:pPr>
            <w:r w:rsidRPr="0056144D">
              <w:rPr>
                <w:sz w:val="20"/>
              </w:rPr>
              <w:t>45</w:t>
            </w:r>
          </w:p>
        </w:tc>
        <w:tc>
          <w:tcPr>
            <w:tcW w:w="340" w:type="pct"/>
            <w:gridSpan w:val="2"/>
            <w:tcBorders>
              <w:top w:val="nil"/>
              <w:left w:val="nil"/>
              <w:bottom w:val="single" w:sz="4" w:space="0" w:color="auto"/>
              <w:right w:val="single" w:sz="4" w:space="0" w:color="auto"/>
            </w:tcBorders>
            <w:shd w:val="clear" w:color="auto" w:fill="auto"/>
            <w:noWrap/>
            <w:vAlign w:val="center"/>
          </w:tcPr>
          <w:p w:rsidR="00997027" w:rsidRPr="00997027" w:rsidRDefault="00997027" w:rsidP="00997027">
            <w:pPr>
              <w:pStyle w:val="Sansinterligne"/>
              <w:jc w:val="center"/>
              <w:rPr>
                <w:sz w:val="20"/>
              </w:rPr>
            </w:pPr>
            <w:r w:rsidRPr="0056144D">
              <w:rPr>
                <w:sz w:val="20"/>
              </w:rPr>
              <w:t>54</w:t>
            </w:r>
          </w:p>
        </w:tc>
        <w:tc>
          <w:tcPr>
            <w:tcW w:w="339" w:type="pct"/>
            <w:gridSpan w:val="2"/>
            <w:tcBorders>
              <w:top w:val="nil"/>
              <w:left w:val="nil"/>
              <w:bottom w:val="single" w:sz="4" w:space="0" w:color="auto"/>
              <w:right w:val="single" w:sz="4" w:space="0" w:color="auto"/>
            </w:tcBorders>
            <w:shd w:val="clear" w:color="auto" w:fill="auto"/>
            <w:noWrap/>
            <w:vAlign w:val="center"/>
          </w:tcPr>
          <w:p w:rsidR="00997027" w:rsidRPr="00997027" w:rsidRDefault="00997027" w:rsidP="00997027">
            <w:pPr>
              <w:pStyle w:val="Sansinterligne"/>
              <w:jc w:val="center"/>
              <w:rPr>
                <w:sz w:val="20"/>
              </w:rPr>
            </w:pPr>
            <w:r w:rsidRPr="0056144D">
              <w:rPr>
                <w:sz w:val="20"/>
              </w:rPr>
              <w:t>63</w:t>
            </w:r>
          </w:p>
        </w:tc>
        <w:tc>
          <w:tcPr>
            <w:tcW w:w="339" w:type="pct"/>
            <w:gridSpan w:val="2"/>
            <w:tcBorders>
              <w:top w:val="nil"/>
              <w:left w:val="nil"/>
              <w:bottom w:val="single" w:sz="4" w:space="0" w:color="auto"/>
              <w:right w:val="single" w:sz="4" w:space="0" w:color="auto"/>
            </w:tcBorders>
            <w:shd w:val="clear" w:color="auto" w:fill="auto"/>
            <w:noWrap/>
            <w:vAlign w:val="center"/>
          </w:tcPr>
          <w:p w:rsidR="00997027" w:rsidRPr="00997027" w:rsidRDefault="00997027" w:rsidP="00997027">
            <w:pPr>
              <w:pStyle w:val="Sansinterligne"/>
              <w:jc w:val="center"/>
              <w:rPr>
                <w:sz w:val="20"/>
              </w:rPr>
            </w:pPr>
            <w:r w:rsidRPr="0056144D">
              <w:rPr>
                <w:sz w:val="20"/>
              </w:rPr>
              <w:t>72</w:t>
            </w:r>
          </w:p>
        </w:tc>
        <w:tc>
          <w:tcPr>
            <w:tcW w:w="339" w:type="pct"/>
            <w:gridSpan w:val="2"/>
            <w:tcBorders>
              <w:top w:val="nil"/>
              <w:left w:val="nil"/>
              <w:bottom w:val="single" w:sz="4" w:space="0" w:color="auto"/>
              <w:right w:val="single" w:sz="4" w:space="0" w:color="auto"/>
            </w:tcBorders>
            <w:shd w:val="clear" w:color="auto" w:fill="auto"/>
            <w:noWrap/>
            <w:vAlign w:val="center"/>
          </w:tcPr>
          <w:p w:rsidR="00997027" w:rsidRPr="00997027" w:rsidRDefault="00997027" w:rsidP="00997027">
            <w:pPr>
              <w:pStyle w:val="Sansinterligne"/>
              <w:jc w:val="center"/>
              <w:rPr>
                <w:sz w:val="20"/>
              </w:rPr>
            </w:pPr>
            <w:r w:rsidRPr="0056144D">
              <w:rPr>
                <w:sz w:val="20"/>
              </w:rPr>
              <w:t>81</w:t>
            </w:r>
          </w:p>
        </w:tc>
        <w:tc>
          <w:tcPr>
            <w:tcW w:w="339" w:type="pct"/>
            <w:gridSpan w:val="2"/>
            <w:tcBorders>
              <w:top w:val="nil"/>
              <w:left w:val="nil"/>
              <w:bottom w:val="single" w:sz="4" w:space="0" w:color="auto"/>
              <w:right w:val="single" w:sz="4" w:space="0" w:color="auto"/>
            </w:tcBorders>
            <w:shd w:val="clear" w:color="auto" w:fill="auto"/>
            <w:noWrap/>
            <w:vAlign w:val="center"/>
          </w:tcPr>
          <w:p w:rsidR="00997027" w:rsidRPr="00997027" w:rsidRDefault="00997027" w:rsidP="00997027">
            <w:pPr>
              <w:pStyle w:val="Sansinterligne"/>
              <w:jc w:val="center"/>
              <w:rPr>
                <w:b/>
                <w:sz w:val="20"/>
              </w:rPr>
            </w:pPr>
            <w:r w:rsidRPr="0056144D">
              <w:rPr>
                <w:b/>
                <w:sz w:val="20"/>
              </w:rPr>
              <w:t>90</w:t>
            </w:r>
          </w:p>
        </w:tc>
        <w:tc>
          <w:tcPr>
            <w:tcW w:w="339" w:type="pct"/>
            <w:gridSpan w:val="2"/>
            <w:tcBorders>
              <w:top w:val="nil"/>
              <w:left w:val="nil"/>
              <w:bottom w:val="single" w:sz="4" w:space="0" w:color="auto"/>
              <w:right w:val="single" w:sz="4" w:space="0" w:color="auto"/>
            </w:tcBorders>
            <w:shd w:val="clear" w:color="auto" w:fill="auto"/>
            <w:noWrap/>
            <w:vAlign w:val="center"/>
          </w:tcPr>
          <w:p w:rsidR="00997027" w:rsidRPr="00997027" w:rsidRDefault="00997027" w:rsidP="00997027">
            <w:pPr>
              <w:pStyle w:val="Sansinterligne"/>
              <w:jc w:val="center"/>
              <w:rPr>
                <w:sz w:val="20"/>
              </w:rPr>
            </w:pPr>
            <w:r w:rsidRPr="0056144D">
              <w:rPr>
                <w:sz w:val="20"/>
              </w:rPr>
              <w:t>99</w:t>
            </w:r>
          </w:p>
        </w:tc>
        <w:tc>
          <w:tcPr>
            <w:tcW w:w="345" w:type="pct"/>
            <w:gridSpan w:val="2"/>
            <w:tcBorders>
              <w:top w:val="nil"/>
              <w:left w:val="nil"/>
              <w:bottom w:val="single" w:sz="4" w:space="0" w:color="auto"/>
              <w:right w:val="single" w:sz="8" w:space="0" w:color="auto"/>
            </w:tcBorders>
            <w:shd w:val="clear" w:color="auto" w:fill="auto"/>
            <w:noWrap/>
            <w:vAlign w:val="center"/>
          </w:tcPr>
          <w:p w:rsidR="00997027" w:rsidRPr="00997027" w:rsidRDefault="00997027" w:rsidP="00997027">
            <w:pPr>
              <w:pStyle w:val="Sansinterligne"/>
              <w:jc w:val="center"/>
              <w:rPr>
                <w:sz w:val="20"/>
              </w:rPr>
            </w:pPr>
            <w:r w:rsidRPr="0056144D">
              <w:rPr>
                <w:sz w:val="20"/>
              </w:rPr>
              <w:t>108</w:t>
            </w:r>
          </w:p>
        </w:tc>
      </w:tr>
      <w:tr w:rsidR="00AA14EE" w:rsidRPr="00997027" w:rsidTr="00997027">
        <w:trPr>
          <w:gridAfter w:val="1"/>
          <w:wAfter w:w="5" w:type="pct"/>
          <w:trHeight w:val="379"/>
        </w:trPr>
        <w:tc>
          <w:tcPr>
            <w:tcW w:w="2290" w:type="pct"/>
            <w:tcBorders>
              <w:top w:val="nil"/>
              <w:left w:val="single" w:sz="8" w:space="0" w:color="auto"/>
              <w:bottom w:val="single" w:sz="4" w:space="0" w:color="auto"/>
              <w:right w:val="single" w:sz="4" w:space="0" w:color="auto"/>
            </w:tcBorders>
            <w:shd w:val="clear" w:color="auto" w:fill="auto"/>
            <w:noWrap/>
            <w:vAlign w:val="center"/>
          </w:tcPr>
          <w:p w:rsidR="00AA14EE" w:rsidRPr="00997027" w:rsidRDefault="00AA14EE" w:rsidP="00997027">
            <w:pPr>
              <w:pStyle w:val="Sansinterligne"/>
              <w:rPr>
                <w:sz w:val="20"/>
              </w:rPr>
            </w:pPr>
            <w:r>
              <w:rPr>
                <w:sz w:val="20"/>
              </w:rPr>
              <w:t>Flux d'acide de retour – m</w:t>
            </w:r>
            <w:r w:rsidRPr="0056144D">
              <w:rPr>
                <w:sz w:val="20"/>
                <w:vertAlign w:val="superscript"/>
              </w:rPr>
              <w:t>3</w:t>
            </w:r>
            <w:r>
              <w:rPr>
                <w:sz w:val="20"/>
              </w:rPr>
              <w:t>/h</w:t>
            </w:r>
          </w:p>
        </w:tc>
        <w:tc>
          <w:tcPr>
            <w:tcW w:w="325" w:type="pct"/>
            <w:tcBorders>
              <w:top w:val="nil"/>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114</w:t>
            </w:r>
          </w:p>
        </w:tc>
        <w:tc>
          <w:tcPr>
            <w:tcW w:w="340" w:type="pct"/>
            <w:gridSpan w:val="2"/>
            <w:tcBorders>
              <w:top w:val="nil"/>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137</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160</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182</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205</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b/>
                <w:sz w:val="20"/>
              </w:rPr>
            </w:pPr>
            <w:r w:rsidRPr="0056144D">
              <w:rPr>
                <w:b/>
                <w:sz w:val="20"/>
              </w:rPr>
              <w:t>228</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251</w:t>
            </w:r>
          </w:p>
        </w:tc>
        <w:tc>
          <w:tcPr>
            <w:tcW w:w="345" w:type="pct"/>
            <w:gridSpan w:val="2"/>
            <w:tcBorders>
              <w:top w:val="nil"/>
              <w:left w:val="nil"/>
              <w:bottom w:val="single" w:sz="4" w:space="0" w:color="auto"/>
              <w:right w:val="single" w:sz="8"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274</w:t>
            </w:r>
          </w:p>
        </w:tc>
      </w:tr>
      <w:tr w:rsidR="00AA14EE" w:rsidRPr="00997027" w:rsidTr="00997027">
        <w:trPr>
          <w:gridAfter w:val="1"/>
          <w:wAfter w:w="5" w:type="pct"/>
          <w:trHeight w:val="379"/>
        </w:trPr>
        <w:tc>
          <w:tcPr>
            <w:tcW w:w="2290" w:type="pct"/>
            <w:tcBorders>
              <w:top w:val="nil"/>
              <w:left w:val="single" w:sz="8" w:space="0" w:color="auto"/>
              <w:bottom w:val="single" w:sz="8" w:space="0" w:color="auto"/>
              <w:right w:val="single" w:sz="4" w:space="0" w:color="auto"/>
            </w:tcBorders>
            <w:shd w:val="clear" w:color="auto" w:fill="auto"/>
            <w:noWrap/>
            <w:vAlign w:val="center"/>
          </w:tcPr>
          <w:p w:rsidR="00AA14EE" w:rsidRPr="00997027" w:rsidRDefault="00AA14EE" w:rsidP="00997027">
            <w:pPr>
              <w:pStyle w:val="Sansinterligne"/>
              <w:rPr>
                <w:sz w:val="20"/>
              </w:rPr>
            </w:pPr>
            <w:r>
              <w:rPr>
                <w:sz w:val="20"/>
              </w:rPr>
              <w:t>Flux d'eau de lavage de gâteau – m</w:t>
            </w:r>
            <w:r w:rsidRPr="0056144D">
              <w:rPr>
                <w:sz w:val="20"/>
                <w:vertAlign w:val="superscript"/>
              </w:rPr>
              <w:t>3</w:t>
            </w:r>
            <w:r>
              <w:rPr>
                <w:sz w:val="20"/>
              </w:rPr>
              <w:t>/h</w:t>
            </w:r>
          </w:p>
        </w:tc>
        <w:tc>
          <w:tcPr>
            <w:tcW w:w="325" w:type="pct"/>
            <w:tcBorders>
              <w:top w:val="nil"/>
              <w:left w:val="nil"/>
              <w:bottom w:val="single" w:sz="8" w:space="0" w:color="auto"/>
              <w:right w:val="single" w:sz="4" w:space="0" w:color="auto"/>
            </w:tcBorders>
            <w:shd w:val="clear" w:color="auto" w:fill="auto"/>
            <w:noWrap/>
            <w:vAlign w:val="center"/>
          </w:tcPr>
          <w:p w:rsidR="00AA14EE" w:rsidRPr="00997027" w:rsidRDefault="00D82FD8" w:rsidP="00997027">
            <w:pPr>
              <w:pStyle w:val="Sansinterligne"/>
              <w:jc w:val="center"/>
              <w:rPr>
                <w:sz w:val="20"/>
              </w:rPr>
            </w:pPr>
            <w:r w:rsidRPr="0056144D">
              <w:rPr>
                <w:sz w:val="20"/>
              </w:rPr>
              <w:t>32</w:t>
            </w:r>
          </w:p>
        </w:tc>
        <w:tc>
          <w:tcPr>
            <w:tcW w:w="340" w:type="pct"/>
            <w:gridSpan w:val="2"/>
            <w:tcBorders>
              <w:top w:val="nil"/>
              <w:left w:val="nil"/>
              <w:bottom w:val="single" w:sz="8" w:space="0" w:color="auto"/>
              <w:right w:val="single" w:sz="4" w:space="0" w:color="auto"/>
            </w:tcBorders>
            <w:shd w:val="clear" w:color="auto" w:fill="auto"/>
            <w:noWrap/>
            <w:vAlign w:val="center"/>
          </w:tcPr>
          <w:p w:rsidR="00AA14EE" w:rsidRPr="00997027" w:rsidRDefault="00D82FD8" w:rsidP="00997027">
            <w:pPr>
              <w:pStyle w:val="Sansinterligne"/>
              <w:jc w:val="center"/>
              <w:rPr>
                <w:sz w:val="20"/>
              </w:rPr>
            </w:pPr>
            <w:r w:rsidRPr="0056144D">
              <w:rPr>
                <w:sz w:val="20"/>
              </w:rPr>
              <w:t>38</w:t>
            </w:r>
          </w:p>
        </w:tc>
        <w:tc>
          <w:tcPr>
            <w:tcW w:w="339" w:type="pct"/>
            <w:gridSpan w:val="2"/>
            <w:tcBorders>
              <w:top w:val="nil"/>
              <w:left w:val="nil"/>
              <w:bottom w:val="single" w:sz="8" w:space="0" w:color="auto"/>
              <w:right w:val="single" w:sz="4" w:space="0" w:color="auto"/>
            </w:tcBorders>
            <w:shd w:val="clear" w:color="auto" w:fill="auto"/>
            <w:noWrap/>
            <w:vAlign w:val="center"/>
          </w:tcPr>
          <w:p w:rsidR="00AA14EE" w:rsidRPr="00997027" w:rsidRDefault="00D82FD8" w:rsidP="00997027">
            <w:pPr>
              <w:pStyle w:val="Sansinterligne"/>
              <w:jc w:val="center"/>
              <w:rPr>
                <w:sz w:val="20"/>
              </w:rPr>
            </w:pPr>
            <w:r w:rsidRPr="0056144D">
              <w:rPr>
                <w:sz w:val="20"/>
              </w:rPr>
              <w:t>45</w:t>
            </w:r>
          </w:p>
        </w:tc>
        <w:tc>
          <w:tcPr>
            <w:tcW w:w="339" w:type="pct"/>
            <w:gridSpan w:val="2"/>
            <w:tcBorders>
              <w:top w:val="nil"/>
              <w:left w:val="nil"/>
              <w:bottom w:val="single" w:sz="8" w:space="0" w:color="auto"/>
              <w:right w:val="single" w:sz="4" w:space="0" w:color="auto"/>
            </w:tcBorders>
            <w:shd w:val="clear" w:color="auto" w:fill="auto"/>
            <w:noWrap/>
            <w:vAlign w:val="center"/>
          </w:tcPr>
          <w:p w:rsidR="00AA14EE" w:rsidRPr="00997027" w:rsidRDefault="00D82FD8" w:rsidP="00997027">
            <w:pPr>
              <w:pStyle w:val="Sansinterligne"/>
              <w:jc w:val="center"/>
              <w:rPr>
                <w:sz w:val="20"/>
              </w:rPr>
            </w:pPr>
            <w:r w:rsidRPr="0056144D">
              <w:rPr>
                <w:sz w:val="20"/>
              </w:rPr>
              <w:t>51</w:t>
            </w:r>
          </w:p>
        </w:tc>
        <w:tc>
          <w:tcPr>
            <w:tcW w:w="339" w:type="pct"/>
            <w:gridSpan w:val="2"/>
            <w:tcBorders>
              <w:top w:val="nil"/>
              <w:left w:val="nil"/>
              <w:bottom w:val="single" w:sz="8" w:space="0" w:color="auto"/>
              <w:right w:val="single" w:sz="4" w:space="0" w:color="auto"/>
            </w:tcBorders>
            <w:shd w:val="clear" w:color="auto" w:fill="auto"/>
            <w:noWrap/>
            <w:vAlign w:val="center"/>
          </w:tcPr>
          <w:p w:rsidR="00AA14EE" w:rsidRPr="00997027" w:rsidRDefault="00D82FD8" w:rsidP="00997027">
            <w:pPr>
              <w:pStyle w:val="Sansinterligne"/>
              <w:jc w:val="center"/>
              <w:rPr>
                <w:sz w:val="20"/>
              </w:rPr>
            </w:pPr>
            <w:r w:rsidRPr="0056144D">
              <w:rPr>
                <w:sz w:val="20"/>
              </w:rPr>
              <w:t>58</w:t>
            </w:r>
          </w:p>
        </w:tc>
        <w:tc>
          <w:tcPr>
            <w:tcW w:w="339" w:type="pct"/>
            <w:gridSpan w:val="2"/>
            <w:tcBorders>
              <w:top w:val="nil"/>
              <w:left w:val="nil"/>
              <w:bottom w:val="single" w:sz="8" w:space="0" w:color="auto"/>
              <w:right w:val="single" w:sz="4" w:space="0" w:color="auto"/>
            </w:tcBorders>
            <w:shd w:val="clear" w:color="auto" w:fill="auto"/>
            <w:noWrap/>
            <w:vAlign w:val="center"/>
          </w:tcPr>
          <w:p w:rsidR="00AA14EE" w:rsidRPr="00997027" w:rsidRDefault="00D82FD8" w:rsidP="00997027">
            <w:pPr>
              <w:pStyle w:val="Sansinterligne"/>
              <w:jc w:val="center"/>
              <w:rPr>
                <w:b/>
                <w:sz w:val="20"/>
              </w:rPr>
            </w:pPr>
            <w:r w:rsidRPr="0056144D">
              <w:rPr>
                <w:b/>
                <w:sz w:val="20"/>
              </w:rPr>
              <w:t>64</w:t>
            </w:r>
          </w:p>
        </w:tc>
        <w:tc>
          <w:tcPr>
            <w:tcW w:w="339" w:type="pct"/>
            <w:gridSpan w:val="2"/>
            <w:tcBorders>
              <w:top w:val="nil"/>
              <w:left w:val="nil"/>
              <w:bottom w:val="single" w:sz="8" w:space="0" w:color="auto"/>
              <w:right w:val="single" w:sz="4" w:space="0" w:color="auto"/>
            </w:tcBorders>
            <w:shd w:val="clear" w:color="auto" w:fill="auto"/>
            <w:noWrap/>
            <w:vAlign w:val="center"/>
          </w:tcPr>
          <w:p w:rsidR="00AA14EE" w:rsidRPr="00997027" w:rsidRDefault="00D82FD8" w:rsidP="00997027">
            <w:pPr>
              <w:pStyle w:val="Sansinterligne"/>
              <w:jc w:val="center"/>
              <w:rPr>
                <w:sz w:val="20"/>
              </w:rPr>
            </w:pPr>
            <w:r w:rsidRPr="0056144D">
              <w:rPr>
                <w:sz w:val="20"/>
              </w:rPr>
              <w:t>70</w:t>
            </w:r>
          </w:p>
        </w:tc>
        <w:tc>
          <w:tcPr>
            <w:tcW w:w="345" w:type="pct"/>
            <w:gridSpan w:val="2"/>
            <w:tcBorders>
              <w:top w:val="nil"/>
              <w:left w:val="nil"/>
              <w:bottom w:val="single" w:sz="8" w:space="0" w:color="auto"/>
              <w:right w:val="single" w:sz="8" w:space="0" w:color="auto"/>
            </w:tcBorders>
            <w:shd w:val="clear" w:color="auto" w:fill="auto"/>
            <w:noWrap/>
            <w:vAlign w:val="center"/>
          </w:tcPr>
          <w:p w:rsidR="00AA14EE" w:rsidRPr="00997027" w:rsidRDefault="00D82FD8" w:rsidP="00997027">
            <w:pPr>
              <w:pStyle w:val="Sansinterligne"/>
              <w:jc w:val="center"/>
              <w:rPr>
                <w:sz w:val="20"/>
              </w:rPr>
            </w:pPr>
            <w:r w:rsidRPr="0056144D">
              <w:rPr>
                <w:sz w:val="20"/>
              </w:rPr>
              <w:t>77</w:t>
            </w:r>
          </w:p>
        </w:tc>
      </w:tr>
      <w:tr w:rsidR="00AA14EE" w:rsidRPr="00997027" w:rsidTr="00997027">
        <w:trPr>
          <w:gridAfter w:val="1"/>
          <w:wAfter w:w="5" w:type="pct"/>
          <w:trHeight w:val="379"/>
        </w:trPr>
        <w:tc>
          <w:tcPr>
            <w:tcW w:w="4995" w:type="pct"/>
            <w:gridSpan w:val="16"/>
            <w:tcBorders>
              <w:top w:val="single" w:sz="8" w:space="0" w:color="auto"/>
              <w:left w:val="single" w:sz="8" w:space="0" w:color="auto"/>
              <w:bottom w:val="single" w:sz="8" w:space="0" w:color="auto"/>
              <w:right w:val="single" w:sz="8" w:space="0" w:color="000000"/>
            </w:tcBorders>
            <w:shd w:val="clear" w:color="auto" w:fill="FFFF00"/>
            <w:noWrap/>
            <w:vAlign w:val="center"/>
          </w:tcPr>
          <w:p w:rsidR="00AA14EE" w:rsidRPr="00997027" w:rsidRDefault="00AA14EE" w:rsidP="00997027">
            <w:pPr>
              <w:pStyle w:val="Sansinterligne"/>
              <w:rPr>
                <w:b/>
                <w:sz w:val="20"/>
              </w:rPr>
            </w:pPr>
            <w:r>
              <w:rPr>
                <w:b/>
                <w:sz w:val="20"/>
              </w:rPr>
              <w:t>Les débits de chaque évaporateur (</w:t>
            </w:r>
            <w:r w:rsidRPr="0056144D">
              <w:rPr>
                <w:b/>
                <w:sz w:val="20"/>
              </w:rPr>
              <w:t>3</w:t>
            </w:r>
            <w:r>
              <w:rPr>
                <w:b/>
                <w:sz w:val="20"/>
              </w:rPr>
              <w:t xml:space="preserve"> actifs) incluent la pulpe</w:t>
            </w:r>
          </w:p>
        </w:tc>
      </w:tr>
      <w:tr w:rsidR="00AA14EE" w:rsidRPr="00997027" w:rsidTr="00997027">
        <w:trPr>
          <w:gridAfter w:val="1"/>
          <w:wAfter w:w="5" w:type="pct"/>
          <w:trHeight w:val="379"/>
        </w:trPr>
        <w:tc>
          <w:tcPr>
            <w:tcW w:w="2290" w:type="pct"/>
            <w:tcBorders>
              <w:top w:val="nil"/>
              <w:left w:val="single" w:sz="8" w:space="0" w:color="auto"/>
              <w:bottom w:val="single" w:sz="4" w:space="0" w:color="auto"/>
              <w:right w:val="single" w:sz="4" w:space="0" w:color="auto"/>
            </w:tcBorders>
            <w:shd w:val="clear" w:color="auto" w:fill="auto"/>
            <w:noWrap/>
            <w:vAlign w:val="center"/>
          </w:tcPr>
          <w:p w:rsidR="00AA14EE" w:rsidRPr="00997027" w:rsidRDefault="00AA14EE" w:rsidP="00997027">
            <w:pPr>
              <w:pStyle w:val="Sansinterligne"/>
              <w:rPr>
                <w:sz w:val="20"/>
              </w:rPr>
            </w:pPr>
            <w:r>
              <w:rPr>
                <w:sz w:val="20"/>
              </w:rPr>
              <w:t>Taux de production d'évaporation – t/j de P</w:t>
            </w:r>
            <w:r w:rsidRPr="0056144D">
              <w:rPr>
                <w:sz w:val="20"/>
                <w:vertAlign w:val="subscript"/>
              </w:rPr>
              <w:t>2</w:t>
            </w:r>
            <w:r>
              <w:rPr>
                <w:sz w:val="20"/>
              </w:rPr>
              <w:t>O</w:t>
            </w:r>
            <w:r w:rsidRPr="0056144D">
              <w:rPr>
                <w:sz w:val="20"/>
                <w:vertAlign w:val="subscript"/>
              </w:rPr>
              <w:t>5</w:t>
            </w:r>
          </w:p>
        </w:tc>
        <w:tc>
          <w:tcPr>
            <w:tcW w:w="325" w:type="pct"/>
            <w:tcBorders>
              <w:top w:val="nil"/>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200</w:t>
            </w:r>
          </w:p>
        </w:tc>
        <w:tc>
          <w:tcPr>
            <w:tcW w:w="340" w:type="pct"/>
            <w:gridSpan w:val="2"/>
            <w:tcBorders>
              <w:top w:val="nil"/>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240</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280</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320</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360</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b/>
                <w:sz w:val="20"/>
              </w:rPr>
            </w:pPr>
            <w:r w:rsidRPr="0056144D">
              <w:rPr>
                <w:b/>
                <w:sz w:val="20"/>
              </w:rPr>
              <w:t>400</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440</w:t>
            </w:r>
          </w:p>
        </w:tc>
        <w:tc>
          <w:tcPr>
            <w:tcW w:w="345" w:type="pct"/>
            <w:gridSpan w:val="2"/>
            <w:tcBorders>
              <w:top w:val="nil"/>
              <w:left w:val="nil"/>
              <w:bottom w:val="single" w:sz="4" w:space="0" w:color="auto"/>
              <w:right w:val="single" w:sz="8"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480</w:t>
            </w:r>
          </w:p>
        </w:tc>
      </w:tr>
      <w:tr w:rsidR="00AA14EE" w:rsidRPr="00997027" w:rsidTr="00997027">
        <w:trPr>
          <w:gridAfter w:val="1"/>
          <w:wAfter w:w="5" w:type="pct"/>
          <w:trHeight w:val="379"/>
        </w:trPr>
        <w:tc>
          <w:tcPr>
            <w:tcW w:w="2290" w:type="pct"/>
            <w:tcBorders>
              <w:top w:val="nil"/>
              <w:left w:val="single" w:sz="8" w:space="0" w:color="auto"/>
              <w:bottom w:val="single" w:sz="4" w:space="0" w:color="auto"/>
              <w:right w:val="single" w:sz="4" w:space="0" w:color="auto"/>
            </w:tcBorders>
            <w:shd w:val="clear" w:color="auto" w:fill="auto"/>
            <w:noWrap/>
            <w:vAlign w:val="center"/>
          </w:tcPr>
          <w:p w:rsidR="00AA14EE" w:rsidRPr="00997027" w:rsidRDefault="00AA14EE" w:rsidP="00997027">
            <w:pPr>
              <w:pStyle w:val="Sansinterligne"/>
              <w:rPr>
                <w:sz w:val="20"/>
              </w:rPr>
            </w:pPr>
            <w:r>
              <w:rPr>
                <w:sz w:val="20"/>
              </w:rPr>
              <w:t>Taux d'alimentation de l'évaporateur – m</w:t>
            </w:r>
            <w:r w:rsidRPr="0056144D">
              <w:rPr>
                <w:sz w:val="20"/>
                <w:vertAlign w:val="superscript"/>
              </w:rPr>
              <w:t>3</w:t>
            </w:r>
            <w:r>
              <w:rPr>
                <w:sz w:val="20"/>
              </w:rPr>
              <w:t>/h</w:t>
            </w:r>
          </w:p>
        </w:tc>
        <w:tc>
          <w:tcPr>
            <w:tcW w:w="325" w:type="pct"/>
            <w:tcBorders>
              <w:top w:val="nil"/>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23</w:t>
            </w:r>
          </w:p>
        </w:tc>
        <w:tc>
          <w:tcPr>
            <w:tcW w:w="340" w:type="pct"/>
            <w:gridSpan w:val="2"/>
            <w:tcBorders>
              <w:top w:val="nil"/>
              <w:left w:val="nil"/>
              <w:bottom w:val="single" w:sz="4" w:space="0" w:color="auto"/>
              <w:right w:val="single" w:sz="4" w:space="0" w:color="auto"/>
            </w:tcBorders>
            <w:shd w:val="clear" w:color="auto" w:fill="auto"/>
            <w:noWrap/>
            <w:vAlign w:val="center"/>
          </w:tcPr>
          <w:p w:rsidR="00AA14EE" w:rsidRPr="00997027" w:rsidRDefault="00D82FD8" w:rsidP="00997027">
            <w:pPr>
              <w:pStyle w:val="Sansinterligne"/>
              <w:jc w:val="center"/>
              <w:rPr>
                <w:sz w:val="20"/>
              </w:rPr>
            </w:pPr>
            <w:r w:rsidRPr="0056144D">
              <w:rPr>
                <w:sz w:val="20"/>
              </w:rPr>
              <w:t>28</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D82FD8" w:rsidP="00997027">
            <w:pPr>
              <w:pStyle w:val="Sansinterligne"/>
              <w:jc w:val="center"/>
              <w:rPr>
                <w:sz w:val="20"/>
              </w:rPr>
            </w:pPr>
            <w:r w:rsidRPr="0056144D">
              <w:rPr>
                <w:sz w:val="20"/>
              </w:rPr>
              <w:t>32</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D82FD8" w:rsidP="00997027">
            <w:pPr>
              <w:pStyle w:val="Sansinterligne"/>
              <w:jc w:val="center"/>
              <w:rPr>
                <w:sz w:val="20"/>
              </w:rPr>
            </w:pPr>
            <w:r w:rsidRPr="0056144D">
              <w:rPr>
                <w:sz w:val="20"/>
              </w:rPr>
              <w:t>37</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D82FD8" w:rsidP="00997027">
            <w:pPr>
              <w:pStyle w:val="Sansinterligne"/>
              <w:jc w:val="center"/>
              <w:rPr>
                <w:sz w:val="20"/>
              </w:rPr>
            </w:pPr>
            <w:r w:rsidRPr="0056144D">
              <w:rPr>
                <w:sz w:val="20"/>
              </w:rPr>
              <w:t>41</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b/>
                <w:sz w:val="20"/>
              </w:rPr>
            </w:pPr>
            <w:r w:rsidRPr="0056144D">
              <w:rPr>
                <w:b/>
                <w:sz w:val="20"/>
              </w:rPr>
              <w:t>46</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D82FD8" w:rsidP="00997027">
            <w:pPr>
              <w:pStyle w:val="Sansinterligne"/>
              <w:jc w:val="center"/>
              <w:rPr>
                <w:sz w:val="20"/>
              </w:rPr>
            </w:pPr>
            <w:r w:rsidRPr="0056144D">
              <w:rPr>
                <w:sz w:val="20"/>
              </w:rPr>
              <w:t>51</w:t>
            </w:r>
          </w:p>
        </w:tc>
        <w:tc>
          <w:tcPr>
            <w:tcW w:w="345" w:type="pct"/>
            <w:gridSpan w:val="2"/>
            <w:tcBorders>
              <w:top w:val="nil"/>
              <w:left w:val="nil"/>
              <w:bottom w:val="single" w:sz="4" w:space="0" w:color="auto"/>
              <w:right w:val="single" w:sz="8" w:space="0" w:color="auto"/>
            </w:tcBorders>
            <w:shd w:val="clear" w:color="auto" w:fill="auto"/>
            <w:noWrap/>
            <w:vAlign w:val="center"/>
          </w:tcPr>
          <w:p w:rsidR="00AA14EE" w:rsidRPr="00997027" w:rsidRDefault="00D82FD8" w:rsidP="00997027">
            <w:pPr>
              <w:pStyle w:val="Sansinterligne"/>
              <w:jc w:val="center"/>
              <w:rPr>
                <w:sz w:val="20"/>
              </w:rPr>
            </w:pPr>
            <w:r w:rsidRPr="0056144D">
              <w:rPr>
                <w:sz w:val="20"/>
              </w:rPr>
              <w:t>55</w:t>
            </w:r>
          </w:p>
        </w:tc>
      </w:tr>
      <w:tr w:rsidR="00AA14EE" w:rsidRPr="00997027" w:rsidTr="00997027">
        <w:trPr>
          <w:gridAfter w:val="1"/>
          <w:wAfter w:w="5" w:type="pct"/>
          <w:trHeight w:val="379"/>
        </w:trPr>
        <w:tc>
          <w:tcPr>
            <w:tcW w:w="2290" w:type="pct"/>
            <w:tcBorders>
              <w:top w:val="nil"/>
              <w:left w:val="single" w:sz="8" w:space="0" w:color="auto"/>
              <w:bottom w:val="single" w:sz="4" w:space="0" w:color="auto"/>
              <w:right w:val="single" w:sz="4" w:space="0" w:color="auto"/>
            </w:tcBorders>
            <w:shd w:val="clear" w:color="auto" w:fill="auto"/>
            <w:noWrap/>
            <w:vAlign w:val="center"/>
          </w:tcPr>
          <w:p w:rsidR="00AA14EE" w:rsidRPr="00997027" w:rsidRDefault="00AA14EE" w:rsidP="00997027">
            <w:pPr>
              <w:pStyle w:val="Sansinterligne"/>
              <w:rPr>
                <w:sz w:val="20"/>
              </w:rPr>
            </w:pPr>
            <w:r>
              <w:rPr>
                <w:sz w:val="20"/>
              </w:rPr>
              <w:t>Taux de produit de l'évaporateur – m</w:t>
            </w:r>
            <w:r w:rsidRPr="0056144D">
              <w:rPr>
                <w:sz w:val="20"/>
                <w:vertAlign w:val="superscript"/>
              </w:rPr>
              <w:t>3</w:t>
            </w:r>
            <w:r>
              <w:rPr>
                <w:sz w:val="20"/>
              </w:rPr>
              <w:t>/h</w:t>
            </w:r>
          </w:p>
        </w:tc>
        <w:tc>
          <w:tcPr>
            <w:tcW w:w="325" w:type="pct"/>
            <w:tcBorders>
              <w:top w:val="nil"/>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9</w:t>
            </w:r>
          </w:p>
        </w:tc>
        <w:tc>
          <w:tcPr>
            <w:tcW w:w="340" w:type="pct"/>
            <w:gridSpan w:val="2"/>
            <w:tcBorders>
              <w:top w:val="nil"/>
              <w:left w:val="nil"/>
              <w:bottom w:val="single" w:sz="4" w:space="0" w:color="auto"/>
              <w:right w:val="single" w:sz="4" w:space="0" w:color="auto"/>
            </w:tcBorders>
            <w:shd w:val="clear" w:color="auto" w:fill="auto"/>
            <w:noWrap/>
            <w:vAlign w:val="center"/>
          </w:tcPr>
          <w:p w:rsidR="00AA14EE" w:rsidRPr="00997027" w:rsidRDefault="00D82FD8" w:rsidP="00997027">
            <w:pPr>
              <w:pStyle w:val="Sansinterligne"/>
              <w:jc w:val="center"/>
              <w:rPr>
                <w:sz w:val="20"/>
              </w:rPr>
            </w:pPr>
            <w:r w:rsidRPr="0056144D">
              <w:rPr>
                <w:sz w:val="20"/>
              </w:rPr>
              <w:t>11</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D82FD8" w:rsidP="00997027">
            <w:pPr>
              <w:pStyle w:val="Sansinterligne"/>
              <w:jc w:val="center"/>
              <w:rPr>
                <w:sz w:val="20"/>
              </w:rPr>
            </w:pPr>
            <w:r w:rsidRPr="0056144D">
              <w:rPr>
                <w:sz w:val="20"/>
              </w:rPr>
              <w:t>13</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D82FD8" w:rsidP="00997027">
            <w:pPr>
              <w:pStyle w:val="Sansinterligne"/>
              <w:jc w:val="center"/>
              <w:rPr>
                <w:sz w:val="20"/>
              </w:rPr>
            </w:pPr>
            <w:r w:rsidRPr="0056144D">
              <w:rPr>
                <w:sz w:val="20"/>
              </w:rPr>
              <w:t>14</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D82FD8" w:rsidP="00997027">
            <w:pPr>
              <w:pStyle w:val="Sansinterligne"/>
              <w:jc w:val="center"/>
              <w:rPr>
                <w:sz w:val="20"/>
              </w:rPr>
            </w:pPr>
            <w:r w:rsidRPr="0056144D">
              <w:rPr>
                <w:sz w:val="20"/>
              </w:rPr>
              <w:t>16</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b/>
                <w:sz w:val="20"/>
              </w:rPr>
            </w:pPr>
            <w:r w:rsidRPr="0056144D">
              <w:rPr>
                <w:b/>
                <w:sz w:val="20"/>
              </w:rPr>
              <w:t>18</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D82FD8" w:rsidP="00997027">
            <w:pPr>
              <w:pStyle w:val="Sansinterligne"/>
              <w:jc w:val="center"/>
              <w:rPr>
                <w:sz w:val="20"/>
              </w:rPr>
            </w:pPr>
            <w:r w:rsidRPr="0056144D">
              <w:rPr>
                <w:sz w:val="20"/>
              </w:rPr>
              <w:t>20</w:t>
            </w:r>
          </w:p>
        </w:tc>
        <w:tc>
          <w:tcPr>
            <w:tcW w:w="345" w:type="pct"/>
            <w:gridSpan w:val="2"/>
            <w:tcBorders>
              <w:top w:val="nil"/>
              <w:left w:val="nil"/>
              <w:bottom w:val="single" w:sz="4" w:space="0" w:color="auto"/>
              <w:right w:val="single" w:sz="8" w:space="0" w:color="auto"/>
            </w:tcBorders>
            <w:shd w:val="clear" w:color="auto" w:fill="auto"/>
            <w:noWrap/>
            <w:vAlign w:val="center"/>
          </w:tcPr>
          <w:p w:rsidR="00AA14EE" w:rsidRPr="00997027" w:rsidRDefault="00D82FD8" w:rsidP="00997027">
            <w:pPr>
              <w:pStyle w:val="Sansinterligne"/>
              <w:jc w:val="center"/>
              <w:rPr>
                <w:sz w:val="20"/>
              </w:rPr>
            </w:pPr>
            <w:r w:rsidRPr="0056144D">
              <w:rPr>
                <w:sz w:val="20"/>
              </w:rPr>
              <w:t>22</w:t>
            </w:r>
          </w:p>
        </w:tc>
      </w:tr>
      <w:tr w:rsidR="00AA14EE" w:rsidRPr="00997027" w:rsidTr="00997027">
        <w:trPr>
          <w:gridAfter w:val="1"/>
          <w:wAfter w:w="5" w:type="pct"/>
          <w:trHeight w:val="379"/>
        </w:trPr>
        <w:tc>
          <w:tcPr>
            <w:tcW w:w="2290" w:type="pct"/>
            <w:tcBorders>
              <w:top w:val="nil"/>
              <w:left w:val="single" w:sz="8" w:space="0" w:color="auto"/>
              <w:bottom w:val="single" w:sz="4" w:space="0" w:color="auto"/>
              <w:right w:val="single" w:sz="4" w:space="0" w:color="auto"/>
            </w:tcBorders>
            <w:shd w:val="clear" w:color="auto" w:fill="auto"/>
            <w:noWrap/>
            <w:vAlign w:val="center"/>
          </w:tcPr>
          <w:p w:rsidR="00AA14EE" w:rsidRPr="00997027" w:rsidRDefault="00AA14EE" w:rsidP="00997027">
            <w:pPr>
              <w:pStyle w:val="Sansinterligne"/>
              <w:rPr>
                <w:sz w:val="20"/>
              </w:rPr>
            </w:pPr>
            <w:r>
              <w:rPr>
                <w:sz w:val="20"/>
              </w:rPr>
              <w:t>Flux de vapeur à basse pression – t/h</w:t>
            </w:r>
          </w:p>
        </w:tc>
        <w:tc>
          <w:tcPr>
            <w:tcW w:w="325" w:type="pct"/>
            <w:tcBorders>
              <w:top w:val="nil"/>
              <w:left w:val="nil"/>
              <w:bottom w:val="single" w:sz="4" w:space="0" w:color="auto"/>
              <w:right w:val="single" w:sz="4" w:space="0" w:color="auto"/>
            </w:tcBorders>
            <w:shd w:val="clear" w:color="auto" w:fill="auto"/>
            <w:noWrap/>
            <w:vAlign w:val="center"/>
          </w:tcPr>
          <w:p w:rsidR="00AA14EE" w:rsidRPr="00997027" w:rsidRDefault="00436F74" w:rsidP="00997027">
            <w:pPr>
              <w:pStyle w:val="Sansinterligne"/>
              <w:jc w:val="center"/>
              <w:rPr>
                <w:sz w:val="20"/>
              </w:rPr>
            </w:pPr>
            <w:r w:rsidRPr="0056144D">
              <w:rPr>
                <w:sz w:val="20"/>
              </w:rPr>
              <w:t>20</w:t>
            </w:r>
          </w:p>
        </w:tc>
        <w:tc>
          <w:tcPr>
            <w:tcW w:w="340" w:type="pct"/>
            <w:gridSpan w:val="2"/>
            <w:tcBorders>
              <w:top w:val="nil"/>
              <w:left w:val="nil"/>
              <w:bottom w:val="single" w:sz="4" w:space="0" w:color="auto"/>
              <w:right w:val="single" w:sz="4" w:space="0" w:color="auto"/>
            </w:tcBorders>
            <w:shd w:val="clear" w:color="auto" w:fill="auto"/>
            <w:noWrap/>
            <w:vAlign w:val="center"/>
          </w:tcPr>
          <w:p w:rsidR="00AA14EE" w:rsidRPr="00997027" w:rsidRDefault="00436F74" w:rsidP="00997027">
            <w:pPr>
              <w:pStyle w:val="Sansinterligne"/>
              <w:jc w:val="center"/>
              <w:rPr>
                <w:sz w:val="20"/>
              </w:rPr>
            </w:pPr>
            <w:r w:rsidRPr="0056144D">
              <w:rPr>
                <w:sz w:val="20"/>
              </w:rPr>
              <w:t>23</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436F74" w:rsidP="00997027">
            <w:pPr>
              <w:pStyle w:val="Sansinterligne"/>
              <w:jc w:val="center"/>
              <w:rPr>
                <w:sz w:val="20"/>
              </w:rPr>
            </w:pPr>
            <w:r w:rsidRPr="0056144D">
              <w:rPr>
                <w:sz w:val="20"/>
              </w:rPr>
              <w:t>27</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436F74" w:rsidP="00997027">
            <w:pPr>
              <w:pStyle w:val="Sansinterligne"/>
              <w:jc w:val="center"/>
              <w:rPr>
                <w:sz w:val="20"/>
              </w:rPr>
            </w:pPr>
            <w:r w:rsidRPr="0056144D">
              <w:rPr>
                <w:sz w:val="20"/>
              </w:rPr>
              <w:t>31</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436F74" w:rsidP="00997027">
            <w:pPr>
              <w:pStyle w:val="Sansinterligne"/>
              <w:jc w:val="center"/>
              <w:rPr>
                <w:sz w:val="20"/>
              </w:rPr>
            </w:pPr>
            <w:r w:rsidRPr="0056144D">
              <w:rPr>
                <w:sz w:val="20"/>
              </w:rPr>
              <w:t>35</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AA14EE" w:rsidP="00997027">
            <w:pPr>
              <w:pStyle w:val="Sansinterligne"/>
              <w:jc w:val="center"/>
              <w:rPr>
                <w:b/>
                <w:sz w:val="20"/>
              </w:rPr>
            </w:pPr>
            <w:r w:rsidRPr="0056144D">
              <w:rPr>
                <w:b/>
                <w:sz w:val="20"/>
              </w:rPr>
              <w:t>39</w:t>
            </w:r>
          </w:p>
        </w:tc>
        <w:tc>
          <w:tcPr>
            <w:tcW w:w="339" w:type="pct"/>
            <w:gridSpan w:val="2"/>
            <w:tcBorders>
              <w:top w:val="nil"/>
              <w:left w:val="nil"/>
              <w:bottom w:val="single" w:sz="4" w:space="0" w:color="auto"/>
              <w:right w:val="single" w:sz="4" w:space="0" w:color="auto"/>
            </w:tcBorders>
            <w:shd w:val="clear" w:color="auto" w:fill="auto"/>
            <w:noWrap/>
            <w:vAlign w:val="center"/>
          </w:tcPr>
          <w:p w:rsidR="00AA14EE" w:rsidRPr="00997027" w:rsidRDefault="00436F74" w:rsidP="00997027">
            <w:pPr>
              <w:pStyle w:val="Sansinterligne"/>
              <w:jc w:val="center"/>
              <w:rPr>
                <w:sz w:val="20"/>
              </w:rPr>
            </w:pPr>
            <w:r w:rsidRPr="0056144D">
              <w:rPr>
                <w:sz w:val="20"/>
              </w:rPr>
              <w:t>43</w:t>
            </w:r>
          </w:p>
        </w:tc>
        <w:tc>
          <w:tcPr>
            <w:tcW w:w="345" w:type="pct"/>
            <w:gridSpan w:val="2"/>
            <w:tcBorders>
              <w:top w:val="nil"/>
              <w:left w:val="nil"/>
              <w:bottom w:val="single" w:sz="4" w:space="0" w:color="auto"/>
              <w:right w:val="single" w:sz="8" w:space="0" w:color="auto"/>
            </w:tcBorders>
            <w:shd w:val="clear" w:color="auto" w:fill="auto"/>
            <w:noWrap/>
            <w:vAlign w:val="center"/>
          </w:tcPr>
          <w:p w:rsidR="00AA14EE" w:rsidRPr="00997027" w:rsidRDefault="00AA14EE" w:rsidP="00997027">
            <w:pPr>
              <w:pStyle w:val="Sansinterligne"/>
              <w:jc w:val="center"/>
              <w:rPr>
                <w:sz w:val="20"/>
              </w:rPr>
            </w:pPr>
            <w:r w:rsidRPr="0056144D">
              <w:rPr>
                <w:sz w:val="20"/>
              </w:rPr>
              <w:t>47</w:t>
            </w:r>
          </w:p>
        </w:tc>
      </w:tr>
    </w:tbl>
    <w:p w:rsidR="00DF0B45" w:rsidRPr="00997027" w:rsidRDefault="001F5321" w:rsidP="00997027">
      <w:pPr>
        <w:pStyle w:val="Sansinterligne"/>
        <w:rPr>
          <w:sz w:val="18"/>
        </w:rPr>
      </w:pPr>
      <w:bookmarkStart w:id="853" w:name="_Toc379878940"/>
      <w:bookmarkStart w:id="854" w:name="_Toc153933535"/>
      <w:bookmarkStart w:id="855" w:name="_Toc351109292"/>
      <w:bookmarkStart w:id="856" w:name="_Toc369791606"/>
      <w:r>
        <w:rPr>
          <w:sz w:val="18"/>
        </w:rPr>
        <w:t>Notes :</w:t>
      </w:r>
      <w:bookmarkEnd w:id="853"/>
    </w:p>
    <w:p w:rsidR="001F5321" w:rsidRPr="00997027" w:rsidRDefault="001F5321" w:rsidP="000E7966">
      <w:pPr>
        <w:pStyle w:val="Sansinterligne"/>
        <w:numPr>
          <w:ilvl w:val="0"/>
          <w:numId w:val="31"/>
        </w:numPr>
        <w:rPr>
          <w:sz w:val="18"/>
        </w:rPr>
      </w:pPr>
      <w:bookmarkStart w:id="857" w:name="_Toc379878941"/>
      <w:r>
        <w:rPr>
          <w:sz w:val="18"/>
        </w:rPr>
        <w:t>ce tableau est fondé sur un état opérationnel stable dans des conditions normales pour le phosphate K-</w:t>
      </w:r>
      <w:r w:rsidRPr="0056144D">
        <w:rPr>
          <w:sz w:val="18"/>
        </w:rPr>
        <w:t>09</w:t>
      </w:r>
      <w:r>
        <w:rPr>
          <w:sz w:val="18"/>
        </w:rPr>
        <w:t xml:space="preserve"> et une production nette du filtre de </w:t>
      </w:r>
      <w:r w:rsidRPr="0056144D">
        <w:rPr>
          <w:sz w:val="18"/>
        </w:rPr>
        <w:t>1500</w:t>
      </w:r>
      <w:r>
        <w:rPr>
          <w:sz w:val="18"/>
        </w:rPr>
        <w:t>t/j de P</w:t>
      </w:r>
      <w:r w:rsidRPr="0056144D">
        <w:rPr>
          <w:sz w:val="18"/>
          <w:vertAlign w:val="subscript"/>
        </w:rPr>
        <w:t>2</w:t>
      </w:r>
      <w:r>
        <w:rPr>
          <w:sz w:val="18"/>
        </w:rPr>
        <w:t>O</w:t>
      </w:r>
      <w:r w:rsidRPr="0056144D">
        <w:rPr>
          <w:sz w:val="18"/>
          <w:vertAlign w:val="subscript"/>
        </w:rPr>
        <w:t>5</w:t>
      </w:r>
      <w:r>
        <w:rPr>
          <w:sz w:val="18"/>
        </w:rPr>
        <w:t xml:space="preserve"> (acide produit à </w:t>
      </w:r>
      <w:r w:rsidRPr="0056144D">
        <w:rPr>
          <w:sz w:val="18"/>
        </w:rPr>
        <w:t>28</w:t>
      </w:r>
      <w:r>
        <w:rPr>
          <w:sz w:val="18"/>
        </w:rPr>
        <w:t xml:space="preserve"> % de P</w:t>
      </w:r>
      <w:r w:rsidRPr="0056144D">
        <w:rPr>
          <w:sz w:val="18"/>
          <w:vertAlign w:val="subscript"/>
        </w:rPr>
        <w:t>2</w:t>
      </w:r>
      <w:r>
        <w:rPr>
          <w:sz w:val="18"/>
        </w:rPr>
        <w:t>O</w:t>
      </w:r>
      <w:r w:rsidRPr="0056144D">
        <w:rPr>
          <w:sz w:val="18"/>
          <w:vertAlign w:val="subscript"/>
        </w:rPr>
        <w:t>5</w:t>
      </w:r>
      <w:r>
        <w:rPr>
          <w:sz w:val="18"/>
        </w:rPr>
        <w:t xml:space="preserve">, </w:t>
      </w:r>
      <w:r w:rsidRPr="0056144D">
        <w:rPr>
          <w:sz w:val="18"/>
        </w:rPr>
        <w:t>65</w:t>
      </w:r>
      <w:r>
        <w:rPr>
          <w:sz w:val="18"/>
        </w:rPr>
        <w:t xml:space="preserve"> % de solides dans la pulpe de Phosphate et </w:t>
      </w:r>
      <w:r w:rsidRPr="0056144D">
        <w:rPr>
          <w:sz w:val="18"/>
        </w:rPr>
        <w:t>33</w:t>
      </w:r>
      <w:r>
        <w:rPr>
          <w:sz w:val="18"/>
        </w:rPr>
        <w:t xml:space="preserve"> % de solides dans l'alimentation du filtre). Toute modification de la concentration et de la qualité de la pulpe recyclée, des matières premières et des produits, des gravités spécifiques, de la température et des autres paramètres de fonctionnement entraînera des modifications des valeurs indiquées.</w:t>
      </w:r>
      <w:bookmarkEnd w:id="857"/>
    </w:p>
    <w:p w:rsidR="001F5321" w:rsidRDefault="001F5321" w:rsidP="000E7966">
      <w:pPr>
        <w:numPr>
          <w:ilvl w:val="0"/>
          <w:numId w:val="31"/>
        </w:numPr>
        <w:rPr>
          <w:sz w:val="18"/>
        </w:rPr>
      </w:pPr>
      <w:bookmarkStart w:id="858" w:name="_Toc379878942"/>
      <w:r>
        <w:rPr>
          <w:sz w:val="18"/>
        </w:rPr>
        <w:t xml:space="preserve">Les débits d'évaporation sont conformes à l'évaporateur, en supposant que </w:t>
      </w:r>
      <w:r w:rsidRPr="0056144D">
        <w:rPr>
          <w:sz w:val="18"/>
        </w:rPr>
        <w:t>3</w:t>
      </w:r>
      <w:r>
        <w:rPr>
          <w:sz w:val="18"/>
        </w:rPr>
        <w:t xml:space="preserve"> évaporateurs sont actifs</w:t>
      </w:r>
      <w:bookmarkEnd w:id="858"/>
    </w:p>
    <w:p w:rsidR="008E1D46" w:rsidRDefault="008E1D46" w:rsidP="008E1D46"/>
    <w:p w:rsidR="00DF0B45" w:rsidRPr="00DF0B45" w:rsidRDefault="008E1D46" w:rsidP="00D27D08">
      <w:pPr>
        <w:pStyle w:val="Titre2"/>
        <w:numPr>
          <w:ilvl w:val="1"/>
          <w:numId w:val="93"/>
        </w:numPr>
      </w:pPr>
      <w:bookmarkStart w:id="859" w:name="_Toc379878755"/>
      <w:bookmarkStart w:id="860" w:name="_Toc381285372"/>
      <w:r>
        <w:br w:type="page"/>
      </w:r>
      <w:bookmarkStart w:id="861" w:name="_Toc418003958"/>
      <w:bookmarkStart w:id="862" w:name="_Toc433731813"/>
      <w:r>
        <w:lastRenderedPageBreak/>
        <w:t>Dépannage des pompes et des ventilateurs</w:t>
      </w:r>
      <w:bookmarkEnd w:id="859"/>
      <w:bookmarkEnd w:id="860"/>
      <w:bookmarkEnd w:id="861"/>
      <w:bookmarkEnd w:id="862"/>
    </w:p>
    <w:bookmarkEnd w:id="854"/>
    <w:bookmarkEnd w:id="855"/>
    <w:bookmarkEnd w:id="85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7"/>
        <w:gridCol w:w="3589"/>
        <w:gridCol w:w="4054"/>
      </w:tblGrid>
      <w:tr w:rsidR="00AA14EE" w:rsidRPr="00997027" w:rsidTr="00997027">
        <w:trPr>
          <w:trHeight w:val="323"/>
        </w:trPr>
        <w:tc>
          <w:tcPr>
            <w:tcW w:w="913" w:type="pct"/>
            <w:vAlign w:val="center"/>
          </w:tcPr>
          <w:p w:rsidR="00AA14EE" w:rsidRPr="00997027" w:rsidRDefault="00AA14EE" w:rsidP="00997027">
            <w:pPr>
              <w:pStyle w:val="Sansinterligne"/>
              <w:jc w:val="left"/>
              <w:rPr>
                <w:b/>
                <w:sz w:val="20"/>
              </w:rPr>
            </w:pPr>
            <w:r>
              <w:br w:type="page"/>
            </w:r>
            <w:r>
              <w:rPr>
                <w:b/>
                <w:sz w:val="20"/>
              </w:rPr>
              <w:t>Problème avec les pompes</w:t>
            </w:r>
          </w:p>
        </w:tc>
        <w:tc>
          <w:tcPr>
            <w:tcW w:w="1919" w:type="pct"/>
            <w:tcBorders>
              <w:bottom w:val="single" w:sz="2" w:space="0" w:color="auto"/>
            </w:tcBorders>
            <w:vAlign w:val="center"/>
          </w:tcPr>
          <w:p w:rsidR="00AA14EE" w:rsidRPr="00997027" w:rsidRDefault="00AA14EE" w:rsidP="00997027">
            <w:pPr>
              <w:pStyle w:val="Sansinterligne"/>
              <w:jc w:val="left"/>
              <w:rPr>
                <w:b/>
                <w:sz w:val="20"/>
              </w:rPr>
            </w:pPr>
            <w:r>
              <w:rPr>
                <w:b/>
                <w:sz w:val="20"/>
              </w:rPr>
              <w:t>Cause possible</w:t>
            </w:r>
          </w:p>
        </w:tc>
        <w:tc>
          <w:tcPr>
            <w:tcW w:w="2168" w:type="pct"/>
            <w:tcBorders>
              <w:bottom w:val="single" w:sz="2" w:space="0" w:color="auto"/>
            </w:tcBorders>
            <w:vAlign w:val="center"/>
          </w:tcPr>
          <w:p w:rsidR="00AA14EE" w:rsidRPr="00997027" w:rsidRDefault="00AA14EE" w:rsidP="00997027">
            <w:pPr>
              <w:pStyle w:val="Sansinterligne"/>
              <w:jc w:val="left"/>
              <w:rPr>
                <w:b/>
                <w:sz w:val="20"/>
              </w:rPr>
            </w:pPr>
            <w:r>
              <w:rPr>
                <w:b/>
                <w:sz w:val="20"/>
              </w:rPr>
              <w:t>Mesure</w:t>
            </w:r>
          </w:p>
        </w:tc>
      </w:tr>
      <w:tr w:rsidR="00AA14EE" w:rsidTr="00C950FB">
        <w:trPr>
          <w:cantSplit/>
        </w:trPr>
        <w:tc>
          <w:tcPr>
            <w:tcW w:w="913" w:type="pct"/>
            <w:vMerge w:val="restart"/>
          </w:tcPr>
          <w:p w:rsidR="00AA14EE" w:rsidRPr="00997027" w:rsidRDefault="00AA14EE" w:rsidP="00D754C2">
            <w:pPr>
              <w:pStyle w:val="Sansinterligne"/>
              <w:jc w:val="left"/>
              <w:rPr>
                <w:sz w:val="20"/>
              </w:rPr>
            </w:pPr>
            <w:r>
              <w:rPr>
                <w:sz w:val="20"/>
              </w:rPr>
              <w:t>Aucun liquide délivré</w:t>
            </w:r>
          </w:p>
        </w:tc>
        <w:tc>
          <w:tcPr>
            <w:tcW w:w="1919" w:type="pct"/>
            <w:tcBorders>
              <w:top w:val="single" w:sz="2" w:space="0" w:color="auto"/>
              <w:bottom w:val="dotted" w:sz="4" w:space="0" w:color="auto"/>
            </w:tcBorders>
          </w:tcPr>
          <w:p w:rsidR="00AA14EE" w:rsidRPr="00260510" w:rsidRDefault="00AA14EE" w:rsidP="00997027">
            <w:pPr>
              <w:pStyle w:val="Sansinterligne"/>
              <w:rPr>
                <w:sz w:val="18"/>
                <w:szCs w:val="18"/>
              </w:rPr>
            </w:pPr>
            <w:r>
              <w:rPr>
                <w:sz w:val="18"/>
              </w:rPr>
              <w:t>Pompe non amorcée</w:t>
            </w:r>
          </w:p>
        </w:tc>
        <w:tc>
          <w:tcPr>
            <w:tcW w:w="2168" w:type="pct"/>
            <w:tcBorders>
              <w:top w:val="single" w:sz="2" w:space="0" w:color="auto"/>
              <w:bottom w:val="dotted" w:sz="4" w:space="0" w:color="auto"/>
            </w:tcBorders>
          </w:tcPr>
          <w:p w:rsidR="00AA14EE" w:rsidRPr="00260510" w:rsidRDefault="00AA14EE" w:rsidP="00997027">
            <w:pPr>
              <w:pStyle w:val="Sansinterligne"/>
              <w:rPr>
                <w:spacing w:val="-5"/>
                <w:sz w:val="18"/>
                <w:szCs w:val="18"/>
              </w:rPr>
            </w:pPr>
            <w:r>
              <w:rPr>
                <w:spacing w:val="-5"/>
                <w:sz w:val="18"/>
              </w:rPr>
              <w:t>Réamorcez la pompe et assurez-vous que la conduite est pleine de liquide.</w:t>
            </w:r>
          </w:p>
        </w:tc>
      </w:tr>
      <w:tr w:rsidR="00AA14EE" w:rsidTr="00C950FB">
        <w:trPr>
          <w:cantSplit/>
        </w:trPr>
        <w:tc>
          <w:tcPr>
            <w:tcW w:w="913" w:type="pct"/>
            <w:vMerge/>
          </w:tcPr>
          <w:p w:rsidR="00AA14EE" w:rsidRPr="00997027" w:rsidRDefault="00AA14EE" w:rsidP="00997027">
            <w:pPr>
              <w:pStyle w:val="Sansinterligne"/>
              <w:jc w:val="left"/>
              <w:rPr>
                <w:sz w:val="20"/>
              </w:rPr>
            </w:pPr>
          </w:p>
        </w:tc>
        <w:tc>
          <w:tcPr>
            <w:tcW w:w="1919" w:type="pct"/>
            <w:tcBorders>
              <w:top w:val="dotted" w:sz="4" w:space="0" w:color="auto"/>
              <w:bottom w:val="dotted" w:sz="4" w:space="0" w:color="auto"/>
              <w:right w:val="single" w:sz="2" w:space="0" w:color="auto"/>
            </w:tcBorders>
          </w:tcPr>
          <w:p w:rsidR="00AA14EE" w:rsidRPr="00260510" w:rsidRDefault="00AA14EE" w:rsidP="00997027">
            <w:pPr>
              <w:pStyle w:val="Sansinterligne"/>
              <w:rPr>
                <w:sz w:val="18"/>
                <w:szCs w:val="18"/>
              </w:rPr>
            </w:pPr>
            <w:r>
              <w:rPr>
                <w:sz w:val="18"/>
              </w:rPr>
              <w:t>Conduite d'aspiration bouchée</w:t>
            </w:r>
          </w:p>
        </w:tc>
        <w:tc>
          <w:tcPr>
            <w:tcW w:w="2168" w:type="pct"/>
            <w:tcBorders>
              <w:top w:val="dotted" w:sz="4" w:space="0" w:color="auto"/>
              <w:left w:val="single" w:sz="2" w:space="0" w:color="auto"/>
              <w:bottom w:val="dotted" w:sz="4" w:space="0" w:color="auto"/>
              <w:right w:val="single" w:sz="2" w:space="0" w:color="auto"/>
            </w:tcBorders>
          </w:tcPr>
          <w:p w:rsidR="00AA14EE" w:rsidRPr="00260510" w:rsidRDefault="00AA14EE" w:rsidP="00997027">
            <w:pPr>
              <w:pStyle w:val="Sansinterligne"/>
              <w:rPr>
                <w:sz w:val="18"/>
                <w:szCs w:val="18"/>
              </w:rPr>
            </w:pPr>
            <w:r>
              <w:rPr>
                <w:sz w:val="18"/>
              </w:rPr>
              <w:t>Éliminez les obstructions</w:t>
            </w:r>
          </w:p>
        </w:tc>
      </w:tr>
      <w:tr w:rsidR="00AA14EE" w:rsidTr="00C950FB">
        <w:trPr>
          <w:cantSplit/>
        </w:trPr>
        <w:tc>
          <w:tcPr>
            <w:tcW w:w="913" w:type="pct"/>
            <w:vMerge/>
          </w:tcPr>
          <w:p w:rsidR="00AA14EE" w:rsidRPr="00997027" w:rsidRDefault="00AA14EE" w:rsidP="00997027">
            <w:pPr>
              <w:pStyle w:val="Sansinterligne"/>
              <w:jc w:val="left"/>
              <w:rPr>
                <w:sz w:val="20"/>
              </w:rPr>
            </w:pPr>
          </w:p>
        </w:tc>
        <w:tc>
          <w:tcPr>
            <w:tcW w:w="1919" w:type="pct"/>
            <w:tcBorders>
              <w:top w:val="dotted" w:sz="4" w:space="0" w:color="auto"/>
              <w:bottom w:val="dotted" w:sz="4" w:space="0" w:color="auto"/>
              <w:right w:val="single" w:sz="2" w:space="0" w:color="auto"/>
            </w:tcBorders>
          </w:tcPr>
          <w:p w:rsidR="00AA14EE" w:rsidRPr="00260510" w:rsidRDefault="00AA14EE" w:rsidP="00997027">
            <w:pPr>
              <w:pStyle w:val="Sansinterligne"/>
              <w:rPr>
                <w:spacing w:val="-5"/>
                <w:sz w:val="18"/>
                <w:szCs w:val="18"/>
              </w:rPr>
            </w:pPr>
            <w:r>
              <w:rPr>
                <w:spacing w:val="-5"/>
                <w:sz w:val="18"/>
              </w:rPr>
              <w:t>Roue obstruée par des corps étrangers</w:t>
            </w:r>
          </w:p>
        </w:tc>
        <w:tc>
          <w:tcPr>
            <w:tcW w:w="2168" w:type="pct"/>
            <w:tcBorders>
              <w:top w:val="dotted" w:sz="4" w:space="0" w:color="auto"/>
              <w:left w:val="single" w:sz="2" w:space="0" w:color="auto"/>
              <w:bottom w:val="dotted" w:sz="4" w:space="0" w:color="auto"/>
              <w:right w:val="single" w:sz="2" w:space="0" w:color="auto"/>
            </w:tcBorders>
          </w:tcPr>
          <w:p w:rsidR="00AA14EE" w:rsidRPr="00260510" w:rsidRDefault="00AA14EE" w:rsidP="00997027">
            <w:pPr>
              <w:pStyle w:val="Sansinterligne"/>
              <w:rPr>
                <w:spacing w:val="-5"/>
                <w:sz w:val="18"/>
                <w:szCs w:val="18"/>
              </w:rPr>
            </w:pPr>
            <w:r>
              <w:rPr>
                <w:spacing w:val="-5"/>
                <w:sz w:val="18"/>
              </w:rPr>
              <w:t>Rincez la pompe pour nettoyer la roue</w:t>
            </w:r>
          </w:p>
        </w:tc>
      </w:tr>
      <w:tr w:rsidR="00AA14EE" w:rsidTr="00C950FB">
        <w:trPr>
          <w:cantSplit/>
        </w:trPr>
        <w:tc>
          <w:tcPr>
            <w:tcW w:w="913" w:type="pct"/>
            <w:vMerge/>
          </w:tcPr>
          <w:p w:rsidR="00AA14EE" w:rsidRPr="00997027" w:rsidRDefault="00AA14EE" w:rsidP="00997027">
            <w:pPr>
              <w:pStyle w:val="Sansinterligne"/>
              <w:jc w:val="left"/>
              <w:rPr>
                <w:sz w:val="20"/>
              </w:rPr>
            </w:pPr>
          </w:p>
        </w:tc>
        <w:tc>
          <w:tcPr>
            <w:tcW w:w="1919" w:type="pct"/>
            <w:tcBorders>
              <w:top w:val="dotted" w:sz="4" w:space="0" w:color="auto"/>
              <w:bottom w:val="dotted" w:sz="4" w:space="0" w:color="auto"/>
              <w:right w:val="single" w:sz="2" w:space="0" w:color="auto"/>
            </w:tcBorders>
          </w:tcPr>
          <w:p w:rsidR="00AA14EE" w:rsidRPr="00260510" w:rsidRDefault="00AA14EE" w:rsidP="00997027">
            <w:pPr>
              <w:pStyle w:val="Sansinterligne"/>
              <w:rPr>
                <w:spacing w:val="-5"/>
                <w:sz w:val="18"/>
                <w:szCs w:val="18"/>
              </w:rPr>
            </w:pPr>
            <w:r>
              <w:rPr>
                <w:spacing w:val="-5"/>
                <w:sz w:val="18"/>
              </w:rPr>
              <w:t>Mauvais sens de rotation</w:t>
            </w:r>
          </w:p>
        </w:tc>
        <w:tc>
          <w:tcPr>
            <w:tcW w:w="2168" w:type="pct"/>
            <w:tcBorders>
              <w:top w:val="dotted" w:sz="4" w:space="0" w:color="auto"/>
              <w:left w:val="single" w:sz="2" w:space="0" w:color="auto"/>
              <w:bottom w:val="dotted" w:sz="4" w:space="0" w:color="auto"/>
              <w:right w:val="single" w:sz="2" w:space="0" w:color="auto"/>
            </w:tcBorders>
          </w:tcPr>
          <w:p w:rsidR="00AA14EE" w:rsidRPr="00260510" w:rsidRDefault="00AA14EE" w:rsidP="00997027">
            <w:pPr>
              <w:pStyle w:val="Sansinterligne"/>
              <w:rPr>
                <w:sz w:val="18"/>
                <w:szCs w:val="18"/>
              </w:rPr>
            </w:pPr>
            <w:r>
              <w:rPr>
                <w:sz w:val="18"/>
              </w:rPr>
              <w:t>Changez le sens de rotation pour qu'il corresponde au sens indiqué par la flèche sur le logement du roulement ou de la pompe</w:t>
            </w:r>
          </w:p>
        </w:tc>
      </w:tr>
      <w:tr w:rsidR="00AA14EE" w:rsidTr="00C950FB">
        <w:trPr>
          <w:cantSplit/>
        </w:trPr>
        <w:tc>
          <w:tcPr>
            <w:tcW w:w="913" w:type="pct"/>
            <w:vMerge/>
          </w:tcPr>
          <w:p w:rsidR="00AA14EE" w:rsidRPr="00997027" w:rsidRDefault="00AA14EE" w:rsidP="00997027">
            <w:pPr>
              <w:pStyle w:val="Sansinterligne"/>
              <w:jc w:val="left"/>
              <w:rPr>
                <w:sz w:val="20"/>
              </w:rPr>
            </w:pPr>
          </w:p>
        </w:tc>
        <w:tc>
          <w:tcPr>
            <w:tcW w:w="1919" w:type="pct"/>
            <w:tcBorders>
              <w:top w:val="dotted" w:sz="4" w:space="0" w:color="auto"/>
              <w:bottom w:val="dotted" w:sz="4" w:space="0" w:color="auto"/>
              <w:right w:val="single" w:sz="2" w:space="0" w:color="auto"/>
            </w:tcBorders>
          </w:tcPr>
          <w:p w:rsidR="00AA14EE" w:rsidRPr="00260510" w:rsidRDefault="00AA14EE" w:rsidP="00997027">
            <w:pPr>
              <w:pStyle w:val="Sansinterligne"/>
              <w:rPr>
                <w:spacing w:val="-5"/>
                <w:sz w:val="18"/>
                <w:szCs w:val="18"/>
              </w:rPr>
            </w:pPr>
            <w:r>
              <w:rPr>
                <w:spacing w:val="-5"/>
                <w:sz w:val="18"/>
              </w:rPr>
              <w:t>L'ouverture du clapet de pied ou de la conduite d'aspiration n'est pas suffisamment immergée</w:t>
            </w:r>
          </w:p>
        </w:tc>
        <w:tc>
          <w:tcPr>
            <w:tcW w:w="2168" w:type="pct"/>
            <w:tcBorders>
              <w:top w:val="dotted" w:sz="4" w:space="0" w:color="auto"/>
              <w:left w:val="single" w:sz="2" w:space="0" w:color="auto"/>
              <w:bottom w:val="dotted" w:sz="4" w:space="0" w:color="auto"/>
              <w:right w:val="single" w:sz="2" w:space="0" w:color="auto"/>
            </w:tcBorders>
          </w:tcPr>
          <w:p w:rsidR="00AA14EE" w:rsidRPr="00260510" w:rsidRDefault="00AA14EE" w:rsidP="00E8011A">
            <w:pPr>
              <w:pStyle w:val="Sansinterligne"/>
              <w:rPr>
                <w:spacing w:val="-5"/>
                <w:sz w:val="18"/>
                <w:szCs w:val="18"/>
              </w:rPr>
            </w:pPr>
            <w:r>
              <w:rPr>
                <w:spacing w:val="-5"/>
                <w:sz w:val="18"/>
              </w:rPr>
              <w:t>Consultez l'usine pour connaître la bonne profondeur. Utilisez le déflecteur pour éliminer les tourbillons</w:t>
            </w:r>
          </w:p>
        </w:tc>
      </w:tr>
      <w:tr w:rsidR="00AA14EE" w:rsidTr="00C950FB">
        <w:trPr>
          <w:cantSplit/>
        </w:trPr>
        <w:tc>
          <w:tcPr>
            <w:tcW w:w="913" w:type="pct"/>
            <w:vMerge/>
          </w:tcPr>
          <w:p w:rsidR="00AA14EE" w:rsidRPr="00997027" w:rsidRDefault="00AA14EE" w:rsidP="00997027">
            <w:pPr>
              <w:pStyle w:val="Sansinterligne"/>
              <w:jc w:val="left"/>
              <w:rPr>
                <w:sz w:val="20"/>
              </w:rPr>
            </w:pPr>
          </w:p>
        </w:tc>
        <w:tc>
          <w:tcPr>
            <w:tcW w:w="1919" w:type="pct"/>
            <w:tcBorders>
              <w:top w:val="dotted" w:sz="4" w:space="0" w:color="auto"/>
              <w:bottom w:val="single" w:sz="2" w:space="0" w:color="auto"/>
              <w:right w:val="single" w:sz="2" w:space="0" w:color="auto"/>
            </w:tcBorders>
          </w:tcPr>
          <w:p w:rsidR="00AA14EE" w:rsidRPr="00260510" w:rsidRDefault="00AA14EE" w:rsidP="00997027">
            <w:pPr>
              <w:pStyle w:val="Sansinterligne"/>
              <w:rPr>
                <w:spacing w:val="-5"/>
                <w:sz w:val="18"/>
                <w:szCs w:val="18"/>
              </w:rPr>
            </w:pPr>
            <w:r>
              <w:rPr>
                <w:spacing w:val="-5"/>
                <w:sz w:val="18"/>
              </w:rPr>
              <w:t>La hauteur d'aspiration est trop élevée</w:t>
            </w:r>
          </w:p>
        </w:tc>
        <w:tc>
          <w:tcPr>
            <w:tcW w:w="2168" w:type="pct"/>
            <w:tcBorders>
              <w:top w:val="dotted" w:sz="4" w:space="0" w:color="auto"/>
              <w:left w:val="single" w:sz="2" w:space="0" w:color="auto"/>
              <w:bottom w:val="single" w:sz="2" w:space="0" w:color="auto"/>
              <w:right w:val="single" w:sz="2" w:space="0" w:color="auto"/>
            </w:tcBorders>
          </w:tcPr>
          <w:p w:rsidR="00AA14EE" w:rsidRPr="00260510" w:rsidRDefault="00AA14EE" w:rsidP="00997027">
            <w:pPr>
              <w:pStyle w:val="Sansinterligne"/>
              <w:rPr>
                <w:spacing w:val="-5"/>
                <w:sz w:val="18"/>
                <w:szCs w:val="18"/>
              </w:rPr>
            </w:pPr>
            <w:r>
              <w:rPr>
                <w:spacing w:val="-5"/>
                <w:sz w:val="18"/>
              </w:rPr>
              <w:t>Raccourcissez la conduite d'aspiration</w:t>
            </w:r>
          </w:p>
        </w:tc>
      </w:tr>
      <w:tr w:rsidR="00AA14EE" w:rsidTr="00C950FB">
        <w:trPr>
          <w:cantSplit/>
        </w:trPr>
        <w:tc>
          <w:tcPr>
            <w:tcW w:w="913" w:type="pct"/>
            <w:vMerge w:val="restart"/>
            <w:tcBorders>
              <w:right w:val="single" w:sz="2" w:space="0" w:color="auto"/>
            </w:tcBorders>
          </w:tcPr>
          <w:p w:rsidR="00AA14EE" w:rsidRPr="00997027" w:rsidRDefault="00AA14EE" w:rsidP="00997027">
            <w:pPr>
              <w:pStyle w:val="Sansinterligne"/>
              <w:jc w:val="left"/>
              <w:rPr>
                <w:sz w:val="20"/>
              </w:rPr>
            </w:pPr>
            <w:r>
              <w:rPr>
                <w:sz w:val="20"/>
              </w:rPr>
              <w:t>La pompe ne produit pas le débit ou la tête nominaux</w:t>
            </w:r>
          </w:p>
        </w:tc>
        <w:tc>
          <w:tcPr>
            <w:tcW w:w="1919" w:type="pct"/>
            <w:tcBorders>
              <w:top w:val="single" w:sz="2" w:space="0" w:color="auto"/>
              <w:left w:val="single" w:sz="2" w:space="0" w:color="auto"/>
              <w:bottom w:val="dotted" w:sz="4" w:space="0" w:color="auto"/>
              <w:right w:val="single" w:sz="2" w:space="0" w:color="auto"/>
            </w:tcBorders>
          </w:tcPr>
          <w:p w:rsidR="00AA14EE" w:rsidRPr="00260510" w:rsidRDefault="00AA14EE" w:rsidP="00997027">
            <w:pPr>
              <w:pStyle w:val="Sansinterligne"/>
              <w:rPr>
                <w:spacing w:val="-5"/>
                <w:sz w:val="18"/>
                <w:szCs w:val="18"/>
              </w:rPr>
            </w:pPr>
            <w:r>
              <w:rPr>
                <w:spacing w:val="-5"/>
                <w:sz w:val="18"/>
              </w:rPr>
              <w:t>Fuite d'air dans le joint d'étanchéité</w:t>
            </w:r>
          </w:p>
        </w:tc>
        <w:tc>
          <w:tcPr>
            <w:tcW w:w="2168" w:type="pct"/>
            <w:tcBorders>
              <w:top w:val="single" w:sz="2" w:space="0" w:color="auto"/>
              <w:left w:val="single" w:sz="2" w:space="0" w:color="auto"/>
              <w:bottom w:val="dotted" w:sz="4" w:space="0" w:color="auto"/>
              <w:right w:val="single" w:sz="2" w:space="0" w:color="auto"/>
            </w:tcBorders>
          </w:tcPr>
          <w:p w:rsidR="00AA14EE" w:rsidRPr="00260510" w:rsidRDefault="00AA14EE" w:rsidP="00997027">
            <w:pPr>
              <w:pStyle w:val="Sansinterligne"/>
              <w:rPr>
                <w:sz w:val="18"/>
                <w:szCs w:val="18"/>
              </w:rPr>
            </w:pPr>
            <w:r>
              <w:rPr>
                <w:sz w:val="18"/>
              </w:rPr>
              <w:t>Remplacez le joint d'étanchéité</w:t>
            </w:r>
          </w:p>
        </w:tc>
      </w:tr>
      <w:tr w:rsidR="00AA14EE" w:rsidTr="00C950FB">
        <w:trPr>
          <w:cantSplit/>
        </w:trPr>
        <w:tc>
          <w:tcPr>
            <w:tcW w:w="913" w:type="pct"/>
            <w:vMerge/>
            <w:tcBorders>
              <w:right w:val="single" w:sz="2" w:space="0" w:color="auto"/>
            </w:tcBorders>
          </w:tcPr>
          <w:p w:rsidR="00AA14EE" w:rsidRPr="00997027" w:rsidRDefault="00AA14EE" w:rsidP="00997027">
            <w:pPr>
              <w:pStyle w:val="Sansinterligne"/>
              <w:jc w:val="left"/>
              <w:rPr>
                <w:sz w:val="20"/>
              </w:rPr>
            </w:pPr>
          </w:p>
        </w:tc>
        <w:tc>
          <w:tcPr>
            <w:tcW w:w="1919" w:type="pct"/>
            <w:tcBorders>
              <w:top w:val="dotted" w:sz="4" w:space="0" w:color="auto"/>
              <w:left w:val="single" w:sz="2" w:space="0" w:color="auto"/>
              <w:bottom w:val="dotted" w:sz="4" w:space="0" w:color="auto"/>
              <w:right w:val="single" w:sz="2" w:space="0" w:color="auto"/>
            </w:tcBorders>
          </w:tcPr>
          <w:p w:rsidR="00AA14EE" w:rsidRPr="00260510" w:rsidRDefault="00AA14EE" w:rsidP="00997027">
            <w:pPr>
              <w:pStyle w:val="Sansinterligne"/>
              <w:rPr>
                <w:spacing w:val="-5"/>
                <w:sz w:val="18"/>
                <w:szCs w:val="18"/>
              </w:rPr>
            </w:pPr>
            <w:r>
              <w:rPr>
                <w:spacing w:val="-5"/>
                <w:sz w:val="18"/>
              </w:rPr>
              <w:t>Fuite d'air dans le presse-étoupe</w:t>
            </w:r>
          </w:p>
        </w:tc>
        <w:tc>
          <w:tcPr>
            <w:tcW w:w="2168" w:type="pct"/>
            <w:tcBorders>
              <w:top w:val="dotted" w:sz="4" w:space="0" w:color="auto"/>
              <w:left w:val="single" w:sz="2" w:space="0" w:color="auto"/>
              <w:bottom w:val="dotted" w:sz="4" w:space="0" w:color="auto"/>
              <w:right w:val="single" w:sz="2" w:space="0" w:color="auto"/>
            </w:tcBorders>
          </w:tcPr>
          <w:p w:rsidR="00AA14EE" w:rsidRPr="00260510" w:rsidRDefault="00AA14EE" w:rsidP="00997027">
            <w:pPr>
              <w:pStyle w:val="Sansinterligne"/>
              <w:rPr>
                <w:sz w:val="18"/>
                <w:szCs w:val="18"/>
              </w:rPr>
            </w:pPr>
            <w:r>
              <w:rPr>
                <w:sz w:val="18"/>
              </w:rPr>
              <w:t>Remplacez ou réajustez l'étanchéité d'étanchéité/mécanique</w:t>
            </w:r>
          </w:p>
        </w:tc>
      </w:tr>
      <w:tr w:rsidR="00AA14EE" w:rsidTr="00C950FB">
        <w:trPr>
          <w:cantSplit/>
        </w:trPr>
        <w:tc>
          <w:tcPr>
            <w:tcW w:w="913" w:type="pct"/>
            <w:vMerge/>
            <w:tcBorders>
              <w:right w:val="single" w:sz="2" w:space="0" w:color="auto"/>
            </w:tcBorders>
          </w:tcPr>
          <w:p w:rsidR="00AA14EE" w:rsidRPr="00997027" w:rsidRDefault="00AA14EE" w:rsidP="00997027">
            <w:pPr>
              <w:pStyle w:val="Sansinterligne"/>
              <w:jc w:val="left"/>
              <w:rPr>
                <w:sz w:val="20"/>
              </w:rPr>
            </w:pPr>
          </w:p>
        </w:tc>
        <w:tc>
          <w:tcPr>
            <w:tcW w:w="1919" w:type="pct"/>
            <w:tcBorders>
              <w:top w:val="dotted" w:sz="4" w:space="0" w:color="auto"/>
              <w:left w:val="single" w:sz="2" w:space="0" w:color="auto"/>
              <w:bottom w:val="dotted" w:sz="4" w:space="0" w:color="auto"/>
              <w:right w:val="single" w:sz="2" w:space="0" w:color="auto"/>
            </w:tcBorders>
          </w:tcPr>
          <w:p w:rsidR="00AA14EE" w:rsidRPr="00260510" w:rsidRDefault="00AA14EE" w:rsidP="00997027">
            <w:pPr>
              <w:pStyle w:val="Sansinterligne"/>
              <w:rPr>
                <w:spacing w:val="-5"/>
                <w:sz w:val="18"/>
                <w:szCs w:val="18"/>
              </w:rPr>
            </w:pPr>
            <w:r>
              <w:rPr>
                <w:spacing w:val="-5"/>
                <w:sz w:val="18"/>
              </w:rPr>
              <w:t>La roue est partiellement obstruée</w:t>
            </w:r>
          </w:p>
        </w:tc>
        <w:tc>
          <w:tcPr>
            <w:tcW w:w="2168" w:type="pct"/>
            <w:tcBorders>
              <w:top w:val="dotted" w:sz="4" w:space="0" w:color="auto"/>
              <w:left w:val="single" w:sz="2" w:space="0" w:color="auto"/>
              <w:bottom w:val="dotted" w:sz="4" w:space="0" w:color="auto"/>
              <w:right w:val="single" w:sz="2" w:space="0" w:color="auto"/>
            </w:tcBorders>
          </w:tcPr>
          <w:p w:rsidR="00AA14EE" w:rsidRPr="00260510" w:rsidRDefault="00AA14EE" w:rsidP="00997027">
            <w:pPr>
              <w:pStyle w:val="Sansinterligne"/>
              <w:rPr>
                <w:sz w:val="18"/>
                <w:szCs w:val="18"/>
              </w:rPr>
            </w:pPr>
            <w:r>
              <w:rPr>
                <w:sz w:val="18"/>
              </w:rPr>
              <w:t>Rincez la pompe pour nettoyer la roue</w:t>
            </w:r>
          </w:p>
        </w:tc>
      </w:tr>
      <w:tr w:rsidR="00AA14EE" w:rsidTr="00C950FB">
        <w:trPr>
          <w:cantSplit/>
        </w:trPr>
        <w:tc>
          <w:tcPr>
            <w:tcW w:w="913" w:type="pct"/>
            <w:vMerge/>
            <w:tcBorders>
              <w:right w:val="single" w:sz="2" w:space="0" w:color="auto"/>
            </w:tcBorders>
          </w:tcPr>
          <w:p w:rsidR="00AA14EE" w:rsidRPr="00997027" w:rsidRDefault="00AA14EE" w:rsidP="00997027">
            <w:pPr>
              <w:pStyle w:val="Sansinterligne"/>
              <w:jc w:val="left"/>
              <w:rPr>
                <w:sz w:val="20"/>
              </w:rPr>
            </w:pPr>
          </w:p>
        </w:tc>
        <w:tc>
          <w:tcPr>
            <w:tcW w:w="1919" w:type="pct"/>
            <w:tcBorders>
              <w:top w:val="dotted" w:sz="4" w:space="0" w:color="auto"/>
              <w:left w:val="single" w:sz="2" w:space="0" w:color="auto"/>
              <w:bottom w:val="dotted" w:sz="4" w:space="0" w:color="auto"/>
              <w:right w:val="single" w:sz="2" w:space="0" w:color="auto"/>
            </w:tcBorders>
          </w:tcPr>
          <w:p w:rsidR="00AA14EE" w:rsidRPr="00260510" w:rsidRDefault="00AA14EE" w:rsidP="00997027">
            <w:pPr>
              <w:pStyle w:val="Sansinterligne"/>
              <w:rPr>
                <w:spacing w:val="-5"/>
                <w:sz w:val="18"/>
                <w:szCs w:val="18"/>
              </w:rPr>
            </w:pPr>
            <w:r>
              <w:rPr>
                <w:spacing w:val="-5"/>
                <w:sz w:val="18"/>
              </w:rPr>
              <w:t>Plaque latérale d'aspiration ou bagues d'usure usées</w:t>
            </w:r>
          </w:p>
        </w:tc>
        <w:tc>
          <w:tcPr>
            <w:tcW w:w="2168" w:type="pct"/>
            <w:tcBorders>
              <w:top w:val="dotted" w:sz="4" w:space="0" w:color="auto"/>
              <w:left w:val="single" w:sz="2" w:space="0" w:color="auto"/>
              <w:bottom w:val="dotted" w:sz="4" w:space="0" w:color="auto"/>
              <w:right w:val="single" w:sz="2" w:space="0" w:color="auto"/>
            </w:tcBorders>
          </w:tcPr>
          <w:p w:rsidR="00AA14EE" w:rsidRPr="00260510" w:rsidRDefault="00AA14EE" w:rsidP="00997027">
            <w:pPr>
              <w:pStyle w:val="Sansinterligne"/>
              <w:rPr>
                <w:sz w:val="18"/>
                <w:szCs w:val="18"/>
              </w:rPr>
            </w:pPr>
            <w:r>
              <w:rPr>
                <w:sz w:val="18"/>
              </w:rPr>
              <w:t>Remplacez la pièce défectueuse selon les besoins</w:t>
            </w:r>
          </w:p>
        </w:tc>
      </w:tr>
      <w:tr w:rsidR="00AA14EE" w:rsidTr="00C950FB">
        <w:trPr>
          <w:cantSplit/>
        </w:trPr>
        <w:tc>
          <w:tcPr>
            <w:tcW w:w="913" w:type="pct"/>
            <w:vMerge/>
            <w:tcBorders>
              <w:right w:val="single" w:sz="2" w:space="0" w:color="auto"/>
            </w:tcBorders>
          </w:tcPr>
          <w:p w:rsidR="00AA14EE" w:rsidRPr="00997027" w:rsidRDefault="00AA14EE" w:rsidP="00997027">
            <w:pPr>
              <w:pStyle w:val="Sansinterligne"/>
              <w:jc w:val="left"/>
              <w:rPr>
                <w:sz w:val="20"/>
              </w:rPr>
            </w:pPr>
          </w:p>
        </w:tc>
        <w:tc>
          <w:tcPr>
            <w:tcW w:w="1919" w:type="pct"/>
            <w:tcBorders>
              <w:top w:val="dotted" w:sz="4" w:space="0" w:color="auto"/>
              <w:left w:val="single" w:sz="2" w:space="0" w:color="auto"/>
              <w:bottom w:val="dotted" w:sz="4" w:space="0" w:color="auto"/>
              <w:right w:val="single" w:sz="2" w:space="0" w:color="auto"/>
            </w:tcBorders>
          </w:tcPr>
          <w:p w:rsidR="00AA14EE" w:rsidRPr="00260510" w:rsidRDefault="00AA14EE" w:rsidP="00997027">
            <w:pPr>
              <w:pStyle w:val="Sansinterligne"/>
              <w:rPr>
                <w:spacing w:val="-5"/>
                <w:sz w:val="18"/>
                <w:szCs w:val="18"/>
              </w:rPr>
            </w:pPr>
            <w:r>
              <w:rPr>
                <w:spacing w:val="-5"/>
                <w:sz w:val="18"/>
              </w:rPr>
              <w:t>Tête d'aspiration insuffisante</w:t>
            </w:r>
          </w:p>
        </w:tc>
        <w:tc>
          <w:tcPr>
            <w:tcW w:w="2168" w:type="pct"/>
            <w:tcBorders>
              <w:top w:val="dotted" w:sz="4" w:space="0" w:color="auto"/>
              <w:left w:val="single" w:sz="2" w:space="0" w:color="auto"/>
              <w:bottom w:val="dotted" w:sz="4" w:space="0" w:color="auto"/>
              <w:right w:val="single" w:sz="2" w:space="0" w:color="auto"/>
            </w:tcBorders>
          </w:tcPr>
          <w:p w:rsidR="00AA14EE" w:rsidRPr="00260510" w:rsidRDefault="00AA14EE" w:rsidP="00D754C2">
            <w:pPr>
              <w:pStyle w:val="Sansinterligne"/>
              <w:rPr>
                <w:sz w:val="18"/>
                <w:szCs w:val="18"/>
              </w:rPr>
            </w:pPr>
            <w:r>
              <w:rPr>
                <w:sz w:val="18"/>
              </w:rPr>
              <w:t>Assurez-vous que la soupape d'aspiration est ouverte et que la conduite est débouchée</w:t>
            </w:r>
          </w:p>
        </w:tc>
      </w:tr>
      <w:tr w:rsidR="00AA14EE" w:rsidTr="00C950FB">
        <w:trPr>
          <w:cantSplit/>
        </w:trPr>
        <w:tc>
          <w:tcPr>
            <w:tcW w:w="913" w:type="pct"/>
            <w:vMerge/>
            <w:tcBorders>
              <w:right w:val="single" w:sz="2" w:space="0" w:color="auto"/>
            </w:tcBorders>
          </w:tcPr>
          <w:p w:rsidR="00AA14EE" w:rsidRPr="00997027" w:rsidRDefault="00AA14EE" w:rsidP="00997027">
            <w:pPr>
              <w:pStyle w:val="Sansinterligne"/>
              <w:jc w:val="left"/>
              <w:rPr>
                <w:sz w:val="20"/>
              </w:rPr>
            </w:pPr>
          </w:p>
        </w:tc>
        <w:tc>
          <w:tcPr>
            <w:tcW w:w="1919" w:type="pct"/>
            <w:tcBorders>
              <w:top w:val="dotted" w:sz="4" w:space="0" w:color="auto"/>
              <w:left w:val="single" w:sz="2" w:space="0" w:color="auto"/>
              <w:bottom w:val="single" w:sz="2" w:space="0" w:color="auto"/>
              <w:right w:val="single" w:sz="2" w:space="0" w:color="auto"/>
            </w:tcBorders>
          </w:tcPr>
          <w:p w:rsidR="00AA14EE" w:rsidRPr="00260510" w:rsidRDefault="00AA14EE" w:rsidP="00997027">
            <w:pPr>
              <w:pStyle w:val="Sansinterligne"/>
              <w:rPr>
                <w:spacing w:val="-5"/>
                <w:sz w:val="18"/>
                <w:szCs w:val="18"/>
              </w:rPr>
            </w:pPr>
            <w:r>
              <w:rPr>
                <w:spacing w:val="-5"/>
                <w:sz w:val="18"/>
              </w:rPr>
              <w:t>Roue usée ou cassée</w:t>
            </w:r>
          </w:p>
        </w:tc>
        <w:tc>
          <w:tcPr>
            <w:tcW w:w="2168" w:type="pct"/>
            <w:tcBorders>
              <w:top w:val="dotted" w:sz="4" w:space="0" w:color="auto"/>
              <w:left w:val="single" w:sz="2" w:space="0" w:color="auto"/>
              <w:bottom w:val="single" w:sz="2" w:space="0" w:color="auto"/>
              <w:right w:val="single" w:sz="2" w:space="0" w:color="auto"/>
            </w:tcBorders>
          </w:tcPr>
          <w:p w:rsidR="00AA14EE" w:rsidRPr="00260510" w:rsidRDefault="00AA14EE" w:rsidP="00997027">
            <w:pPr>
              <w:pStyle w:val="Sansinterligne"/>
              <w:rPr>
                <w:sz w:val="18"/>
                <w:szCs w:val="18"/>
              </w:rPr>
            </w:pPr>
            <w:r>
              <w:rPr>
                <w:sz w:val="18"/>
              </w:rPr>
              <w:t>Inspectez et remplacez au besoin</w:t>
            </w:r>
          </w:p>
        </w:tc>
      </w:tr>
      <w:tr w:rsidR="00AA14EE" w:rsidTr="00C950FB">
        <w:trPr>
          <w:cantSplit/>
        </w:trPr>
        <w:tc>
          <w:tcPr>
            <w:tcW w:w="913" w:type="pct"/>
            <w:vMerge w:val="restart"/>
            <w:tcBorders>
              <w:right w:val="single" w:sz="2" w:space="0" w:color="auto"/>
            </w:tcBorders>
          </w:tcPr>
          <w:p w:rsidR="00AA14EE" w:rsidRPr="00997027" w:rsidRDefault="00AA14EE" w:rsidP="00997027">
            <w:pPr>
              <w:pStyle w:val="Sansinterligne"/>
              <w:jc w:val="left"/>
              <w:rPr>
                <w:sz w:val="20"/>
              </w:rPr>
            </w:pPr>
            <w:r>
              <w:rPr>
                <w:sz w:val="20"/>
              </w:rPr>
              <w:t>La pompe démarre et s'arrête de pomper</w:t>
            </w:r>
          </w:p>
        </w:tc>
        <w:tc>
          <w:tcPr>
            <w:tcW w:w="1919" w:type="pct"/>
            <w:tcBorders>
              <w:top w:val="single" w:sz="2" w:space="0" w:color="auto"/>
              <w:left w:val="single" w:sz="2" w:space="0" w:color="auto"/>
              <w:bottom w:val="dotted" w:sz="4" w:space="0" w:color="auto"/>
              <w:right w:val="single" w:sz="2" w:space="0" w:color="auto"/>
            </w:tcBorders>
          </w:tcPr>
          <w:p w:rsidR="00AA14EE" w:rsidRPr="00260510" w:rsidRDefault="00AA14EE" w:rsidP="00997027">
            <w:pPr>
              <w:pStyle w:val="Sansinterligne"/>
              <w:rPr>
                <w:spacing w:val="-5"/>
                <w:sz w:val="18"/>
                <w:szCs w:val="18"/>
              </w:rPr>
            </w:pPr>
            <w:r>
              <w:rPr>
                <w:spacing w:val="-5"/>
                <w:sz w:val="18"/>
              </w:rPr>
              <w:t>Pompe mal amorcée</w:t>
            </w:r>
          </w:p>
        </w:tc>
        <w:tc>
          <w:tcPr>
            <w:tcW w:w="2168" w:type="pct"/>
            <w:tcBorders>
              <w:top w:val="single" w:sz="2" w:space="0" w:color="auto"/>
              <w:left w:val="single" w:sz="2" w:space="0" w:color="auto"/>
              <w:bottom w:val="dotted" w:sz="4" w:space="0" w:color="auto"/>
              <w:right w:val="single" w:sz="2" w:space="0" w:color="auto"/>
            </w:tcBorders>
          </w:tcPr>
          <w:p w:rsidR="00AA14EE" w:rsidRPr="00260510" w:rsidRDefault="00AA14EE" w:rsidP="00997027">
            <w:pPr>
              <w:pStyle w:val="Sansinterligne"/>
              <w:rPr>
                <w:sz w:val="18"/>
                <w:szCs w:val="18"/>
              </w:rPr>
            </w:pPr>
            <w:r>
              <w:rPr>
                <w:sz w:val="18"/>
              </w:rPr>
              <w:t>Réamorcez la pompe</w:t>
            </w:r>
          </w:p>
        </w:tc>
      </w:tr>
      <w:tr w:rsidR="00AA14EE" w:rsidTr="00C950FB">
        <w:trPr>
          <w:cantSplit/>
        </w:trPr>
        <w:tc>
          <w:tcPr>
            <w:tcW w:w="913" w:type="pct"/>
            <w:vMerge/>
            <w:tcBorders>
              <w:right w:val="single" w:sz="2" w:space="0" w:color="auto"/>
            </w:tcBorders>
          </w:tcPr>
          <w:p w:rsidR="00AA14EE" w:rsidRPr="00997027" w:rsidRDefault="00AA14EE" w:rsidP="00997027">
            <w:pPr>
              <w:pStyle w:val="Sansinterligne"/>
              <w:jc w:val="left"/>
              <w:rPr>
                <w:sz w:val="20"/>
              </w:rPr>
            </w:pPr>
          </w:p>
        </w:tc>
        <w:tc>
          <w:tcPr>
            <w:tcW w:w="1919" w:type="pct"/>
            <w:tcBorders>
              <w:top w:val="dotted" w:sz="4" w:space="0" w:color="auto"/>
              <w:left w:val="single" w:sz="2" w:space="0" w:color="auto"/>
              <w:bottom w:val="dotted" w:sz="4" w:space="0" w:color="auto"/>
              <w:right w:val="single" w:sz="2" w:space="0" w:color="auto"/>
            </w:tcBorders>
          </w:tcPr>
          <w:p w:rsidR="00AA14EE" w:rsidRPr="00260510" w:rsidRDefault="00AA14EE" w:rsidP="00997027">
            <w:pPr>
              <w:pStyle w:val="Sansinterligne"/>
              <w:rPr>
                <w:spacing w:val="-5"/>
                <w:sz w:val="18"/>
                <w:szCs w:val="18"/>
              </w:rPr>
            </w:pPr>
            <w:r>
              <w:rPr>
                <w:spacing w:val="-5"/>
                <w:sz w:val="18"/>
              </w:rPr>
              <w:t>Poches d'air ou de gaz dans la conduite d'aspiration</w:t>
            </w:r>
          </w:p>
        </w:tc>
        <w:tc>
          <w:tcPr>
            <w:tcW w:w="2168" w:type="pct"/>
            <w:tcBorders>
              <w:top w:val="dotted" w:sz="4" w:space="0" w:color="auto"/>
              <w:left w:val="single" w:sz="2" w:space="0" w:color="auto"/>
              <w:bottom w:val="dotted" w:sz="4" w:space="0" w:color="auto"/>
              <w:right w:val="single" w:sz="2" w:space="0" w:color="auto"/>
            </w:tcBorders>
          </w:tcPr>
          <w:p w:rsidR="00AA14EE" w:rsidRPr="00260510" w:rsidRDefault="00AA14EE" w:rsidP="00D754C2">
            <w:pPr>
              <w:pStyle w:val="Sansinterligne"/>
              <w:rPr>
                <w:sz w:val="18"/>
                <w:szCs w:val="18"/>
              </w:rPr>
            </w:pPr>
            <w:r>
              <w:rPr>
                <w:sz w:val="18"/>
              </w:rPr>
              <w:t>Reconfigurez la tuyauterie pour éliminer les poches d'air</w:t>
            </w:r>
          </w:p>
        </w:tc>
      </w:tr>
      <w:tr w:rsidR="00AA14EE" w:rsidTr="00C950FB">
        <w:trPr>
          <w:cantSplit/>
        </w:trPr>
        <w:tc>
          <w:tcPr>
            <w:tcW w:w="913" w:type="pct"/>
            <w:vMerge/>
            <w:tcBorders>
              <w:right w:val="single" w:sz="2" w:space="0" w:color="auto"/>
            </w:tcBorders>
          </w:tcPr>
          <w:p w:rsidR="00AA14EE" w:rsidRPr="00997027" w:rsidRDefault="00AA14EE" w:rsidP="00997027">
            <w:pPr>
              <w:pStyle w:val="Sansinterligne"/>
              <w:jc w:val="left"/>
              <w:rPr>
                <w:sz w:val="20"/>
              </w:rPr>
            </w:pPr>
          </w:p>
        </w:tc>
        <w:tc>
          <w:tcPr>
            <w:tcW w:w="1919" w:type="pct"/>
            <w:tcBorders>
              <w:top w:val="dotted" w:sz="4" w:space="0" w:color="auto"/>
              <w:left w:val="single" w:sz="2" w:space="0" w:color="auto"/>
              <w:bottom w:val="single" w:sz="2" w:space="0" w:color="auto"/>
              <w:right w:val="single" w:sz="2" w:space="0" w:color="auto"/>
            </w:tcBorders>
          </w:tcPr>
          <w:p w:rsidR="00AA14EE" w:rsidRPr="00260510" w:rsidRDefault="00AA14EE" w:rsidP="00997027">
            <w:pPr>
              <w:pStyle w:val="Sansinterligne"/>
              <w:rPr>
                <w:sz w:val="18"/>
                <w:szCs w:val="18"/>
              </w:rPr>
            </w:pPr>
            <w:r>
              <w:rPr>
                <w:sz w:val="18"/>
              </w:rPr>
              <w:t>Fuite d'air dans la conduite d'aspiration</w:t>
            </w:r>
          </w:p>
        </w:tc>
        <w:tc>
          <w:tcPr>
            <w:tcW w:w="2168" w:type="pct"/>
            <w:tcBorders>
              <w:top w:val="dotted" w:sz="4" w:space="0" w:color="auto"/>
              <w:left w:val="single" w:sz="2" w:space="0" w:color="auto"/>
              <w:bottom w:val="single" w:sz="2" w:space="0" w:color="auto"/>
              <w:right w:val="single" w:sz="2" w:space="0" w:color="auto"/>
            </w:tcBorders>
          </w:tcPr>
          <w:p w:rsidR="00AA14EE" w:rsidRPr="00260510" w:rsidRDefault="00AA14EE" w:rsidP="00997027">
            <w:pPr>
              <w:pStyle w:val="Sansinterligne"/>
              <w:rPr>
                <w:sz w:val="18"/>
                <w:szCs w:val="18"/>
              </w:rPr>
            </w:pPr>
            <w:r>
              <w:rPr>
                <w:sz w:val="18"/>
              </w:rPr>
              <w:t>Réparez (bouchez) la fuite</w:t>
            </w:r>
          </w:p>
        </w:tc>
      </w:tr>
      <w:tr w:rsidR="00AA14EE" w:rsidTr="00C950FB">
        <w:trPr>
          <w:cantSplit/>
        </w:trPr>
        <w:tc>
          <w:tcPr>
            <w:tcW w:w="913" w:type="pct"/>
            <w:vMerge w:val="restart"/>
            <w:tcBorders>
              <w:right w:val="single" w:sz="2" w:space="0" w:color="auto"/>
            </w:tcBorders>
          </w:tcPr>
          <w:p w:rsidR="00AA14EE" w:rsidRPr="00997027" w:rsidRDefault="00AA14EE" w:rsidP="00997027">
            <w:pPr>
              <w:pStyle w:val="Sansinterligne"/>
              <w:jc w:val="left"/>
              <w:rPr>
                <w:sz w:val="20"/>
              </w:rPr>
            </w:pPr>
            <w:r>
              <w:rPr>
                <w:sz w:val="20"/>
              </w:rPr>
              <w:t>Les roulements surchauffent</w:t>
            </w:r>
          </w:p>
        </w:tc>
        <w:tc>
          <w:tcPr>
            <w:tcW w:w="1919" w:type="pct"/>
            <w:tcBorders>
              <w:top w:val="single" w:sz="2" w:space="0" w:color="auto"/>
              <w:left w:val="single" w:sz="2" w:space="0" w:color="auto"/>
              <w:bottom w:val="dotted" w:sz="4" w:space="0" w:color="auto"/>
              <w:right w:val="single" w:sz="2" w:space="0" w:color="auto"/>
            </w:tcBorders>
          </w:tcPr>
          <w:p w:rsidR="00AA14EE" w:rsidRPr="00260510" w:rsidRDefault="00AA14EE" w:rsidP="00997027">
            <w:pPr>
              <w:pStyle w:val="Sansinterligne"/>
              <w:rPr>
                <w:sz w:val="18"/>
                <w:szCs w:val="18"/>
              </w:rPr>
            </w:pPr>
            <w:r>
              <w:rPr>
                <w:sz w:val="18"/>
              </w:rPr>
              <w:t>Mauvais alignement</w:t>
            </w:r>
          </w:p>
        </w:tc>
        <w:tc>
          <w:tcPr>
            <w:tcW w:w="2168" w:type="pct"/>
            <w:tcBorders>
              <w:top w:val="single" w:sz="2" w:space="0" w:color="auto"/>
              <w:left w:val="single" w:sz="2" w:space="0" w:color="auto"/>
              <w:bottom w:val="dotted" w:sz="4" w:space="0" w:color="auto"/>
              <w:right w:val="single" w:sz="2" w:space="0" w:color="auto"/>
            </w:tcBorders>
          </w:tcPr>
          <w:p w:rsidR="00AA14EE" w:rsidRPr="00260510" w:rsidRDefault="00AA14EE" w:rsidP="00997027">
            <w:pPr>
              <w:pStyle w:val="Sansinterligne"/>
              <w:rPr>
                <w:sz w:val="18"/>
                <w:szCs w:val="18"/>
              </w:rPr>
            </w:pPr>
            <w:r>
              <w:rPr>
                <w:sz w:val="18"/>
              </w:rPr>
              <w:t>Réalignez la pompe et l'entraînement</w:t>
            </w:r>
          </w:p>
        </w:tc>
      </w:tr>
      <w:tr w:rsidR="00AA14EE" w:rsidTr="00C950FB">
        <w:trPr>
          <w:cantSplit/>
        </w:trPr>
        <w:tc>
          <w:tcPr>
            <w:tcW w:w="913" w:type="pct"/>
            <w:vMerge/>
            <w:tcBorders>
              <w:right w:val="single" w:sz="2" w:space="0" w:color="auto"/>
            </w:tcBorders>
          </w:tcPr>
          <w:p w:rsidR="00AA14EE" w:rsidRPr="00997027" w:rsidRDefault="00AA14EE" w:rsidP="00997027">
            <w:pPr>
              <w:pStyle w:val="Sansinterligne"/>
              <w:jc w:val="left"/>
              <w:rPr>
                <w:sz w:val="20"/>
              </w:rPr>
            </w:pPr>
          </w:p>
        </w:tc>
        <w:tc>
          <w:tcPr>
            <w:tcW w:w="1919" w:type="pct"/>
            <w:tcBorders>
              <w:top w:val="dotted" w:sz="4" w:space="0" w:color="auto"/>
              <w:left w:val="single" w:sz="2" w:space="0" w:color="auto"/>
              <w:bottom w:val="dotted" w:sz="4" w:space="0" w:color="auto"/>
              <w:right w:val="single" w:sz="2" w:space="0" w:color="auto"/>
            </w:tcBorders>
          </w:tcPr>
          <w:p w:rsidR="00AA14EE" w:rsidRPr="00260510" w:rsidRDefault="00AA14EE" w:rsidP="00997027">
            <w:pPr>
              <w:pStyle w:val="Sansinterligne"/>
              <w:rPr>
                <w:sz w:val="18"/>
                <w:szCs w:val="18"/>
              </w:rPr>
            </w:pPr>
            <w:r>
              <w:rPr>
                <w:sz w:val="18"/>
              </w:rPr>
              <w:t>Mauvaise lubrification</w:t>
            </w:r>
          </w:p>
        </w:tc>
        <w:tc>
          <w:tcPr>
            <w:tcW w:w="2168" w:type="pct"/>
            <w:tcBorders>
              <w:top w:val="dotted" w:sz="4" w:space="0" w:color="auto"/>
              <w:left w:val="single" w:sz="2" w:space="0" w:color="auto"/>
              <w:bottom w:val="dotted" w:sz="4" w:space="0" w:color="auto"/>
              <w:right w:val="single" w:sz="2" w:space="0" w:color="auto"/>
            </w:tcBorders>
          </w:tcPr>
          <w:p w:rsidR="00AA14EE" w:rsidRPr="00260510" w:rsidRDefault="00AA14EE" w:rsidP="00997027">
            <w:pPr>
              <w:pStyle w:val="Sansinterligne"/>
              <w:rPr>
                <w:sz w:val="18"/>
                <w:szCs w:val="18"/>
              </w:rPr>
            </w:pPr>
            <w:r>
              <w:rPr>
                <w:sz w:val="18"/>
              </w:rPr>
              <w:t>Vérifiez la qualité et le niveau du lubrifiant</w:t>
            </w:r>
          </w:p>
        </w:tc>
      </w:tr>
      <w:tr w:rsidR="00AA14EE" w:rsidTr="00C950FB">
        <w:trPr>
          <w:cantSplit/>
        </w:trPr>
        <w:tc>
          <w:tcPr>
            <w:tcW w:w="913" w:type="pct"/>
            <w:vMerge/>
            <w:tcBorders>
              <w:right w:val="single" w:sz="2" w:space="0" w:color="auto"/>
            </w:tcBorders>
          </w:tcPr>
          <w:p w:rsidR="00AA14EE" w:rsidRPr="00997027" w:rsidRDefault="00AA14EE" w:rsidP="00997027">
            <w:pPr>
              <w:pStyle w:val="Sansinterligne"/>
              <w:jc w:val="left"/>
              <w:rPr>
                <w:sz w:val="20"/>
              </w:rPr>
            </w:pPr>
          </w:p>
        </w:tc>
        <w:tc>
          <w:tcPr>
            <w:tcW w:w="1919" w:type="pct"/>
            <w:tcBorders>
              <w:top w:val="dotted" w:sz="4" w:space="0" w:color="auto"/>
              <w:left w:val="single" w:sz="2" w:space="0" w:color="auto"/>
              <w:bottom w:val="single" w:sz="2" w:space="0" w:color="auto"/>
              <w:right w:val="single" w:sz="2" w:space="0" w:color="auto"/>
            </w:tcBorders>
          </w:tcPr>
          <w:p w:rsidR="00AA14EE" w:rsidRPr="00260510" w:rsidRDefault="00AA14EE" w:rsidP="00997027">
            <w:pPr>
              <w:pStyle w:val="Sansinterligne"/>
              <w:rPr>
                <w:sz w:val="18"/>
                <w:szCs w:val="18"/>
              </w:rPr>
            </w:pPr>
            <w:r>
              <w:rPr>
                <w:sz w:val="18"/>
              </w:rPr>
              <w:t>Refroidissement du lubrifiant</w:t>
            </w:r>
          </w:p>
        </w:tc>
        <w:tc>
          <w:tcPr>
            <w:tcW w:w="2168" w:type="pct"/>
            <w:tcBorders>
              <w:top w:val="dotted" w:sz="4" w:space="0" w:color="auto"/>
              <w:left w:val="single" w:sz="2" w:space="0" w:color="auto"/>
              <w:bottom w:val="single" w:sz="2" w:space="0" w:color="auto"/>
              <w:right w:val="single" w:sz="2" w:space="0" w:color="auto"/>
            </w:tcBorders>
          </w:tcPr>
          <w:p w:rsidR="00AA14EE" w:rsidRPr="00260510" w:rsidRDefault="00AA14EE" w:rsidP="00997027">
            <w:pPr>
              <w:pStyle w:val="Sansinterligne"/>
              <w:rPr>
                <w:sz w:val="18"/>
                <w:szCs w:val="18"/>
              </w:rPr>
            </w:pPr>
            <w:r>
              <w:rPr>
                <w:sz w:val="18"/>
              </w:rPr>
              <w:t>Vérifiez le système de refroidissement</w:t>
            </w:r>
          </w:p>
        </w:tc>
      </w:tr>
      <w:tr w:rsidR="00AA14EE" w:rsidTr="00C950FB">
        <w:trPr>
          <w:cantSplit/>
        </w:trPr>
        <w:tc>
          <w:tcPr>
            <w:tcW w:w="913" w:type="pct"/>
            <w:vMerge w:val="restart"/>
            <w:tcBorders>
              <w:right w:val="single" w:sz="2" w:space="0" w:color="auto"/>
            </w:tcBorders>
          </w:tcPr>
          <w:p w:rsidR="00AA14EE" w:rsidRPr="00997027" w:rsidRDefault="00AA14EE" w:rsidP="00997027">
            <w:pPr>
              <w:pStyle w:val="Sansinterligne"/>
              <w:jc w:val="left"/>
              <w:rPr>
                <w:sz w:val="20"/>
              </w:rPr>
            </w:pPr>
            <w:r>
              <w:rPr>
                <w:sz w:val="20"/>
              </w:rPr>
              <w:t>La pompe est bruyante ou vibre</w:t>
            </w:r>
          </w:p>
        </w:tc>
        <w:tc>
          <w:tcPr>
            <w:tcW w:w="1919" w:type="pct"/>
            <w:tcBorders>
              <w:top w:val="single" w:sz="2" w:space="0" w:color="auto"/>
              <w:left w:val="single" w:sz="2" w:space="0" w:color="auto"/>
              <w:bottom w:val="dotted" w:sz="4" w:space="0" w:color="auto"/>
              <w:right w:val="single" w:sz="2" w:space="0" w:color="auto"/>
            </w:tcBorders>
          </w:tcPr>
          <w:p w:rsidR="00AA14EE" w:rsidRPr="00260510" w:rsidRDefault="00AA14EE" w:rsidP="00997027">
            <w:pPr>
              <w:pStyle w:val="Sansinterligne"/>
              <w:rPr>
                <w:sz w:val="18"/>
                <w:szCs w:val="18"/>
              </w:rPr>
            </w:pPr>
            <w:r>
              <w:rPr>
                <w:sz w:val="18"/>
              </w:rPr>
              <w:t>Mauvais alignement de la pompe/l'entraînement</w:t>
            </w:r>
          </w:p>
        </w:tc>
        <w:tc>
          <w:tcPr>
            <w:tcW w:w="2168" w:type="pct"/>
            <w:tcBorders>
              <w:top w:val="single" w:sz="2" w:space="0" w:color="auto"/>
              <w:left w:val="single" w:sz="2" w:space="0" w:color="auto"/>
              <w:bottom w:val="dotted" w:sz="4" w:space="0" w:color="auto"/>
              <w:right w:val="single" w:sz="2" w:space="0" w:color="auto"/>
            </w:tcBorders>
          </w:tcPr>
          <w:p w:rsidR="00AA14EE" w:rsidRPr="00260510" w:rsidRDefault="00AA14EE" w:rsidP="00997027">
            <w:pPr>
              <w:pStyle w:val="Sansinterligne"/>
              <w:rPr>
                <w:sz w:val="18"/>
                <w:szCs w:val="18"/>
              </w:rPr>
            </w:pPr>
            <w:r>
              <w:rPr>
                <w:sz w:val="18"/>
              </w:rPr>
              <w:t>Alignez les arbres</w:t>
            </w:r>
          </w:p>
        </w:tc>
      </w:tr>
      <w:tr w:rsidR="00AA14EE" w:rsidTr="00C950FB">
        <w:trPr>
          <w:cantSplit/>
        </w:trPr>
        <w:tc>
          <w:tcPr>
            <w:tcW w:w="913" w:type="pct"/>
            <w:vMerge/>
            <w:tcBorders>
              <w:right w:val="single" w:sz="2" w:space="0" w:color="auto"/>
            </w:tcBorders>
          </w:tcPr>
          <w:p w:rsidR="00AA14EE" w:rsidRPr="00997027" w:rsidRDefault="00AA14EE" w:rsidP="00997027">
            <w:pPr>
              <w:pStyle w:val="Sansinterligne"/>
              <w:jc w:val="left"/>
              <w:rPr>
                <w:sz w:val="20"/>
              </w:rPr>
            </w:pPr>
          </w:p>
        </w:tc>
        <w:tc>
          <w:tcPr>
            <w:tcW w:w="1919" w:type="pct"/>
            <w:tcBorders>
              <w:top w:val="dotted" w:sz="4" w:space="0" w:color="auto"/>
              <w:left w:val="single" w:sz="2" w:space="0" w:color="auto"/>
              <w:bottom w:val="dotted" w:sz="4" w:space="0" w:color="auto"/>
              <w:right w:val="single" w:sz="2" w:space="0" w:color="auto"/>
            </w:tcBorders>
          </w:tcPr>
          <w:p w:rsidR="00AA14EE" w:rsidRPr="00260510" w:rsidRDefault="00AA14EE" w:rsidP="00997027">
            <w:pPr>
              <w:pStyle w:val="Sansinterligne"/>
              <w:rPr>
                <w:sz w:val="18"/>
                <w:szCs w:val="18"/>
              </w:rPr>
            </w:pPr>
            <w:r>
              <w:rPr>
                <w:sz w:val="18"/>
              </w:rPr>
              <w:t>La roue est partiellement obstruée et cause un déséquilibre</w:t>
            </w:r>
          </w:p>
        </w:tc>
        <w:tc>
          <w:tcPr>
            <w:tcW w:w="2168" w:type="pct"/>
            <w:tcBorders>
              <w:top w:val="dotted" w:sz="4" w:space="0" w:color="auto"/>
              <w:left w:val="single" w:sz="2" w:space="0" w:color="auto"/>
              <w:bottom w:val="dotted" w:sz="4" w:space="0" w:color="auto"/>
              <w:right w:val="single" w:sz="2" w:space="0" w:color="auto"/>
            </w:tcBorders>
          </w:tcPr>
          <w:p w:rsidR="00AA14EE" w:rsidRPr="00260510" w:rsidRDefault="00AA14EE" w:rsidP="00997027">
            <w:pPr>
              <w:pStyle w:val="Sansinterligne"/>
              <w:rPr>
                <w:sz w:val="18"/>
                <w:szCs w:val="18"/>
              </w:rPr>
            </w:pPr>
            <w:r>
              <w:rPr>
                <w:sz w:val="18"/>
              </w:rPr>
              <w:t>Rincez la pompe pour nettoyer la roue</w:t>
            </w:r>
          </w:p>
        </w:tc>
      </w:tr>
      <w:tr w:rsidR="00AA14EE" w:rsidTr="00C950FB">
        <w:trPr>
          <w:cantSplit/>
        </w:trPr>
        <w:tc>
          <w:tcPr>
            <w:tcW w:w="913" w:type="pct"/>
            <w:vMerge/>
            <w:tcBorders>
              <w:right w:val="single" w:sz="2" w:space="0" w:color="auto"/>
            </w:tcBorders>
          </w:tcPr>
          <w:p w:rsidR="00AA14EE" w:rsidRPr="00997027" w:rsidRDefault="00AA14EE" w:rsidP="00997027">
            <w:pPr>
              <w:pStyle w:val="Sansinterligne"/>
              <w:jc w:val="left"/>
              <w:rPr>
                <w:sz w:val="20"/>
              </w:rPr>
            </w:pPr>
          </w:p>
        </w:tc>
        <w:tc>
          <w:tcPr>
            <w:tcW w:w="1919" w:type="pct"/>
            <w:tcBorders>
              <w:top w:val="dotted" w:sz="4" w:space="0" w:color="auto"/>
              <w:left w:val="single" w:sz="2" w:space="0" w:color="auto"/>
              <w:bottom w:val="dotted" w:sz="4" w:space="0" w:color="auto"/>
              <w:right w:val="single" w:sz="2" w:space="0" w:color="auto"/>
            </w:tcBorders>
          </w:tcPr>
          <w:p w:rsidR="00AA14EE" w:rsidRPr="00260510" w:rsidRDefault="00AA14EE" w:rsidP="00997027">
            <w:pPr>
              <w:pStyle w:val="Sansinterligne"/>
              <w:rPr>
                <w:sz w:val="18"/>
                <w:szCs w:val="18"/>
              </w:rPr>
            </w:pPr>
            <w:r>
              <w:rPr>
                <w:sz w:val="18"/>
              </w:rPr>
              <w:t>Roue ou arbre cassés ou pliés</w:t>
            </w:r>
          </w:p>
        </w:tc>
        <w:tc>
          <w:tcPr>
            <w:tcW w:w="2168" w:type="pct"/>
            <w:tcBorders>
              <w:top w:val="dotted" w:sz="4" w:space="0" w:color="auto"/>
              <w:left w:val="single" w:sz="2" w:space="0" w:color="auto"/>
              <w:bottom w:val="dotted" w:sz="4" w:space="0" w:color="auto"/>
              <w:right w:val="single" w:sz="2" w:space="0" w:color="auto"/>
            </w:tcBorders>
          </w:tcPr>
          <w:p w:rsidR="00AA14EE" w:rsidRPr="00260510" w:rsidRDefault="00AA14EE" w:rsidP="00997027">
            <w:pPr>
              <w:pStyle w:val="Sansinterligne"/>
              <w:rPr>
                <w:sz w:val="18"/>
                <w:szCs w:val="18"/>
              </w:rPr>
            </w:pPr>
            <w:r>
              <w:rPr>
                <w:sz w:val="18"/>
              </w:rPr>
              <w:t>Remplacez selon les besoins</w:t>
            </w:r>
          </w:p>
        </w:tc>
      </w:tr>
      <w:tr w:rsidR="00AA14EE" w:rsidTr="00C950FB">
        <w:trPr>
          <w:cantSplit/>
        </w:trPr>
        <w:tc>
          <w:tcPr>
            <w:tcW w:w="913" w:type="pct"/>
            <w:vMerge/>
            <w:tcBorders>
              <w:right w:val="single" w:sz="2" w:space="0" w:color="auto"/>
            </w:tcBorders>
          </w:tcPr>
          <w:p w:rsidR="00AA14EE" w:rsidRPr="00997027" w:rsidRDefault="00AA14EE" w:rsidP="00997027">
            <w:pPr>
              <w:pStyle w:val="Sansinterligne"/>
              <w:jc w:val="left"/>
              <w:rPr>
                <w:sz w:val="20"/>
              </w:rPr>
            </w:pPr>
          </w:p>
        </w:tc>
        <w:tc>
          <w:tcPr>
            <w:tcW w:w="1919" w:type="pct"/>
            <w:tcBorders>
              <w:top w:val="dotted" w:sz="4" w:space="0" w:color="auto"/>
              <w:left w:val="single" w:sz="2" w:space="0" w:color="auto"/>
              <w:bottom w:val="single" w:sz="2" w:space="0" w:color="auto"/>
              <w:right w:val="single" w:sz="2" w:space="0" w:color="auto"/>
            </w:tcBorders>
          </w:tcPr>
          <w:p w:rsidR="00AA14EE" w:rsidRPr="00260510" w:rsidRDefault="00AA14EE" w:rsidP="00997027">
            <w:pPr>
              <w:pStyle w:val="Sansinterligne"/>
              <w:rPr>
                <w:sz w:val="18"/>
                <w:szCs w:val="18"/>
              </w:rPr>
            </w:pPr>
            <w:r>
              <w:rPr>
                <w:sz w:val="18"/>
              </w:rPr>
              <w:t>Les fondations ne sont pas rigides</w:t>
            </w:r>
          </w:p>
        </w:tc>
        <w:tc>
          <w:tcPr>
            <w:tcW w:w="2168" w:type="pct"/>
            <w:tcBorders>
              <w:top w:val="dotted" w:sz="4" w:space="0" w:color="auto"/>
              <w:left w:val="single" w:sz="2" w:space="0" w:color="auto"/>
              <w:bottom w:val="single" w:sz="2" w:space="0" w:color="auto"/>
              <w:right w:val="single" w:sz="2" w:space="0" w:color="auto"/>
            </w:tcBorders>
          </w:tcPr>
          <w:p w:rsidR="00AA14EE" w:rsidRPr="00260510" w:rsidRDefault="00AA14EE" w:rsidP="00D754C2">
            <w:pPr>
              <w:pStyle w:val="Sansinterligne"/>
              <w:rPr>
                <w:sz w:val="18"/>
                <w:szCs w:val="18"/>
              </w:rPr>
            </w:pPr>
            <w:r>
              <w:rPr>
                <w:sz w:val="18"/>
              </w:rPr>
              <w:t>Serrez les boulons de la pompe et le moteur ou ajustez les vérins</w:t>
            </w:r>
          </w:p>
        </w:tc>
      </w:tr>
      <w:tr w:rsidR="00AA14EE" w:rsidTr="00C950FB">
        <w:trPr>
          <w:cantSplit/>
        </w:trPr>
        <w:tc>
          <w:tcPr>
            <w:tcW w:w="913" w:type="pct"/>
            <w:vMerge w:val="restart"/>
            <w:tcBorders>
              <w:right w:val="single" w:sz="2" w:space="0" w:color="auto"/>
            </w:tcBorders>
          </w:tcPr>
          <w:p w:rsidR="00AA14EE" w:rsidRPr="00997027" w:rsidRDefault="00AA14EE" w:rsidP="00997027">
            <w:pPr>
              <w:pStyle w:val="Sansinterligne"/>
              <w:jc w:val="left"/>
              <w:rPr>
                <w:sz w:val="20"/>
              </w:rPr>
            </w:pPr>
            <w:r>
              <w:rPr>
                <w:sz w:val="20"/>
              </w:rPr>
              <w:t>Fuite excessive provenant du presse-étoupe/de la chambre d'étanchéité</w:t>
            </w:r>
          </w:p>
        </w:tc>
        <w:tc>
          <w:tcPr>
            <w:tcW w:w="1919" w:type="pct"/>
            <w:tcBorders>
              <w:top w:val="single" w:sz="2" w:space="0" w:color="auto"/>
              <w:left w:val="single" w:sz="2" w:space="0" w:color="auto"/>
              <w:bottom w:val="dotted" w:sz="4" w:space="0" w:color="auto"/>
              <w:right w:val="single" w:sz="2" w:space="0" w:color="auto"/>
            </w:tcBorders>
          </w:tcPr>
          <w:p w:rsidR="00AA14EE" w:rsidRPr="00260510" w:rsidRDefault="00AA14EE" w:rsidP="00997027">
            <w:pPr>
              <w:pStyle w:val="Sansinterligne"/>
              <w:rPr>
                <w:sz w:val="18"/>
                <w:szCs w:val="18"/>
              </w:rPr>
            </w:pPr>
            <w:r>
              <w:rPr>
                <w:sz w:val="18"/>
              </w:rPr>
              <w:t>Le joint de presse-étoupe est mal ajusté</w:t>
            </w:r>
          </w:p>
        </w:tc>
        <w:tc>
          <w:tcPr>
            <w:tcW w:w="2168" w:type="pct"/>
            <w:tcBorders>
              <w:top w:val="single" w:sz="2" w:space="0" w:color="auto"/>
              <w:left w:val="single" w:sz="2" w:space="0" w:color="auto"/>
              <w:bottom w:val="dotted" w:sz="4" w:space="0" w:color="auto"/>
              <w:right w:val="single" w:sz="2" w:space="0" w:color="auto"/>
            </w:tcBorders>
          </w:tcPr>
          <w:p w:rsidR="00AA14EE" w:rsidRPr="00260510" w:rsidRDefault="00AA14EE" w:rsidP="00997027">
            <w:pPr>
              <w:pStyle w:val="Sansinterligne"/>
              <w:rPr>
                <w:sz w:val="18"/>
                <w:szCs w:val="18"/>
              </w:rPr>
            </w:pPr>
            <w:r>
              <w:rPr>
                <w:sz w:val="18"/>
              </w:rPr>
              <w:t>Resserrez les écrous du joint</w:t>
            </w:r>
          </w:p>
        </w:tc>
      </w:tr>
      <w:tr w:rsidR="00AA14EE" w:rsidTr="00C950FB">
        <w:trPr>
          <w:cantSplit/>
        </w:trPr>
        <w:tc>
          <w:tcPr>
            <w:tcW w:w="913" w:type="pct"/>
            <w:vMerge/>
            <w:tcBorders>
              <w:right w:val="single" w:sz="2" w:space="0" w:color="auto"/>
            </w:tcBorders>
          </w:tcPr>
          <w:p w:rsidR="00AA14EE" w:rsidRPr="00997027" w:rsidRDefault="00AA14EE" w:rsidP="00997027">
            <w:pPr>
              <w:pStyle w:val="Sansinterligne"/>
              <w:jc w:val="left"/>
              <w:rPr>
                <w:sz w:val="20"/>
              </w:rPr>
            </w:pPr>
          </w:p>
        </w:tc>
        <w:tc>
          <w:tcPr>
            <w:tcW w:w="1919" w:type="pct"/>
            <w:tcBorders>
              <w:top w:val="dotted" w:sz="4" w:space="0" w:color="auto"/>
              <w:left w:val="single" w:sz="2" w:space="0" w:color="auto"/>
              <w:bottom w:val="dotted" w:sz="4" w:space="0" w:color="auto"/>
              <w:right w:val="single" w:sz="2" w:space="0" w:color="auto"/>
            </w:tcBorders>
          </w:tcPr>
          <w:p w:rsidR="00AA14EE" w:rsidRPr="00260510" w:rsidRDefault="00AA14EE" w:rsidP="00997027">
            <w:pPr>
              <w:pStyle w:val="Sansinterligne"/>
              <w:rPr>
                <w:sz w:val="18"/>
                <w:szCs w:val="18"/>
              </w:rPr>
            </w:pPr>
            <w:r>
              <w:rPr>
                <w:sz w:val="18"/>
              </w:rPr>
              <w:t>Le presse-étoupe est mal garni</w:t>
            </w:r>
          </w:p>
        </w:tc>
        <w:tc>
          <w:tcPr>
            <w:tcW w:w="2168" w:type="pct"/>
            <w:tcBorders>
              <w:top w:val="dotted" w:sz="4" w:space="0" w:color="auto"/>
              <w:left w:val="single" w:sz="2" w:space="0" w:color="auto"/>
              <w:bottom w:val="dotted" w:sz="4" w:space="0" w:color="auto"/>
              <w:right w:val="single" w:sz="2" w:space="0" w:color="auto"/>
            </w:tcBorders>
          </w:tcPr>
          <w:p w:rsidR="00AA14EE" w:rsidRPr="00260510" w:rsidRDefault="00AA14EE" w:rsidP="00997027">
            <w:pPr>
              <w:pStyle w:val="Sansinterligne"/>
              <w:rPr>
                <w:sz w:val="18"/>
                <w:szCs w:val="18"/>
              </w:rPr>
            </w:pPr>
            <w:r>
              <w:rPr>
                <w:sz w:val="18"/>
              </w:rPr>
              <w:t>Vérifiez l'étanchéité et regarnissez le presse-étoupe</w:t>
            </w:r>
          </w:p>
        </w:tc>
      </w:tr>
      <w:tr w:rsidR="00AA14EE" w:rsidTr="00C950FB">
        <w:trPr>
          <w:cantSplit/>
        </w:trPr>
        <w:tc>
          <w:tcPr>
            <w:tcW w:w="913" w:type="pct"/>
            <w:vMerge/>
            <w:tcBorders>
              <w:right w:val="single" w:sz="2" w:space="0" w:color="auto"/>
            </w:tcBorders>
          </w:tcPr>
          <w:p w:rsidR="00AA14EE" w:rsidRPr="00997027" w:rsidRDefault="00AA14EE" w:rsidP="00997027">
            <w:pPr>
              <w:pStyle w:val="Sansinterligne"/>
              <w:jc w:val="left"/>
              <w:rPr>
                <w:sz w:val="20"/>
              </w:rPr>
            </w:pPr>
          </w:p>
        </w:tc>
        <w:tc>
          <w:tcPr>
            <w:tcW w:w="1919" w:type="pct"/>
            <w:tcBorders>
              <w:top w:val="dotted" w:sz="4" w:space="0" w:color="auto"/>
              <w:left w:val="single" w:sz="2" w:space="0" w:color="auto"/>
              <w:bottom w:val="dotted" w:sz="4" w:space="0" w:color="auto"/>
              <w:right w:val="single" w:sz="2" w:space="0" w:color="auto"/>
            </w:tcBorders>
          </w:tcPr>
          <w:p w:rsidR="00AA14EE" w:rsidRPr="00260510" w:rsidRDefault="00AA14EE" w:rsidP="00997027">
            <w:pPr>
              <w:pStyle w:val="Sansinterligne"/>
              <w:rPr>
                <w:sz w:val="18"/>
                <w:szCs w:val="18"/>
              </w:rPr>
            </w:pPr>
            <w:r>
              <w:rPr>
                <w:sz w:val="18"/>
              </w:rPr>
              <w:t>Pièces d'étanchéité mécanique usées</w:t>
            </w:r>
          </w:p>
        </w:tc>
        <w:tc>
          <w:tcPr>
            <w:tcW w:w="2168" w:type="pct"/>
            <w:tcBorders>
              <w:top w:val="dotted" w:sz="4" w:space="0" w:color="auto"/>
              <w:left w:val="single" w:sz="2" w:space="0" w:color="auto"/>
              <w:bottom w:val="dotted" w:sz="4" w:space="0" w:color="auto"/>
              <w:right w:val="single" w:sz="2" w:space="0" w:color="auto"/>
            </w:tcBorders>
          </w:tcPr>
          <w:p w:rsidR="00AA14EE" w:rsidRPr="00260510" w:rsidRDefault="00AA14EE" w:rsidP="00997027">
            <w:pPr>
              <w:pStyle w:val="Sansinterligne"/>
              <w:rPr>
                <w:sz w:val="18"/>
                <w:szCs w:val="18"/>
              </w:rPr>
            </w:pPr>
            <w:r>
              <w:rPr>
                <w:sz w:val="18"/>
              </w:rPr>
              <w:t>Remplacez les pièces usées</w:t>
            </w:r>
          </w:p>
        </w:tc>
      </w:tr>
      <w:tr w:rsidR="00AA14EE" w:rsidTr="00C950FB">
        <w:trPr>
          <w:cantSplit/>
        </w:trPr>
        <w:tc>
          <w:tcPr>
            <w:tcW w:w="913" w:type="pct"/>
            <w:vMerge/>
            <w:tcBorders>
              <w:right w:val="single" w:sz="2" w:space="0" w:color="auto"/>
            </w:tcBorders>
          </w:tcPr>
          <w:p w:rsidR="00AA14EE" w:rsidRPr="00997027" w:rsidRDefault="00AA14EE" w:rsidP="00997027">
            <w:pPr>
              <w:pStyle w:val="Sansinterligne"/>
              <w:jc w:val="left"/>
              <w:rPr>
                <w:sz w:val="20"/>
              </w:rPr>
            </w:pPr>
          </w:p>
        </w:tc>
        <w:tc>
          <w:tcPr>
            <w:tcW w:w="1919" w:type="pct"/>
            <w:tcBorders>
              <w:top w:val="dotted" w:sz="4" w:space="0" w:color="auto"/>
              <w:left w:val="single" w:sz="2" w:space="0" w:color="auto"/>
              <w:bottom w:val="dotted" w:sz="4" w:space="0" w:color="auto"/>
            </w:tcBorders>
          </w:tcPr>
          <w:p w:rsidR="00AA14EE" w:rsidRPr="00260510" w:rsidRDefault="00AA14EE" w:rsidP="00997027">
            <w:pPr>
              <w:pStyle w:val="Sansinterligne"/>
              <w:rPr>
                <w:sz w:val="18"/>
                <w:szCs w:val="18"/>
              </w:rPr>
            </w:pPr>
            <w:r>
              <w:rPr>
                <w:sz w:val="18"/>
              </w:rPr>
              <w:t>Surchauffe de l'étanchéité mécanique</w:t>
            </w:r>
          </w:p>
        </w:tc>
        <w:tc>
          <w:tcPr>
            <w:tcW w:w="2168" w:type="pct"/>
            <w:tcBorders>
              <w:top w:val="dotted" w:sz="4" w:space="0" w:color="auto"/>
              <w:bottom w:val="dotted" w:sz="4" w:space="0" w:color="auto"/>
            </w:tcBorders>
          </w:tcPr>
          <w:p w:rsidR="00AA14EE" w:rsidRPr="00260510" w:rsidRDefault="00AA14EE" w:rsidP="00997027">
            <w:pPr>
              <w:pStyle w:val="Sansinterligne"/>
              <w:rPr>
                <w:sz w:val="18"/>
                <w:szCs w:val="18"/>
              </w:rPr>
            </w:pPr>
            <w:r>
              <w:rPr>
                <w:sz w:val="18"/>
              </w:rPr>
              <w:t>Vérifiez les conduites de lubrification et de refroidissement</w:t>
            </w:r>
          </w:p>
        </w:tc>
      </w:tr>
      <w:tr w:rsidR="00AA14EE" w:rsidTr="00C950FB">
        <w:trPr>
          <w:cantSplit/>
        </w:trPr>
        <w:tc>
          <w:tcPr>
            <w:tcW w:w="913" w:type="pct"/>
            <w:vMerge/>
            <w:tcBorders>
              <w:right w:val="single" w:sz="2" w:space="0" w:color="auto"/>
            </w:tcBorders>
          </w:tcPr>
          <w:p w:rsidR="00AA14EE" w:rsidRPr="00997027" w:rsidRDefault="00AA14EE" w:rsidP="00997027">
            <w:pPr>
              <w:pStyle w:val="Sansinterligne"/>
              <w:jc w:val="left"/>
              <w:rPr>
                <w:sz w:val="20"/>
              </w:rPr>
            </w:pPr>
          </w:p>
        </w:tc>
        <w:tc>
          <w:tcPr>
            <w:tcW w:w="1919" w:type="pct"/>
            <w:tcBorders>
              <w:top w:val="dotted" w:sz="4" w:space="0" w:color="auto"/>
              <w:left w:val="single" w:sz="2" w:space="0" w:color="auto"/>
              <w:bottom w:val="single" w:sz="2" w:space="0" w:color="auto"/>
            </w:tcBorders>
          </w:tcPr>
          <w:p w:rsidR="00AA14EE" w:rsidRPr="00260510" w:rsidRDefault="00AA14EE" w:rsidP="00997027">
            <w:pPr>
              <w:pStyle w:val="Sansinterligne"/>
              <w:rPr>
                <w:sz w:val="18"/>
                <w:szCs w:val="18"/>
              </w:rPr>
            </w:pPr>
            <w:r>
              <w:rPr>
                <w:sz w:val="18"/>
              </w:rPr>
              <w:t>La chemise d'arbre est marquée</w:t>
            </w:r>
          </w:p>
        </w:tc>
        <w:tc>
          <w:tcPr>
            <w:tcW w:w="2168" w:type="pct"/>
            <w:tcBorders>
              <w:top w:val="dotted" w:sz="4" w:space="0" w:color="auto"/>
              <w:bottom w:val="single" w:sz="2" w:space="0" w:color="auto"/>
            </w:tcBorders>
          </w:tcPr>
          <w:p w:rsidR="00AA14EE" w:rsidRPr="00260510" w:rsidRDefault="00AA14EE" w:rsidP="00997027">
            <w:pPr>
              <w:pStyle w:val="Sansinterligne"/>
              <w:rPr>
                <w:sz w:val="18"/>
                <w:szCs w:val="18"/>
              </w:rPr>
            </w:pPr>
            <w:r>
              <w:rPr>
                <w:sz w:val="18"/>
              </w:rPr>
              <w:t>Réusinez ou remplacez selon les besoins</w:t>
            </w:r>
          </w:p>
        </w:tc>
      </w:tr>
      <w:tr w:rsidR="00AA14EE" w:rsidTr="00C950FB">
        <w:trPr>
          <w:cantSplit/>
        </w:trPr>
        <w:tc>
          <w:tcPr>
            <w:tcW w:w="913" w:type="pct"/>
            <w:vMerge w:val="restart"/>
            <w:tcBorders>
              <w:right w:val="single" w:sz="2" w:space="0" w:color="auto"/>
            </w:tcBorders>
          </w:tcPr>
          <w:p w:rsidR="00AA14EE" w:rsidRPr="00997027" w:rsidRDefault="00AA14EE" w:rsidP="00997027">
            <w:pPr>
              <w:pStyle w:val="Sansinterligne"/>
              <w:jc w:val="left"/>
              <w:rPr>
                <w:sz w:val="20"/>
              </w:rPr>
            </w:pPr>
            <w:r>
              <w:rPr>
                <w:sz w:val="20"/>
              </w:rPr>
              <w:t>Le moteur requiert trop d'énergie</w:t>
            </w:r>
          </w:p>
        </w:tc>
        <w:tc>
          <w:tcPr>
            <w:tcW w:w="1919" w:type="pct"/>
            <w:tcBorders>
              <w:top w:val="single" w:sz="2" w:space="0" w:color="auto"/>
              <w:left w:val="single" w:sz="2" w:space="0" w:color="auto"/>
              <w:bottom w:val="dotted" w:sz="4" w:space="0" w:color="auto"/>
            </w:tcBorders>
          </w:tcPr>
          <w:p w:rsidR="00AA14EE" w:rsidRPr="00260510" w:rsidRDefault="00AA14EE" w:rsidP="00997027">
            <w:pPr>
              <w:pStyle w:val="Sansinterligne"/>
              <w:rPr>
                <w:sz w:val="18"/>
                <w:szCs w:val="18"/>
              </w:rPr>
            </w:pPr>
            <w:r>
              <w:rPr>
                <w:sz w:val="18"/>
              </w:rPr>
              <w:t>Le collecteur est inférieur à la valeur nominale, les pompes sont trop élevées</w:t>
            </w:r>
          </w:p>
        </w:tc>
        <w:tc>
          <w:tcPr>
            <w:tcW w:w="2168" w:type="pct"/>
            <w:tcBorders>
              <w:top w:val="single" w:sz="2" w:space="0" w:color="auto"/>
              <w:bottom w:val="dotted" w:sz="4" w:space="0" w:color="auto"/>
            </w:tcBorders>
          </w:tcPr>
          <w:p w:rsidR="00AA14EE" w:rsidRPr="00260510" w:rsidRDefault="00AA14EE" w:rsidP="00E8011A">
            <w:pPr>
              <w:pStyle w:val="Sansinterligne"/>
              <w:rPr>
                <w:sz w:val="18"/>
                <w:szCs w:val="18"/>
              </w:rPr>
            </w:pPr>
            <w:r>
              <w:rPr>
                <w:sz w:val="18"/>
              </w:rPr>
              <w:t>Consultez le fabricant. Installez une vanne, changez la roue</w:t>
            </w:r>
          </w:p>
        </w:tc>
      </w:tr>
      <w:tr w:rsidR="00AA14EE" w:rsidTr="00C950FB">
        <w:trPr>
          <w:cantSplit/>
        </w:trPr>
        <w:tc>
          <w:tcPr>
            <w:tcW w:w="913" w:type="pct"/>
            <w:vMerge/>
            <w:tcBorders>
              <w:right w:val="single" w:sz="2" w:space="0" w:color="auto"/>
            </w:tcBorders>
          </w:tcPr>
          <w:p w:rsidR="00AA14EE" w:rsidRDefault="00AA14EE" w:rsidP="00997027">
            <w:pPr>
              <w:pStyle w:val="Sansinterligne"/>
            </w:pPr>
          </w:p>
        </w:tc>
        <w:tc>
          <w:tcPr>
            <w:tcW w:w="1919" w:type="pct"/>
            <w:tcBorders>
              <w:top w:val="dotted" w:sz="4" w:space="0" w:color="auto"/>
              <w:left w:val="single" w:sz="2" w:space="0" w:color="auto"/>
              <w:bottom w:val="dotted" w:sz="4" w:space="0" w:color="auto"/>
            </w:tcBorders>
          </w:tcPr>
          <w:p w:rsidR="00AA14EE" w:rsidRPr="00260510" w:rsidRDefault="00AA14EE" w:rsidP="00D754C2">
            <w:pPr>
              <w:pStyle w:val="Sansinterligne"/>
              <w:rPr>
                <w:sz w:val="18"/>
                <w:szCs w:val="18"/>
              </w:rPr>
            </w:pPr>
            <w:r>
              <w:rPr>
                <w:sz w:val="18"/>
              </w:rPr>
              <w:t>Le liquide est plus lourd que prévu</w:t>
            </w:r>
          </w:p>
        </w:tc>
        <w:tc>
          <w:tcPr>
            <w:tcW w:w="2168" w:type="pct"/>
            <w:tcBorders>
              <w:top w:val="dotted" w:sz="4" w:space="0" w:color="auto"/>
              <w:bottom w:val="dotted" w:sz="4" w:space="0" w:color="auto"/>
            </w:tcBorders>
          </w:tcPr>
          <w:p w:rsidR="00AA14EE" w:rsidRPr="00260510" w:rsidRDefault="00AA14EE" w:rsidP="00997027">
            <w:pPr>
              <w:pStyle w:val="Sansinterligne"/>
              <w:rPr>
                <w:sz w:val="18"/>
                <w:szCs w:val="18"/>
              </w:rPr>
            </w:pPr>
            <w:r>
              <w:rPr>
                <w:sz w:val="18"/>
              </w:rPr>
              <w:t>Vérifiez la gravité et la viscosité spécifiques</w:t>
            </w:r>
          </w:p>
        </w:tc>
      </w:tr>
      <w:tr w:rsidR="00AA14EE" w:rsidTr="00C950FB">
        <w:trPr>
          <w:cantSplit/>
        </w:trPr>
        <w:tc>
          <w:tcPr>
            <w:tcW w:w="913" w:type="pct"/>
            <w:vMerge/>
            <w:tcBorders>
              <w:right w:val="single" w:sz="2" w:space="0" w:color="auto"/>
            </w:tcBorders>
          </w:tcPr>
          <w:p w:rsidR="00AA14EE" w:rsidRDefault="00AA14EE" w:rsidP="00997027">
            <w:pPr>
              <w:pStyle w:val="Sansinterligne"/>
            </w:pPr>
          </w:p>
        </w:tc>
        <w:tc>
          <w:tcPr>
            <w:tcW w:w="1919" w:type="pct"/>
            <w:tcBorders>
              <w:top w:val="dotted" w:sz="4" w:space="0" w:color="auto"/>
              <w:left w:val="single" w:sz="2" w:space="0" w:color="auto"/>
              <w:bottom w:val="dotted" w:sz="4" w:space="0" w:color="auto"/>
            </w:tcBorders>
          </w:tcPr>
          <w:p w:rsidR="00AA14EE" w:rsidRPr="00260510" w:rsidRDefault="00AA14EE" w:rsidP="00997027">
            <w:pPr>
              <w:pStyle w:val="Sansinterligne"/>
              <w:rPr>
                <w:sz w:val="18"/>
                <w:szCs w:val="18"/>
              </w:rPr>
            </w:pPr>
            <w:r>
              <w:rPr>
                <w:sz w:val="18"/>
              </w:rPr>
              <w:t>l'étanchéité du presse-étoupe est trop serrée</w:t>
            </w:r>
          </w:p>
        </w:tc>
        <w:tc>
          <w:tcPr>
            <w:tcW w:w="2168" w:type="pct"/>
            <w:tcBorders>
              <w:top w:val="dotted" w:sz="4" w:space="0" w:color="auto"/>
              <w:bottom w:val="dotted" w:sz="4" w:space="0" w:color="auto"/>
            </w:tcBorders>
          </w:tcPr>
          <w:p w:rsidR="00AA14EE" w:rsidRPr="00260510" w:rsidRDefault="00AA14EE" w:rsidP="00E8011A">
            <w:pPr>
              <w:pStyle w:val="Sansinterligne"/>
              <w:rPr>
                <w:sz w:val="18"/>
                <w:szCs w:val="18"/>
              </w:rPr>
            </w:pPr>
            <w:r>
              <w:rPr>
                <w:sz w:val="18"/>
              </w:rPr>
              <w:t>Réajustez l'étanchéité. Remplacez-la si elle est usée</w:t>
            </w:r>
          </w:p>
        </w:tc>
      </w:tr>
      <w:tr w:rsidR="00AA14EE" w:rsidTr="00C950FB">
        <w:trPr>
          <w:cantSplit/>
        </w:trPr>
        <w:tc>
          <w:tcPr>
            <w:tcW w:w="913" w:type="pct"/>
            <w:vMerge/>
            <w:tcBorders>
              <w:right w:val="single" w:sz="2" w:space="0" w:color="auto"/>
            </w:tcBorders>
          </w:tcPr>
          <w:p w:rsidR="00AA14EE" w:rsidRDefault="00AA14EE" w:rsidP="00997027">
            <w:pPr>
              <w:pStyle w:val="Sansinterligne"/>
            </w:pPr>
          </w:p>
        </w:tc>
        <w:tc>
          <w:tcPr>
            <w:tcW w:w="1919" w:type="pct"/>
            <w:tcBorders>
              <w:top w:val="dotted" w:sz="4" w:space="0" w:color="auto"/>
              <w:left w:val="single" w:sz="2" w:space="0" w:color="auto"/>
            </w:tcBorders>
          </w:tcPr>
          <w:p w:rsidR="00AA14EE" w:rsidRPr="00260510" w:rsidRDefault="00AA14EE" w:rsidP="00997027">
            <w:pPr>
              <w:pStyle w:val="Sansinterligne"/>
              <w:rPr>
                <w:sz w:val="18"/>
                <w:szCs w:val="18"/>
              </w:rPr>
            </w:pPr>
            <w:r>
              <w:rPr>
                <w:sz w:val="18"/>
              </w:rPr>
              <w:t>Les pièces rotatives s'accrochent</w:t>
            </w:r>
          </w:p>
        </w:tc>
        <w:tc>
          <w:tcPr>
            <w:tcW w:w="2168" w:type="pct"/>
            <w:tcBorders>
              <w:top w:val="dotted" w:sz="4" w:space="0" w:color="auto"/>
            </w:tcBorders>
          </w:tcPr>
          <w:p w:rsidR="00AA14EE" w:rsidRPr="00260510" w:rsidRDefault="00AA14EE" w:rsidP="00997027">
            <w:pPr>
              <w:pStyle w:val="Sansinterligne"/>
              <w:rPr>
                <w:sz w:val="18"/>
                <w:szCs w:val="18"/>
              </w:rPr>
            </w:pPr>
            <w:r>
              <w:rPr>
                <w:sz w:val="18"/>
              </w:rPr>
              <w:t>Vérifiez que les pièces à l'intérieur sont bien espacées</w:t>
            </w:r>
          </w:p>
        </w:tc>
      </w:tr>
    </w:tbl>
    <w:p w:rsidR="00DF02C9" w:rsidRDefault="00DF02C9" w:rsidP="00054174">
      <w:pPr>
        <w:rPr>
          <w:sz w:val="16"/>
          <w:szCs w:val="16"/>
        </w:rPr>
      </w:pPr>
    </w:p>
    <w:p w:rsidR="00AA14EE" w:rsidRPr="00264053" w:rsidRDefault="00DF02C9" w:rsidP="00054174">
      <w:pPr>
        <w:rPr>
          <w:sz w:val="16"/>
          <w:szCs w:val="16"/>
        </w:rPr>
      </w:pPr>
      <w:r>
        <w:rPr>
          <w:sz w:val="16"/>
          <w:szCs w:val="16"/>
        </w:rPr>
        <w:br w:type="column"/>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878"/>
        <w:gridCol w:w="3521"/>
      </w:tblGrid>
      <w:tr w:rsidR="00AA14EE" w:rsidRPr="00997027" w:rsidTr="00997027">
        <w:trPr>
          <w:cantSplit/>
          <w:trHeight w:val="350"/>
        </w:trPr>
        <w:tc>
          <w:tcPr>
            <w:tcW w:w="1043" w:type="pct"/>
            <w:vAlign w:val="center"/>
          </w:tcPr>
          <w:p w:rsidR="00AA14EE" w:rsidRPr="00997027" w:rsidRDefault="00AA14EE" w:rsidP="00997027">
            <w:pPr>
              <w:pStyle w:val="Sansinterligne"/>
              <w:jc w:val="center"/>
              <w:rPr>
                <w:b/>
                <w:sz w:val="16"/>
              </w:rPr>
            </w:pPr>
            <w:r>
              <w:br w:type="page"/>
            </w:r>
            <w:r>
              <w:rPr>
                <w:b/>
                <w:sz w:val="16"/>
              </w:rPr>
              <w:t>PROBLÈME DE VENTILATEUR :</w:t>
            </w:r>
          </w:p>
        </w:tc>
        <w:tc>
          <w:tcPr>
            <w:tcW w:w="3957" w:type="pct"/>
            <w:gridSpan w:val="2"/>
            <w:tcBorders>
              <w:bottom w:val="nil"/>
            </w:tcBorders>
            <w:vAlign w:val="center"/>
          </w:tcPr>
          <w:p w:rsidR="00AA14EE" w:rsidRPr="00997027" w:rsidRDefault="00AA14EE" w:rsidP="00997027">
            <w:pPr>
              <w:pStyle w:val="Sansinterligne"/>
              <w:jc w:val="center"/>
              <w:rPr>
                <w:b/>
                <w:sz w:val="16"/>
              </w:rPr>
            </w:pPr>
            <w:r>
              <w:rPr>
                <w:b/>
                <w:sz w:val="16"/>
              </w:rPr>
              <w:t>VÉRIFIEZ :</w:t>
            </w:r>
          </w:p>
        </w:tc>
      </w:tr>
      <w:tr w:rsidR="00997027" w:rsidTr="00997027">
        <w:trPr>
          <w:trHeight w:val="2258"/>
        </w:trPr>
        <w:tc>
          <w:tcPr>
            <w:tcW w:w="1043" w:type="pct"/>
          </w:tcPr>
          <w:p w:rsidR="00997027" w:rsidRPr="00997027" w:rsidRDefault="00997027" w:rsidP="00997027">
            <w:pPr>
              <w:pStyle w:val="Sansinterligne"/>
              <w:jc w:val="left"/>
              <w:rPr>
                <w:sz w:val="16"/>
              </w:rPr>
            </w:pPr>
          </w:p>
          <w:p w:rsidR="00997027" w:rsidRPr="00997027" w:rsidRDefault="00997027" w:rsidP="00997027">
            <w:pPr>
              <w:pStyle w:val="Sansinterligne"/>
              <w:jc w:val="left"/>
              <w:rPr>
                <w:sz w:val="16"/>
              </w:rPr>
            </w:pPr>
            <w:r>
              <w:rPr>
                <w:sz w:val="16"/>
              </w:rPr>
              <w:t>Vibrations</w:t>
            </w:r>
          </w:p>
        </w:tc>
        <w:tc>
          <w:tcPr>
            <w:tcW w:w="2074" w:type="pct"/>
            <w:tcBorders>
              <w:right w:val="nil"/>
            </w:tcBorders>
          </w:tcPr>
          <w:p w:rsidR="00997027" w:rsidRDefault="00997027" w:rsidP="000E7966">
            <w:pPr>
              <w:pStyle w:val="Sansinterligne"/>
              <w:numPr>
                <w:ilvl w:val="0"/>
                <w:numId w:val="25"/>
              </w:numPr>
              <w:ind w:left="424"/>
              <w:rPr>
                <w:sz w:val="16"/>
              </w:rPr>
            </w:pPr>
            <w:r>
              <w:rPr>
                <w:sz w:val="16"/>
              </w:rPr>
              <w:t>Boulons desserrés dans les roulements et les socles, ou mauvaise installation.</w:t>
            </w:r>
          </w:p>
          <w:p w:rsidR="00997027" w:rsidRDefault="00997027" w:rsidP="000E7966">
            <w:pPr>
              <w:pStyle w:val="Sansinterligne"/>
              <w:numPr>
                <w:ilvl w:val="0"/>
                <w:numId w:val="25"/>
              </w:numPr>
              <w:ind w:left="424"/>
              <w:rPr>
                <w:sz w:val="16"/>
              </w:rPr>
            </w:pPr>
            <w:r>
              <w:rPr>
                <w:sz w:val="16"/>
              </w:rPr>
              <w:t>Roulements défectueux.</w:t>
            </w:r>
          </w:p>
          <w:p w:rsidR="00997027" w:rsidRDefault="00997027" w:rsidP="000E7966">
            <w:pPr>
              <w:pStyle w:val="Sansinterligne"/>
              <w:numPr>
                <w:ilvl w:val="0"/>
                <w:numId w:val="25"/>
              </w:numPr>
              <w:ind w:left="424"/>
              <w:rPr>
                <w:sz w:val="16"/>
              </w:rPr>
            </w:pPr>
            <w:r>
              <w:rPr>
                <w:sz w:val="16"/>
              </w:rPr>
              <w:t>Mauvais alignement des roulements et du raccord.</w:t>
            </w:r>
          </w:p>
          <w:p w:rsidR="00997027" w:rsidRDefault="00997027" w:rsidP="000E7966">
            <w:pPr>
              <w:pStyle w:val="Sansinterligne"/>
              <w:numPr>
                <w:ilvl w:val="0"/>
                <w:numId w:val="25"/>
              </w:numPr>
              <w:ind w:left="424"/>
              <w:rPr>
                <w:sz w:val="16"/>
              </w:rPr>
            </w:pPr>
            <w:r>
              <w:rPr>
                <w:sz w:val="16"/>
              </w:rPr>
              <w:t>Roue de ventilateur déséquilibrée.</w:t>
            </w:r>
          </w:p>
          <w:p w:rsidR="00997027" w:rsidRDefault="00997027" w:rsidP="000E7966">
            <w:pPr>
              <w:pStyle w:val="Sansinterligne"/>
              <w:numPr>
                <w:ilvl w:val="0"/>
                <w:numId w:val="25"/>
              </w:numPr>
              <w:ind w:left="424"/>
              <w:rPr>
                <w:sz w:val="16"/>
              </w:rPr>
            </w:pPr>
            <w:r>
              <w:rPr>
                <w:sz w:val="16"/>
              </w:rPr>
              <w:t>Les vis maintenant la roue à l'arbre sont lâches.</w:t>
            </w:r>
          </w:p>
          <w:p w:rsidR="00997027" w:rsidRDefault="00997027" w:rsidP="000E7966">
            <w:pPr>
              <w:pStyle w:val="Sansinterligne"/>
              <w:numPr>
                <w:ilvl w:val="0"/>
                <w:numId w:val="25"/>
              </w:numPr>
              <w:ind w:left="424"/>
              <w:rPr>
                <w:sz w:val="16"/>
              </w:rPr>
            </w:pPr>
            <w:r>
              <w:rPr>
                <w:sz w:val="16"/>
              </w:rPr>
              <w:t>Fissure des soudures.</w:t>
            </w:r>
          </w:p>
          <w:p w:rsidR="00997027" w:rsidRDefault="00997027" w:rsidP="000E7966">
            <w:pPr>
              <w:pStyle w:val="Sansinterligne"/>
              <w:numPr>
                <w:ilvl w:val="0"/>
                <w:numId w:val="25"/>
              </w:numPr>
              <w:ind w:left="424"/>
              <w:rPr>
                <w:sz w:val="16"/>
              </w:rPr>
            </w:pPr>
            <w:r>
              <w:rPr>
                <w:sz w:val="16"/>
              </w:rPr>
              <w:t>La roue du ventilateur n'est pas assez éloignée de la/des pièce(s) d'admission.</w:t>
            </w:r>
          </w:p>
          <w:p w:rsidR="00997027" w:rsidRDefault="00997027" w:rsidP="000E7966">
            <w:pPr>
              <w:pStyle w:val="Sansinterligne"/>
              <w:numPr>
                <w:ilvl w:val="0"/>
                <w:numId w:val="25"/>
              </w:numPr>
              <w:ind w:left="424"/>
              <w:rPr>
                <w:sz w:val="16"/>
              </w:rPr>
            </w:pPr>
            <w:r>
              <w:rPr>
                <w:sz w:val="16"/>
              </w:rPr>
              <w:t>Accumulation de matière et/ou usure des roues.</w:t>
            </w:r>
          </w:p>
          <w:p w:rsidR="00997027" w:rsidRDefault="00997027" w:rsidP="000E7966">
            <w:pPr>
              <w:pStyle w:val="Sansinterligne"/>
              <w:numPr>
                <w:ilvl w:val="0"/>
                <w:numId w:val="25"/>
              </w:numPr>
              <w:ind w:left="424"/>
              <w:rPr>
                <w:sz w:val="16"/>
              </w:rPr>
            </w:pPr>
            <w:r>
              <w:rPr>
                <w:sz w:val="16"/>
              </w:rPr>
              <w:t>Assurez-vous que les joints de dilatation dans les conduites sont complètement comprimés.</w:t>
            </w:r>
          </w:p>
        </w:tc>
        <w:tc>
          <w:tcPr>
            <w:tcW w:w="1883" w:type="pct"/>
            <w:tcBorders>
              <w:left w:val="nil"/>
            </w:tcBorders>
          </w:tcPr>
          <w:p w:rsidR="00997027" w:rsidRDefault="00997027" w:rsidP="000E7966">
            <w:pPr>
              <w:pStyle w:val="Sansinterligne"/>
              <w:numPr>
                <w:ilvl w:val="0"/>
                <w:numId w:val="25"/>
              </w:numPr>
              <w:ind w:left="420"/>
              <w:rPr>
                <w:sz w:val="16"/>
              </w:rPr>
            </w:pPr>
            <w:r>
              <w:rPr>
                <w:sz w:val="16"/>
              </w:rPr>
              <w:t>L'entraînement de la courroie en V est mal aligné.</w:t>
            </w:r>
          </w:p>
          <w:p w:rsidR="00997027" w:rsidRDefault="00997027" w:rsidP="000E7966">
            <w:pPr>
              <w:pStyle w:val="Sansinterligne"/>
              <w:numPr>
                <w:ilvl w:val="0"/>
                <w:numId w:val="25"/>
              </w:numPr>
              <w:ind w:left="420"/>
              <w:rPr>
                <w:sz w:val="16"/>
              </w:rPr>
            </w:pPr>
            <w:r>
              <w:rPr>
                <w:sz w:val="16"/>
              </w:rPr>
              <w:t>Mauvaise rotation de la roue.</w:t>
            </w:r>
          </w:p>
          <w:p w:rsidR="00997027" w:rsidRDefault="00997027" w:rsidP="000E7966">
            <w:pPr>
              <w:pStyle w:val="Sansinterligne"/>
              <w:numPr>
                <w:ilvl w:val="0"/>
                <w:numId w:val="25"/>
              </w:numPr>
              <w:ind w:left="420"/>
              <w:rPr>
                <w:sz w:val="16"/>
              </w:rPr>
            </w:pPr>
            <w:r>
              <w:rPr>
                <w:sz w:val="16"/>
              </w:rPr>
              <w:t>Fonctionnement proche de la vitesse critique du système.</w:t>
            </w:r>
          </w:p>
          <w:p w:rsidR="00997027" w:rsidRDefault="00997027" w:rsidP="000E7966">
            <w:pPr>
              <w:pStyle w:val="Sansinterligne"/>
              <w:numPr>
                <w:ilvl w:val="0"/>
                <w:numId w:val="25"/>
              </w:numPr>
              <w:ind w:left="420"/>
              <w:rPr>
                <w:sz w:val="16"/>
              </w:rPr>
            </w:pPr>
            <w:r>
              <w:rPr>
                <w:sz w:val="16"/>
              </w:rPr>
              <w:t>Arbre plié ou tordu pendant l'arrêt à température élevée.</w:t>
            </w:r>
          </w:p>
          <w:p w:rsidR="00997027" w:rsidRDefault="00997027" w:rsidP="000E7966">
            <w:pPr>
              <w:pStyle w:val="Sansinterligne"/>
              <w:numPr>
                <w:ilvl w:val="0"/>
                <w:numId w:val="25"/>
              </w:numPr>
              <w:ind w:left="420"/>
              <w:rPr>
                <w:sz w:val="16"/>
              </w:rPr>
            </w:pPr>
            <w:r>
              <w:rPr>
                <w:sz w:val="16"/>
              </w:rPr>
              <w:t>Moteur défectueux.</w:t>
            </w:r>
          </w:p>
          <w:p w:rsidR="00997027" w:rsidRDefault="00997027" w:rsidP="000E7966">
            <w:pPr>
              <w:pStyle w:val="Sansinterligne"/>
              <w:numPr>
                <w:ilvl w:val="0"/>
                <w:numId w:val="25"/>
              </w:numPr>
              <w:ind w:left="420"/>
              <w:rPr>
                <w:sz w:val="16"/>
              </w:rPr>
            </w:pPr>
            <w:r>
              <w:rPr>
                <w:sz w:val="16"/>
              </w:rPr>
              <w:t>Fréquences de résonance de la structure en acier.</w:t>
            </w:r>
          </w:p>
          <w:p w:rsidR="00997027" w:rsidRDefault="00997027" w:rsidP="000E7966">
            <w:pPr>
              <w:pStyle w:val="Sansinterligne"/>
              <w:numPr>
                <w:ilvl w:val="0"/>
                <w:numId w:val="25"/>
              </w:numPr>
              <w:ind w:left="420"/>
              <w:rPr>
                <w:sz w:val="16"/>
              </w:rPr>
            </w:pPr>
            <w:r>
              <w:rPr>
                <w:sz w:val="16"/>
              </w:rPr>
              <w:t>Courroies en V lâches.</w:t>
            </w:r>
          </w:p>
          <w:p w:rsidR="00997027" w:rsidRDefault="00997027" w:rsidP="000E7966">
            <w:pPr>
              <w:pStyle w:val="Sansinterligne"/>
              <w:numPr>
                <w:ilvl w:val="0"/>
                <w:numId w:val="25"/>
              </w:numPr>
              <w:ind w:left="420"/>
              <w:rPr>
                <w:sz w:val="16"/>
              </w:rPr>
            </w:pPr>
            <w:r>
              <w:rPr>
                <w:sz w:val="16"/>
              </w:rPr>
              <w:t>Fréquence de battement avec les autres ventilateurs sur une base commune.</w:t>
            </w:r>
          </w:p>
          <w:p w:rsidR="00997027" w:rsidRPr="005664BA" w:rsidRDefault="00997027" w:rsidP="006279DD">
            <w:pPr>
              <w:pStyle w:val="Sansinterligne"/>
              <w:numPr>
                <w:ilvl w:val="0"/>
                <w:numId w:val="25"/>
              </w:numPr>
              <w:ind w:left="420"/>
              <w:rPr>
                <w:sz w:val="16"/>
              </w:rPr>
            </w:pPr>
            <w:r>
              <w:rPr>
                <w:sz w:val="16"/>
              </w:rPr>
              <w:t>Installation arbres-moyeux lâche.</w:t>
            </w:r>
          </w:p>
        </w:tc>
      </w:tr>
      <w:tr w:rsidR="00997027" w:rsidTr="00997027">
        <w:trPr>
          <w:cantSplit/>
          <w:trHeight w:val="1781"/>
        </w:trPr>
        <w:tc>
          <w:tcPr>
            <w:tcW w:w="1043" w:type="pct"/>
            <w:tcBorders>
              <w:bottom w:val="single" w:sz="4" w:space="0" w:color="auto"/>
            </w:tcBorders>
          </w:tcPr>
          <w:p w:rsidR="00997027" w:rsidRPr="00997027" w:rsidRDefault="00997027" w:rsidP="00997027">
            <w:pPr>
              <w:pStyle w:val="Sansinterligne"/>
              <w:jc w:val="left"/>
              <w:rPr>
                <w:sz w:val="16"/>
              </w:rPr>
            </w:pPr>
          </w:p>
          <w:p w:rsidR="00997027" w:rsidRPr="00997027" w:rsidRDefault="00997027" w:rsidP="00997027">
            <w:pPr>
              <w:pStyle w:val="Sansinterligne"/>
              <w:jc w:val="left"/>
              <w:rPr>
                <w:sz w:val="16"/>
              </w:rPr>
            </w:pPr>
            <w:r>
              <w:rPr>
                <w:sz w:val="16"/>
              </w:rPr>
              <w:t>Pulsation de conduite</w:t>
            </w:r>
          </w:p>
        </w:tc>
        <w:tc>
          <w:tcPr>
            <w:tcW w:w="3957" w:type="pct"/>
            <w:gridSpan w:val="2"/>
            <w:tcBorders>
              <w:bottom w:val="single" w:sz="4" w:space="0" w:color="auto"/>
            </w:tcBorders>
            <w:vAlign w:val="center"/>
          </w:tcPr>
          <w:p w:rsidR="00997027" w:rsidRDefault="00997027" w:rsidP="006279DD">
            <w:pPr>
              <w:pStyle w:val="Sansinterligne"/>
              <w:rPr>
                <w:sz w:val="16"/>
              </w:rPr>
            </w:pPr>
            <w:r>
              <w:rPr>
                <w:sz w:val="16"/>
              </w:rPr>
              <w:t>Cela se produit souvent lorsqu'un ventilateur centrifuge est utilisé sur un système présentant une résistance élevée. Le ventilateur est obligé de fonctionner bien en-dessous du volume normal ou nominal. Si le volume de fonctionnement est inférieur à la valeur correspondant à la pression statique de crête du ventilateur, cela peut entraîner une instabilité (surpression). Les solutions possibles incluent :</w:t>
            </w:r>
          </w:p>
          <w:p w:rsidR="00997027" w:rsidRDefault="00997027" w:rsidP="000E7966">
            <w:pPr>
              <w:pStyle w:val="Sansinterligne"/>
              <w:numPr>
                <w:ilvl w:val="0"/>
                <w:numId w:val="24"/>
              </w:numPr>
              <w:ind w:left="424"/>
              <w:rPr>
                <w:sz w:val="16"/>
              </w:rPr>
            </w:pPr>
            <w:r>
              <w:rPr>
                <w:sz w:val="16"/>
              </w:rPr>
              <w:t>Augmenter le volume de fonctionnement (réduire la résistance du système).</w:t>
            </w:r>
          </w:p>
          <w:p w:rsidR="00997027" w:rsidRDefault="00997027" w:rsidP="000E7966">
            <w:pPr>
              <w:pStyle w:val="Sansinterligne"/>
              <w:numPr>
                <w:ilvl w:val="0"/>
                <w:numId w:val="24"/>
              </w:numPr>
              <w:ind w:left="424"/>
              <w:rPr>
                <w:sz w:val="16"/>
              </w:rPr>
            </w:pPr>
            <w:r>
              <w:rPr>
                <w:sz w:val="16"/>
              </w:rPr>
              <w:t>Contrôler le volume à l'aide d'un amortisseur d'entrée radial.</w:t>
            </w:r>
          </w:p>
          <w:p w:rsidR="00997027" w:rsidRDefault="00997027" w:rsidP="000E7966">
            <w:pPr>
              <w:pStyle w:val="Sansinterligne"/>
              <w:numPr>
                <w:ilvl w:val="0"/>
                <w:numId w:val="24"/>
              </w:numPr>
              <w:ind w:left="424"/>
              <w:rPr>
                <w:sz w:val="16"/>
              </w:rPr>
            </w:pPr>
            <w:r>
              <w:rPr>
                <w:sz w:val="16"/>
              </w:rPr>
              <w:t>Ajouter une vanne de « purge » sur l'évacuation du ventilateur pour pouvoir évacuer une partie du flux de gaz dans l'atmosphère.</w:t>
            </w:r>
          </w:p>
          <w:p w:rsidR="00997027" w:rsidRDefault="00997027" w:rsidP="000E7966">
            <w:pPr>
              <w:pStyle w:val="Sansinterligne"/>
              <w:numPr>
                <w:ilvl w:val="0"/>
                <w:numId w:val="24"/>
              </w:numPr>
              <w:ind w:left="424"/>
              <w:rPr>
                <w:sz w:val="16"/>
              </w:rPr>
            </w:pPr>
            <w:r>
              <w:rPr>
                <w:sz w:val="16"/>
              </w:rPr>
              <w:t>Faire recirculer une partie du flux de gaz vers l'entrée du ventilateur.</w:t>
            </w:r>
          </w:p>
          <w:p w:rsidR="00997027" w:rsidRDefault="00997027" w:rsidP="00E8011A">
            <w:pPr>
              <w:pStyle w:val="Sansinterligne"/>
              <w:numPr>
                <w:ilvl w:val="0"/>
                <w:numId w:val="24"/>
              </w:numPr>
              <w:ind w:left="424"/>
              <w:rPr>
                <w:sz w:val="16"/>
              </w:rPr>
            </w:pPr>
            <w:r>
              <w:rPr>
                <w:sz w:val="16"/>
              </w:rPr>
              <w:t>Utiliser une conception de souffleur « sans surpression » spéciale. (Brevet Robinson n°</w:t>
            </w:r>
            <w:r w:rsidRPr="0056144D">
              <w:rPr>
                <w:sz w:val="16"/>
              </w:rPr>
              <w:t>4</w:t>
            </w:r>
            <w:r>
              <w:rPr>
                <w:sz w:val="16"/>
              </w:rPr>
              <w:t xml:space="preserve"> </w:t>
            </w:r>
            <w:r w:rsidRPr="0056144D">
              <w:rPr>
                <w:sz w:val="16"/>
              </w:rPr>
              <w:t>708</w:t>
            </w:r>
            <w:r>
              <w:rPr>
                <w:sz w:val="16"/>
              </w:rPr>
              <w:t xml:space="preserve"> </w:t>
            </w:r>
            <w:r w:rsidRPr="0056144D">
              <w:rPr>
                <w:sz w:val="16"/>
              </w:rPr>
              <w:t>593</w:t>
            </w:r>
            <w:r>
              <w:rPr>
                <w:sz w:val="16"/>
              </w:rPr>
              <w:t>).</w:t>
            </w:r>
          </w:p>
        </w:tc>
      </w:tr>
      <w:tr w:rsidR="00997027" w:rsidTr="008E1D46">
        <w:trPr>
          <w:trHeight w:val="1160"/>
        </w:trPr>
        <w:tc>
          <w:tcPr>
            <w:tcW w:w="1043" w:type="pct"/>
            <w:tcBorders>
              <w:bottom w:val="single" w:sz="4" w:space="0" w:color="auto"/>
            </w:tcBorders>
          </w:tcPr>
          <w:p w:rsidR="00997027" w:rsidRPr="00997027" w:rsidRDefault="00997027" w:rsidP="00997027">
            <w:pPr>
              <w:pStyle w:val="Sansinterligne"/>
              <w:jc w:val="left"/>
              <w:rPr>
                <w:sz w:val="16"/>
              </w:rPr>
            </w:pPr>
          </w:p>
          <w:p w:rsidR="00997027" w:rsidRPr="00997027" w:rsidRDefault="00997027" w:rsidP="00997027">
            <w:pPr>
              <w:pStyle w:val="Sansinterligne"/>
              <w:jc w:val="left"/>
              <w:rPr>
                <w:sz w:val="16"/>
              </w:rPr>
            </w:pPr>
            <w:r>
              <w:rPr>
                <w:sz w:val="16"/>
              </w:rPr>
              <w:t>Température élevée du moteur</w:t>
            </w:r>
          </w:p>
        </w:tc>
        <w:tc>
          <w:tcPr>
            <w:tcW w:w="2074" w:type="pct"/>
            <w:tcBorders>
              <w:bottom w:val="single" w:sz="4" w:space="0" w:color="auto"/>
              <w:right w:val="nil"/>
            </w:tcBorders>
            <w:vAlign w:val="center"/>
          </w:tcPr>
          <w:p w:rsidR="00997027" w:rsidRDefault="00997027" w:rsidP="000E7966">
            <w:pPr>
              <w:pStyle w:val="Sansinterligne"/>
              <w:numPr>
                <w:ilvl w:val="0"/>
                <w:numId w:val="26"/>
              </w:numPr>
              <w:ind w:left="432"/>
              <w:rPr>
                <w:sz w:val="16"/>
              </w:rPr>
            </w:pPr>
            <w:r>
              <w:rPr>
                <w:sz w:val="16"/>
              </w:rPr>
              <w:t>Augmenter le volume de fonctionnement (réduire la résistance du système).</w:t>
            </w:r>
          </w:p>
          <w:p w:rsidR="00997027" w:rsidRDefault="00997027" w:rsidP="000E7966">
            <w:pPr>
              <w:pStyle w:val="Sansinterligne"/>
              <w:numPr>
                <w:ilvl w:val="0"/>
                <w:numId w:val="26"/>
              </w:numPr>
              <w:ind w:left="432"/>
              <w:rPr>
                <w:sz w:val="16"/>
              </w:rPr>
            </w:pPr>
            <w:r>
              <w:rPr>
                <w:sz w:val="16"/>
              </w:rPr>
              <w:t>Mauvaise ventilation de l'air de refroidissement vers le moteur (peut être bouché par la saleté).</w:t>
            </w:r>
          </w:p>
          <w:p w:rsidR="00997027" w:rsidRPr="009C1B75" w:rsidRDefault="00997027" w:rsidP="000E7966">
            <w:pPr>
              <w:pStyle w:val="Sansinterligne"/>
              <w:numPr>
                <w:ilvl w:val="0"/>
                <w:numId w:val="26"/>
              </w:numPr>
              <w:ind w:left="432"/>
              <w:rPr>
                <w:sz w:val="16"/>
              </w:rPr>
            </w:pPr>
            <w:r>
              <w:rPr>
                <w:sz w:val="16"/>
              </w:rPr>
              <w:t>Problèmes concernant la puissance d'entrée (en particulier la basse tension). Ampérage élevé.</w:t>
            </w:r>
          </w:p>
        </w:tc>
        <w:tc>
          <w:tcPr>
            <w:tcW w:w="1883" w:type="pct"/>
            <w:tcBorders>
              <w:left w:val="nil"/>
              <w:bottom w:val="single" w:sz="4" w:space="0" w:color="auto"/>
            </w:tcBorders>
          </w:tcPr>
          <w:p w:rsidR="00997027" w:rsidRDefault="00997027" w:rsidP="005664BA">
            <w:pPr>
              <w:pStyle w:val="Sansinterligne"/>
              <w:numPr>
                <w:ilvl w:val="0"/>
                <w:numId w:val="26"/>
              </w:numPr>
              <w:ind w:left="420"/>
              <w:jc w:val="left"/>
              <w:rPr>
                <w:sz w:val="16"/>
              </w:rPr>
            </w:pPr>
            <w:r>
              <w:rPr>
                <w:sz w:val="16"/>
              </w:rPr>
              <w:t>Température ambiante élevée</w:t>
            </w:r>
          </w:p>
          <w:p w:rsidR="00997027" w:rsidRPr="005664BA" w:rsidRDefault="00997027" w:rsidP="005664BA">
            <w:pPr>
              <w:pStyle w:val="Sansinterligne"/>
              <w:numPr>
                <w:ilvl w:val="0"/>
                <w:numId w:val="26"/>
              </w:numPr>
              <w:ind w:left="420"/>
              <w:jc w:val="left"/>
              <w:rPr>
                <w:sz w:val="16"/>
              </w:rPr>
            </w:pPr>
            <w:r>
              <w:rPr>
                <w:sz w:val="16"/>
              </w:rPr>
              <w:t>Le ventilateur de refroidissement du moteur tourne dans le mauvais sens pour un refroidissement complet.</w:t>
            </w:r>
          </w:p>
        </w:tc>
      </w:tr>
      <w:tr w:rsidR="00997027" w:rsidTr="008E1D46">
        <w:trPr>
          <w:trHeight w:val="1160"/>
        </w:trPr>
        <w:tc>
          <w:tcPr>
            <w:tcW w:w="1043" w:type="pct"/>
            <w:tcBorders>
              <w:top w:val="single" w:sz="4" w:space="0" w:color="auto"/>
              <w:bottom w:val="single" w:sz="4" w:space="0" w:color="auto"/>
            </w:tcBorders>
          </w:tcPr>
          <w:p w:rsidR="00997027" w:rsidRPr="00997027" w:rsidRDefault="00997027" w:rsidP="00997027">
            <w:pPr>
              <w:pStyle w:val="Sansinterligne"/>
              <w:jc w:val="left"/>
              <w:rPr>
                <w:sz w:val="16"/>
              </w:rPr>
            </w:pPr>
          </w:p>
          <w:p w:rsidR="00997027" w:rsidRPr="00997027" w:rsidRDefault="00997027" w:rsidP="00997027">
            <w:pPr>
              <w:pStyle w:val="Sansinterligne"/>
              <w:jc w:val="left"/>
              <w:rPr>
                <w:sz w:val="16"/>
              </w:rPr>
            </w:pPr>
            <w:r>
              <w:rPr>
                <w:sz w:val="16"/>
              </w:rPr>
              <w:t>Bruit</w:t>
            </w:r>
          </w:p>
        </w:tc>
        <w:tc>
          <w:tcPr>
            <w:tcW w:w="2074" w:type="pct"/>
            <w:tcBorders>
              <w:top w:val="single" w:sz="4" w:space="0" w:color="auto"/>
              <w:bottom w:val="single" w:sz="4" w:space="0" w:color="auto"/>
              <w:right w:val="nil"/>
            </w:tcBorders>
            <w:vAlign w:val="center"/>
          </w:tcPr>
          <w:p w:rsidR="00997027" w:rsidRDefault="00997027" w:rsidP="000E7966">
            <w:pPr>
              <w:pStyle w:val="Sansinterligne"/>
              <w:numPr>
                <w:ilvl w:val="0"/>
                <w:numId w:val="27"/>
              </w:numPr>
              <w:ind w:left="432"/>
              <w:rPr>
                <w:sz w:val="16"/>
              </w:rPr>
            </w:pPr>
            <w:r>
              <w:rPr>
                <w:sz w:val="16"/>
              </w:rPr>
              <w:t>Grincement des courroies en V dû à un mauvais alignement ou à une mauvaise tension.</w:t>
            </w:r>
          </w:p>
          <w:p w:rsidR="00997027" w:rsidRDefault="00997027" w:rsidP="000E7966">
            <w:pPr>
              <w:pStyle w:val="Sansinterligne"/>
              <w:numPr>
                <w:ilvl w:val="0"/>
                <w:numId w:val="27"/>
              </w:numPr>
              <w:ind w:left="432"/>
              <w:rPr>
                <w:sz w:val="16"/>
              </w:rPr>
            </w:pPr>
            <w:r>
              <w:rPr>
                <w:sz w:val="16"/>
              </w:rPr>
              <w:t>Frottement défectueux du joint de roulement.</w:t>
            </w:r>
          </w:p>
          <w:p w:rsidR="00997027" w:rsidRDefault="00997027" w:rsidP="000E7966">
            <w:pPr>
              <w:pStyle w:val="Sansinterligne"/>
              <w:numPr>
                <w:ilvl w:val="0"/>
                <w:numId w:val="27"/>
              </w:numPr>
              <w:ind w:left="432"/>
              <w:rPr>
                <w:sz w:val="16"/>
              </w:rPr>
            </w:pPr>
            <w:r>
              <w:rPr>
                <w:sz w:val="16"/>
              </w:rPr>
              <w:t>Joint de roulement mal aligné.</w:t>
            </w:r>
          </w:p>
          <w:p w:rsidR="00997027" w:rsidRDefault="00997027" w:rsidP="000E7966">
            <w:pPr>
              <w:pStyle w:val="Sansinterligne"/>
              <w:numPr>
                <w:ilvl w:val="0"/>
                <w:numId w:val="27"/>
              </w:numPr>
              <w:ind w:left="432"/>
              <w:rPr>
                <w:sz w:val="16"/>
              </w:rPr>
            </w:pPr>
            <w:r>
              <w:rPr>
                <w:sz w:val="16"/>
              </w:rPr>
              <w:t>Mauvais alignement du joint d'arbre du boîtier.</w:t>
            </w:r>
          </w:p>
          <w:p w:rsidR="00997027" w:rsidRDefault="00997027" w:rsidP="000E7966">
            <w:pPr>
              <w:pStyle w:val="Sansinterligne"/>
              <w:numPr>
                <w:ilvl w:val="0"/>
                <w:numId w:val="27"/>
              </w:numPr>
              <w:ind w:left="432"/>
              <w:rPr>
                <w:sz w:val="16"/>
              </w:rPr>
            </w:pPr>
            <w:r>
              <w:rPr>
                <w:sz w:val="16"/>
              </w:rPr>
              <w:t>Corps étranger dans le boîtier du ventilateur.</w:t>
            </w:r>
          </w:p>
        </w:tc>
        <w:tc>
          <w:tcPr>
            <w:tcW w:w="1883" w:type="pct"/>
            <w:tcBorders>
              <w:top w:val="single" w:sz="4" w:space="0" w:color="auto"/>
              <w:left w:val="nil"/>
              <w:bottom w:val="single" w:sz="4" w:space="0" w:color="auto"/>
            </w:tcBorders>
            <w:vAlign w:val="center"/>
          </w:tcPr>
          <w:p w:rsidR="00997027" w:rsidRDefault="00997027" w:rsidP="000E7966">
            <w:pPr>
              <w:pStyle w:val="Sansinterligne"/>
              <w:numPr>
                <w:ilvl w:val="0"/>
                <w:numId w:val="27"/>
              </w:numPr>
              <w:ind w:left="420"/>
              <w:rPr>
                <w:sz w:val="16"/>
              </w:rPr>
            </w:pPr>
            <w:r>
              <w:rPr>
                <w:sz w:val="16"/>
              </w:rPr>
              <w:t>Frottement du joint d'arbre, de la roue sur la pièce d'entrée ou de la roue sur le boîtier.</w:t>
            </w:r>
          </w:p>
          <w:p w:rsidR="00997027" w:rsidRDefault="00997027" w:rsidP="000E7966">
            <w:pPr>
              <w:pStyle w:val="Sansinterligne"/>
              <w:numPr>
                <w:ilvl w:val="0"/>
                <w:numId w:val="27"/>
              </w:numPr>
              <w:ind w:left="420"/>
              <w:rPr>
                <w:sz w:val="16"/>
              </w:rPr>
            </w:pPr>
            <w:r>
              <w:rPr>
                <w:sz w:val="16"/>
              </w:rPr>
              <w:t>Le déflecteur thermique touche la protection.</w:t>
            </w:r>
          </w:p>
          <w:p w:rsidR="00997027" w:rsidRDefault="00997027" w:rsidP="000E7966">
            <w:pPr>
              <w:pStyle w:val="Sansinterligne"/>
              <w:numPr>
                <w:ilvl w:val="0"/>
                <w:numId w:val="27"/>
              </w:numPr>
              <w:ind w:left="420"/>
              <w:rPr>
                <w:sz w:val="16"/>
              </w:rPr>
            </w:pPr>
            <w:r>
              <w:rPr>
                <w:sz w:val="16"/>
              </w:rPr>
              <w:t>Raccord défaillant.</w:t>
            </w:r>
          </w:p>
          <w:p w:rsidR="00997027" w:rsidRDefault="00997027" w:rsidP="000E7966">
            <w:pPr>
              <w:pStyle w:val="Sansinterligne"/>
              <w:numPr>
                <w:ilvl w:val="0"/>
                <w:numId w:val="27"/>
              </w:numPr>
              <w:ind w:left="420"/>
              <w:rPr>
                <w:sz w:val="16"/>
              </w:rPr>
            </w:pPr>
            <w:r>
              <w:rPr>
                <w:sz w:val="16"/>
              </w:rPr>
              <w:t>Joints de dilatation non traités.</w:t>
            </w:r>
          </w:p>
          <w:p w:rsidR="00997027" w:rsidRPr="009C1B75" w:rsidRDefault="00997027" w:rsidP="000E7966">
            <w:pPr>
              <w:pStyle w:val="Sansinterligne"/>
              <w:numPr>
                <w:ilvl w:val="0"/>
                <w:numId w:val="27"/>
              </w:numPr>
              <w:ind w:left="420"/>
              <w:rPr>
                <w:sz w:val="16"/>
              </w:rPr>
            </w:pPr>
            <w:r>
              <w:rPr>
                <w:sz w:val="16"/>
              </w:rPr>
              <w:t>Les conduites sont plus fines que le boîtier.</w:t>
            </w:r>
          </w:p>
        </w:tc>
      </w:tr>
      <w:tr w:rsidR="00997027" w:rsidTr="008E1D46">
        <w:trPr>
          <w:trHeight w:val="1610"/>
        </w:trPr>
        <w:tc>
          <w:tcPr>
            <w:tcW w:w="1043" w:type="pct"/>
            <w:tcBorders>
              <w:top w:val="single" w:sz="4" w:space="0" w:color="auto"/>
            </w:tcBorders>
          </w:tcPr>
          <w:p w:rsidR="00997027" w:rsidRPr="00997027" w:rsidRDefault="00997027" w:rsidP="00997027">
            <w:pPr>
              <w:pStyle w:val="Sansinterligne"/>
              <w:jc w:val="left"/>
              <w:rPr>
                <w:sz w:val="16"/>
              </w:rPr>
            </w:pPr>
          </w:p>
          <w:p w:rsidR="00997027" w:rsidRPr="00997027" w:rsidRDefault="00997027" w:rsidP="00997027">
            <w:pPr>
              <w:pStyle w:val="Sansinterligne"/>
              <w:jc w:val="left"/>
              <w:rPr>
                <w:sz w:val="16"/>
              </w:rPr>
            </w:pPr>
            <w:r>
              <w:rPr>
                <w:sz w:val="16"/>
              </w:rPr>
              <w:t>Mauvaises performances</w:t>
            </w:r>
          </w:p>
        </w:tc>
        <w:tc>
          <w:tcPr>
            <w:tcW w:w="2074" w:type="pct"/>
            <w:tcBorders>
              <w:top w:val="single" w:sz="4" w:space="0" w:color="auto"/>
              <w:bottom w:val="nil"/>
              <w:right w:val="nil"/>
            </w:tcBorders>
            <w:vAlign w:val="center"/>
          </w:tcPr>
          <w:p w:rsidR="00997027" w:rsidRDefault="00997027" w:rsidP="000E7966">
            <w:pPr>
              <w:pStyle w:val="Sansinterligne"/>
              <w:numPr>
                <w:ilvl w:val="0"/>
                <w:numId w:val="28"/>
              </w:numPr>
              <w:ind w:left="432"/>
              <w:rPr>
                <w:sz w:val="16"/>
              </w:rPr>
            </w:pPr>
            <w:r>
              <w:rPr>
                <w:sz w:val="16"/>
              </w:rPr>
              <w:t>Mauvaise rotation du ventilateur.</w:t>
            </w:r>
          </w:p>
          <w:p w:rsidR="00997027" w:rsidRDefault="00997027" w:rsidP="000E7966">
            <w:pPr>
              <w:pStyle w:val="Sansinterligne"/>
              <w:numPr>
                <w:ilvl w:val="0"/>
                <w:numId w:val="28"/>
              </w:numPr>
              <w:ind w:left="432"/>
              <w:rPr>
                <w:sz w:val="16"/>
              </w:rPr>
            </w:pPr>
            <w:r>
              <w:rPr>
                <w:sz w:val="16"/>
              </w:rPr>
              <w:t>La roue est désaxée : la mauvaise installation de la pièce d'admission permet de recycler l'air.</w:t>
            </w:r>
          </w:p>
          <w:p w:rsidR="00997027" w:rsidRDefault="00997027" w:rsidP="000E7966">
            <w:pPr>
              <w:pStyle w:val="Sansinterligne"/>
              <w:numPr>
                <w:ilvl w:val="0"/>
                <w:numId w:val="28"/>
              </w:numPr>
              <w:ind w:left="432"/>
              <w:rPr>
                <w:sz w:val="16"/>
              </w:rPr>
            </w:pPr>
            <w:r>
              <w:rPr>
                <w:sz w:val="16"/>
              </w:rPr>
              <w:t>Les poulies d'entraînement du ventilateur correspondent à un nombre de TPM trop bas ou trop élevé.</w:t>
            </w:r>
          </w:p>
          <w:p w:rsidR="00997027" w:rsidRDefault="00997027" w:rsidP="000E7966">
            <w:pPr>
              <w:pStyle w:val="Sansinterligne"/>
              <w:numPr>
                <w:ilvl w:val="0"/>
                <w:numId w:val="28"/>
              </w:numPr>
              <w:ind w:left="432"/>
              <w:rPr>
                <w:sz w:val="16"/>
              </w:rPr>
            </w:pPr>
            <w:r>
              <w:rPr>
                <w:sz w:val="16"/>
              </w:rPr>
              <w:t>Une mauvaise conception de la tuyauterie, l'installation de coudes répartiteurs ou d'ailettes directrices pourraient résoudre le problème.</w:t>
            </w:r>
          </w:p>
          <w:p w:rsidR="00997027" w:rsidRPr="00DF0B45" w:rsidRDefault="00997027" w:rsidP="000E7966">
            <w:pPr>
              <w:pStyle w:val="Sansinterligne"/>
              <w:numPr>
                <w:ilvl w:val="0"/>
                <w:numId w:val="28"/>
              </w:numPr>
              <w:ind w:left="432"/>
              <w:rPr>
                <w:sz w:val="16"/>
              </w:rPr>
            </w:pPr>
            <w:r>
              <w:rPr>
                <w:sz w:val="16"/>
              </w:rPr>
              <w:t>Pré-rotation à la sortie du ventilateur ; ajouter une plaque de répartition au boîtier d'entrée.</w:t>
            </w:r>
          </w:p>
        </w:tc>
        <w:tc>
          <w:tcPr>
            <w:tcW w:w="1883" w:type="pct"/>
            <w:tcBorders>
              <w:top w:val="single" w:sz="4" w:space="0" w:color="auto"/>
              <w:left w:val="nil"/>
              <w:bottom w:val="nil"/>
            </w:tcBorders>
            <w:vAlign w:val="center"/>
          </w:tcPr>
          <w:p w:rsidR="00997027" w:rsidRDefault="00997027" w:rsidP="000E7966">
            <w:pPr>
              <w:pStyle w:val="Sansinterligne"/>
              <w:numPr>
                <w:ilvl w:val="0"/>
                <w:numId w:val="28"/>
              </w:numPr>
              <w:ind w:left="420"/>
              <w:rPr>
                <w:sz w:val="16"/>
              </w:rPr>
            </w:pPr>
            <w:r>
              <w:rPr>
                <w:sz w:val="16"/>
              </w:rPr>
              <w:t>Amortisseur d'entrée, installé à l'envers (contre-rotation).</w:t>
            </w:r>
          </w:p>
          <w:p w:rsidR="00997027" w:rsidRDefault="00997027" w:rsidP="000E7966">
            <w:pPr>
              <w:pStyle w:val="Sansinterligne"/>
              <w:numPr>
                <w:ilvl w:val="0"/>
                <w:numId w:val="28"/>
              </w:numPr>
              <w:ind w:left="420"/>
              <w:rPr>
                <w:sz w:val="16"/>
              </w:rPr>
            </w:pPr>
            <w:r>
              <w:rPr>
                <w:sz w:val="16"/>
              </w:rPr>
              <w:t>La résistance du système est excessive par rapport aux exigences nominales, (cela peut être dû à un amortisseur partiellement fermé).</w:t>
            </w:r>
          </w:p>
          <w:p w:rsidR="00997027" w:rsidRDefault="00997027" w:rsidP="000E7966">
            <w:pPr>
              <w:pStyle w:val="Sansinterligne"/>
              <w:numPr>
                <w:ilvl w:val="0"/>
                <w:numId w:val="28"/>
              </w:numPr>
              <w:ind w:left="420"/>
              <w:rPr>
                <w:sz w:val="16"/>
              </w:rPr>
            </w:pPr>
            <w:r>
              <w:rPr>
                <w:sz w:val="16"/>
              </w:rPr>
              <w:t>La vitesse du ventilateur est trop basse/élevée.</w:t>
            </w:r>
          </w:p>
          <w:p w:rsidR="00997027" w:rsidRPr="009C1B75" w:rsidRDefault="00997027" w:rsidP="000E7966">
            <w:pPr>
              <w:pStyle w:val="Sansinterligne"/>
              <w:numPr>
                <w:ilvl w:val="0"/>
                <w:numId w:val="28"/>
              </w:numPr>
              <w:ind w:left="420"/>
              <w:rPr>
                <w:sz w:val="16"/>
              </w:rPr>
            </w:pPr>
            <w:r>
              <w:rPr>
                <w:sz w:val="16"/>
              </w:rPr>
              <w:t>La densité est peut-être différente de la valeur nominale.</w:t>
            </w:r>
          </w:p>
        </w:tc>
      </w:tr>
      <w:tr w:rsidR="00997027" w:rsidTr="008E1D46">
        <w:trPr>
          <w:trHeight w:val="1115"/>
        </w:trPr>
        <w:tc>
          <w:tcPr>
            <w:tcW w:w="1043" w:type="pct"/>
          </w:tcPr>
          <w:p w:rsidR="00997027" w:rsidRPr="00997027" w:rsidRDefault="00997027" w:rsidP="00997027">
            <w:pPr>
              <w:pStyle w:val="Sansinterligne"/>
              <w:jc w:val="left"/>
              <w:rPr>
                <w:sz w:val="16"/>
              </w:rPr>
            </w:pPr>
          </w:p>
          <w:p w:rsidR="00997027" w:rsidRPr="00997027" w:rsidRDefault="00997027" w:rsidP="00997027">
            <w:pPr>
              <w:pStyle w:val="Sansinterligne"/>
              <w:jc w:val="left"/>
              <w:rPr>
                <w:sz w:val="16"/>
              </w:rPr>
            </w:pPr>
            <w:r>
              <w:rPr>
                <w:sz w:val="16"/>
              </w:rPr>
              <w:t>Température de roulement élevée</w:t>
            </w:r>
          </w:p>
        </w:tc>
        <w:tc>
          <w:tcPr>
            <w:tcW w:w="2074" w:type="pct"/>
            <w:tcBorders>
              <w:bottom w:val="nil"/>
              <w:right w:val="nil"/>
            </w:tcBorders>
            <w:vAlign w:val="center"/>
          </w:tcPr>
          <w:p w:rsidR="00997027" w:rsidRDefault="00997027" w:rsidP="000E7966">
            <w:pPr>
              <w:pStyle w:val="Sansinterligne"/>
              <w:numPr>
                <w:ilvl w:val="0"/>
                <w:numId w:val="30"/>
              </w:numPr>
              <w:ind w:left="432"/>
              <w:rPr>
                <w:sz w:val="16"/>
              </w:rPr>
            </w:pPr>
            <w:r>
              <w:rPr>
                <w:sz w:val="16"/>
              </w:rPr>
              <w:t>Roulements défectueux.</w:t>
            </w:r>
          </w:p>
          <w:p w:rsidR="00997027" w:rsidRDefault="00997027" w:rsidP="000E7966">
            <w:pPr>
              <w:pStyle w:val="Sansinterligne"/>
              <w:numPr>
                <w:ilvl w:val="0"/>
                <w:numId w:val="30"/>
              </w:numPr>
              <w:ind w:left="432"/>
              <w:rPr>
                <w:sz w:val="16"/>
              </w:rPr>
            </w:pPr>
            <w:r>
              <w:rPr>
                <w:sz w:val="16"/>
              </w:rPr>
              <w:t>Lubrification trop importante.</w:t>
            </w:r>
          </w:p>
          <w:p w:rsidR="00997027" w:rsidRDefault="00997027" w:rsidP="000E7966">
            <w:pPr>
              <w:pStyle w:val="Sansinterligne"/>
              <w:numPr>
                <w:ilvl w:val="0"/>
                <w:numId w:val="30"/>
              </w:numPr>
              <w:ind w:left="432"/>
              <w:rPr>
                <w:sz w:val="16"/>
              </w:rPr>
            </w:pPr>
            <w:r>
              <w:rPr>
                <w:sz w:val="16"/>
              </w:rPr>
              <w:t>Mauvaise lubrification ou lubrifiant contaminé.</w:t>
            </w:r>
          </w:p>
          <w:p w:rsidR="00997027" w:rsidRDefault="00997027" w:rsidP="000E7966">
            <w:pPr>
              <w:pStyle w:val="Sansinterligne"/>
              <w:numPr>
                <w:ilvl w:val="0"/>
                <w:numId w:val="30"/>
              </w:numPr>
              <w:ind w:left="432"/>
              <w:rPr>
                <w:sz w:val="16"/>
              </w:rPr>
            </w:pPr>
            <w:r>
              <w:rPr>
                <w:sz w:val="16"/>
              </w:rPr>
              <w:t>Manque de lubrification, de fluide de refroidissement ou de circulation.</w:t>
            </w:r>
          </w:p>
          <w:p w:rsidR="00997027" w:rsidRDefault="00997027" w:rsidP="000E7966">
            <w:pPr>
              <w:pStyle w:val="Sansinterligne"/>
              <w:numPr>
                <w:ilvl w:val="0"/>
                <w:numId w:val="30"/>
              </w:numPr>
              <w:ind w:left="432"/>
              <w:rPr>
                <w:sz w:val="16"/>
              </w:rPr>
            </w:pPr>
            <w:r>
              <w:rPr>
                <w:sz w:val="16"/>
              </w:rPr>
              <w:t>Températures ambiantes élevées ou exposition directe au soleil.</w:t>
            </w:r>
          </w:p>
        </w:tc>
        <w:tc>
          <w:tcPr>
            <w:tcW w:w="1883" w:type="pct"/>
            <w:tcBorders>
              <w:left w:val="nil"/>
              <w:bottom w:val="nil"/>
            </w:tcBorders>
            <w:vAlign w:val="center"/>
          </w:tcPr>
          <w:p w:rsidR="00997027" w:rsidRDefault="00997027" w:rsidP="000E7966">
            <w:pPr>
              <w:pStyle w:val="Sansinterligne"/>
              <w:numPr>
                <w:ilvl w:val="0"/>
                <w:numId w:val="30"/>
              </w:numPr>
              <w:ind w:left="420"/>
              <w:rPr>
                <w:sz w:val="16"/>
              </w:rPr>
            </w:pPr>
            <w:r>
              <w:rPr>
                <w:sz w:val="16"/>
              </w:rPr>
              <w:t>Les courroies en V sont trop serrées ou trop lâches.</w:t>
            </w:r>
          </w:p>
          <w:p w:rsidR="00997027" w:rsidRDefault="00997027" w:rsidP="000E7966">
            <w:pPr>
              <w:pStyle w:val="Sansinterligne"/>
              <w:numPr>
                <w:ilvl w:val="0"/>
                <w:numId w:val="30"/>
              </w:numPr>
              <w:ind w:left="420"/>
              <w:rPr>
                <w:sz w:val="16"/>
              </w:rPr>
            </w:pPr>
            <w:r>
              <w:rPr>
                <w:sz w:val="16"/>
              </w:rPr>
              <w:t>Mauvais positionnement, pas assez de place pour un déplacement axial libre du roulement flottant dans son boîtier à des températures élevées.</w:t>
            </w:r>
          </w:p>
          <w:p w:rsidR="00997027" w:rsidRDefault="00997027" w:rsidP="000E7966">
            <w:pPr>
              <w:pStyle w:val="Sansinterligne"/>
              <w:numPr>
                <w:ilvl w:val="0"/>
                <w:numId w:val="30"/>
              </w:numPr>
              <w:ind w:left="420"/>
              <w:rPr>
                <w:sz w:val="16"/>
              </w:rPr>
            </w:pPr>
            <w:r>
              <w:rPr>
                <w:sz w:val="16"/>
              </w:rPr>
              <w:t>Débit lent de l'eau de refroidissement.</w:t>
            </w:r>
          </w:p>
          <w:p w:rsidR="00997027" w:rsidRPr="009C1B75" w:rsidRDefault="00997027" w:rsidP="000E7966">
            <w:pPr>
              <w:pStyle w:val="Sansinterligne"/>
              <w:numPr>
                <w:ilvl w:val="0"/>
                <w:numId w:val="30"/>
              </w:numPr>
              <w:ind w:left="420"/>
              <w:rPr>
                <w:sz w:val="16"/>
              </w:rPr>
            </w:pPr>
            <w:r>
              <w:rPr>
                <w:sz w:val="16"/>
              </w:rPr>
              <w:t>Déflecteur thermique manquant.</w:t>
            </w:r>
          </w:p>
        </w:tc>
      </w:tr>
      <w:tr w:rsidR="00997027" w:rsidTr="008E1D46">
        <w:trPr>
          <w:trHeight w:val="890"/>
        </w:trPr>
        <w:tc>
          <w:tcPr>
            <w:tcW w:w="1043" w:type="pct"/>
          </w:tcPr>
          <w:p w:rsidR="00997027" w:rsidRPr="00997027" w:rsidRDefault="00997027" w:rsidP="00997027">
            <w:pPr>
              <w:pStyle w:val="Sansinterligne"/>
              <w:jc w:val="left"/>
              <w:rPr>
                <w:sz w:val="16"/>
              </w:rPr>
            </w:pPr>
          </w:p>
          <w:p w:rsidR="00997027" w:rsidRPr="00997027" w:rsidRDefault="00997027" w:rsidP="00997027">
            <w:pPr>
              <w:pStyle w:val="Sansinterligne"/>
              <w:jc w:val="left"/>
              <w:rPr>
                <w:sz w:val="16"/>
              </w:rPr>
            </w:pPr>
            <w:r>
              <w:rPr>
                <w:sz w:val="16"/>
              </w:rPr>
              <w:t>Temps de démarrage trop long</w:t>
            </w:r>
          </w:p>
        </w:tc>
        <w:tc>
          <w:tcPr>
            <w:tcW w:w="2074" w:type="pct"/>
            <w:tcBorders>
              <w:right w:val="nil"/>
            </w:tcBorders>
            <w:vAlign w:val="center"/>
          </w:tcPr>
          <w:p w:rsidR="00997027" w:rsidRDefault="00997027" w:rsidP="000E7966">
            <w:pPr>
              <w:pStyle w:val="Sansinterligne"/>
              <w:numPr>
                <w:ilvl w:val="0"/>
                <w:numId w:val="29"/>
              </w:numPr>
              <w:ind w:left="432"/>
              <w:rPr>
                <w:sz w:val="16"/>
              </w:rPr>
            </w:pPr>
            <w:r>
              <w:rPr>
                <w:sz w:val="16"/>
              </w:rPr>
              <w:t>Mauvaise taille de moteur pour la route du ventilateur WR</w:t>
            </w:r>
          </w:p>
          <w:p w:rsidR="00997027" w:rsidRDefault="00997027" w:rsidP="000E7966">
            <w:pPr>
              <w:pStyle w:val="Sansinterligne"/>
              <w:numPr>
                <w:ilvl w:val="0"/>
                <w:numId w:val="29"/>
              </w:numPr>
              <w:ind w:left="432"/>
              <w:rPr>
                <w:sz w:val="16"/>
              </w:rPr>
            </w:pPr>
            <w:r>
              <w:rPr>
                <w:sz w:val="16"/>
              </w:rPr>
              <w:t>Les amortisseurs d'entrée ne se ferment pas lors du démarrage.</w:t>
            </w:r>
          </w:p>
          <w:p w:rsidR="00997027" w:rsidRPr="00DF0B45" w:rsidRDefault="00997027" w:rsidP="00E8011A">
            <w:pPr>
              <w:pStyle w:val="Sansinterligne"/>
              <w:numPr>
                <w:ilvl w:val="0"/>
                <w:numId w:val="29"/>
              </w:numPr>
              <w:ind w:left="432"/>
              <w:rPr>
                <w:sz w:val="16"/>
              </w:rPr>
            </w:pPr>
            <w:r>
              <w:rPr>
                <w:sz w:val="16"/>
              </w:rPr>
              <w:t xml:space="preserve">Utilisation requise d'un démarreur à retardateur approprié. (De nombreux ventilateurs industriels mettent jusqu'à </w:t>
            </w:r>
            <w:r w:rsidRPr="0056144D">
              <w:rPr>
                <w:sz w:val="16"/>
              </w:rPr>
              <w:t>20</w:t>
            </w:r>
            <w:r>
              <w:rPr>
                <w:sz w:val="16"/>
              </w:rPr>
              <w:t xml:space="preserve"> à </w:t>
            </w:r>
            <w:r w:rsidRPr="0056144D">
              <w:rPr>
                <w:sz w:val="16"/>
              </w:rPr>
              <w:t>25</w:t>
            </w:r>
            <w:r>
              <w:rPr>
                <w:sz w:val="16"/>
              </w:rPr>
              <w:t xml:space="preserve"> secondes pour atteindre leur vitesse de fonctionnement).</w:t>
            </w:r>
          </w:p>
        </w:tc>
        <w:tc>
          <w:tcPr>
            <w:tcW w:w="1883" w:type="pct"/>
            <w:tcBorders>
              <w:left w:val="nil"/>
            </w:tcBorders>
            <w:vAlign w:val="center"/>
          </w:tcPr>
          <w:p w:rsidR="00997027" w:rsidRDefault="00997027" w:rsidP="000E7966">
            <w:pPr>
              <w:pStyle w:val="Sansinterligne"/>
              <w:numPr>
                <w:ilvl w:val="0"/>
                <w:numId w:val="29"/>
              </w:numPr>
              <w:ind w:left="420"/>
              <w:rPr>
                <w:sz w:val="16"/>
              </w:rPr>
            </w:pPr>
            <w:r>
              <w:rPr>
                <w:sz w:val="16"/>
              </w:rPr>
              <w:t>La température à l'entrée est trop basse (densité élevée).</w:t>
            </w:r>
          </w:p>
          <w:p w:rsidR="00997027" w:rsidRDefault="00997027" w:rsidP="000E7966">
            <w:pPr>
              <w:pStyle w:val="Sansinterligne"/>
              <w:numPr>
                <w:ilvl w:val="0"/>
                <w:numId w:val="29"/>
              </w:numPr>
              <w:ind w:left="420"/>
              <w:rPr>
                <w:sz w:val="16"/>
              </w:rPr>
            </w:pPr>
            <w:r>
              <w:rPr>
                <w:sz w:val="16"/>
              </w:rPr>
              <w:t>Basse tension au niveau des bornes des moteurs.</w:t>
            </w:r>
          </w:p>
          <w:p w:rsidR="00997027" w:rsidRPr="005664BA" w:rsidRDefault="00997027" w:rsidP="006279DD">
            <w:pPr>
              <w:pStyle w:val="Sansinterligne"/>
              <w:numPr>
                <w:ilvl w:val="0"/>
                <w:numId w:val="29"/>
              </w:numPr>
              <w:ind w:left="420"/>
              <w:rPr>
                <w:sz w:val="16"/>
              </w:rPr>
            </w:pPr>
            <w:r>
              <w:rPr>
                <w:sz w:val="16"/>
              </w:rPr>
              <w:t>Résistance inadéquate du système.</w:t>
            </w:r>
          </w:p>
        </w:tc>
      </w:tr>
    </w:tbl>
    <w:p w:rsidR="00AA14EE" w:rsidRDefault="00AA14EE" w:rsidP="00054174">
      <w:pPr>
        <w:rPr>
          <w:bCs/>
          <w:sz w:val="16"/>
        </w:rPr>
      </w:pPr>
      <w:r>
        <w:rPr>
          <w:sz w:val="16"/>
        </w:rPr>
        <w:t>(Source : ventilateurs Robinson)</w:t>
      </w:r>
    </w:p>
    <w:p w:rsidR="00310F20" w:rsidRDefault="00D057D6" w:rsidP="00D27D08">
      <w:pPr>
        <w:pStyle w:val="Titre2"/>
        <w:numPr>
          <w:ilvl w:val="1"/>
          <w:numId w:val="93"/>
        </w:numPr>
      </w:pPr>
      <w:bookmarkStart w:id="863" w:name="_Toc369791608"/>
      <w:bookmarkStart w:id="864" w:name="_Toc379878757"/>
      <w:bookmarkStart w:id="865" w:name="_Toc381285374"/>
      <w:r>
        <w:br w:type="page"/>
      </w:r>
      <w:bookmarkStart w:id="866" w:name="_Toc418003959"/>
      <w:bookmarkStart w:id="867" w:name="_Toc433731814"/>
      <w:r>
        <w:lastRenderedPageBreak/>
        <w:t>Procédures de démarrage et données du plan d'étanchéité mécanique</w:t>
      </w:r>
      <w:bookmarkEnd w:id="863"/>
      <w:bookmarkEnd w:id="864"/>
      <w:bookmarkEnd w:id="865"/>
      <w:bookmarkEnd w:id="866"/>
      <w:bookmarkEnd w:id="867"/>
    </w:p>
    <w:p w:rsidR="00F5660A" w:rsidRPr="00310F20" w:rsidRDefault="00310F20" w:rsidP="00D27D08">
      <w:pPr>
        <w:pStyle w:val="Titre3"/>
        <w:numPr>
          <w:ilvl w:val="2"/>
          <w:numId w:val="93"/>
        </w:numPr>
      </w:pPr>
      <w:r>
        <w:t>Procédure de démarrage d'étanchéité mécanique</w:t>
      </w:r>
    </w:p>
    <w:p w:rsidR="00F5660A" w:rsidRPr="00F5660A" w:rsidRDefault="00F5660A" w:rsidP="00054174">
      <w:r>
        <w:rPr>
          <w:b/>
        </w:rPr>
        <w:t>Note :</w:t>
      </w:r>
      <w:r>
        <w:t xml:space="preserve"> Une manipulation et une utilisation incorrectes des garnitures mécaniques entraîneront des dommages et une défaillance de l'étanchéité. Assurez-vous que toutes les étapes sont suivies pour contribuer à un bon fonctionnement de l'étanchéité et des pompes.</w:t>
      </w:r>
    </w:p>
    <w:p w:rsidR="00F5660A" w:rsidRDefault="00F5660A" w:rsidP="00054174">
      <w:pPr>
        <w:rPr>
          <w:szCs w:val="22"/>
        </w:rPr>
      </w:pPr>
      <w:r>
        <w:t>Avant de démarrer les pompes, installez des joints mécaniques avec le liquide de rinçage d'étanchéité adéquat (généralement de l'eau).</w:t>
      </w:r>
    </w:p>
    <w:p w:rsidR="00F5660A" w:rsidRDefault="00F5660A" w:rsidP="00054174">
      <w:pPr>
        <w:rPr>
          <w:szCs w:val="22"/>
        </w:rPr>
      </w:pPr>
      <w:r>
        <w:t xml:space="preserve">Pompes avec pots d'étanchéité (Plan API </w:t>
      </w:r>
      <w:r w:rsidRPr="0056144D">
        <w:t>53</w:t>
      </w:r>
      <w:r>
        <w:t>A) :</w:t>
      </w:r>
    </w:p>
    <w:p w:rsidR="000653A0" w:rsidRDefault="00F5660A" w:rsidP="00054174">
      <w:pPr>
        <w:rPr>
          <w:szCs w:val="22"/>
        </w:rPr>
      </w:pPr>
      <w:r>
        <w:t>Le pot d'étanchéité doit être rempli au bon niveau avec le liquide de rinçage d'étanchéité adéquat. Les pots d'étanchéité doivent être dotés d'une jauge de niveau indiquant le niveau adéquat, NE DÉPASSEZ PAS LE NIVEAU INDIQUÉ. Lors du démarrage initial, ou à chaque fois que la pompe a été drainée pour être entretenue, purgez l'air restant de la chambre d'étanchéité en retirant le bouchon de purge de la chambre d'étanchéité, ou en dévissant le raccord le plus élevé de la conduite de rinçage sur la chambre d'étanchéité. Une fois remplis de liquide de rinçage, mettez les réservoirs sous pression avec la pression requise (consultez la liste ci-dessous). NE DÉPASSEZ PAS LA PRESSION REQUISE.</w:t>
      </w:r>
    </w:p>
    <w:p w:rsidR="001B1A7D" w:rsidRDefault="001B1A7D" w:rsidP="00054174">
      <w:pPr>
        <w:rPr>
          <w:szCs w:val="22"/>
        </w:rPr>
      </w:pPr>
      <w:r>
        <w:rPr>
          <w:b/>
        </w:rPr>
        <w:t>Note :</w:t>
      </w:r>
      <w:r>
        <w:t xml:space="preserve"> les pots d'étanchéité nécessiteront des ajustements occasionnels du liquide et/ou de la pression d'appoint. Une utilisation excessive de liquide de rinçage indique qu'une garniture est défaillante.</w:t>
      </w:r>
    </w:p>
    <w:p w:rsidR="00F5660A" w:rsidRDefault="001B1A7D" w:rsidP="00054174">
      <w:pPr>
        <w:rPr>
          <w:szCs w:val="22"/>
        </w:rPr>
      </w:pPr>
      <w:r>
        <w:t xml:space="preserve">Pompes dotées d'alimentation de rinçage externe. (Plan API </w:t>
      </w:r>
      <w:r w:rsidRPr="0056144D">
        <w:t>32</w:t>
      </w:r>
      <w:r>
        <w:t xml:space="preserve"> ou Plan API </w:t>
      </w:r>
      <w:r w:rsidRPr="0056144D">
        <w:t>54</w:t>
      </w:r>
      <w:r>
        <w:t>) :</w:t>
      </w:r>
    </w:p>
    <w:p w:rsidR="001B1A7D" w:rsidRDefault="001B1A7D" w:rsidP="00054174">
      <w:pPr>
        <w:rPr>
          <w:szCs w:val="22"/>
        </w:rPr>
      </w:pPr>
      <w:r>
        <w:t>Assurez-vous que la conduite de rinçage est ouverte et utilise la pression adéquate. Ajustez le régulateur de débit (le cas échéant) sur la plage de débit adéquate pour l'application.</w:t>
      </w:r>
    </w:p>
    <w:p w:rsidR="00B21A45" w:rsidRDefault="00B21A45" w:rsidP="00054174">
      <w:pPr>
        <w:rPr>
          <w:szCs w:val="22"/>
        </w:rPr>
      </w:pPr>
      <w:r>
        <w:t xml:space="preserve">Pour les pompes dotées de Plan API </w:t>
      </w:r>
      <w:r w:rsidRPr="0056144D">
        <w:t>54</w:t>
      </w:r>
      <w:r>
        <w:t>, assurez-vous que la conduite de refoulement de l'étanchéité est orientée vers la zone de collecte adéquate.</w:t>
      </w:r>
    </w:p>
    <w:p w:rsidR="001B1A7D" w:rsidRDefault="001B1A7D" w:rsidP="00054174">
      <w:pPr>
        <w:rPr>
          <w:szCs w:val="22"/>
        </w:rPr>
      </w:pPr>
      <w:r>
        <w:t xml:space="preserve">Pompes dotées d'un rinçage interne. (Plan API </w:t>
      </w:r>
      <w:r w:rsidRPr="0056144D">
        <w:t>02</w:t>
      </w:r>
      <w:r>
        <w:t xml:space="preserve">, Plan API </w:t>
      </w:r>
      <w:r w:rsidRPr="0056144D">
        <w:t>11</w:t>
      </w:r>
      <w:r>
        <w:t xml:space="preserve"> ou Plan API </w:t>
      </w:r>
      <w:r w:rsidRPr="0056144D">
        <w:t>21</w:t>
      </w:r>
      <w:r>
        <w:t>) :</w:t>
      </w:r>
    </w:p>
    <w:p w:rsidR="001B1A7D" w:rsidRDefault="00AA4FD8" w:rsidP="00054174">
      <w:pPr>
        <w:rPr>
          <w:szCs w:val="22"/>
        </w:rPr>
      </w:pPr>
      <w:r>
        <w:t>Assurez-vous</w:t>
      </w:r>
      <w:r w:rsidR="00E4612B">
        <w:t xml:space="preserve"> que la pompe et la chambre d'étanchéité sont complètement remplies de liquide de pompage avant de mettre la pompe sous tension. Purgez l'air emprisonné dans la pompe et la chambre d'étanchéité avant de démarrer la pompe.</w:t>
      </w:r>
    </w:p>
    <w:p w:rsidR="003D7C43" w:rsidRDefault="005B3103" w:rsidP="00054174">
      <w:pPr>
        <w:rPr>
          <w:szCs w:val="22"/>
        </w:rPr>
      </w:pPr>
      <w:r>
        <w:t>Note : les débits et pressions de rinçage de l'étanchéité indiqués dans le tableau suivant sont des valeurs de démarrage approximatives et nécessiteront des ajustements sur le terrain pour que les systèmes répondent aux besoins de fonctionnement réels de la pompe une fois l'usine opérationnelle.</w:t>
      </w:r>
    </w:p>
    <w:p w:rsidR="00417447" w:rsidRPr="003D7C43" w:rsidRDefault="003D7C43" w:rsidP="00D27D08">
      <w:pPr>
        <w:pStyle w:val="Titre3"/>
        <w:numPr>
          <w:ilvl w:val="2"/>
          <w:numId w:val="93"/>
        </w:numPr>
      </w:pPr>
      <w:r>
        <w:lastRenderedPageBreak/>
        <w:t>Données du plan d'étanchéité mécanique de pompe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701"/>
        <w:gridCol w:w="1560"/>
        <w:gridCol w:w="1560"/>
        <w:gridCol w:w="1500"/>
        <w:gridCol w:w="1758"/>
      </w:tblGrid>
      <w:tr w:rsidR="00DF02C9" w:rsidRPr="00346E37" w:rsidTr="00DF02C9">
        <w:trPr>
          <w:trHeight w:val="576"/>
          <w:tblHeader/>
        </w:trPr>
        <w:tc>
          <w:tcPr>
            <w:tcW w:w="680" w:type="pct"/>
          </w:tcPr>
          <w:p w:rsidR="004F2008" w:rsidRPr="00346E37" w:rsidRDefault="0093759F" w:rsidP="00346E37">
            <w:pPr>
              <w:pStyle w:val="Sansinterligne"/>
              <w:jc w:val="left"/>
              <w:rPr>
                <w:b/>
              </w:rPr>
            </w:pPr>
            <w:r>
              <w:br w:type="page"/>
            </w:r>
            <w:r>
              <w:br w:type="page"/>
            </w:r>
            <w:r>
              <w:br w:type="page"/>
            </w:r>
            <w:r>
              <w:br w:type="page"/>
            </w:r>
            <w:r>
              <w:br w:type="page"/>
            </w:r>
            <w:r>
              <w:br w:type="page"/>
            </w:r>
            <w:r>
              <w:br w:type="page"/>
            </w:r>
            <w:r>
              <w:br w:type="page"/>
            </w:r>
            <w:r>
              <w:br w:type="page"/>
            </w:r>
            <w:r>
              <w:br w:type="page"/>
            </w:r>
            <w:r w:rsidR="00865921">
              <w:rPr>
                <w:b/>
              </w:rPr>
              <w:t>Étiquette</w:t>
            </w:r>
            <w:r>
              <w:rPr>
                <w:b/>
              </w:rPr>
              <w:t xml:space="preserve"> d'éq. n°</w:t>
            </w:r>
          </w:p>
        </w:tc>
        <w:tc>
          <w:tcPr>
            <w:tcW w:w="910" w:type="pct"/>
          </w:tcPr>
          <w:p w:rsidR="004F2008" w:rsidRPr="00346E37" w:rsidRDefault="00865921" w:rsidP="00346E37">
            <w:pPr>
              <w:pStyle w:val="Sansinterligne"/>
              <w:jc w:val="left"/>
              <w:rPr>
                <w:b/>
              </w:rPr>
            </w:pPr>
            <w:r>
              <w:rPr>
                <w:b/>
              </w:rPr>
              <w:t xml:space="preserve">Nom de </w:t>
            </w:r>
            <w:r w:rsidR="004F2008">
              <w:rPr>
                <w:b/>
              </w:rPr>
              <w:t>l'éq.</w:t>
            </w:r>
          </w:p>
        </w:tc>
        <w:tc>
          <w:tcPr>
            <w:tcW w:w="834" w:type="pct"/>
          </w:tcPr>
          <w:p w:rsidR="004F2008" w:rsidRPr="00346E37" w:rsidRDefault="004F2008" w:rsidP="00346E37">
            <w:pPr>
              <w:pStyle w:val="Sansinterligne"/>
              <w:jc w:val="left"/>
              <w:rPr>
                <w:b/>
              </w:rPr>
            </w:pPr>
            <w:r>
              <w:rPr>
                <w:b/>
              </w:rPr>
              <w:t>Plan d'étanchéité</w:t>
            </w:r>
          </w:p>
        </w:tc>
        <w:tc>
          <w:tcPr>
            <w:tcW w:w="834" w:type="pct"/>
          </w:tcPr>
          <w:p w:rsidR="004F2008" w:rsidRPr="00346E37" w:rsidRDefault="004F2008" w:rsidP="00346E37">
            <w:pPr>
              <w:pStyle w:val="Sansinterligne"/>
              <w:jc w:val="left"/>
              <w:rPr>
                <w:b/>
              </w:rPr>
            </w:pPr>
            <w:r>
              <w:rPr>
                <w:b/>
              </w:rPr>
              <w:t>Débit d'étanchéité (m</w:t>
            </w:r>
            <w:r w:rsidRPr="0056144D">
              <w:rPr>
                <w:b/>
                <w:vertAlign w:val="superscript"/>
              </w:rPr>
              <w:t>3</w:t>
            </w:r>
            <w:r>
              <w:rPr>
                <w:b/>
              </w:rPr>
              <w:t>/h)</w:t>
            </w:r>
          </w:p>
        </w:tc>
        <w:tc>
          <w:tcPr>
            <w:tcW w:w="802" w:type="pct"/>
          </w:tcPr>
          <w:p w:rsidR="004F2008" w:rsidRPr="00346E37" w:rsidRDefault="004F2008" w:rsidP="00346E37">
            <w:pPr>
              <w:pStyle w:val="Sansinterligne"/>
              <w:jc w:val="left"/>
              <w:rPr>
                <w:b/>
              </w:rPr>
            </w:pPr>
            <w:r>
              <w:rPr>
                <w:b/>
              </w:rPr>
              <w:t>Pression du pot d'étanchéité</w:t>
            </w:r>
          </w:p>
        </w:tc>
        <w:tc>
          <w:tcPr>
            <w:tcW w:w="941" w:type="pct"/>
          </w:tcPr>
          <w:p w:rsidR="004F2008" w:rsidRPr="00346E37" w:rsidRDefault="004F2008" w:rsidP="00346E37">
            <w:pPr>
              <w:pStyle w:val="Sansinterligne"/>
              <w:jc w:val="left"/>
              <w:rPr>
                <w:b/>
              </w:rPr>
            </w:pPr>
            <w:r>
              <w:rPr>
                <w:b/>
              </w:rPr>
              <w:t>Eau de refroidissement</w:t>
            </w:r>
          </w:p>
        </w:tc>
      </w:tr>
      <w:tr w:rsidR="00DF02C9" w:rsidRPr="00766EFA" w:rsidTr="00DF02C9">
        <w:trPr>
          <w:cantSplit/>
          <w:trHeight w:val="506"/>
        </w:trPr>
        <w:tc>
          <w:tcPr>
            <w:tcW w:w="680" w:type="pct"/>
          </w:tcPr>
          <w:p w:rsidR="004F2008" w:rsidRPr="00766EFA" w:rsidRDefault="004F2008" w:rsidP="006279DD">
            <w:pPr>
              <w:pStyle w:val="Sansinterligne"/>
            </w:pPr>
            <w:r w:rsidRPr="0056144D">
              <w:t>402</w:t>
            </w:r>
            <w:r>
              <w:t>AAP</w:t>
            </w:r>
            <w:r w:rsidRPr="0056144D">
              <w:t>01</w:t>
            </w:r>
          </w:p>
        </w:tc>
        <w:tc>
          <w:tcPr>
            <w:tcW w:w="910" w:type="pct"/>
          </w:tcPr>
          <w:p w:rsidR="004F2008" w:rsidRPr="00766EFA" w:rsidRDefault="004F2008" w:rsidP="006279DD">
            <w:pPr>
              <w:pStyle w:val="Sansinterligne"/>
              <w:jc w:val="left"/>
            </w:pPr>
            <w:r>
              <w:t>Pompe de puisard de récupération</w:t>
            </w:r>
          </w:p>
        </w:tc>
        <w:tc>
          <w:tcPr>
            <w:tcW w:w="834" w:type="pct"/>
          </w:tcPr>
          <w:p w:rsidR="004F2008" w:rsidRPr="00766EFA" w:rsidRDefault="004F2008" w:rsidP="006279DD">
            <w:pPr>
              <w:pStyle w:val="Sansinterligne"/>
            </w:pPr>
            <w:r>
              <w:t>N/A</w:t>
            </w:r>
          </w:p>
        </w:tc>
        <w:tc>
          <w:tcPr>
            <w:tcW w:w="834" w:type="pct"/>
          </w:tcPr>
          <w:p w:rsidR="004F2008" w:rsidRPr="00766EFA" w:rsidRDefault="004F2008" w:rsidP="006279DD">
            <w:pPr>
              <w:pStyle w:val="Sansinterligne"/>
            </w:pPr>
            <w:r>
              <w:t>N/A</w:t>
            </w:r>
          </w:p>
        </w:tc>
        <w:tc>
          <w:tcPr>
            <w:tcW w:w="802" w:type="pct"/>
          </w:tcPr>
          <w:p w:rsidR="004F2008" w:rsidRPr="00766EFA" w:rsidRDefault="004F2008" w:rsidP="006279DD">
            <w:pPr>
              <w:pStyle w:val="Sansinterligne"/>
            </w:pPr>
            <w:r>
              <w:t>N/A</w:t>
            </w:r>
          </w:p>
        </w:tc>
        <w:tc>
          <w:tcPr>
            <w:tcW w:w="941" w:type="pct"/>
          </w:tcPr>
          <w:p w:rsidR="004F2008" w:rsidRPr="00766EFA" w:rsidRDefault="004F2008"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402</w:t>
            </w:r>
            <w:r>
              <w:t>AAP</w:t>
            </w:r>
            <w:r w:rsidRPr="0056144D">
              <w:t>02</w:t>
            </w:r>
          </w:p>
        </w:tc>
        <w:tc>
          <w:tcPr>
            <w:tcW w:w="910" w:type="pct"/>
          </w:tcPr>
          <w:p w:rsidR="00825264" w:rsidRPr="00766EFA" w:rsidRDefault="00825264" w:rsidP="006279DD">
            <w:pPr>
              <w:pStyle w:val="Sansinterligne"/>
              <w:jc w:val="left"/>
            </w:pPr>
            <w:r>
              <w:t>Pompe d'alimentation d'épaississeur</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/h</w:t>
            </w:r>
          </w:p>
        </w:tc>
        <w:tc>
          <w:tcPr>
            <w:tcW w:w="802" w:type="pct"/>
          </w:tcPr>
          <w:p w:rsidR="00825264" w:rsidRPr="00766EFA" w:rsidRDefault="001C70F4" w:rsidP="006279DD">
            <w:pPr>
              <w:pStyle w:val="Sansinterligne"/>
            </w:pPr>
            <w:r w:rsidRPr="0056144D">
              <w:t>3</w:t>
            </w:r>
            <w:r>
              <w:t>,</w:t>
            </w:r>
            <w:r w:rsidRPr="0056144D">
              <w:t>8</w:t>
            </w:r>
            <w:r>
              <w:t xml:space="preserve"> Bar(A)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402</w:t>
            </w:r>
            <w:r>
              <w:t>ABP</w:t>
            </w:r>
            <w:r w:rsidRPr="0056144D">
              <w:t>02</w:t>
            </w:r>
          </w:p>
        </w:tc>
        <w:tc>
          <w:tcPr>
            <w:tcW w:w="910" w:type="pct"/>
          </w:tcPr>
          <w:p w:rsidR="00825264" w:rsidRPr="00766EFA" w:rsidRDefault="00825264" w:rsidP="006279DD">
            <w:pPr>
              <w:pStyle w:val="Sansinterligne"/>
              <w:jc w:val="left"/>
            </w:pPr>
            <w:r>
              <w:t>Pompe d'alimentation d'épaississeur</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/h</w:t>
            </w:r>
          </w:p>
        </w:tc>
        <w:tc>
          <w:tcPr>
            <w:tcW w:w="802" w:type="pct"/>
          </w:tcPr>
          <w:p w:rsidR="00825264" w:rsidRPr="00766EFA" w:rsidRDefault="001C70F4" w:rsidP="006279DD">
            <w:pPr>
              <w:pStyle w:val="Sansinterligne"/>
            </w:pPr>
            <w:r w:rsidRPr="0056144D">
              <w:t>3</w:t>
            </w:r>
            <w:r>
              <w:t>,</w:t>
            </w:r>
            <w:r w:rsidRPr="0056144D">
              <w:t>8</w:t>
            </w:r>
            <w:r>
              <w:t xml:space="preserve"> Bar(A)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402</w:t>
            </w:r>
            <w:r>
              <w:t>AKP</w:t>
            </w:r>
            <w:r w:rsidRPr="0056144D">
              <w:t>02</w:t>
            </w:r>
          </w:p>
        </w:tc>
        <w:tc>
          <w:tcPr>
            <w:tcW w:w="910" w:type="pct"/>
          </w:tcPr>
          <w:p w:rsidR="00825264" w:rsidRPr="00766EFA" w:rsidRDefault="00825264" w:rsidP="006279DD">
            <w:pPr>
              <w:pStyle w:val="Sansinterligne"/>
              <w:jc w:val="left"/>
            </w:pPr>
            <w:r>
              <w:t>Pompe d'alimentation d'épaississeur</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/h</w:t>
            </w:r>
          </w:p>
        </w:tc>
        <w:tc>
          <w:tcPr>
            <w:tcW w:w="802" w:type="pct"/>
          </w:tcPr>
          <w:p w:rsidR="00825264" w:rsidRPr="00766EFA" w:rsidRDefault="001C70F4" w:rsidP="006279DD">
            <w:pPr>
              <w:pStyle w:val="Sansinterligne"/>
            </w:pPr>
            <w:r w:rsidRPr="0056144D">
              <w:t>3</w:t>
            </w:r>
            <w:r>
              <w:t>,</w:t>
            </w:r>
            <w:r w:rsidRPr="0056144D">
              <w:t>8</w:t>
            </w:r>
            <w:r>
              <w:t xml:space="preserve"> Bar(A)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402</w:t>
            </w:r>
            <w:r>
              <w:t>AAP</w:t>
            </w:r>
            <w:r w:rsidRPr="0056144D">
              <w:t>03</w:t>
            </w:r>
          </w:p>
        </w:tc>
        <w:tc>
          <w:tcPr>
            <w:tcW w:w="910" w:type="pct"/>
          </w:tcPr>
          <w:p w:rsidR="00825264" w:rsidRPr="00766EFA" w:rsidRDefault="00825264" w:rsidP="006279DD">
            <w:pPr>
              <w:pStyle w:val="Sansinterligne"/>
              <w:jc w:val="left"/>
            </w:pPr>
            <w:r>
              <w:t>Pompe de transfert d'épaississeur</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/h</w:t>
            </w:r>
          </w:p>
        </w:tc>
        <w:tc>
          <w:tcPr>
            <w:tcW w:w="802" w:type="pct"/>
          </w:tcPr>
          <w:p w:rsidR="00825264" w:rsidRPr="00766EFA" w:rsidRDefault="00351760" w:rsidP="006279DD">
            <w:pPr>
              <w:pStyle w:val="Sansinterligne"/>
            </w:pPr>
            <w:r w:rsidRPr="0056144D">
              <w:t>4</w:t>
            </w:r>
            <w:r>
              <w:t>,</w:t>
            </w:r>
            <w:r w:rsidRPr="0056144D">
              <w:t>9</w:t>
            </w:r>
            <w:r>
              <w:t xml:space="preserve"> Bar(A)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402</w:t>
            </w:r>
            <w:r>
              <w:t>ABP</w:t>
            </w:r>
            <w:r w:rsidRPr="0056144D">
              <w:t>03</w:t>
            </w:r>
          </w:p>
        </w:tc>
        <w:tc>
          <w:tcPr>
            <w:tcW w:w="910" w:type="pct"/>
          </w:tcPr>
          <w:p w:rsidR="00825264" w:rsidRPr="00766EFA" w:rsidRDefault="00825264" w:rsidP="006279DD">
            <w:pPr>
              <w:pStyle w:val="Sansinterligne"/>
              <w:jc w:val="left"/>
            </w:pPr>
            <w:r>
              <w:t>Pompe de transfert d'épaississeur</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/h</w:t>
            </w:r>
          </w:p>
        </w:tc>
        <w:tc>
          <w:tcPr>
            <w:tcW w:w="802" w:type="pct"/>
          </w:tcPr>
          <w:p w:rsidR="00825264" w:rsidRPr="00766EFA" w:rsidRDefault="00351760" w:rsidP="006279DD">
            <w:pPr>
              <w:pStyle w:val="Sansinterligne"/>
            </w:pPr>
            <w:r w:rsidRPr="0056144D">
              <w:t>4</w:t>
            </w:r>
            <w:r>
              <w:t>,</w:t>
            </w:r>
            <w:r w:rsidRPr="0056144D">
              <w:t>9</w:t>
            </w:r>
            <w:r>
              <w:t xml:space="preserve"> Bar(A)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402</w:t>
            </w:r>
            <w:r>
              <w:t>AKP</w:t>
            </w:r>
            <w:r w:rsidRPr="0056144D">
              <w:t>03</w:t>
            </w:r>
          </w:p>
        </w:tc>
        <w:tc>
          <w:tcPr>
            <w:tcW w:w="910" w:type="pct"/>
          </w:tcPr>
          <w:p w:rsidR="00825264" w:rsidRPr="00766EFA" w:rsidRDefault="00825264" w:rsidP="006279DD">
            <w:pPr>
              <w:pStyle w:val="Sansinterligne"/>
              <w:jc w:val="left"/>
            </w:pPr>
            <w:r>
              <w:t>Pompe de transfert d'épaississeur</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/h</w:t>
            </w:r>
          </w:p>
        </w:tc>
        <w:tc>
          <w:tcPr>
            <w:tcW w:w="802" w:type="pct"/>
          </w:tcPr>
          <w:p w:rsidR="00825264" w:rsidRPr="00766EFA" w:rsidRDefault="00351760" w:rsidP="006279DD">
            <w:pPr>
              <w:pStyle w:val="Sansinterligne"/>
            </w:pPr>
            <w:r w:rsidRPr="0056144D">
              <w:t>4</w:t>
            </w:r>
            <w:r>
              <w:t>,</w:t>
            </w:r>
            <w:r w:rsidRPr="0056144D">
              <w:t>9</w:t>
            </w:r>
            <w:r>
              <w:t xml:space="preserve"> Bar(A)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402</w:t>
            </w:r>
            <w:r>
              <w:t>AAP</w:t>
            </w:r>
            <w:r w:rsidRPr="0056144D">
              <w:t>05</w:t>
            </w:r>
          </w:p>
        </w:tc>
        <w:tc>
          <w:tcPr>
            <w:tcW w:w="910" w:type="pct"/>
          </w:tcPr>
          <w:p w:rsidR="00825264" w:rsidRPr="00766EFA" w:rsidRDefault="00825264" w:rsidP="006279DD">
            <w:pPr>
              <w:pStyle w:val="Sansinterligne"/>
              <w:jc w:val="left"/>
            </w:pPr>
            <w:r>
              <w:t>Pompe de recyclage d'épaississeur</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/h</w:t>
            </w:r>
          </w:p>
        </w:tc>
        <w:tc>
          <w:tcPr>
            <w:tcW w:w="802" w:type="pct"/>
          </w:tcPr>
          <w:p w:rsidR="00825264" w:rsidRPr="00766EFA" w:rsidRDefault="001C70F4" w:rsidP="006279DD">
            <w:pPr>
              <w:pStyle w:val="Sansinterligne"/>
            </w:pPr>
            <w:r w:rsidRPr="0056144D">
              <w:t>2</w:t>
            </w:r>
            <w:r>
              <w:t xml:space="preserve"> Bar(A)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402</w:t>
            </w:r>
            <w:r>
              <w:t>AKP</w:t>
            </w:r>
            <w:r w:rsidRPr="0056144D">
              <w:t>05</w:t>
            </w:r>
          </w:p>
        </w:tc>
        <w:tc>
          <w:tcPr>
            <w:tcW w:w="910" w:type="pct"/>
          </w:tcPr>
          <w:p w:rsidR="00825264" w:rsidRPr="00766EFA" w:rsidRDefault="00825264" w:rsidP="006279DD">
            <w:pPr>
              <w:pStyle w:val="Sansinterligne"/>
              <w:jc w:val="left"/>
            </w:pPr>
            <w:r>
              <w:t>Pompe de recyclage d'épaississeur</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/h</w:t>
            </w:r>
          </w:p>
        </w:tc>
        <w:tc>
          <w:tcPr>
            <w:tcW w:w="802" w:type="pct"/>
          </w:tcPr>
          <w:p w:rsidR="00825264" w:rsidRPr="00766EFA" w:rsidRDefault="00825264" w:rsidP="006279DD">
            <w:pPr>
              <w:pStyle w:val="Sansinterligne"/>
            </w:pPr>
            <w:r w:rsidRPr="0056144D">
              <w:t>2</w:t>
            </w:r>
            <w:r>
              <w:t xml:space="preserve"> Bar(A)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402</w:t>
            </w:r>
            <w:r>
              <w:t>AAP</w:t>
            </w:r>
            <w:r w:rsidRPr="0056144D">
              <w:t>06</w:t>
            </w:r>
          </w:p>
        </w:tc>
        <w:tc>
          <w:tcPr>
            <w:tcW w:w="910" w:type="pct"/>
          </w:tcPr>
          <w:p w:rsidR="00825264" w:rsidRPr="00766EFA" w:rsidRDefault="00825264" w:rsidP="006279DD">
            <w:pPr>
              <w:pStyle w:val="Sansinterligne"/>
              <w:jc w:val="left"/>
            </w:pPr>
            <w:r>
              <w:t>Pompe d'alimentation du réacteur</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/h</w:t>
            </w:r>
          </w:p>
        </w:tc>
        <w:tc>
          <w:tcPr>
            <w:tcW w:w="802" w:type="pct"/>
          </w:tcPr>
          <w:p w:rsidR="00825264" w:rsidRPr="00766EFA" w:rsidRDefault="001C70F4" w:rsidP="006279DD">
            <w:pPr>
              <w:pStyle w:val="Sansinterligne"/>
            </w:pPr>
            <w:r w:rsidRPr="0056144D">
              <w:t>4</w:t>
            </w:r>
            <w:r>
              <w:t>,</w:t>
            </w:r>
            <w:r w:rsidRPr="0056144D">
              <w:t>1</w:t>
            </w:r>
            <w:r>
              <w:t xml:space="preserve"> Bar(A)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402</w:t>
            </w:r>
            <w:r>
              <w:t>ABP</w:t>
            </w:r>
            <w:r w:rsidRPr="0056144D">
              <w:t>06</w:t>
            </w:r>
          </w:p>
        </w:tc>
        <w:tc>
          <w:tcPr>
            <w:tcW w:w="910" w:type="pct"/>
          </w:tcPr>
          <w:p w:rsidR="00825264" w:rsidRPr="00766EFA" w:rsidRDefault="00825264" w:rsidP="006279DD">
            <w:pPr>
              <w:pStyle w:val="Sansinterligne"/>
              <w:jc w:val="left"/>
            </w:pPr>
            <w:r>
              <w:t>Pompe d'alimentation du réacteur</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/h</w:t>
            </w:r>
          </w:p>
        </w:tc>
        <w:tc>
          <w:tcPr>
            <w:tcW w:w="802" w:type="pct"/>
          </w:tcPr>
          <w:p w:rsidR="00825264" w:rsidRPr="00766EFA" w:rsidRDefault="001C70F4" w:rsidP="006279DD">
            <w:pPr>
              <w:pStyle w:val="Sansinterligne"/>
            </w:pPr>
            <w:r w:rsidRPr="0056144D">
              <w:t>4</w:t>
            </w:r>
            <w:r>
              <w:t>,</w:t>
            </w:r>
            <w:r w:rsidRPr="0056144D">
              <w:t>1</w:t>
            </w:r>
            <w:r>
              <w:t xml:space="preserve"> Bar(A)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402</w:t>
            </w:r>
            <w:r>
              <w:t>AKP</w:t>
            </w:r>
            <w:r w:rsidRPr="0056144D">
              <w:t>06</w:t>
            </w:r>
          </w:p>
        </w:tc>
        <w:tc>
          <w:tcPr>
            <w:tcW w:w="910" w:type="pct"/>
          </w:tcPr>
          <w:p w:rsidR="00825264" w:rsidRPr="00766EFA" w:rsidRDefault="00825264" w:rsidP="006279DD">
            <w:pPr>
              <w:pStyle w:val="Sansinterligne"/>
              <w:jc w:val="left"/>
            </w:pPr>
            <w:r>
              <w:t>Pompe d'alimentation du réacteur</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/h</w:t>
            </w:r>
          </w:p>
        </w:tc>
        <w:tc>
          <w:tcPr>
            <w:tcW w:w="802" w:type="pct"/>
          </w:tcPr>
          <w:p w:rsidR="00825264" w:rsidRPr="00766EFA" w:rsidRDefault="001C70F4" w:rsidP="006279DD">
            <w:pPr>
              <w:pStyle w:val="Sansinterligne"/>
            </w:pPr>
            <w:r w:rsidRPr="0056144D">
              <w:t>4</w:t>
            </w:r>
            <w:r>
              <w:t>,</w:t>
            </w:r>
            <w:r w:rsidRPr="0056144D">
              <w:t>1</w:t>
            </w:r>
            <w:r>
              <w:t xml:space="preserve"> Bar(A)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402</w:t>
            </w:r>
            <w:r>
              <w:t>AAP</w:t>
            </w:r>
            <w:r w:rsidRPr="0056144D">
              <w:t>07</w:t>
            </w:r>
          </w:p>
        </w:tc>
        <w:tc>
          <w:tcPr>
            <w:tcW w:w="910" w:type="pct"/>
          </w:tcPr>
          <w:p w:rsidR="00825264" w:rsidRPr="00766EFA" w:rsidRDefault="00825264" w:rsidP="006279DD">
            <w:pPr>
              <w:pStyle w:val="Sansinterligne"/>
              <w:jc w:val="left"/>
            </w:pPr>
            <w:r>
              <w:t>Pompe d'alimentation de débordement d'épaississeur</w:t>
            </w:r>
          </w:p>
        </w:tc>
        <w:tc>
          <w:tcPr>
            <w:tcW w:w="834" w:type="pct"/>
          </w:tcPr>
          <w:p w:rsidR="00825264" w:rsidRPr="00766EFA" w:rsidRDefault="00825264" w:rsidP="006279DD">
            <w:pPr>
              <w:pStyle w:val="Sansinterligne"/>
            </w:pPr>
            <w:r>
              <w:t xml:space="preserve">API </w:t>
            </w:r>
            <w:r w:rsidRPr="0056144D">
              <w:t>54</w:t>
            </w:r>
          </w:p>
        </w:tc>
        <w:tc>
          <w:tcPr>
            <w:tcW w:w="834" w:type="pct"/>
          </w:tcPr>
          <w:p w:rsidR="00825264" w:rsidRPr="00766EFA" w:rsidRDefault="00825264" w:rsidP="006279DD">
            <w:pPr>
              <w:pStyle w:val="Sansinterligne"/>
            </w:pPr>
            <w:r>
              <w:t xml:space="preserve">Bas débit à </w:t>
            </w:r>
            <w:r w:rsidRPr="0056144D">
              <w:t>2</w:t>
            </w:r>
            <w:r>
              <w:t>,</w:t>
            </w:r>
            <w:r w:rsidRPr="0056144D">
              <w:t>3</w:t>
            </w:r>
            <w:r>
              <w:t xml:space="preserve"> Bar(A)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lastRenderedPageBreak/>
              <w:t>402</w:t>
            </w:r>
            <w:r>
              <w:t>AKP</w:t>
            </w:r>
            <w:r w:rsidRPr="0056144D">
              <w:t>07</w:t>
            </w:r>
          </w:p>
        </w:tc>
        <w:tc>
          <w:tcPr>
            <w:tcW w:w="910" w:type="pct"/>
          </w:tcPr>
          <w:p w:rsidR="00825264" w:rsidRPr="00766EFA" w:rsidRDefault="00825264" w:rsidP="006279DD">
            <w:pPr>
              <w:pStyle w:val="Sansinterligne"/>
              <w:jc w:val="left"/>
            </w:pPr>
            <w:r>
              <w:t>Pompe d'alimentation de débordement d'épaississeur</w:t>
            </w:r>
          </w:p>
        </w:tc>
        <w:tc>
          <w:tcPr>
            <w:tcW w:w="834" w:type="pct"/>
          </w:tcPr>
          <w:p w:rsidR="00825264" w:rsidRPr="00766EFA" w:rsidRDefault="00825264" w:rsidP="006279DD">
            <w:pPr>
              <w:pStyle w:val="Sansinterligne"/>
            </w:pPr>
            <w:r>
              <w:t xml:space="preserve">API </w:t>
            </w:r>
            <w:r w:rsidRPr="0056144D">
              <w:t>54</w:t>
            </w:r>
          </w:p>
        </w:tc>
        <w:tc>
          <w:tcPr>
            <w:tcW w:w="834" w:type="pct"/>
          </w:tcPr>
          <w:p w:rsidR="00825264" w:rsidRPr="00766EFA" w:rsidRDefault="00825264" w:rsidP="006279DD">
            <w:pPr>
              <w:pStyle w:val="Sansinterligne"/>
            </w:pPr>
            <w:r>
              <w:t xml:space="preserve">Bas débit à </w:t>
            </w:r>
            <w:r w:rsidRPr="0056144D">
              <w:t>2</w:t>
            </w:r>
            <w:r>
              <w:t>,</w:t>
            </w:r>
            <w:r w:rsidRPr="0056144D">
              <w:t>3</w:t>
            </w:r>
            <w:r>
              <w:t xml:space="preserve"> Bar(A)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402</w:t>
            </w:r>
            <w:r>
              <w:t>AAP</w:t>
            </w:r>
            <w:r w:rsidRPr="0056144D">
              <w:t>08</w:t>
            </w:r>
          </w:p>
        </w:tc>
        <w:tc>
          <w:tcPr>
            <w:tcW w:w="910" w:type="pct"/>
          </w:tcPr>
          <w:p w:rsidR="00825264" w:rsidRPr="00766EFA" w:rsidRDefault="00825264" w:rsidP="006279DD">
            <w:pPr>
              <w:pStyle w:val="Sansinterligne"/>
              <w:jc w:val="left"/>
            </w:pPr>
            <w:r>
              <w:t>Pompe de recyclage du réservoir de pulpe de Phosphate</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/h</w:t>
            </w:r>
          </w:p>
        </w:tc>
        <w:tc>
          <w:tcPr>
            <w:tcW w:w="802" w:type="pct"/>
          </w:tcPr>
          <w:p w:rsidR="00825264" w:rsidRPr="00766EFA" w:rsidRDefault="001C70F4" w:rsidP="006279DD">
            <w:pPr>
              <w:pStyle w:val="Sansinterligne"/>
            </w:pPr>
            <w:r w:rsidRPr="0056144D">
              <w:t>3</w:t>
            </w:r>
            <w:r>
              <w:t>,</w:t>
            </w:r>
            <w:r w:rsidRPr="0056144D">
              <w:t>3</w:t>
            </w:r>
            <w:r>
              <w:t xml:space="preserve"> Bar(A)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402</w:t>
            </w:r>
            <w:r>
              <w:t>ABP</w:t>
            </w:r>
            <w:r w:rsidRPr="0056144D">
              <w:t>08</w:t>
            </w:r>
          </w:p>
        </w:tc>
        <w:tc>
          <w:tcPr>
            <w:tcW w:w="910" w:type="pct"/>
          </w:tcPr>
          <w:p w:rsidR="00825264" w:rsidRPr="00766EFA" w:rsidRDefault="00825264" w:rsidP="006279DD">
            <w:pPr>
              <w:pStyle w:val="Sansinterligne"/>
              <w:jc w:val="left"/>
            </w:pPr>
            <w:r>
              <w:t>Pompe de recyclage du réservoir de pulpe de Phosphate</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/h</w:t>
            </w:r>
          </w:p>
        </w:tc>
        <w:tc>
          <w:tcPr>
            <w:tcW w:w="802" w:type="pct"/>
          </w:tcPr>
          <w:p w:rsidR="00825264" w:rsidRPr="00766EFA" w:rsidRDefault="001C70F4" w:rsidP="006279DD">
            <w:pPr>
              <w:pStyle w:val="Sansinterligne"/>
            </w:pPr>
            <w:r w:rsidRPr="0056144D">
              <w:t>3</w:t>
            </w:r>
            <w:r>
              <w:t>,</w:t>
            </w:r>
            <w:r w:rsidRPr="0056144D">
              <w:t>3</w:t>
            </w:r>
            <w:r>
              <w:t xml:space="preserve"> Bar(A)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402</w:t>
            </w:r>
            <w:r>
              <w:t>AKP</w:t>
            </w:r>
            <w:r w:rsidRPr="0056144D">
              <w:t>08</w:t>
            </w:r>
          </w:p>
        </w:tc>
        <w:tc>
          <w:tcPr>
            <w:tcW w:w="910" w:type="pct"/>
          </w:tcPr>
          <w:p w:rsidR="00825264" w:rsidRPr="00766EFA" w:rsidRDefault="00825264" w:rsidP="006279DD">
            <w:pPr>
              <w:pStyle w:val="Sansinterligne"/>
              <w:jc w:val="left"/>
            </w:pPr>
            <w:r>
              <w:t>Pompe de recyclage du réservoir de pulpe de Phosphate</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/h</w:t>
            </w:r>
          </w:p>
        </w:tc>
        <w:tc>
          <w:tcPr>
            <w:tcW w:w="802" w:type="pct"/>
          </w:tcPr>
          <w:p w:rsidR="00825264" w:rsidRPr="00766EFA" w:rsidRDefault="001C70F4" w:rsidP="006279DD">
            <w:pPr>
              <w:pStyle w:val="Sansinterligne"/>
            </w:pPr>
            <w:r w:rsidRPr="0056144D">
              <w:t>3</w:t>
            </w:r>
            <w:r>
              <w:t>,</w:t>
            </w:r>
            <w:r w:rsidRPr="0056144D">
              <w:t>3</w:t>
            </w:r>
            <w:r>
              <w:t xml:space="preserve"> Bar(A)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402</w:t>
            </w:r>
            <w:r>
              <w:t>ALP</w:t>
            </w:r>
            <w:r w:rsidRPr="0056144D">
              <w:t>08</w:t>
            </w:r>
          </w:p>
        </w:tc>
        <w:tc>
          <w:tcPr>
            <w:tcW w:w="910" w:type="pct"/>
          </w:tcPr>
          <w:p w:rsidR="00825264" w:rsidRPr="00766EFA" w:rsidRDefault="00825264" w:rsidP="006279DD">
            <w:pPr>
              <w:pStyle w:val="Sansinterligne"/>
              <w:jc w:val="left"/>
            </w:pPr>
            <w:r>
              <w:t>Pompe de recyclage du réservoir de pulpe de Phosphate</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/h</w:t>
            </w:r>
          </w:p>
        </w:tc>
        <w:tc>
          <w:tcPr>
            <w:tcW w:w="802" w:type="pct"/>
          </w:tcPr>
          <w:p w:rsidR="00825264" w:rsidRPr="00766EFA" w:rsidRDefault="001C70F4" w:rsidP="006279DD">
            <w:pPr>
              <w:pStyle w:val="Sansinterligne"/>
            </w:pPr>
            <w:r w:rsidRPr="0056144D">
              <w:t>3</w:t>
            </w:r>
            <w:r>
              <w:t>,</w:t>
            </w:r>
            <w:r w:rsidRPr="0056144D">
              <w:t>3</w:t>
            </w:r>
            <w:r>
              <w:t xml:space="preserve"> Bar(A)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402</w:t>
            </w:r>
            <w:r>
              <w:t>AAP</w:t>
            </w:r>
            <w:r w:rsidRPr="0056144D">
              <w:t>09</w:t>
            </w:r>
          </w:p>
        </w:tc>
        <w:tc>
          <w:tcPr>
            <w:tcW w:w="910" w:type="pct"/>
          </w:tcPr>
          <w:p w:rsidR="00825264" w:rsidRPr="00766EFA" w:rsidRDefault="00673AF0" w:rsidP="006279DD">
            <w:pPr>
              <w:pStyle w:val="Sansinterligne"/>
              <w:jc w:val="left"/>
            </w:pPr>
            <w:r>
              <w:t>Pompe de transfert de floculant</w:t>
            </w:r>
          </w:p>
        </w:tc>
        <w:tc>
          <w:tcPr>
            <w:tcW w:w="834" w:type="pct"/>
          </w:tcPr>
          <w:p w:rsidR="00825264" w:rsidRPr="00766EFA" w:rsidRDefault="00825264" w:rsidP="006279DD">
            <w:pPr>
              <w:pStyle w:val="Sansinterligne"/>
            </w:pPr>
            <w:r>
              <w:t>N/A</w:t>
            </w:r>
          </w:p>
        </w:tc>
        <w:tc>
          <w:tcPr>
            <w:tcW w:w="834" w:type="pct"/>
          </w:tcPr>
          <w:p w:rsidR="00825264" w:rsidRPr="00766EFA" w:rsidRDefault="00825264" w:rsidP="006279DD">
            <w:pPr>
              <w:pStyle w:val="Sansinterligne"/>
            </w:pPr>
            <w:r>
              <w:t>N/A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402</w:t>
            </w:r>
            <w:r>
              <w:t>AAP</w:t>
            </w:r>
            <w:r w:rsidRPr="0056144D">
              <w:t>10</w:t>
            </w:r>
          </w:p>
        </w:tc>
        <w:tc>
          <w:tcPr>
            <w:tcW w:w="910" w:type="pct"/>
          </w:tcPr>
          <w:p w:rsidR="00825264" w:rsidRPr="00766EFA" w:rsidRDefault="00673AF0" w:rsidP="006279DD">
            <w:pPr>
              <w:pStyle w:val="Sansinterligne"/>
              <w:jc w:val="left"/>
            </w:pPr>
            <w:r>
              <w:t>Pompe de dosage de floculant</w:t>
            </w:r>
          </w:p>
        </w:tc>
        <w:tc>
          <w:tcPr>
            <w:tcW w:w="834" w:type="pct"/>
          </w:tcPr>
          <w:p w:rsidR="00825264" w:rsidRPr="00766EFA" w:rsidRDefault="00825264" w:rsidP="006279DD">
            <w:pPr>
              <w:pStyle w:val="Sansinterligne"/>
            </w:pPr>
            <w:r>
              <w:t>N/A</w:t>
            </w:r>
          </w:p>
        </w:tc>
        <w:tc>
          <w:tcPr>
            <w:tcW w:w="834" w:type="pct"/>
          </w:tcPr>
          <w:p w:rsidR="00825264" w:rsidRPr="00766EFA" w:rsidRDefault="00825264" w:rsidP="006279DD">
            <w:pPr>
              <w:pStyle w:val="Sansinterligne"/>
            </w:pPr>
            <w:r>
              <w:t>N/A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402</w:t>
            </w:r>
            <w:r>
              <w:t>AKP</w:t>
            </w:r>
            <w:r w:rsidRPr="0056144D">
              <w:t>10</w:t>
            </w:r>
          </w:p>
        </w:tc>
        <w:tc>
          <w:tcPr>
            <w:tcW w:w="910" w:type="pct"/>
          </w:tcPr>
          <w:p w:rsidR="00825264" w:rsidRPr="00766EFA" w:rsidRDefault="00673AF0" w:rsidP="006279DD">
            <w:pPr>
              <w:pStyle w:val="Sansinterligne"/>
              <w:jc w:val="left"/>
            </w:pPr>
            <w:r>
              <w:t>Pompe de dosage de floculant</w:t>
            </w:r>
          </w:p>
        </w:tc>
        <w:tc>
          <w:tcPr>
            <w:tcW w:w="834" w:type="pct"/>
          </w:tcPr>
          <w:p w:rsidR="00825264" w:rsidRPr="00766EFA" w:rsidRDefault="00825264" w:rsidP="006279DD">
            <w:pPr>
              <w:pStyle w:val="Sansinterligne"/>
            </w:pPr>
            <w:r>
              <w:t>N/A</w:t>
            </w:r>
          </w:p>
        </w:tc>
        <w:tc>
          <w:tcPr>
            <w:tcW w:w="834" w:type="pct"/>
          </w:tcPr>
          <w:p w:rsidR="00825264" w:rsidRPr="00766EFA" w:rsidRDefault="00825264" w:rsidP="006279DD">
            <w:pPr>
              <w:pStyle w:val="Sansinterligne"/>
            </w:pPr>
            <w:r>
              <w:t>N/A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403</w:t>
            </w:r>
            <w:r>
              <w:t>AAP</w:t>
            </w:r>
            <w:r w:rsidRPr="0056144D">
              <w:t>01</w:t>
            </w:r>
          </w:p>
        </w:tc>
        <w:tc>
          <w:tcPr>
            <w:tcW w:w="910" w:type="pct"/>
          </w:tcPr>
          <w:p w:rsidR="00825264" w:rsidRPr="00766EFA" w:rsidRDefault="00825264" w:rsidP="00D754C2">
            <w:pPr>
              <w:pStyle w:val="Sansinterligne"/>
              <w:jc w:val="left"/>
            </w:pPr>
            <w:r>
              <w:t>Pompe de circulation de refroidisseur</w:t>
            </w:r>
          </w:p>
        </w:tc>
        <w:tc>
          <w:tcPr>
            <w:tcW w:w="834" w:type="pct"/>
          </w:tcPr>
          <w:p w:rsidR="00825264" w:rsidRPr="00766EFA" w:rsidRDefault="00825264" w:rsidP="006279DD">
            <w:pPr>
              <w:pStyle w:val="Sansinterligne"/>
            </w:pPr>
            <w:r>
              <w:t xml:space="preserve">API </w:t>
            </w:r>
            <w:r w:rsidRPr="0056144D">
              <w:t>32</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 xml:space="preserve">/h à </w:t>
            </w:r>
            <w:r w:rsidRPr="0056144D">
              <w:t>1</w:t>
            </w:r>
            <w:r>
              <w:t>,</w:t>
            </w:r>
            <w:r w:rsidRPr="0056144D">
              <w:t>8</w:t>
            </w:r>
            <w:r>
              <w:t xml:space="preserve"> Bar(A)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Oui</w:t>
            </w:r>
          </w:p>
        </w:tc>
      </w:tr>
      <w:tr w:rsidR="00DF02C9" w:rsidRPr="00766EFA" w:rsidTr="00DF02C9">
        <w:trPr>
          <w:cantSplit/>
          <w:trHeight w:val="506"/>
        </w:trPr>
        <w:tc>
          <w:tcPr>
            <w:tcW w:w="680" w:type="pct"/>
          </w:tcPr>
          <w:p w:rsidR="00825264" w:rsidRPr="00766EFA" w:rsidRDefault="00825264" w:rsidP="006279DD">
            <w:pPr>
              <w:pStyle w:val="Sansinterligne"/>
            </w:pPr>
            <w:r w:rsidRPr="0056144D">
              <w:t>403</w:t>
            </w:r>
            <w:r>
              <w:t>ABP</w:t>
            </w:r>
            <w:r w:rsidRPr="0056144D">
              <w:t>01</w:t>
            </w:r>
          </w:p>
        </w:tc>
        <w:tc>
          <w:tcPr>
            <w:tcW w:w="910" w:type="pct"/>
          </w:tcPr>
          <w:p w:rsidR="00825264" w:rsidRPr="00766EFA" w:rsidRDefault="00825264" w:rsidP="006279DD">
            <w:pPr>
              <w:pStyle w:val="Sansinterligne"/>
              <w:jc w:val="left"/>
            </w:pPr>
            <w:r>
              <w:t>Pompe de circulation de refroidisseur</w:t>
            </w:r>
          </w:p>
        </w:tc>
        <w:tc>
          <w:tcPr>
            <w:tcW w:w="834" w:type="pct"/>
          </w:tcPr>
          <w:p w:rsidR="00825264" w:rsidRPr="00766EFA" w:rsidRDefault="00825264" w:rsidP="006279DD">
            <w:pPr>
              <w:pStyle w:val="Sansinterligne"/>
            </w:pPr>
            <w:r>
              <w:t xml:space="preserve">API </w:t>
            </w:r>
            <w:r w:rsidRPr="0056144D">
              <w:t>32</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 xml:space="preserve">/h à </w:t>
            </w:r>
            <w:r w:rsidRPr="0056144D">
              <w:t>1</w:t>
            </w:r>
            <w:r>
              <w:t>,</w:t>
            </w:r>
            <w:r w:rsidRPr="0056144D">
              <w:t>8</w:t>
            </w:r>
            <w:r>
              <w:t xml:space="preserve"> Bar(A)</w:t>
            </w:r>
          </w:p>
        </w:tc>
        <w:tc>
          <w:tcPr>
            <w:tcW w:w="802" w:type="pct"/>
          </w:tcPr>
          <w:p w:rsidR="00825264" w:rsidRPr="00766EFA" w:rsidRDefault="00825264" w:rsidP="006279DD">
            <w:pPr>
              <w:pStyle w:val="Sansinterligne"/>
            </w:pPr>
            <w:r>
              <w:t>N/A</w:t>
            </w:r>
          </w:p>
        </w:tc>
        <w:tc>
          <w:tcPr>
            <w:tcW w:w="941" w:type="pct"/>
          </w:tcPr>
          <w:p w:rsidR="00825264" w:rsidRDefault="00825264" w:rsidP="006279DD">
            <w:pPr>
              <w:pStyle w:val="Sansinterligne"/>
            </w:pPr>
            <w:r>
              <w:t>Oui</w:t>
            </w:r>
          </w:p>
          <w:p w:rsidR="00825264" w:rsidRPr="00766EFA" w:rsidRDefault="00825264" w:rsidP="006279DD">
            <w:pPr>
              <w:pStyle w:val="Sansinterligne"/>
            </w:pPr>
          </w:p>
        </w:tc>
      </w:tr>
      <w:tr w:rsidR="00DF02C9" w:rsidRPr="00766EFA" w:rsidTr="00DF02C9">
        <w:trPr>
          <w:cantSplit/>
          <w:trHeight w:val="506"/>
        </w:trPr>
        <w:tc>
          <w:tcPr>
            <w:tcW w:w="680" w:type="pct"/>
          </w:tcPr>
          <w:p w:rsidR="00825264" w:rsidRPr="00766EFA" w:rsidRDefault="00825264" w:rsidP="006279DD">
            <w:pPr>
              <w:pStyle w:val="Sansinterligne"/>
            </w:pPr>
            <w:r w:rsidRPr="0056144D">
              <w:t>403</w:t>
            </w:r>
            <w:r>
              <w:t>AAP</w:t>
            </w:r>
            <w:r w:rsidRPr="0056144D">
              <w:t>02</w:t>
            </w:r>
          </w:p>
        </w:tc>
        <w:tc>
          <w:tcPr>
            <w:tcW w:w="910" w:type="pct"/>
          </w:tcPr>
          <w:p w:rsidR="00825264" w:rsidRPr="00766EFA" w:rsidRDefault="00825264" w:rsidP="006279DD">
            <w:pPr>
              <w:pStyle w:val="Sansinterligne"/>
              <w:jc w:val="left"/>
            </w:pPr>
            <w:r>
              <w:t>Pompe d'alimentation du filtre</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2</w:t>
            </w:r>
            <w:r>
              <w:t xml:space="preserve"> Bar(A)</w:t>
            </w:r>
          </w:p>
        </w:tc>
        <w:tc>
          <w:tcPr>
            <w:tcW w:w="941" w:type="pct"/>
          </w:tcPr>
          <w:p w:rsidR="00825264" w:rsidRPr="00766EFA" w:rsidRDefault="00825264" w:rsidP="006279DD">
            <w:pPr>
              <w:pStyle w:val="Sansinterligne"/>
            </w:pPr>
            <w:r>
              <w:t>Oui – 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lastRenderedPageBreak/>
              <w:t>403</w:t>
            </w:r>
            <w:r>
              <w:t>ABP</w:t>
            </w:r>
            <w:r w:rsidRPr="0056144D">
              <w:t>02</w:t>
            </w:r>
          </w:p>
        </w:tc>
        <w:tc>
          <w:tcPr>
            <w:tcW w:w="910" w:type="pct"/>
          </w:tcPr>
          <w:p w:rsidR="00825264" w:rsidRPr="00766EFA" w:rsidRDefault="00825264" w:rsidP="006279DD">
            <w:pPr>
              <w:pStyle w:val="Sansinterligne"/>
              <w:jc w:val="left"/>
            </w:pPr>
            <w:r>
              <w:t>Pompe d'alimentation du filtre</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2</w:t>
            </w:r>
            <w:r>
              <w:t xml:space="preserve"> Bar(A)</w:t>
            </w:r>
          </w:p>
        </w:tc>
        <w:tc>
          <w:tcPr>
            <w:tcW w:w="941" w:type="pct"/>
          </w:tcPr>
          <w:p w:rsidR="00825264" w:rsidRPr="00766EFA" w:rsidRDefault="00825264" w:rsidP="006279DD">
            <w:pPr>
              <w:pStyle w:val="Sansinterligne"/>
            </w:pPr>
            <w:r>
              <w:t>Oui – 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403</w:t>
            </w:r>
            <w:r>
              <w:t>AAP</w:t>
            </w:r>
            <w:r w:rsidRPr="0056144D">
              <w:t>03</w:t>
            </w:r>
          </w:p>
        </w:tc>
        <w:tc>
          <w:tcPr>
            <w:tcW w:w="910" w:type="pct"/>
          </w:tcPr>
          <w:p w:rsidR="00825264" w:rsidRPr="00766EFA" w:rsidRDefault="00825264" w:rsidP="006279DD">
            <w:pPr>
              <w:pStyle w:val="Sansinterligne"/>
              <w:jc w:val="left"/>
            </w:pPr>
            <w:r>
              <w:t>Pompe de transfert de pulpe du réacteur</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8</w:t>
            </w:r>
            <w:r>
              <w:t xml:space="preserve"> Bar(A)</w:t>
            </w:r>
          </w:p>
        </w:tc>
        <w:tc>
          <w:tcPr>
            <w:tcW w:w="941" w:type="pct"/>
          </w:tcPr>
          <w:p w:rsidR="00825264" w:rsidRPr="00766EFA" w:rsidRDefault="00825264" w:rsidP="006279DD">
            <w:pPr>
              <w:pStyle w:val="Sansinterligne"/>
            </w:pPr>
            <w:r>
              <w:t>Oui – 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403</w:t>
            </w:r>
            <w:r>
              <w:t>AAP</w:t>
            </w:r>
            <w:r w:rsidRPr="0056144D">
              <w:t>04</w:t>
            </w:r>
          </w:p>
        </w:tc>
        <w:tc>
          <w:tcPr>
            <w:tcW w:w="910" w:type="pct"/>
          </w:tcPr>
          <w:p w:rsidR="00825264" w:rsidRPr="00766EFA" w:rsidRDefault="00825264" w:rsidP="006279DD">
            <w:pPr>
              <w:pStyle w:val="Sansinterligne"/>
              <w:jc w:val="left"/>
            </w:pPr>
            <w:r>
              <w:t>Pompe d'alimentation de pré-condensateur</w:t>
            </w:r>
          </w:p>
        </w:tc>
        <w:tc>
          <w:tcPr>
            <w:tcW w:w="834" w:type="pct"/>
          </w:tcPr>
          <w:p w:rsidR="00825264" w:rsidRPr="00766EFA" w:rsidRDefault="00825264" w:rsidP="006279DD">
            <w:pPr>
              <w:pStyle w:val="Sansinterligne"/>
            </w:pPr>
            <w:r>
              <w:t xml:space="preserve">API </w:t>
            </w:r>
            <w:r w:rsidRPr="0056144D">
              <w:t>32</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 xml:space="preserve">/h à </w:t>
            </w:r>
            <w:r w:rsidRPr="0056144D">
              <w:t>4</w:t>
            </w:r>
            <w:r>
              <w:t>,</w:t>
            </w:r>
            <w:r w:rsidRPr="0056144D">
              <w:t>1</w:t>
            </w:r>
            <w:r>
              <w:t xml:space="preserve"> Bar(A)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403</w:t>
            </w:r>
            <w:r>
              <w:t>AKP</w:t>
            </w:r>
            <w:r w:rsidRPr="0056144D">
              <w:t>04</w:t>
            </w:r>
          </w:p>
        </w:tc>
        <w:tc>
          <w:tcPr>
            <w:tcW w:w="910" w:type="pct"/>
          </w:tcPr>
          <w:p w:rsidR="00825264" w:rsidRPr="00766EFA" w:rsidRDefault="00825264" w:rsidP="006279DD">
            <w:pPr>
              <w:pStyle w:val="Sansinterligne"/>
              <w:jc w:val="left"/>
            </w:pPr>
            <w:r>
              <w:t>Pompe d'alimentation de pré-condensateur</w:t>
            </w:r>
          </w:p>
        </w:tc>
        <w:tc>
          <w:tcPr>
            <w:tcW w:w="834" w:type="pct"/>
          </w:tcPr>
          <w:p w:rsidR="00825264" w:rsidRPr="00766EFA" w:rsidRDefault="00825264" w:rsidP="006279DD">
            <w:pPr>
              <w:pStyle w:val="Sansinterligne"/>
            </w:pPr>
            <w:r>
              <w:t xml:space="preserve">API </w:t>
            </w:r>
            <w:r w:rsidRPr="0056144D">
              <w:t>32</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 xml:space="preserve">/h à </w:t>
            </w:r>
            <w:r w:rsidRPr="0056144D">
              <w:t>4</w:t>
            </w:r>
            <w:r>
              <w:t>,</w:t>
            </w:r>
            <w:r w:rsidRPr="0056144D">
              <w:t>1</w:t>
            </w:r>
            <w:r>
              <w:t xml:space="preserve"> Bar(A)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403</w:t>
            </w:r>
            <w:r>
              <w:t>AAP</w:t>
            </w:r>
            <w:r w:rsidRPr="0056144D">
              <w:t>06</w:t>
            </w:r>
          </w:p>
        </w:tc>
        <w:tc>
          <w:tcPr>
            <w:tcW w:w="910" w:type="pct"/>
          </w:tcPr>
          <w:p w:rsidR="00825264" w:rsidRPr="00766EFA" w:rsidRDefault="00825264" w:rsidP="006279DD">
            <w:pPr>
              <w:pStyle w:val="Sansinterligne"/>
              <w:jc w:val="left"/>
            </w:pPr>
            <w:r>
              <w:t>Pompe mobile de bouillie phosphorique</w:t>
            </w:r>
          </w:p>
        </w:tc>
        <w:tc>
          <w:tcPr>
            <w:tcW w:w="834" w:type="pct"/>
          </w:tcPr>
          <w:p w:rsidR="00825264" w:rsidRPr="00766EFA" w:rsidRDefault="00825264" w:rsidP="006279DD">
            <w:pPr>
              <w:pStyle w:val="Sansinterligne"/>
            </w:pPr>
            <w:r>
              <w:t xml:space="preserve">API </w:t>
            </w:r>
            <w:r w:rsidRPr="0056144D">
              <w:t>32</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 xml:space="preserve">/h à </w:t>
            </w:r>
            <w:r w:rsidRPr="0056144D">
              <w:t>2</w:t>
            </w:r>
            <w:r>
              <w:t>,</w:t>
            </w:r>
            <w:r w:rsidRPr="0056144D">
              <w:t>5</w:t>
            </w:r>
            <w:r>
              <w:t xml:space="preserve"> Bar(A)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403</w:t>
            </w:r>
            <w:r>
              <w:t>ABP</w:t>
            </w:r>
            <w:r w:rsidRPr="0056144D">
              <w:t>04</w:t>
            </w:r>
          </w:p>
        </w:tc>
        <w:tc>
          <w:tcPr>
            <w:tcW w:w="910" w:type="pct"/>
          </w:tcPr>
          <w:p w:rsidR="00825264" w:rsidRPr="00766EFA" w:rsidRDefault="00825264" w:rsidP="006279DD">
            <w:pPr>
              <w:pStyle w:val="Sansinterligne"/>
              <w:jc w:val="left"/>
            </w:pPr>
            <w:r>
              <w:t>Pompe mobile de bouillie phosphorique</w:t>
            </w:r>
          </w:p>
        </w:tc>
        <w:tc>
          <w:tcPr>
            <w:tcW w:w="834" w:type="pct"/>
          </w:tcPr>
          <w:p w:rsidR="00825264" w:rsidRPr="00766EFA" w:rsidRDefault="00825264" w:rsidP="006279DD">
            <w:pPr>
              <w:pStyle w:val="Sansinterligne"/>
            </w:pPr>
            <w:r>
              <w:t xml:space="preserve">API </w:t>
            </w:r>
            <w:r w:rsidRPr="0056144D">
              <w:t>32</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 xml:space="preserve">/h à </w:t>
            </w:r>
            <w:r w:rsidRPr="0056144D">
              <w:t>2</w:t>
            </w:r>
            <w:r>
              <w:t>,</w:t>
            </w:r>
            <w:r w:rsidRPr="0056144D">
              <w:t>5</w:t>
            </w:r>
            <w:r>
              <w:t xml:space="preserve"> Bar(A)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403</w:t>
            </w:r>
            <w:r>
              <w:t>AAP</w:t>
            </w:r>
            <w:r w:rsidRPr="0056144D">
              <w:t>07</w:t>
            </w:r>
          </w:p>
        </w:tc>
        <w:tc>
          <w:tcPr>
            <w:tcW w:w="910" w:type="pct"/>
          </w:tcPr>
          <w:p w:rsidR="00825264" w:rsidRPr="00766EFA" w:rsidRDefault="00825264" w:rsidP="006279DD">
            <w:pPr>
              <w:pStyle w:val="Sansinterligne"/>
              <w:jc w:val="left"/>
            </w:pPr>
            <w:r>
              <w:t>Pompe de puisard du laveur de FSA</w:t>
            </w:r>
          </w:p>
        </w:tc>
        <w:tc>
          <w:tcPr>
            <w:tcW w:w="834" w:type="pct"/>
          </w:tcPr>
          <w:p w:rsidR="00825264" w:rsidRPr="00766EFA" w:rsidRDefault="00825264" w:rsidP="006279DD">
            <w:pPr>
              <w:pStyle w:val="Sansinterligne"/>
            </w:pPr>
            <w:r>
              <w:t>À déterminer</w:t>
            </w:r>
          </w:p>
        </w:tc>
        <w:tc>
          <w:tcPr>
            <w:tcW w:w="834" w:type="pct"/>
          </w:tcPr>
          <w:p w:rsidR="00825264" w:rsidRPr="00766EFA" w:rsidRDefault="00825264" w:rsidP="006279DD">
            <w:pPr>
              <w:pStyle w:val="Sansinterligne"/>
            </w:pPr>
            <w:r>
              <w:t xml:space="preserve">Bas débit à </w:t>
            </w:r>
            <w:r w:rsidRPr="0056144D">
              <w:t>3</w:t>
            </w:r>
            <w:r>
              <w:t xml:space="preserve"> Bar(A)</w:t>
            </w:r>
          </w:p>
        </w:tc>
        <w:tc>
          <w:tcPr>
            <w:tcW w:w="802" w:type="pct"/>
          </w:tcPr>
          <w:p w:rsidR="00825264" w:rsidRPr="00766EFA" w:rsidRDefault="00825264" w:rsidP="006279DD">
            <w:pPr>
              <w:pStyle w:val="Sansinterligne"/>
            </w:pPr>
            <w:r>
              <w:t>À déterminer</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403</w:t>
            </w:r>
            <w:r>
              <w:t>AKP</w:t>
            </w:r>
            <w:r w:rsidRPr="0056144D">
              <w:t>07</w:t>
            </w:r>
          </w:p>
        </w:tc>
        <w:tc>
          <w:tcPr>
            <w:tcW w:w="910" w:type="pct"/>
          </w:tcPr>
          <w:p w:rsidR="00825264" w:rsidRPr="00766EFA" w:rsidRDefault="00825264" w:rsidP="006279DD">
            <w:pPr>
              <w:pStyle w:val="Sansinterligne"/>
              <w:jc w:val="left"/>
            </w:pPr>
            <w:r>
              <w:t>Pompe de puisard du laveur de FSA</w:t>
            </w:r>
          </w:p>
        </w:tc>
        <w:tc>
          <w:tcPr>
            <w:tcW w:w="834" w:type="pct"/>
          </w:tcPr>
          <w:p w:rsidR="00825264" w:rsidRPr="00766EFA" w:rsidRDefault="00825264" w:rsidP="006279DD">
            <w:pPr>
              <w:pStyle w:val="Sansinterligne"/>
            </w:pPr>
            <w:r>
              <w:t>À déterminer</w:t>
            </w:r>
          </w:p>
        </w:tc>
        <w:tc>
          <w:tcPr>
            <w:tcW w:w="834" w:type="pct"/>
          </w:tcPr>
          <w:p w:rsidR="00825264" w:rsidRPr="00766EFA" w:rsidRDefault="00825264" w:rsidP="006279DD">
            <w:pPr>
              <w:pStyle w:val="Sansinterligne"/>
            </w:pPr>
            <w:r>
              <w:t xml:space="preserve">Bas débit à </w:t>
            </w:r>
            <w:r w:rsidRPr="0056144D">
              <w:t>3</w:t>
            </w:r>
            <w:r>
              <w:t xml:space="preserve"> Bar(A)</w:t>
            </w:r>
          </w:p>
        </w:tc>
        <w:tc>
          <w:tcPr>
            <w:tcW w:w="802" w:type="pct"/>
          </w:tcPr>
          <w:p w:rsidR="00825264" w:rsidRPr="00766EFA" w:rsidRDefault="00825264" w:rsidP="006279DD">
            <w:pPr>
              <w:pStyle w:val="Sansinterligne"/>
            </w:pPr>
            <w:r>
              <w:t>À déterminer</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403</w:t>
            </w:r>
            <w:r>
              <w:t>AAP</w:t>
            </w:r>
            <w:r w:rsidRPr="0056144D">
              <w:t>09</w:t>
            </w:r>
          </w:p>
        </w:tc>
        <w:tc>
          <w:tcPr>
            <w:tcW w:w="910" w:type="pct"/>
          </w:tcPr>
          <w:p w:rsidR="00825264" w:rsidRPr="00766EFA" w:rsidRDefault="00825264" w:rsidP="006279DD">
            <w:pPr>
              <w:pStyle w:val="Sansinterligne"/>
              <w:jc w:val="left"/>
            </w:pPr>
            <w:r>
              <w:t>Pompe de lavage à l'eau douce</w:t>
            </w:r>
          </w:p>
        </w:tc>
        <w:tc>
          <w:tcPr>
            <w:tcW w:w="834" w:type="pct"/>
          </w:tcPr>
          <w:p w:rsidR="00825264" w:rsidRPr="00766EFA" w:rsidRDefault="00825264" w:rsidP="006279DD">
            <w:pPr>
              <w:pStyle w:val="Sansinterligne"/>
            </w:pPr>
            <w:r>
              <w:t xml:space="preserve">API </w:t>
            </w:r>
            <w:r w:rsidRPr="0056144D">
              <w:t>32</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 xml:space="preserve">/h à </w:t>
            </w:r>
            <w:r w:rsidRPr="0056144D">
              <w:t>3</w:t>
            </w:r>
            <w:r>
              <w:t>,</w:t>
            </w:r>
            <w:r w:rsidRPr="0056144D">
              <w:t>1</w:t>
            </w:r>
            <w:r>
              <w:t xml:space="preserve"> Bar(A)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403</w:t>
            </w:r>
            <w:r>
              <w:t>AAP</w:t>
            </w:r>
            <w:r w:rsidRPr="0056144D">
              <w:t>15</w:t>
            </w:r>
          </w:p>
        </w:tc>
        <w:tc>
          <w:tcPr>
            <w:tcW w:w="910" w:type="pct"/>
          </w:tcPr>
          <w:p w:rsidR="00825264" w:rsidRPr="00766EFA" w:rsidRDefault="00825264" w:rsidP="006279DD">
            <w:pPr>
              <w:pStyle w:val="Sansinterligne"/>
              <w:jc w:val="left"/>
            </w:pPr>
            <w:r>
              <w:t>Réacteur/Pompe de puisard à acide du filtre</w:t>
            </w:r>
          </w:p>
        </w:tc>
        <w:tc>
          <w:tcPr>
            <w:tcW w:w="834" w:type="pct"/>
          </w:tcPr>
          <w:p w:rsidR="00825264" w:rsidRPr="00766EFA" w:rsidRDefault="00825264" w:rsidP="006279DD">
            <w:pPr>
              <w:pStyle w:val="Sansinterligne"/>
            </w:pPr>
            <w:r>
              <w:t>N/A</w:t>
            </w:r>
          </w:p>
        </w:tc>
        <w:tc>
          <w:tcPr>
            <w:tcW w:w="834" w:type="pct"/>
          </w:tcPr>
          <w:p w:rsidR="00825264" w:rsidRPr="00766EFA" w:rsidRDefault="00825264" w:rsidP="006279DD">
            <w:pPr>
              <w:pStyle w:val="Sansinterligne"/>
            </w:pPr>
            <w:r>
              <w:t>N/A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403</w:t>
            </w:r>
            <w:r>
              <w:t>AAP</w:t>
            </w:r>
            <w:r w:rsidRPr="0056144D">
              <w:t>17</w:t>
            </w:r>
          </w:p>
        </w:tc>
        <w:tc>
          <w:tcPr>
            <w:tcW w:w="910" w:type="pct"/>
          </w:tcPr>
          <w:p w:rsidR="00825264" w:rsidRPr="00766EFA" w:rsidRDefault="00825264" w:rsidP="006279DD">
            <w:pPr>
              <w:pStyle w:val="Sansinterligne"/>
              <w:jc w:val="left"/>
            </w:pPr>
            <w:r>
              <w:t>Pompe à acide du produit</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3</w:t>
            </w:r>
            <w:r>
              <w:t xml:space="preserve"> Bar(A)</w:t>
            </w:r>
          </w:p>
        </w:tc>
        <w:tc>
          <w:tcPr>
            <w:tcW w:w="941" w:type="pct"/>
          </w:tcPr>
          <w:p w:rsidR="00825264" w:rsidRPr="00766EFA" w:rsidRDefault="00825264" w:rsidP="006279DD">
            <w:pPr>
              <w:pStyle w:val="Sansinterligne"/>
            </w:pPr>
            <w:r>
              <w:t>Oui – 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403</w:t>
            </w:r>
            <w:r>
              <w:t>ABP</w:t>
            </w:r>
            <w:r w:rsidRPr="0056144D">
              <w:t>17</w:t>
            </w:r>
          </w:p>
        </w:tc>
        <w:tc>
          <w:tcPr>
            <w:tcW w:w="910" w:type="pct"/>
          </w:tcPr>
          <w:p w:rsidR="00825264" w:rsidRPr="00766EFA" w:rsidRDefault="00825264" w:rsidP="006279DD">
            <w:pPr>
              <w:pStyle w:val="Sansinterligne"/>
              <w:jc w:val="left"/>
            </w:pPr>
            <w:r>
              <w:t>Pompe à acide du produit</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3</w:t>
            </w:r>
            <w:r>
              <w:t xml:space="preserve"> Bar(A)</w:t>
            </w:r>
          </w:p>
        </w:tc>
        <w:tc>
          <w:tcPr>
            <w:tcW w:w="941" w:type="pct"/>
          </w:tcPr>
          <w:p w:rsidR="00825264" w:rsidRPr="00766EFA" w:rsidRDefault="00825264" w:rsidP="006279DD">
            <w:pPr>
              <w:pStyle w:val="Sansinterligne"/>
            </w:pPr>
            <w:r>
              <w:t>Oui – 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403</w:t>
            </w:r>
            <w:r>
              <w:t>AAP</w:t>
            </w:r>
            <w:r w:rsidRPr="0056144D">
              <w:t>18</w:t>
            </w:r>
          </w:p>
        </w:tc>
        <w:tc>
          <w:tcPr>
            <w:tcW w:w="910" w:type="pct"/>
          </w:tcPr>
          <w:p w:rsidR="00825264" w:rsidRPr="00766EFA" w:rsidRDefault="00825264" w:rsidP="006279DD">
            <w:pPr>
              <w:pStyle w:val="Sansinterligne"/>
              <w:jc w:val="left"/>
            </w:pPr>
            <w:r>
              <w:t>Pompe à acide de retour</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1</w:t>
            </w:r>
            <w:r>
              <w:t>,</w:t>
            </w:r>
            <w:r w:rsidRPr="0056144D">
              <w:t>9</w:t>
            </w:r>
            <w:r>
              <w:t xml:space="preserve"> Bar(A)</w:t>
            </w:r>
          </w:p>
        </w:tc>
        <w:tc>
          <w:tcPr>
            <w:tcW w:w="941" w:type="pct"/>
          </w:tcPr>
          <w:p w:rsidR="00825264" w:rsidRPr="00766EFA" w:rsidRDefault="00825264" w:rsidP="006279DD">
            <w:pPr>
              <w:pStyle w:val="Sansinterligne"/>
            </w:pPr>
            <w:r>
              <w:t>Oui &lt;</w:t>
            </w:r>
            <w:r w:rsidRPr="0056144D">
              <w:t>0</w:t>
            </w:r>
            <w:r>
              <w:t>,</w:t>
            </w:r>
            <w:r w:rsidRPr="0056144D">
              <w:t>5</w:t>
            </w:r>
            <w:r>
              <w:t xml:space="preserve"> L/Min</w:t>
            </w:r>
          </w:p>
        </w:tc>
      </w:tr>
      <w:tr w:rsidR="00DF02C9" w:rsidRPr="00766EFA" w:rsidTr="00DF02C9">
        <w:trPr>
          <w:cantSplit/>
          <w:trHeight w:val="506"/>
        </w:trPr>
        <w:tc>
          <w:tcPr>
            <w:tcW w:w="680" w:type="pct"/>
          </w:tcPr>
          <w:p w:rsidR="00825264" w:rsidRPr="00766EFA" w:rsidRDefault="00825264" w:rsidP="006279DD">
            <w:pPr>
              <w:pStyle w:val="Sansinterligne"/>
            </w:pPr>
            <w:r w:rsidRPr="0056144D">
              <w:t>403</w:t>
            </w:r>
            <w:r>
              <w:t>ABP</w:t>
            </w:r>
            <w:r w:rsidRPr="0056144D">
              <w:t>18</w:t>
            </w:r>
          </w:p>
        </w:tc>
        <w:tc>
          <w:tcPr>
            <w:tcW w:w="910" w:type="pct"/>
          </w:tcPr>
          <w:p w:rsidR="00825264" w:rsidRPr="00766EFA" w:rsidRDefault="00825264" w:rsidP="006279DD">
            <w:pPr>
              <w:pStyle w:val="Sansinterligne"/>
              <w:jc w:val="left"/>
            </w:pPr>
            <w:r>
              <w:t>Pompe à acide de retour</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1</w:t>
            </w:r>
            <w:r>
              <w:t>,</w:t>
            </w:r>
            <w:r w:rsidRPr="0056144D">
              <w:t>9</w:t>
            </w:r>
            <w:r>
              <w:t xml:space="preserve"> Bar(A)</w:t>
            </w:r>
          </w:p>
        </w:tc>
        <w:tc>
          <w:tcPr>
            <w:tcW w:w="941" w:type="pct"/>
          </w:tcPr>
          <w:p w:rsidR="00825264" w:rsidRPr="00766EFA" w:rsidRDefault="00825264" w:rsidP="006279DD">
            <w:pPr>
              <w:pStyle w:val="Sansinterligne"/>
            </w:pPr>
            <w:r>
              <w:t>Oui &lt;</w:t>
            </w:r>
            <w:r w:rsidRPr="0056144D">
              <w:t>0</w:t>
            </w:r>
            <w:r>
              <w:t>,</w:t>
            </w:r>
            <w:r w:rsidRPr="0056144D">
              <w:t>5</w:t>
            </w:r>
            <w:r>
              <w:t xml:space="preserve"> L/Min</w:t>
            </w:r>
          </w:p>
        </w:tc>
      </w:tr>
      <w:tr w:rsidR="00DF02C9" w:rsidRPr="00766EFA" w:rsidTr="00DF02C9">
        <w:trPr>
          <w:cantSplit/>
          <w:trHeight w:val="506"/>
        </w:trPr>
        <w:tc>
          <w:tcPr>
            <w:tcW w:w="680" w:type="pct"/>
          </w:tcPr>
          <w:p w:rsidR="00825264" w:rsidRPr="00766EFA" w:rsidRDefault="00825264" w:rsidP="006279DD">
            <w:pPr>
              <w:pStyle w:val="Sansinterligne"/>
            </w:pPr>
            <w:r w:rsidRPr="0056144D">
              <w:t>403</w:t>
            </w:r>
            <w:r>
              <w:t>AAP</w:t>
            </w:r>
            <w:r w:rsidRPr="0056144D">
              <w:t>19</w:t>
            </w:r>
          </w:p>
        </w:tc>
        <w:tc>
          <w:tcPr>
            <w:tcW w:w="910" w:type="pct"/>
          </w:tcPr>
          <w:p w:rsidR="00825264" w:rsidRPr="00766EFA" w:rsidRDefault="00825264" w:rsidP="00D754C2">
            <w:pPr>
              <w:pStyle w:val="Sansinterligne"/>
              <w:jc w:val="left"/>
            </w:pPr>
            <w:r>
              <w:t>Pompe à filtrat n°</w:t>
            </w:r>
            <w:r w:rsidRPr="0056144D">
              <w:t>3</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1</w:t>
            </w:r>
            <w:r>
              <w:t xml:space="preserve"> Bar(A)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lastRenderedPageBreak/>
              <w:t>403</w:t>
            </w:r>
            <w:r>
              <w:t>ABP</w:t>
            </w:r>
            <w:r w:rsidRPr="0056144D">
              <w:t>19</w:t>
            </w:r>
          </w:p>
        </w:tc>
        <w:tc>
          <w:tcPr>
            <w:tcW w:w="910" w:type="pct"/>
          </w:tcPr>
          <w:p w:rsidR="00825264" w:rsidRPr="00766EFA" w:rsidRDefault="00825264" w:rsidP="006279DD">
            <w:pPr>
              <w:pStyle w:val="Sansinterligne"/>
              <w:jc w:val="left"/>
            </w:pPr>
            <w:r>
              <w:t>Pompe à filtrat n°</w:t>
            </w:r>
            <w:r w:rsidRPr="0056144D">
              <w:t>3</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1</w:t>
            </w:r>
            <w:r>
              <w:t xml:space="preserve"> Bar(A)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403</w:t>
            </w:r>
            <w:r>
              <w:t>AAP</w:t>
            </w:r>
            <w:r w:rsidRPr="0056144D">
              <w:t>20</w:t>
            </w:r>
          </w:p>
        </w:tc>
        <w:tc>
          <w:tcPr>
            <w:tcW w:w="910" w:type="pct"/>
          </w:tcPr>
          <w:p w:rsidR="00825264" w:rsidRPr="00766EFA" w:rsidRDefault="00825264" w:rsidP="006279DD">
            <w:pPr>
              <w:pStyle w:val="Sansinterligne"/>
              <w:jc w:val="left"/>
            </w:pPr>
            <w:r>
              <w:t>Pompe à filtrat n°</w:t>
            </w:r>
            <w:r w:rsidRPr="0056144D">
              <w:t>4</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2</w:t>
            </w:r>
            <w:r>
              <w:t xml:space="preserve"> Bar(A)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403</w:t>
            </w:r>
            <w:r>
              <w:t>ABP</w:t>
            </w:r>
            <w:r w:rsidRPr="0056144D">
              <w:t>20</w:t>
            </w:r>
          </w:p>
        </w:tc>
        <w:tc>
          <w:tcPr>
            <w:tcW w:w="910" w:type="pct"/>
          </w:tcPr>
          <w:p w:rsidR="00825264" w:rsidRPr="00766EFA" w:rsidRDefault="00825264" w:rsidP="006279DD">
            <w:pPr>
              <w:pStyle w:val="Sansinterligne"/>
              <w:jc w:val="left"/>
            </w:pPr>
            <w:r>
              <w:t>Pompe à filtrat n°</w:t>
            </w:r>
            <w:r w:rsidRPr="0056144D">
              <w:t>4</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2</w:t>
            </w:r>
            <w:r>
              <w:t xml:space="preserve"> Bar(A)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403</w:t>
            </w:r>
            <w:r>
              <w:t>AAP</w:t>
            </w:r>
            <w:r w:rsidRPr="0056144D">
              <w:t>21</w:t>
            </w:r>
          </w:p>
        </w:tc>
        <w:tc>
          <w:tcPr>
            <w:tcW w:w="910" w:type="pct"/>
          </w:tcPr>
          <w:p w:rsidR="00825264" w:rsidRPr="00766EFA" w:rsidRDefault="00825264" w:rsidP="006279DD">
            <w:pPr>
              <w:pStyle w:val="Sansinterligne"/>
              <w:jc w:val="left"/>
            </w:pPr>
            <w:r>
              <w:t>Pompe de lavage de gâteau</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4</w:t>
            </w:r>
            <w:r>
              <w:t xml:space="preserve"> Bar(A)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403</w:t>
            </w:r>
            <w:r>
              <w:t>ABP</w:t>
            </w:r>
            <w:r w:rsidRPr="0056144D">
              <w:t>21</w:t>
            </w:r>
          </w:p>
        </w:tc>
        <w:tc>
          <w:tcPr>
            <w:tcW w:w="910" w:type="pct"/>
          </w:tcPr>
          <w:p w:rsidR="00825264" w:rsidRPr="00766EFA" w:rsidRDefault="00825264" w:rsidP="006279DD">
            <w:pPr>
              <w:pStyle w:val="Sansinterligne"/>
              <w:jc w:val="left"/>
            </w:pPr>
            <w:r>
              <w:t>Pompe de lavage de gâteau</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4</w:t>
            </w:r>
            <w:r>
              <w:t xml:space="preserve"> Bar(A)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403</w:t>
            </w:r>
            <w:r>
              <w:t>AAP</w:t>
            </w:r>
            <w:r w:rsidRPr="0056144D">
              <w:t>22</w:t>
            </w:r>
          </w:p>
        </w:tc>
        <w:tc>
          <w:tcPr>
            <w:tcW w:w="910" w:type="pct"/>
          </w:tcPr>
          <w:p w:rsidR="00825264" w:rsidRPr="00766EFA" w:rsidRDefault="00825264" w:rsidP="006279DD">
            <w:pPr>
              <w:pStyle w:val="Sansinterligne"/>
              <w:jc w:val="left"/>
            </w:pPr>
            <w:r>
              <w:t>Pompe de lavage de tissu</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3</w:t>
            </w:r>
            <w:r>
              <w:t>,</w:t>
            </w:r>
            <w:r w:rsidRPr="0056144D">
              <w:t>3</w:t>
            </w:r>
            <w:r>
              <w:t xml:space="preserve"> Bar(A)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403</w:t>
            </w:r>
            <w:r>
              <w:t>ABP</w:t>
            </w:r>
            <w:r w:rsidRPr="0056144D">
              <w:t>22</w:t>
            </w:r>
          </w:p>
        </w:tc>
        <w:tc>
          <w:tcPr>
            <w:tcW w:w="910" w:type="pct"/>
          </w:tcPr>
          <w:p w:rsidR="00825264" w:rsidRPr="00766EFA" w:rsidRDefault="00825264" w:rsidP="006279DD">
            <w:pPr>
              <w:pStyle w:val="Sansinterligne"/>
              <w:jc w:val="left"/>
            </w:pPr>
            <w:r>
              <w:t>Pompe de lavage de tissu</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3</w:t>
            </w:r>
            <w:r>
              <w:t>,</w:t>
            </w:r>
            <w:r w:rsidRPr="0056144D">
              <w:t>3</w:t>
            </w:r>
            <w:r>
              <w:t xml:space="preserve"> Bar(A)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403</w:t>
            </w:r>
            <w:r>
              <w:t>AAP</w:t>
            </w:r>
            <w:r w:rsidRPr="0056144D">
              <w:t>23</w:t>
            </w:r>
          </w:p>
        </w:tc>
        <w:tc>
          <w:tcPr>
            <w:tcW w:w="910" w:type="pct"/>
          </w:tcPr>
          <w:p w:rsidR="00825264" w:rsidRPr="00766EFA" w:rsidRDefault="00825264" w:rsidP="006279DD">
            <w:pPr>
              <w:pStyle w:val="Sansinterligne"/>
              <w:jc w:val="left"/>
            </w:pPr>
            <w:r>
              <w:t>Pompe de conduite de vidange</w:t>
            </w:r>
          </w:p>
        </w:tc>
        <w:tc>
          <w:tcPr>
            <w:tcW w:w="834" w:type="pct"/>
          </w:tcPr>
          <w:p w:rsidR="00825264" w:rsidRPr="00766EFA" w:rsidRDefault="00825264" w:rsidP="006279DD">
            <w:pPr>
              <w:pStyle w:val="Sansinterligne"/>
            </w:pPr>
            <w:r>
              <w:t xml:space="preserve">API </w:t>
            </w:r>
            <w:r w:rsidRPr="0056144D">
              <w:t>32</w:t>
            </w:r>
          </w:p>
        </w:tc>
        <w:tc>
          <w:tcPr>
            <w:tcW w:w="834" w:type="pct"/>
          </w:tcPr>
          <w:p w:rsidR="00825264" w:rsidRPr="00766EFA" w:rsidRDefault="00825264" w:rsidP="006279DD">
            <w:pPr>
              <w:pStyle w:val="Sansinterligne"/>
            </w:pPr>
            <w:r w:rsidRPr="0056144D">
              <w:t>0</w:t>
            </w:r>
            <w:r>
              <w:t>,</w:t>
            </w:r>
            <w:r w:rsidRPr="0056144D">
              <w:t>35</w:t>
            </w:r>
            <w:r>
              <w:t>m</w:t>
            </w:r>
            <w:r w:rsidRPr="0056144D">
              <w:t>3</w:t>
            </w:r>
            <w:r>
              <w:t xml:space="preserve">/h à </w:t>
            </w:r>
            <w:r w:rsidRPr="0056144D">
              <w:t>2</w:t>
            </w:r>
            <w:r>
              <w:t>,</w:t>
            </w:r>
            <w:r w:rsidRPr="0056144D">
              <w:t>0</w:t>
            </w:r>
            <w:r>
              <w:t xml:space="preserve"> Bar(A)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403</w:t>
            </w:r>
            <w:r>
              <w:t>AAP</w:t>
            </w:r>
            <w:r w:rsidRPr="0056144D">
              <w:t>24</w:t>
            </w:r>
          </w:p>
        </w:tc>
        <w:tc>
          <w:tcPr>
            <w:tcW w:w="910" w:type="pct"/>
          </w:tcPr>
          <w:p w:rsidR="00825264" w:rsidRPr="00766EFA" w:rsidRDefault="00825264" w:rsidP="006279DD">
            <w:pPr>
              <w:pStyle w:val="Sansinterligne"/>
              <w:jc w:val="left"/>
            </w:pPr>
            <w:r>
              <w:t>Pompe de circulation du laveur</w:t>
            </w:r>
          </w:p>
        </w:tc>
        <w:tc>
          <w:tcPr>
            <w:tcW w:w="834" w:type="pct"/>
          </w:tcPr>
          <w:p w:rsidR="00825264" w:rsidRPr="00766EFA" w:rsidRDefault="00825264" w:rsidP="00D754C2">
            <w:pPr>
              <w:pStyle w:val="Sansinterligne"/>
            </w:pPr>
            <w:r>
              <w:t xml:space="preserve">API </w:t>
            </w:r>
            <w:r w:rsidRPr="0056144D">
              <w:t>32</w:t>
            </w:r>
          </w:p>
        </w:tc>
        <w:tc>
          <w:tcPr>
            <w:tcW w:w="834" w:type="pct"/>
          </w:tcPr>
          <w:p w:rsidR="00825264" w:rsidRPr="00766EFA" w:rsidRDefault="00825264" w:rsidP="006279DD">
            <w:pPr>
              <w:pStyle w:val="Sansinterligne"/>
            </w:pPr>
            <w:r w:rsidRPr="0056144D">
              <w:t>0</w:t>
            </w:r>
            <w:r>
              <w:t>,</w:t>
            </w:r>
            <w:r w:rsidRPr="0056144D">
              <w:t>35</w:t>
            </w:r>
            <w:r>
              <w:t>m</w:t>
            </w:r>
            <w:r w:rsidRPr="0056144D">
              <w:t>3</w:t>
            </w:r>
            <w:r>
              <w:t xml:space="preserve">/h à </w:t>
            </w:r>
            <w:r w:rsidRPr="0056144D">
              <w:t>3</w:t>
            </w:r>
            <w:r>
              <w:t>,</w:t>
            </w:r>
            <w:r w:rsidRPr="0056144D">
              <w:t>1</w:t>
            </w:r>
            <w:r>
              <w:t xml:space="preserve"> Bar(A)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AAP</w:t>
            </w:r>
            <w:r w:rsidRPr="0056144D">
              <w:t>01</w:t>
            </w:r>
          </w:p>
        </w:tc>
        <w:tc>
          <w:tcPr>
            <w:tcW w:w="910" w:type="pct"/>
          </w:tcPr>
          <w:p w:rsidR="00825264" w:rsidRPr="00766EFA" w:rsidRDefault="00825264" w:rsidP="006279DD">
            <w:pPr>
              <w:pStyle w:val="Sansinterligne"/>
              <w:jc w:val="left"/>
            </w:pPr>
            <w:r>
              <w:t>Pompe de puisard de concertation</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5</w:t>
            </w:r>
            <w:r>
              <w:t xml:space="preserve"> Bar(A)</w:t>
            </w:r>
          </w:p>
        </w:tc>
        <w:tc>
          <w:tcPr>
            <w:tcW w:w="941" w:type="pct"/>
          </w:tcPr>
          <w:p w:rsidR="00825264" w:rsidRPr="00766EFA" w:rsidRDefault="00825264" w:rsidP="006279DD">
            <w:pPr>
              <w:pStyle w:val="Sansinterligne"/>
            </w:pPr>
            <w:r>
              <w:t>Oui, 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AAP</w:t>
            </w:r>
            <w:r w:rsidRPr="0056144D">
              <w:t>07</w:t>
            </w:r>
          </w:p>
        </w:tc>
        <w:tc>
          <w:tcPr>
            <w:tcW w:w="910" w:type="pct"/>
          </w:tcPr>
          <w:p w:rsidR="00825264" w:rsidRPr="00766EFA" w:rsidRDefault="00825264" w:rsidP="00D754C2">
            <w:pPr>
              <w:pStyle w:val="Sansinterligne"/>
              <w:jc w:val="left"/>
            </w:pPr>
            <w:r>
              <w:t>Pompe de vidange d'évaporateur</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1</w:t>
            </w:r>
            <w:r>
              <w:t xml:space="preserve"> Bar(A)</w:t>
            </w:r>
          </w:p>
        </w:tc>
        <w:tc>
          <w:tcPr>
            <w:tcW w:w="941" w:type="pct"/>
          </w:tcPr>
          <w:p w:rsidR="00825264" w:rsidRPr="00766EFA" w:rsidRDefault="00825264" w:rsidP="006279DD">
            <w:pPr>
              <w:pStyle w:val="Sansinterligne"/>
            </w:pPr>
            <w:r>
              <w:t>Oui – 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AAP</w:t>
            </w:r>
            <w:r w:rsidRPr="0056144D">
              <w:t>08</w:t>
            </w:r>
          </w:p>
        </w:tc>
        <w:tc>
          <w:tcPr>
            <w:tcW w:w="910" w:type="pct"/>
          </w:tcPr>
          <w:p w:rsidR="00825264" w:rsidRPr="00766EFA" w:rsidRDefault="00825264" w:rsidP="006279DD">
            <w:pPr>
              <w:pStyle w:val="Sansinterligne"/>
              <w:jc w:val="left"/>
            </w:pPr>
            <w:r>
              <w:t>Pompe de retour de condensat</w:t>
            </w:r>
          </w:p>
        </w:tc>
        <w:tc>
          <w:tcPr>
            <w:tcW w:w="834" w:type="pct"/>
          </w:tcPr>
          <w:p w:rsidR="00825264" w:rsidRPr="00766EFA" w:rsidRDefault="00825264" w:rsidP="006279DD">
            <w:pPr>
              <w:pStyle w:val="Sansinterligne"/>
            </w:pPr>
            <w:r>
              <w:t xml:space="preserve">API </w:t>
            </w:r>
            <w:r w:rsidRPr="0056144D">
              <w:t>11</w:t>
            </w:r>
          </w:p>
        </w:tc>
        <w:tc>
          <w:tcPr>
            <w:tcW w:w="834" w:type="pct"/>
          </w:tcPr>
          <w:p w:rsidR="00825264" w:rsidRPr="00766EFA" w:rsidRDefault="00825264" w:rsidP="006279DD">
            <w:pPr>
              <w:pStyle w:val="Sansinterligne"/>
            </w:pPr>
            <w:r>
              <w:t>N/A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AKP</w:t>
            </w:r>
            <w:r w:rsidRPr="0056144D">
              <w:t>08</w:t>
            </w:r>
          </w:p>
        </w:tc>
        <w:tc>
          <w:tcPr>
            <w:tcW w:w="910" w:type="pct"/>
          </w:tcPr>
          <w:p w:rsidR="00825264" w:rsidRPr="00766EFA" w:rsidRDefault="00825264" w:rsidP="006279DD">
            <w:pPr>
              <w:pStyle w:val="Sansinterligne"/>
              <w:jc w:val="left"/>
            </w:pPr>
            <w:r>
              <w:t>Pompe de retour de condensat</w:t>
            </w:r>
          </w:p>
        </w:tc>
        <w:tc>
          <w:tcPr>
            <w:tcW w:w="834" w:type="pct"/>
          </w:tcPr>
          <w:p w:rsidR="00825264" w:rsidRPr="00766EFA" w:rsidRDefault="00825264" w:rsidP="006279DD">
            <w:pPr>
              <w:pStyle w:val="Sansinterligne"/>
            </w:pPr>
            <w:r>
              <w:t xml:space="preserve">API </w:t>
            </w:r>
            <w:r w:rsidRPr="0056144D">
              <w:t>11</w:t>
            </w:r>
          </w:p>
        </w:tc>
        <w:tc>
          <w:tcPr>
            <w:tcW w:w="834" w:type="pct"/>
          </w:tcPr>
          <w:p w:rsidR="00825264" w:rsidRPr="00766EFA" w:rsidRDefault="00825264" w:rsidP="006279DD">
            <w:pPr>
              <w:pStyle w:val="Sansinterligne"/>
            </w:pPr>
            <w:r>
              <w:t>N/A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AAP</w:t>
            </w:r>
            <w:r w:rsidRPr="0056144D">
              <w:t>09</w:t>
            </w:r>
          </w:p>
        </w:tc>
        <w:tc>
          <w:tcPr>
            <w:tcW w:w="910" w:type="pct"/>
          </w:tcPr>
          <w:p w:rsidR="00825264" w:rsidRPr="00766EFA" w:rsidRDefault="00825264" w:rsidP="006279DD">
            <w:pPr>
              <w:pStyle w:val="Sansinterligne"/>
              <w:jc w:val="left"/>
            </w:pPr>
            <w:r>
              <w:t>Pompe de recyclage du réservoir d'agent antimousse</w:t>
            </w:r>
          </w:p>
        </w:tc>
        <w:tc>
          <w:tcPr>
            <w:tcW w:w="834" w:type="pct"/>
          </w:tcPr>
          <w:p w:rsidR="00825264" w:rsidRPr="00766EFA" w:rsidRDefault="00825264" w:rsidP="006279DD">
            <w:pPr>
              <w:pStyle w:val="Sansinterligne"/>
            </w:pPr>
            <w:r>
              <w:t xml:space="preserve">API </w:t>
            </w:r>
            <w:r w:rsidRPr="0056144D">
              <w:t>02</w:t>
            </w:r>
          </w:p>
        </w:tc>
        <w:tc>
          <w:tcPr>
            <w:tcW w:w="834" w:type="pct"/>
          </w:tcPr>
          <w:p w:rsidR="00825264" w:rsidRPr="00766EFA" w:rsidRDefault="00825264" w:rsidP="006279DD">
            <w:pPr>
              <w:pStyle w:val="Sansinterligne"/>
            </w:pPr>
            <w:r>
              <w:t>N/A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AAP</w:t>
            </w:r>
            <w:r w:rsidRPr="0056144D">
              <w:t>10</w:t>
            </w:r>
          </w:p>
        </w:tc>
        <w:tc>
          <w:tcPr>
            <w:tcW w:w="910" w:type="pct"/>
          </w:tcPr>
          <w:p w:rsidR="00825264" w:rsidRPr="00766EFA" w:rsidRDefault="00825264" w:rsidP="006279DD">
            <w:pPr>
              <w:pStyle w:val="Sansinterligne"/>
              <w:jc w:val="left"/>
            </w:pPr>
            <w:r>
              <w:t>Pompe de dosage d'agent antimousse</w:t>
            </w:r>
          </w:p>
        </w:tc>
        <w:tc>
          <w:tcPr>
            <w:tcW w:w="834" w:type="pct"/>
          </w:tcPr>
          <w:p w:rsidR="00825264" w:rsidRPr="00766EFA" w:rsidRDefault="00825264" w:rsidP="006279DD">
            <w:pPr>
              <w:pStyle w:val="Sansinterligne"/>
            </w:pPr>
            <w:r>
              <w:t>N/A</w:t>
            </w:r>
          </w:p>
        </w:tc>
        <w:tc>
          <w:tcPr>
            <w:tcW w:w="834" w:type="pct"/>
          </w:tcPr>
          <w:p w:rsidR="00825264" w:rsidRPr="00766EFA" w:rsidRDefault="00825264" w:rsidP="006279DD">
            <w:pPr>
              <w:pStyle w:val="Sansinterligne"/>
            </w:pPr>
            <w:r>
              <w:t>N/A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lastRenderedPageBreak/>
              <w:t>404</w:t>
            </w:r>
            <w:r>
              <w:t>ABP</w:t>
            </w:r>
            <w:r w:rsidRPr="0056144D">
              <w:t>10</w:t>
            </w:r>
          </w:p>
        </w:tc>
        <w:tc>
          <w:tcPr>
            <w:tcW w:w="910" w:type="pct"/>
          </w:tcPr>
          <w:p w:rsidR="00825264" w:rsidRPr="00766EFA" w:rsidRDefault="00825264" w:rsidP="006279DD">
            <w:pPr>
              <w:pStyle w:val="Sansinterligne"/>
              <w:jc w:val="left"/>
            </w:pPr>
            <w:r>
              <w:t>Pompe de dosage d'agent antimousse</w:t>
            </w:r>
          </w:p>
        </w:tc>
        <w:tc>
          <w:tcPr>
            <w:tcW w:w="834" w:type="pct"/>
          </w:tcPr>
          <w:p w:rsidR="00825264" w:rsidRPr="00766EFA" w:rsidRDefault="00825264" w:rsidP="006279DD">
            <w:pPr>
              <w:pStyle w:val="Sansinterligne"/>
            </w:pPr>
            <w:r>
              <w:t>N/A</w:t>
            </w:r>
          </w:p>
        </w:tc>
        <w:tc>
          <w:tcPr>
            <w:tcW w:w="834" w:type="pct"/>
          </w:tcPr>
          <w:p w:rsidR="00825264" w:rsidRPr="00766EFA" w:rsidRDefault="00825264" w:rsidP="006279DD">
            <w:pPr>
              <w:pStyle w:val="Sansinterligne"/>
            </w:pPr>
            <w:r>
              <w:t>N/A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ACP</w:t>
            </w:r>
            <w:r w:rsidRPr="0056144D">
              <w:t>10</w:t>
            </w:r>
          </w:p>
        </w:tc>
        <w:tc>
          <w:tcPr>
            <w:tcW w:w="910" w:type="pct"/>
          </w:tcPr>
          <w:p w:rsidR="00825264" w:rsidRPr="00766EFA" w:rsidRDefault="00825264" w:rsidP="006279DD">
            <w:pPr>
              <w:pStyle w:val="Sansinterligne"/>
              <w:jc w:val="left"/>
            </w:pPr>
            <w:r>
              <w:t>Pompe de dosage d'agent antimousse</w:t>
            </w:r>
          </w:p>
        </w:tc>
        <w:tc>
          <w:tcPr>
            <w:tcW w:w="834" w:type="pct"/>
          </w:tcPr>
          <w:p w:rsidR="00825264" w:rsidRPr="00766EFA" w:rsidRDefault="00825264" w:rsidP="006279DD">
            <w:pPr>
              <w:pStyle w:val="Sansinterligne"/>
            </w:pPr>
            <w:r>
              <w:t>N/A</w:t>
            </w:r>
          </w:p>
        </w:tc>
        <w:tc>
          <w:tcPr>
            <w:tcW w:w="834" w:type="pct"/>
          </w:tcPr>
          <w:p w:rsidR="00825264" w:rsidRPr="00766EFA" w:rsidRDefault="00825264" w:rsidP="006279DD">
            <w:pPr>
              <w:pStyle w:val="Sansinterligne"/>
            </w:pPr>
            <w:r>
              <w:t>N/A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ADP</w:t>
            </w:r>
            <w:r w:rsidRPr="0056144D">
              <w:t>10</w:t>
            </w:r>
          </w:p>
        </w:tc>
        <w:tc>
          <w:tcPr>
            <w:tcW w:w="910" w:type="pct"/>
          </w:tcPr>
          <w:p w:rsidR="00825264" w:rsidRPr="00766EFA" w:rsidRDefault="00825264" w:rsidP="006279DD">
            <w:pPr>
              <w:pStyle w:val="Sansinterligne"/>
              <w:jc w:val="left"/>
            </w:pPr>
            <w:r>
              <w:t>Pompe de dosage d'agent antimousse</w:t>
            </w:r>
          </w:p>
        </w:tc>
        <w:tc>
          <w:tcPr>
            <w:tcW w:w="834" w:type="pct"/>
          </w:tcPr>
          <w:p w:rsidR="00825264" w:rsidRPr="00766EFA" w:rsidRDefault="00825264" w:rsidP="006279DD">
            <w:pPr>
              <w:pStyle w:val="Sansinterligne"/>
            </w:pPr>
            <w:r>
              <w:t>N/A</w:t>
            </w:r>
          </w:p>
        </w:tc>
        <w:tc>
          <w:tcPr>
            <w:tcW w:w="834" w:type="pct"/>
          </w:tcPr>
          <w:p w:rsidR="00825264" w:rsidRPr="00766EFA" w:rsidRDefault="00825264" w:rsidP="006279DD">
            <w:pPr>
              <w:pStyle w:val="Sansinterligne"/>
            </w:pPr>
            <w:r>
              <w:t>N/A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AKP</w:t>
            </w:r>
            <w:r w:rsidRPr="0056144D">
              <w:t>10</w:t>
            </w:r>
          </w:p>
        </w:tc>
        <w:tc>
          <w:tcPr>
            <w:tcW w:w="910" w:type="pct"/>
          </w:tcPr>
          <w:p w:rsidR="00825264" w:rsidRPr="00766EFA" w:rsidRDefault="00825264" w:rsidP="006279DD">
            <w:pPr>
              <w:pStyle w:val="Sansinterligne"/>
              <w:jc w:val="left"/>
            </w:pPr>
            <w:r>
              <w:t>Pompe de dosage d'agent antimousse</w:t>
            </w:r>
          </w:p>
        </w:tc>
        <w:tc>
          <w:tcPr>
            <w:tcW w:w="834" w:type="pct"/>
          </w:tcPr>
          <w:p w:rsidR="00825264" w:rsidRPr="00766EFA" w:rsidRDefault="00825264" w:rsidP="006279DD">
            <w:pPr>
              <w:pStyle w:val="Sansinterligne"/>
            </w:pPr>
            <w:r>
              <w:t>N/A</w:t>
            </w:r>
          </w:p>
        </w:tc>
        <w:tc>
          <w:tcPr>
            <w:tcW w:w="834" w:type="pct"/>
          </w:tcPr>
          <w:p w:rsidR="00825264" w:rsidRPr="00766EFA" w:rsidRDefault="00825264" w:rsidP="006279DD">
            <w:pPr>
              <w:pStyle w:val="Sansinterligne"/>
            </w:pPr>
            <w:r>
              <w:t>N/A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AAP</w:t>
            </w:r>
            <w:r w:rsidRPr="0056144D">
              <w:t>13</w:t>
            </w:r>
          </w:p>
        </w:tc>
        <w:tc>
          <w:tcPr>
            <w:tcW w:w="910" w:type="pct"/>
          </w:tcPr>
          <w:p w:rsidR="00825264" w:rsidRPr="00766EFA" w:rsidRDefault="00825264" w:rsidP="006279DD">
            <w:pPr>
              <w:pStyle w:val="Sansinterligne"/>
              <w:jc w:val="left"/>
            </w:pPr>
            <w:r>
              <w:t>Pompe de surpression du pulvérisateur d'eau de lavage</w:t>
            </w:r>
          </w:p>
        </w:tc>
        <w:tc>
          <w:tcPr>
            <w:tcW w:w="834" w:type="pct"/>
          </w:tcPr>
          <w:p w:rsidR="00825264" w:rsidRPr="00766EFA" w:rsidRDefault="00825264" w:rsidP="00D754C2">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4</w:t>
            </w:r>
            <w:r>
              <w:t>,</w:t>
            </w:r>
            <w:r w:rsidRPr="0056144D">
              <w:t>8</w:t>
            </w:r>
            <w:r>
              <w:t xml:space="preserve"> Bar(A)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AAP</w:t>
            </w:r>
            <w:r w:rsidRPr="0056144D">
              <w:t>14</w:t>
            </w:r>
          </w:p>
        </w:tc>
        <w:tc>
          <w:tcPr>
            <w:tcW w:w="910" w:type="pct"/>
          </w:tcPr>
          <w:p w:rsidR="00825264" w:rsidRPr="00766EFA" w:rsidRDefault="00825264" w:rsidP="006279DD">
            <w:pPr>
              <w:pStyle w:val="Sansinterligne"/>
              <w:jc w:val="left"/>
            </w:pPr>
            <w:r>
              <w:t>Pompe de surpression de condensat</w:t>
            </w:r>
          </w:p>
        </w:tc>
        <w:tc>
          <w:tcPr>
            <w:tcW w:w="834" w:type="pct"/>
          </w:tcPr>
          <w:p w:rsidR="00825264" w:rsidRPr="00766EFA" w:rsidRDefault="00825264" w:rsidP="006279DD">
            <w:pPr>
              <w:pStyle w:val="Sansinterligne"/>
            </w:pPr>
            <w:r>
              <w:t xml:space="preserve">API </w:t>
            </w:r>
            <w:r w:rsidRPr="0056144D">
              <w:t>11</w:t>
            </w:r>
          </w:p>
        </w:tc>
        <w:tc>
          <w:tcPr>
            <w:tcW w:w="834" w:type="pct"/>
          </w:tcPr>
          <w:p w:rsidR="00825264" w:rsidRPr="00766EFA" w:rsidRDefault="00825264" w:rsidP="00D754C2">
            <w:pPr>
              <w:pStyle w:val="Sansinterligne"/>
            </w:pPr>
            <w:r>
              <w:t>N/A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AKP</w:t>
            </w:r>
            <w:r w:rsidRPr="0056144D">
              <w:t>14</w:t>
            </w:r>
          </w:p>
        </w:tc>
        <w:tc>
          <w:tcPr>
            <w:tcW w:w="910" w:type="pct"/>
          </w:tcPr>
          <w:p w:rsidR="00825264" w:rsidRPr="00766EFA" w:rsidRDefault="00825264" w:rsidP="006279DD">
            <w:pPr>
              <w:pStyle w:val="Sansinterligne"/>
              <w:jc w:val="left"/>
            </w:pPr>
            <w:r>
              <w:t>Pompe de surpression de condensat</w:t>
            </w:r>
          </w:p>
        </w:tc>
        <w:tc>
          <w:tcPr>
            <w:tcW w:w="834" w:type="pct"/>
          </w:tcPr>
          <w:p w:rsidR="00825264" w:rsidRPr="00766EFA" w:rsidRDefault="00825264" w:rsidP="006279DD">
            <w:pPr>
              <w:pStyle w:val="Sansinterligne"/>
            </w:pPr>
            <w:r>
              <w:t xml:space="preserve">API </w:t>
            </w:r>
            <w:r w:rsidRPr="0056144D">
              <w:t>11</w:t>
            </w:r>
          </w:p>
        </w:tc>
        <w:tc>
          <w:tcPr>
            <w:tcW w:w="834" w:type="pct"/>
          </w:tcPr>
          <w:p w:rsidR="00825264" w:rsidRPr="00766EFA" w:rsidRDefault="00825264" w:rsidP="00D754C2">
            <w:pPr>
              <w:pStyle w:val="Sansinterligne"/>
            </w:pPr>
            <w:r>
              <w:t>N/A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BAP</w:t>
            </w:r>
            <w:r w:rsidRPr="0056144D">
              <w:t>01</w:t>
            </w:r>
          </w:p>
        </w:tc>
        <w:tc>
          <w:tcPr>
            <w:tcW w:w="910" w:type="pct"/>
          </w:tcPr>
          <w:p w:rsidR="00825264" w:rsidRPr="00766EFA" w:rsidRDefault="00825264" w:rsidP="006279DD">
            <w:pPr>
              <w:pStyle w:val="Sansinterligne"/>
              <w:jc w:val="left"/>
            </w:pPr>
            <w:r>
              <w:t>Pompe de stockage de FSA</w:t>
            </w:r>
          </w:p>
        </w:tc>
        <w:tc>
          <w:tcPr>
            <w:tcW w:w="834" w:type="pct"/>
          </w:tcPr>
          <w:p w:rsidR="00825264" w:rsidRPr="00766EFA" w:rsidRDefault="00825264" w:rsidP="006279DD">
            <w:pPr>
              <w:pStyle w:val="Sansinterligne"/>
            </w:pPr>
            <w:r>
              <w:t xml:space="preserve">API </w:t>
            </w:r>
            <w:r w:rsidRPr="0056144D">
              <w:t>32</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 xml:space="preserve">/h à </w:t>
            </w:r>
            <w:r w:rsidRPr="0056144D">
              <w:t>2</w:t>
            </w:r>
            <w:r>
              <w:t>,</w:t>
            </w:r>
            <w:r w:rsidRPr="0056144D">
              <w:t>3</w:t>
            </w:r>
            <w:r>
              <w:t xml:space="preserve"> Bar(A)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BKP</w:t>
            </w:r>
            <w:r w:rsidRPr="0056144D">
              <w:t>01</w:t>
            </w:r>
          </w:p>
        </w:tc>
        <w:tc>
          <w:tcPr>
            <w:tcW w:w="910" w:type="pct"/>
          </w:tcPr>
          <w:p w:rsidR="00825264" w:rsidRPr="00766EFA" w:rsidRDefault="00825264" w:rsidP="006279DD">
            <w:pPr>
              <w:pStyle w:val="Sansinterligne"/>
              <w:jc w:val="left"/>
            </w:pPr>
            <w:r>
              <w:t>Pompe de stockage de FSA</w:t>
            </w:r>
          </w:p>
        </w:tc>
        <w:tc>
          <w:tcPr>
            <w:tcW w:w="834" w:type="pct"/>
          </w:tcPr>
          <w:p w:rsidR="00825264" w:rsidRPr="00766EFA" w:rsidRDefault="00825264" w:rsidP="006279DD">
            <w:pPr>
              <w:pStyle w:val="Sansinterligne"/>
            </w:pPr>
            <w:r>
              <w:t xml:space="preserve">API </w:t>
            </w:r>
            <w:r w:rsidRPr="0056144D">
              <w:t>32</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 xml:space="preserve">/h à </w:t>
            </w:r>
            <w:r w:rsidRPr="0056144D">
              <w:t>2</w:t>
            </w:r>
            <w:r>
              <w:t>,</w:t>
            </w:r>
            <w:r w:rsidRPr="0056144D">
              <w:t>3</w:t>
            </w:r>
            <w:r>
              <w:t xml:space="preserve"> Bar(A)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BAP</w:t>
            </w:r>
            <w:r w:rsidRPr="0056144D">
              <w:t>04</w:t>
            </w:r>
          </w:p>
        </w:tc>
        <w:tc>
          <w:tcPr>
            <w:tcW w:w="910" w:type="pct"/>
          </w:tcPr>
          <w:p w:rsidR="00825264" w:rsidRPr="00766EFA" w:rsidRDefault="00825264" w:rsidP="006279DD">
            <w:pPr>
              <w:pStyle w:val="Sansinterligne"/>
              <w:jc w:val="left"/>
            </w:pPr>
            <w:r>
              <w:t>Pompe à pulpe de chaux</w:t>
            </w:r>
          </w:p>
        </w:tc>
        <w:tc>
          <w:tcPr>
            <w:tcW w:w="834" w:type="pct"/>
          </w:tcPr>
          <w:p w:rsidR="00825264" w:rsidRPr="00766EFA" w:rsidRDefault="00825264" w:rsidP="006279DD">
            <w:pPr>
              <w:pStyle w:val="Sansinterligne"/>
            </w:pPr>
            <w:r>
              <w:t>À déterminer</w:t>
            </w:r>
          </w:p>
        </w:tc>
        <w:tc>
          <w:tcPr>
            <w:tcW w:w="834" w:type="pct"/>
          </w:tcPr>
          <w:p w:rsidR="00825264" w:rsidRPr="00766EFA" w:rsidRDefault="00825264" w:rsidP="006279DD">
            <w:pPr>
              <w:pStyle w:val="Sansinterligne"/>
            </w:pPr>
            <w:r>
              <w:t>À déterminer</w:t>
            </w:r>
          </w:p>
        </w:tc>
        <w:tc>
          <w:tcPr>
            <w:tcW w:w="802" w:type="pct"/>
          </w:tcPr>
          <w:p w:rsidR="00825264" w:rsidRPr="00766EFA" w:rsidRDefault="00825264" w:rsidP="006279DD">
            <w:pPr>
              <w:pStyle w:val="Sansinterligne"/>
            </w:pPr>
            <w:r>
              <w:t>À déterminer</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BKP</w:t>
            </w:r>
            <w:r w:rsidRPr="0056144D">
              <w:t>04</w:t>
            </w:r>
          </w:p>
        </w:tc>
        <w:tc>
          <w:tcPr>
            <w:tcW w:w="910" w:type="pct"/>
          </w:tcPr>
          <w:p w:rsidR="00825264" w:rsidRPr="00766EFA" w:rsidRDefault="00825264" w:rsidP="006279DD">
            <w:pPr>
              <w:pStyle w:val="Sansinterligne"/>
              <w:jc w:val="left"/>
            </w:pPr>
            <w:r>
              <w:t>Pompe à pulpe de chaux</w:t>
            </w:r>
          </w:p>
        </w:tc>
        <w:tc>
          <w:tcPr>
            <w:tcW w:w="834" w:type="pct"/>
          </w:tcPr>
          <w:p w:rsidR="00825264" w:rsidRPr="00766EFA" w:rsidRDefault="00825264" w:rsidP="006279DD">
            <w:pPr>
              <w:pStyle w:val="Sansinterligne"/>
            </w:pPr>
            <w:r>
              <w:t>À déterminer</w:t>
            </w:r>
          </w:p>
        </w:tc>
        <w:tc>
          <w:tcPr>
            <w:tcW w:w="834" w:type="pct"/>
          </w:tcPr>
          <w:p w:rsidR="00825264" w:rsidRPr="00766EFA" w:rsidRDefault="00825264" w:rsidP="006279DD">
            <w:pPr>
              <w:pStyle w:val="Sansinterligne"/>
            </w:pPr>
            <w:r>
              <w:t>À déterminer</w:t>
            </w:r>
          </w:p>
        </w:tc>
        <w:tc>
          <w:tcPr>
            <w:tcW w:w="802" w:type="pct"/>
          </w:tcPr>
          <w:p w:rsidR="00825264" w:rsidRPr="00766EFA" w:rsidRDefault="00825264" w:rsidP="006279DD">
            <w:pPr>
              <w:pStyle w:val="Sansinterligne"/>
            </w:pPr>
            <w:r>
              <w:t>À déterminer</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BAP</w:t>
            </w:r>
            <w:r w:rsidRPr="0056144D">
              <w:t>05</w:t>
            </w:r>
          </w:p>
        </w:tc>
        <w:tc>
          <w:tcPr>
            <w:tcW w:w="910" w:type="pct"/>
          </w:tcPr>
          <w:p w:rsidR="00825264" w:rsidRPr="00766EFA" w:rsidRDefault="00825264" w:rsidP="006279DD">
            <w:pPr>
              <w:pStyle w:val="Sansinterligne"/>
              <w:jc w:val="left"/>
            </w:pPr>
            <w:r>
              <w:t>Neutralisation de FSA</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3</w:t>
            </w:r>
            <w:r>
              <w:t xml:space="preserve"> Bar(A)</w:t>
            </w:r>
          </w:p>
        </w:tc>
        <w:tc>
          <w:tcPr>
            <w:tcW w:w="941" w:type="pct"/>
          </w:tcPr>
          <w:p w:rsidR="00825264" w:rsidRPr="00766EFA" w:rsidRDefault="00825264" w:rsidP="006279DD">
            <w:pPr>
              <w:pStyle w:val="Sansinterligne"/>
            </w:pPr>
            <w:r>
              <w:t>&lt;</w:t>
            </w:r>
            <w:r w:rsidRPr="0056144D">
              <w:t>0</w:t>
            </w:r>
            <w:r>
              <w:t>,</w:t>
            </w:r>
            <w:r w:rsidRPr="0056144D">
              <w:t>6</w:t>
            </w:r>
            <w:r>
              <w:t xml:space="preserve"> L/Min</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BBP</w:t>
            </w:r>
            <w:r w:rsidRPr="0056144D">
              <w:t>05</w:t>
            </w:r>
          </w:p>
        </w:tc>
        <w:tc>
          <w:tcPr>
            <w:tcW w:w="910" w:type="pct"/>
          </w:tcPr>
          <w:p w:rsidR="00825264" w:rsidRPr="00766EFA" w:rsidRDefault="00825264" w:rsidP="006279DD">
            <w:pPr>
              <w:pStyle w:val="Sansinterligne"/>
              <w:jc w:val="left"/>
            </w:pPr>
            <w:r>
              <w:t>Neutralisation de FSA</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3</w:t>
            </w:r>
            <w:r>
              <w:t xml:space="preserve"> Bar(A)</w:t>
            </w:r>
          </w:p>
        </w:tc>
        <w:tc>
          <w:tcPr>
            <w:tcW w:w="941" w:type="pct"/>
          </w:tcPr>
          <w:p w:rsidR="00825264" w:rsidRPr="00766EFA" w:rsidRDefault="00825264" w:rsidP="006279DD">
            <w:pPr>
              <w:pStyle w:val="Sansinterligne"/>
            </w:pPr>
            <w:r>
              <w:t>&lt;</w:t>
            </w:r>
            <w:r w:rsidRPr="0056144D">
              <w:t>0</w:t>
            </w:r>
            <w:r>
              <w:t>,</w:t>
            </w:r>
            <w:r w:rsidRPr="0056144D">
              <w:t>6</w:t>
            </w:r>
            <w:r>
              <w:t xml:space="preserve"> L/Min</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BAP</w:t>
            </w:r>
            <w:r w:rsidRPr="0056144D">
              <w:t>07</w:t>
            </w:r>
          </w:p>
        </w:tc>
        <w:tc>
          <w:tcPr>
            <w:tcW w:w="910" w:type="pct"/>
          </w:tcPr>
          <w:p w:rsidR="00825264" w:rsidRPr="00766EFA" w:rsidRDefault="00825264" w:rsidP="006279DD">
            <w:pPr>
              <w:pStyle w:val="Sansinterligne"/>
              <w:jc w:val="left"/>
            </w:pPr>
            <w:r>
              <w:t>Pompe à pulpe de FSA</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2</w:t>
            </w:r>
            <w:r>
              <w:t xml:space="preserve"> Bar(A)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BKP</w:t>
            </w:r>
            <w:r w:rsidRPr="0056144D">
              <w:t>07</w:t>
            </w:r>
          </w:p>
        </w:tc>
        <w:tc>
          <w:tcPr>
            <w:tcW w:w="910" w:type="pct"/>
          </w:tcPr>
          <w:p w:rsidR="00825264" w:rsidRPr="00766EFA" w:rsidRDefault="00825264" w:rsidP="006279DD">
            <w:pPr>
              <w:pStyle w:val="Sansinterligne"/>
              <w:jc w:val="left"/>
            </w:pPr>
            <w:r>
              <w:t>Pompe à pulpe de FSA</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2</w:t>
            </w:r>
            <w:r>
              <w:t xml:space="preserve"> Bar(A)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lastRenderedPageBreak/>
              <w:t>404</w:t>
            </w:r>
            <w:r>
              <w:t>BAP</w:t>
            </w:r>
            <w:r w:rsidRPr="0056144D">
              <w:t>09</w:t>
            </w:r>
          </w:p>
        </w:tc>
        <w:tc>
          <w:tcPr>
            <w:tcW w:w="910" w:type="pct"/>
          </w:tcPr>
          <w:p w:rsidR="00825264" w:rsidRPr="00766EFA" w:rsidRDefault="00825264" w:rsidP="006279DD">
            <w:pPr>
              <w:pStyle w:val="Sansinterligne"/>
              <w:jc w:val="left"/>
            </w:pPr>
            <w:r>
              <w:t>Pompe à eau de récupération</w:t>
            </w:r>
          </w:p>
        </w:tc>
        <w:tc>
          <w:tcPr>
            <w:tcW w:w="834" w:type="pct"/>
          </w:tcPr>
          <w:p w:rsidR="00825264" w:rsidRPr="00766EFA" w:rsidRDefault="00825264" w:rsidP="006279DD">
            <w:pPr>
              <w:pStyle w:val="Sansinterligne"/>
            </w:pPr>
            <w:r>
              <w:t xml:space="preserve">API </w:t>
            </w:r>
            <w:r w:rsidRPr="0056144D">
              <w:t>54</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3</w:t>
            </w:r>
            <w:r>
              <w:t xml:space="preserve"> Bar(A)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BKP</w:t>
            </w:r>
            <w:r w:rsidRPr="0056144D">
              <w:t>09</w:t>
            </w:r>
          </w:p>
        </w:tc>
        <w:tc>
          <w:tcPr>
            <w:tcW w:w="910" w:type="pct"/>
          </w:tcPr>
          <w:p w:rsidR="00825264" w:rsidRPr="00766EFA" w:rsidRDefault="00825264" w:rsidP="006279DD">
            <w:pPr>
              <w:pStyle w:val="Sansinterligne"/>
              <w:jc w:val="left"/>
            </w:pPr>
            <w:r>
              <w:t>Pompe à eau de récupération</w:t>
            </w:r>
          </w:p>
        </w:tc>
        <w:tc>
          <w:tcPr>
            <w:tcW w:w="834" w:type="pct"/>
          </w:tcPr>
          <w:p w:rsidR="00825264" w:rsidRPr="00766EFA" w:rsidRDefault="00825264" w:rsidP="006279DD">
            <w:pPr>
              <w:pStyle w:val="Sansinterligne"/>
            </w:pPr>
            <w:r>
              <w:t xml:space="preserve">API </w:t>
            </w:r>
            <w:r w:rsidRPr="0056144D">
              <w:t>54</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3</w:t>
            </w:r>
            <w:r>
              <w:t xml:space="preserve"> Bar(A)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BAP</w:t>
            </w:r>
            <w:r w:rsidRPr="0056144D">
              <w:t>10</w:t>
            </w:r>
          </w:p>
        </w:tc>
        <w:tc>
          <w:tcPr>
            <w:tcW w:w="910" w:type="pct"/>
          </w:tcPr>
          <w:p w:rsidR="00825264" w:rsidRPr="00766EFA" w:rsidRDefault="00825264" w:rsidP="006279DD">
            <w:pPr>
              <w:pStyle w:val="Sansinterligne"/>
              <w:jc w:val="left"/>
            </w:pPr>
            <w:r>
              <w:t>Pompe de déplacement de FSA</w:t>
            </w:r>
          </w:p>
        </w:tc>
        <w:tc>
          <w:tcPr>
            <w:tcW w:w="834" w:type="pct"/>
          </w:tcPr>
          <w:p w:rsidR="00825264" w:rsidRPr="00766EFA" w:rsidRDefault="00825264" w:rsidP="006279DD">
            <w:pPr>
              <w:pStyle w:val="Sansinterligne"/>
            </w:pPr>
            <w:r>
              <w:t xml:space="preserve">API </w:t>
            </w:r>
            <w:r w:rsidRPr="0056144D">
              <w:t>32</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 xml:space="preserve">/h à </w:t>
            </w:r>
            <w:r w:rsidRPr="0056144D">
              <w:t>2</w:t>
            </w:r>
            <w:r>
              <w:t>,</w:t>
            </w:r>
            <w:r w:rsidRPr="0056144D">
              <w:t>4</w:t>
            </w:r>
            <w:r>
              <w:t xml:space="preserve"> Bar(A)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BBP</w:t>
            </w:r>
            <w:r w:rsidRPr="0056144D">
              <w:t>10</w:t>
            </w:r>
          </w:p>
        </w:tc>
        <w:tc>
          <w:tcPr>
            <w:tcW w:w="910" w:type="pct"/>
          </w:tcPr>
          <w:p w:rsidR="00825264" w:rsidRPr="00766EFA" w:rsidRDefault="00825264" w:rsidP="006279DD">
            <w:pPr>
              <w:pStyle w:val="Sansinterligne"/>
              <w:jc w:val="left"/>
            </w:pPr>
            <w:r>
              <w:t>Pompe de déplacement de FSA</w:t>
            </w:r>
          </w:p>
        </w:tc>
        <w:tc>
          <w:tcPr>
            <w:tcW w:w="834" w:type="pct"/>
          </w:tcPr>
          <w:p w:rsidR="00825264" w:rsidRPr="00766EFA" w:rsidRDefault="00825264" w:rsidP="006279DD">
            <w:pPr>
              <w:pStyle w:val="Sansinterligne"/>
            </w:pPr>
            <w:r>
              <w:t xml:space="preserve">API </w:t>
            </w:r>
            <w:r w:rsidRPr="0056144D">
              <w:t>32</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 xml:space="preserve">/h à </w:t>
            </w:r>
            <w:r w:rsidRPr="0056144D">
              <w:t>2</w:t>
            </w:r>
            <w:r>
              <w:t>,</w:t>
            </w:r>
            <w:r w:rsidRPr="0056144D">
              <w:t>4</w:t>
            </w:r>
            <w:r>
              <w:t xml:space="preserve"> Bar(A)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BKP</w:t>
            </w:r>
            <w:r w:rsidRPr="0056144D">
              <w:t>10</w:t>
            </w:r>
          </w:p>
        </w:tc>
        <w:tc>
          <w:tcPr>
            <w:tcW w:w="910" w:type="pct"/>
          </w:tcPr>
          <w:p w:rsidR="00825264" w:rsidRPr="00766EFA" w:rsidRDefault="00825264" w:rsidP="006279DD">
            <w:pPr>
              <w:pStyle w:val="Sansinterligne"/>
              <w:jc w:val="left"/>
            </w:pPr>
            <w:r>
              <w:t>Pompe de déplacement de FSA</w:t>
            </w:r>
          </w:p>
        </w:tc>
        <w:tc>
          <w:tcPr>
            <w:tcW w:w="834" w:type="pct"/>
          </w:tcPr>
          <w:p w:rsidR="00825264" w:rsidRPr="00766EFA" w:rsidRDefault="00825264" w:rsidP="006279DD">
            <w:pPr>
              <w:pStyle w:val="Sansinterligne"/>
            </w:pPr>
            <w:r>
              <w:t xml:space="preserve">API </w:t>
            </w:r>
            <w:r w:rsidRPr="0056144D">
              <w:t>32</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 xml:space="preserve">/h à </w:t>
            </w:r>
            <w:r w:rsidRPr="0056144D">
              <w:t>2</w:t>
            </w:r>
            <w:r>
              <w:t>,</w:t>
            </w:r>
            <w:r w:rsidRPr="0056144D">
              <w:t>4</w:t>
            </w:r>
            <w:r>
              <w:t xml:space="preserve"> Bar(A)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BAP</w:t>
            </w:r>
            <w:r w:rsidRPr="0056144D">
              <w:t>11</w:t>
            </w:r>
          </w:p>
        </w:tc>
        <w:tc>
          <w:tcPr>
            <w:tcW w:w="910" w:type="pct"/>
          </w:tcPr>
          <w:p w:rsidR="00825264" w:rsidRPr="00766EFA" w:rsidRDefault="00825264" w:rsidP="006279DD">
            <w:pPr>
              <w:pStyle w:val="Sansinterligne"/>
              <w:jc w:val="left"/>
            </w:pPr>
            <w:r>
              <w:t>Pompe à pulpe de chargement de camion de FSA</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0</w:t>
            </w:r>
            <w:r>
              <w:t xml:space="preserve"> Bar(A)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JAP</w:t>
            </w:r>
            <w:r w:rsidRPr="0056144D">
              <w:t>03</w:t>
            </w:r>
          </w:p>
        </w:tc>
        <w:tc>
          <w:tcPr>
            <w:tcW w:w="910" w:type="pct"/>
          </w:tcPr>
          <w:p w:rsidR="00825264" w:rsidRPr="00766EFA" w:rsidRDefault="00825264" w:rsidP="006279DD">
            <w:pPr>
              <w:pStyle w:val="Sansinterligne"/>
              <w:jc w:val="left"/>
            </w:pPr>
            <w:r>
              <w:t>Pompe à condensat</w:t>
            </w:r>
          </w:p>
        </w:tc>
        <w:tc>
          <w:tcPr>
            <w:tcW w:w="834" w:type="pct"/>
          </w:tcPr>
          <w:p w:rsidR="00825264" w:rsidRPr="00766EFA" w:rsidRDefault="00825264" w:rsidP="006279DD">
            <w:pPr>
              <w:pStyle w:val="Sansinterligne"/>
            </w:pPr>
            <w:r>
              <w:t xml:space="preserve">API </w:t>
            </w:r>
            <w:r w:rsidRPr="0056144D">
              <w:t>21</w:t>
            </w:r>
          </w:p>
        </w:tc>
        <w:tc>
          <w:tcPr>
            <w:tcW w:w="834" w:type="pct"/>
          </w:tcPr>
          <w:p w:rsidR="00825264" w:rsidRPr="00766EFA" w:rsidRDefault="00825264" w:rsidP="006279DD">
            <w:pPr>
              <w:pStyle w:val="Sansinterligne"/>
            </w:pPr>
            <w:r>
              <w:t>N/A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Oui, refroidisseur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JAP</w:t>
            </w:r>
            <w:r w:rsidRPr="0056144D">
              <w:t>04</w:t>
            </w:r>
          </w:p>
        </w:tc>
        <w:tc>
          <w:tcPr>
            <w:tcW w:w="910" w:type="pct"/>
          </w:tcPr>
          <w:p w:rsidR="00825264" w:rsidRPr="00766EFA" w:rsidRDefault="00825264" w:rsidP="006279DD">
            <w:pPr>
              <w:pStyle w:val="Sansinterligne"/>
              <w:jc w:val="left"/>
            </w:pPr>
            <w:r>
              <w:t>Pompe de circulation de l'évaporateur</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9</w:t>
            </w:r>
            <w:r>
              <w:t xml:space="preserve"> Bar(A)</w:t>
            </w:r>
          </w:p>
        </w:tc>
        <w:tc>
          <w:tcPr>
            <w:tcW w:w="941" w:type="pct"/>
          </w:tcPr>
          <w:p w:rsidR="00825264" w:rsidRPr="00766EFA" w:rsidRDefault="00825264" w:rsidP="006279DD">
            <w:pPr>
              <w:pStyle w:val="Sansinterligne"/>
            </w:pPr>
            <w:r w:rsidRPr="0056144D">
              <w:t>0</w:t>
            </w:r>
            <w:r>
              <w:t>,</w:t>
            </w:r>
            <w:r w:rsidRPr="0056144D">
              <w:t>18</w:t>
            </w:r>
            <w:r>
              <w:t>m</w:t>
            </w:r>
            <w:r w:rsidRPr="0056144D">
              <w:rPr>
                <w:vertAlign w:val="superscript"/>
              </w:rPr>
              <w:t>3</w:t>
            </w:r>
            <w:r>
              <w:t xml:space="preserve">/h à </w:t>
            </w:r>
            <w:r w:rsidRPr="0056144D">
              <w:t>10</w:t>
            </w:r>
            <w:r>
              <w:t xml:space="preserve"> Bar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JAP</w:t>
            </w:r>
            <w:r w:rsidRPr="0056144D">
              <w:t>05</w:t>
            </w:r>
          </w:p>
        </w:tc>
        <w:tc>
          <w:tcPr>
            <w:tcW w:w="910" w:type="pct"/>
          </w:tcPr>
          <w:p w:rsidR="00825264" w:rsidRPr="00766EFA" w:rsidRDefault="00825264" w:rsidP="006279DD">
            <w:pPr>
              <w:pStyle w:val="Sansinterligne"/>
              <w:jc w:val="left"/>
            </w:pPr>
            <w:r>
              <w:t>Pompe à produit de l'évaporateur</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3</w:t>
            </w:r>
            <w:r>
              <w:t>,</w:t>
            </w:r>
            <w:r w:rsidRPr="0056144D">
              <w:t>0</w:t>
            </w:r>
            <w:r>
              <w:t xml:space="preserve"> Bar(A)</w:t>
            </w:r>
          </w:p>
        </w:tc>
        <w:tc>
          <w:tcPr>
            <w:tcW w:w="941" w:type="pct"/>
          </w:tcPr>
          <w:p w:rsidR="00825264" w:rsidRPr="00766EFA" w:rsidRDefault="00825264" w:rsidP="006279DD">
            <w:pPr>
              <w:pStyle w:val="Sansinterligne"/>
            </w:pPr>
            <w:r>
              <w:t>&lt;</w:t>
            </w:r>
            <w:r w:rsidRPr="0056144D">
              <w:t>0</w:t>
            </w:r>
            <w:r>
              <w:t>,</w:t>
            </w:r>
            <w:r w:rsidRPr="0056144D">
              <w:t>5</w:t>
            </w:r>
            <w:r>
              <w:t xml:space="preserve"> L/Min</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JAP</w:t>
            </w:r>
            <w:r w:rsidRPr="0056144D">
              <w:t>06</w:t>
            </w:r>
          </w:p>
        </w:tc>
        <w:tc>
          <w:tcPr>
            <w:tcW w:w="910" w:type="pct"/>
          </w:tcPr>
          <w:p w:rsidR="00825264" w:rsidRPr="00766EFA" w:rsidRDefault="00825264" w:rsidP="006279DD">
            <w:pPr>
              <w:pStyle w:val="Sansinterligne"/>
              <w:jc w:val="left"/>
            </w:pPr>
            <w:r>
              <w:t>Pompe du laveur de FSA</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3</w:t>
            </w:r>
            <w:r>
              <w:t>,</w:t>
            </w:r>
            <w:r w:rsidRPr="0056144D">
              <w:t>1</w:t>
            </w:r>
            <w:r>
              <w:t xml:space="preserve"> Bar(A)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JAP</w:t>
            </w:r>
            <w:r w:rsidRPr="0056144D">
              <w:t>12</w:t>
            </w:r>
          </w:p>
        </w:tc>
        <w:tc>
          <w:tcPr>
            <w:tcW w:w="910" w:type="pct"/>
          </w:tcPr>
          <w:p w:rsidR="00825264" w:rsidRPr="00766EFA" w:rsidRDefault="00825264" w:rsidP="00D754C2">
            <w:pPr>
              <w:pStyle w:val="Sansinterligne"/>
              <w:jc w:val="left"/>
            </w:pPr>
            <w:r>
              <w:t>Pompe du laveur de FSA peu concentré</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3</w:t>
            </w:r>
            <w:r>
              <w:t>,</w:t>
            </w:r>
            <w:r w:rsidRPr="0056144D">
              <w:t>5</w:t>
            </w:r>
            <w:r>
              <w:t xml:space="preserve"> Bar(A)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KAP</w:t>
            </w:r>
            <w:r w:rsidRPr="0056144D">
              <w:t>03</w:t>
            </w:r>
          </w:p>
        </w:tc>
        <w:tc>
          <w:tcPr>
            <w:tcW w:w="910" w:type="pct"/>
          </w:tcPr>
          <w:p w:rsidR="00825264" w:rsidRPr="00766EFA" w:rsidRDefault="00825264" w:rsidP="006279DD">
            <w:pPr>
              <w:pStyle w:val="Sansinterligne"/>
              <w:jc w:val="left"/>
            </w:pPr>
            <w:r>
              <w:t>Pompe à condensat</w:t>
            </w:r>
          </w:p>
        </w:tc>
        <w:tc>
          <w:tcPr>
            <w:tcW w:w="834" w:type="pct"/>
          </w:tcPr>
          <w:p w:rsidR="00825264" w:rsidRPr="00766EFA" w:rsidRDefault="00825264" w:rsidP="006279DD">
            <w:pPr>
              <w:pStyle w:val="Sansinterligne"/>
            </w:pPr>
            <w:r>
              <w:t xml:space="preserve">API </w:t>
            </w:r>
            <w:r w:rsidRPr="0056144D">
              <w:t>21</w:t>
            </w:r>
          </w:p>
        </w:tc>
        <w:tc>
          <w:tcPr>
            <w:tcW w:w="834" w:type="pct"/>
          </w:tcPr>
          <w:p w:rsidR="00825264" w:rsidRPr="00766EFA" w:rsidRDefault="00825264" w:rsidP="006279DD">
            <w:pPr>
              <w:pStyle w:val="Sansinterligne"/>
            </w:pPr>
            <w:r>
              <w:t>N/A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Oui, refroidisseur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KAP</w:t>
            </w:r>
            <w:r w:rsidRPr="0056144D">
              <w:t>04</w:t>
            </w:r>
          </w:p>
        </w:tc>
        <w:tc>
          <w:tcPr>
            <w:tcW w:w="910" w:type="pct"/>
          </w:tcPr>
          <w:p w:rsidR="00825264" w:rsidRPr="00766EFA" w:rsidRDefault="00825264" w:rsidP="006279DD">
            <w:pPr>
              <w:pStyle w:val="Sansinterligne"/>
              <w:jc w:val="left"/>
            </w:pPr>
            <w:r>
              <w:t>Pompe de circulation de l'évaporateur</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9</w:t>
            </w:r>
            <w:r>
              <w:t xml:space="preserve"> Bar(A)</w:t>
            </w:r>
          </w:p>
        </w:tc>
        <w:tc>
          <w:tcPr>
            <w:tcW w:w="941" w:type="pct"/>
          </w:tcPr>
          <w:p w:rsidR="00825264" w:rsidRPr="00766EFA" w:rsidRDefault="00825264" w:rsidP="006279DD">
            <w:pPr>
              <w:pStyle w:val="Sansinterligne"/>
            </w:pPr>
            <w:r w:rsidRPr="0056144D">
              <w:t>0</w:t>
            </w:r>
            <w:r>
              <w:t>,</w:t>
            </w:r>
            <w:r w:rsidRPr="0056144D">
              <w:t>18</w:t>
            </w:r>
            <w:r>
              <w:t>m</w:t>
            </w:r>
            <w:r w:rsidRPr="0056144D">
              <w:rPr>
                <w:vertAlign w:val="superscript"/>
              </w:rPr>
              <w:t>3</w:t>
            </w:r>
            <w:r>
              <w:t xml:space="preserve">/h à </w:t>
            </w:r>
            <w:r w:rsidRPr="0056144D">
              <w:t>10</w:t>
            </w:r>
            <w:r>
              <w:t xml:space="preserve"> Bar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KAP</w:t>
            </w:r>
            <w:r w:rsidRPr="0056144D">
              <w:t>05</w:t>
            </w:r>
          </w:p>
        </w:tc>
        <w:tc>
          <w:tcPr>
            <w:tcW w:w="910" w:type="pct"/>
          </w:tcPr>
          <w:p w:rsidR="00825264" w:rsidRPr="00766EFA" w:rsidRDefault="00825264" w:rsidP="006279DD">
            <w:pPr>
              <w:pStyle w:val="Sansinterligne"/>
              <w:jc w:val="left"/>
            </w:pPr>
            <w:r>
              <w:t>Pompe à produit de l'évaporateur</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3</w:t>
            </w:r>
            <w:r>
              <w:t>,</w:t>
            </w:r>
            <w:r w:rsidRPr="0056144D">
              <w:t>0</w:t>
            </w:r>
            <w:r>
              <w:t xml:space="preserve"> Bar(A)</w:t>
            </w:r>
          </w:p>
        </w:tc>
        <w:tc>
          <w:tcPr>
            <w:tcW w:w="941" w:type="pct"/>
          </w:tcPr>
          <w:p w:rsidR="00825264" w:rsidRPr="00766EFA" w:rsidRDefault="00825264" w:rsidP="006279DD">
            <w:pPr>
              <w:pStyle w:val="Sansinterligne"/>
            </w:pPr>
            <w:r>
              <w:t>&lt;</w:t>
            </w:r>
            <w:r w:rsidRPr="0056144D">
              <w:t>0</w:t>
            </w:r>
            <w:r>
              <w:t>,</w:t>
            </w:r>
            <w:r w:rsidRPr="0056144D">
              <w:t>5</w:t>
            </w:r>
            <w:r>
              <w:t xml:space="preserve"> L/Min</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KAP</w:t>
            </w:r>
            <w:r w:rsidRPr="0056144D">
              <w:t>06</w:t>
            </w:r>
          </w:p>
        </w:tc>
        <w:tc>
          <w:tcPr>
            <w:tcW w:w="910" w:type="pct"/>
          </w:tcPr>
          <w:p w:rsidR="00825264" w:rsidRPr="00766EFA" w:rsidRDefault="00825264" w:rsidP="006279DD">
            <w:pPr>
              <w:pStyle w:val="Sansinterligne"/>
              <w:jc w:val="left"/>
            </w:pPr>
            <w:r>
              <w:t>Pompe du laveur de FSA</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3</w:t>
            </w:r>
            <w:r>
              <w:t>,</w:t>
            </w:r>
            <w:r w:rsidRPr="0056144D">
              <w:t>1</w:t>
            </w:r>
            <w:r>
              <w:t xml:space="preserve"> Bar(A)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KAP</w:t>
            </w:r>
            <w:r w:rsidRPr="0056144D">
              <w:t>12</w:t>
            </w:r>
          </w:p>
        </w:tc>
        <w:tc>
          <w:tcPr>
            <w:tcW w:w="910" w:type="pct"/>
          </w:tcPr>
          <w:p w:rsidR="00825264" w:rsidRPr="00766EFA" w:rsidRDefault="00825264" w:rsidP="006279DD">
            <w:pPr>
              <w:pStyle w:val="Sansinterligne"/>
              <w:jc w:val="left"/>
            </w:pPr>
            <w:r>
              <w:t>Pompe du laveur de FSA peu concentré</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3</w:t>
            </w:r>
            <w:r>
              <w:t>,</w:t>
            </w:r>
            <w:r w:rsidRPr="0056144D">
              <w:t>5</w:t>
            </w:r>
            <w:r>
              <w:t xml:space="preserve"> Bar(A)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lastRenderedPageBreak/>
              <w:t>404</w:t>
            </w:r>
            <w:r>
              <w:t>LAP</w:t>
            </w:r>
            <w:r w:rsidRPr="0056144D">
              <w:t>03</w:t>
            </w:r>
          </w:p>
        </w:tc>
        <w:tc>
          <w:tcPr>
            <w:tcW w:w="910" w:type="pct"/>
          </w:tcPr>
          <w:p w:rsidR="00825264" w:rsidRPr="00766EFA" w:rsidRDefault="00825264" w:rsidP="006279DD">
            <w:pPr>
              <w:pStyle w:val="Sansinterligne"/>
              <w:jc w:val="left"/>
            </w:pPr>
            <w:r>
              <w:t>Pompe à condensat</w:t>
            </w:r>
          </w:p>
        </w:tc>
        <w:tc>
          <w:tcPr>
            <w:tcW w:w="834" w:type="pct"/>
          </w:tcPr>
          <w:p w:rsidR="00825264" w:rsidRPr="00766EFA" w:rsidRDefault="00825264" w:rsidP="006279DD">
            <w:pPr>
              <w:pStyle w:val="Sansinterligne"/>
            </w:pPr>
            <w:r>
              <w:t xml:space="preserve">API </w:t>
            </w:r>
            <w:r w:rsidRPr="0056144D">
              <w:t>21</w:t>
            </w:r>
          </w:p>
        </w:tc>
        <w:tc>
          <w:tcPr>
            <w:tcW w:w="834" w:type="pct"/>
          </w:tcPr>
          <w:p w:rsidR="00825264" w:rsidRPr="00766EFA" w:rsidRDefault="00825264" w:rsidP="006279DD">
            <w:pPr>
              <w:pStyle w:val="Sansinterligne"/>
            </w:pPr>
            <w:r>
              <w:t>N/A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Oui, refroidisseur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LAP</w:t>
            </w:r>
            <w:r w:rsidRPr="0056144D">
              <w:t>04</w:t>
            </w:r>
          </w:p>
        </w:tc>
        <w:tc>
          <w:tcPr>
            <w:tcW w:w="910" w:type="pct"/>
          </w:tcPr>
          <w:p w:rsidR="00825264" w:rsidRPr="00766EFA" w:rsidRDefault="00825264" w:rsidP="006279DD">
            <w:pPr>
              <w:pStyle w:val="Sansinterligne"/>
              <w:jc w:val="left"/>
            </w:pPr>
            <w:r>
              <w:t>Pompe de circulation de l'évaporateur</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9</w:t>
            </w:r>
            <w:r>
              <w:t xml:space="preserve"> Bar(A)</w:t>
            </w:r>
          </w:p>
        </w:tc>
        <w:tc>
          <w:tcPr>
            <w:tcW w:w="941" w:type="pct"/>
          </w:tcPr>
          <w:p w:rsidR="00825264" w:rsidRPr="00766EFA" w:rsidRDefault="00825264" w:rsidP="006279DD">
            <w:pPr>
              <w:pStyle w:val="Sansinterligne"/>
            </w:pPr>
            <w:r w:rsidRPr="0056144D">
              <w:t>0</w:t>
            </w:r>
            <w:r>
              <w:t>,</w:t>
            </w:r>
            <w:r w:rsidRPr="0056144D">
              <w:t>18</w:t>
            </w:r>
            <w:r>
              <w:t>m</w:t>
            </w:r>
            <w:r w:rsidRPr="0056144D">
              <w:rPr>
                <w:vertAlign w:val="superscript"/>
              </w:rPr>
              <w:t>3</w:t>
            </w:r>
            <w:r>
              <w:t xml:space="preserve">/h à </w:t>
            </w:r>
            <w:r w:rsidRPr="0056144D">
              <w:t>10</w:t>
            </w:r>
            <w:r>
              <w:t xml:space="preserve"> Bar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LAP</w:t>
            </w:r>
            <w:r w:rsidRPr="0056144D">
              <w:t>05</w:t>
            </w:r>
          </w:p>
        </w:tc>
        <w:tc>
          <w:tcPr>
            <w:tcW w:w="910" w:type="pct"/>
          </w:tcPr>
          <w:p w:rsidR="00825264" w:rsidRPr="00766EFA" w:rsidRDefault="00825264" w:rsidP="006279DD">
            <w:pPr>
              <w:pStyle w:val="Sansinterligne"/>
              <w:jc w:val="left"/>
            </w:pPr>
            <w:r>
              <w:t>Pompe à produit de l'évaporateur</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3</w:t>
            </w:r>
            <w:r>
              <w:t>,</w:t>
            </w:r>
            <w:r w:rsidRPr="0056144D">
              <w:t>0</w:t>
            </w:r>
            <w:r>
              <w:t xml:space="preserve"> Bar(A)</w:t>
            </w:r>
          </w:p>
        </w:tc>
        <w:tc>
          <w:tcPr>
            <w:tcW w:w="941" w:type="pct"/>
          </w:tcPr>
          <w:p w:rsidR="00825264" w:rsidRPr="00766EFA" w:rsidRDefault="00825264" w:rsidP="006279DD">
            <w:pPr>
              <w:pStyle w:val="Sansinterligne"/>
            </w:pPr>
            <w:r>
              <w:t>&lt;</w:t>
            </w:r>
            <w:r w:rsidRPr="0056144D">
              <w:t>0</w:t>
            </w:r>
            <w:r>
              <w:t>,</w:t>
            </w:r>
            <w:r w:rsidRPr="0056144D">
              <w:t>5</w:t>
            </w:r>
            <w:r>
              <w:t xml:space="preserve"> L/Min</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LAP</w:t>
            </w:r>
            <w:r w:rsidRPr="0056144D">
              <w:t>06</w:t>
            </w:r>
          </w:p>
        </w:tc>
        <w:tc>
          <w:tcPr>
            <w:tcW w:w="910" w:type="pct"/>
          </w:tcPr>
          <w:p w:rsidR="00825264" w:rsidRPr="00766EFA" w:rsidRDefault="00825264" w:rsidP="006279DD">
            <w:pPr>
              <w:pStyle w:val="Sansinterligne"/>
              <w:jc w:val="left"/>
            </w:pPr>
            <w:r>
              <w:t>Pompe du laveur de FSA</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3</w:t>
            </w:r>
            <w:r>
              <w:t>,</w:t>
            </w:r>
            <w:r w:rsidRPr="0056144D">
              <w:t>1</w:t>
            </w:r>
            <w:r>
              <w:t xml:space="preserve"> Bar(A)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404</w:t>
            </w:r>
            <w:r>
              <w:t>LAP</w:t>
            </w:r>
            <w:r w:rsidRPr="0056144D">
              <w:t>12</w:t>
            </w:r>
          </w:p>
        </w:tc>
        <w:tc>
          <w:tcPr>
            <w:tcW w:w="910" w:type="pct"/>
          </w:tcPr>
          <w:p w:rsidR="00825264" w:rsidRPr="00766EFA" w:rsidRDefault="00825264" w:rsidP="006279DD">
            <w:pPr>
              <w:pStyle w:val="Sansinterligne"/>
              <w:jc w:val="left"/>
            </w:pPr>
            <w:r>
              <w:t>Pompe du laveur de FSA peu concentré</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3</w:t>
            </w:r>
            <w:r>
              <w:t>,</w:t>
            </w:r>
            <w:r w:rsidRPr="0056144D">
              <w:t>5</w:t>
            </w:r>
            <w:r>
              <w:t xml:space="preserve"> Bar(A)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413</w:t>
            </w:r>
            <w:r>
              <w:t>AAP</w:t>
            </w:r>
            <w:r w:rsidRPr="0056144D">
              <w:t>01</w:t>
            </w:r>
          </w:p>
        </w:tc>
        <w:tc>
          <w:tcPr>
            <w:tcW w:w="910" w:type="pct"/>
          </w:tcPr>
          <w:p w:rsidR="00825264" w:rsidRPr="00766EFA" w:rsidRDefault="00825264" w:rsidP="006279DD">
            <w:pPr>
              <w:pStyle w:val="Sansinterligne"/>
              <w:jc w:val="left"/>
            </w:pPr>
            <w:r>
              <w:t>Pompe à eau de lavage</w:t>
            </w:r>
          </w:p>
        </w:tc>
        <w:tc>
          <w:tcPr>
            <w:tcW w:w="834" w:type="pct"/>
          </w:tcPr>
          <w:p w:rsidR="00825264" w:rsidRPr="00766EFA" w:rsidRDefault="00825264" w:rsidP="006279DD">
            <w:pPr>
              <w:pStyle w:val="Sansinterligne"/>
            </w:pPr>
            <w:r>
              <w:t xml:space="preserve">API </w:t>
            </w:r>
            <w:r w:rsidRPr="0056144D">
              <w:t>54</w:t>
            </w:r>
          </w:p>
        </w:tc>
        <w:tc>
          <w:tcPr>
            <w:tcW w:w="834" w:type="pct"/>
          </w:tcPr>
          <w:p w:rsidR="00825264" w:rsidRPr="00766EFA" w:rsidRDefault="00825264" w:rsidP="003D7C43">
            <w:pPr>
              <w:pStyle w:val="Sansinterligne"/>
            </w:pPr>
            <w:r w:rsidRPr="0056144D">
              <w:t>0</w:t>
            </w:r>
            <w:r>
              <w:t>,</w:t>
            </w:r>
            <w:r w:rsidRPr="0056144D">
              <w:t>35</w:t>
            </w:r>
            <w:r>
              <w:t>m</w:t>
            </w:r>
            <w:r w:rsidRPr="0056144D">
              <w:rPr>
                <w:vertAlign w:val="superscript"/>
              </w:rPr>
              <w:t>3</w:t>
            </w:r>
            <w:r>
              <w:t xml:space="preserve">/h à </w:t>
            </w:r>
            <w:r w:rsidRPr="0056144D">
              <w:t>2</w:t>
            </w:r>
            <w:r>
              <w:t>,</w:t>
            </w:r>
            <w:r w:rsidRPr="0056144D">
              <w:t>7</w:t>
            </w:r>
            <w:r>
              <w:t xml:space="preserve"> Bar(A)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413</w:t>
            </w:r>
            <w:r>
              <w:t>ABP</w:t>
            </w:r>
            <w:r w:rsidRPr="0056144D">
              <w:t>01</w:t>
            </w:r>
          </w:p>
        </w:tc>
        <w:tc>
          <w:tcPr>
            <w:tcW w:w="910" w:type="pct"/>
          </w:tcPr>
          <w:p w:rsidR="00825264" w:rsidRPr="00766EFA" w:rsidRDefault="00825264" w:rsidP="006279DD">
            <w:pPr>
              <w:pStyle w:val="Sansinterligne"/>
              <w:jc w:val="left"/>
            </w:pPr>
            <w:r>
              <w:t>Pompe à eau de lavage</w:t>
            </w:r>
          </w:p>
        </w:tc>
        <w:tc>
          <w:tcPr>
            <w:tcW w:w="834" w:type="pct"/>
          </w:tcPr>
          <w:p w:rsidR="00825264" w:rsidRPr="00766EFA" w:rsidRDefault="00825264" w:rsidP="006279DD">
            <w:pPr>
              <w:pStyle w:val="Sansinterligne"/>
            </w:pPr>
            <w:r>
              <w:t xml:space="preserve">API </w:t>
            </w:r>
            <w:r w:rsidRPr="0056144D">
              <w:t>54</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 xml:space="preserve">/h à </w:t>
            </w:r>
            <w:r w:rsidRPr="0056144D">
              <w:t>2</w:t>
            </w:r>
            <w:r>
              <w:t>,</w:t>
            </w:r>
            <w:r w:rsidRPr="0056144D">
              <w:t>7</w:t>
            </w:r>
            <w:r>
              <w:t xml:space="preserve"> Bar(A)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413</w:t>
            </w:r>
            <w:r>
              <w:t>AAP</w:t>
            </w:r>
            <w:r w:rsidRPr="0056144D">
              <w:t>02</w:t>
            </w:r>
          </w:p>
        </w:tc>
        <w:tc>
          <w:tcPr>
            <w:tcW w:w="910" w:type="pct"/>
          </w:tcPr>
          <w:p w:rsidR="00825264" w:rsidRPr="00AA4FD8" w:rsidRDefault="00825264" w:rsidP="00E8011A">
            <w:pPr>
              <w:pStyle w:val="Sansinterligne"/>
              <w:jc w:val="left"/>
            </w:pPr>
            <w:r w:rsidRPr="00AA4FD8">
              <w:t>Puisard de clarification à 28</w:t>
            </w:r>
            <w:r w:rsidR="00E8011A" w:rsidRPr="00AA4FD8">
              <w:t> %</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4</w:t>
            </w:r>
            <w:r>
              <w:t xml:space="preserve"> Bar(A)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413</w:t>
            </w:r>
            <w:r>
              <w:t>AAP</w:t>
            </w:r>
            <w:r w:rsidRPr="0056144D">
              <w:t>11</w:t>
            </w:r>
          </w:p>
        </w:tc>
        <w:tc>
          <w:tcPr>
            <w:tcW w:w="910" w:type="pct"/>
          </w:tcPr>
          <w:p w:rsidR="00825264" w:rsidRPr="00AA4FD8" w:rsidRDefault="00825264" w:rsidP="006279DD">
            <w:pPr>
              <w:pStyle w:val="Sansinterligne"/>
              <w:jc w:val="left"/>
            </w:pPr>
            <w:r w:rsidRPr="00AA4FD8">
              <w:t>Pompe à pulpe à 28 %</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5</w:t>
            </w:r>
            <w:r>
              <w:t xml:space="preserve"> Bar(A)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413</w:t>
            </w:r>
            <w:r>
              <w:t>ABP</w:t>
            </w:r>
            <w:r w:rsidRPr="0056144D">
              <w:t>11</w:t>
            </w:r>
          </w:p>
        </w:tc>
        <w:tc>
          <w:tcPr>
            <w:tcW w:w="910" w:type="pct"/>
          </w:tcPr>
          <w:p w:rsidR="00825264" w:rsidRPr="00AA4FD8" w:rsidRDefault="00825264" w:rsidP="00E8011A">
            <w:pPr>
              <w:pStyle w:val="Sansinterligne"/>
              <w:jc w:val="left"/>
            </w:pPr>
            <w:r w:rsidRPr="00AA4FD8">
              <w:t>Pompe à pulpe à 28</w:t>
            </w:r>
            <w:r w:rsidR="00E8011A" w:rsidRPr="00AA4FD8">
              <w:t> %</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5</w:t>
            </w:r>
            <w:r>
              <w:t xml:space="preserve"> Bar(A)</w:t>
            </w:r>
          </w:p>
        </w:tc>
        <w:tc>
          <w:tcPr>
            <w:tcW w:w="941" w:type="pct"/>
          </w:tcPr>
          <w:p w:rsidR="00825264" w:rsidRPr="00766EFA" w:rsidRDefault="00825264" w:rsidP="006279DD">
            <w:pPr>
              <w:pStyle w:val="Sansinterligne"/>
            </w:pPr>
            <w:r>
              <w:t>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413</w:t>
            </w:r>
            <w:r>
              <w:t>AAP</w:t>
            </w:r>
            <w:r w:rsidRPr="0056144D">
              <w:t>12</w:t>
            </w:r>
          </w:p>
        </w:tc>
        <w:tc>
          <w:tcPr>
            <w:tcW w:w="910" w:type="pct"/>
          </w:tcPr>
          <w:p w:rsidR="00825264" w:rsidRPr="00766EFA" w:rsidRDefault="00825264" w:rsidP="006279DD">
            <w:pPr>
              <w:pStyle w:val="Sansinterligne"/>
              <w:jc w:val="left"/>
            </w:pPr>
            <w:r>
              <w:t>Pompe d'alimentation de l'évaporateur</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5</w:t>
            </w:r>
            <w:r>
              <w:t xml:space="preserve"> Bar(A)</w:t>
            </w:r>
          </w:p>
        </w:tc>
        <w:tc>
          <w:tcPr>
            <w:tcW w:w="941" w:type="pct"/>
          </w:tcPr>
          <w:p w:rsidR="00825264" w:rsidRPr="00766EFA" w:rsidRDefault="00825264" w:rsidP="006279DD">
            <w:pPr>
              <w:pStyle w:val="Sansinterligne"/>
            </w:pPr>
            <w:r>
              <w:t>&lt;</w:t>
            </w:r>
            <w:r w:rsidRPr="0056144D">
              <w:t>0</w:t>
            </w:r>
            <w:r>
              <w:t>,</w:t>
            </w:r>
            <w:r w:rsidRPr="0056144D">
              <w:t>5</w:t>
            </w:r>
            <w:r>
              <w:t xml:space="preserve"> L/Min</w:t>
            </w:r>
          </w:p>
        </w:tc>
      </w:tr>
      <w:tr w:rsidR="00DF02C9" w:rsidRPr="00766EFA" w:rsidTr="00DF02C9">
        <w:trPr>
          <w:cantSplit/>
          <w:trHeight w:val="506"/>
        </w:trPr>
        <w:tc>
          <w:tcPr>
            <w:tcW w:w="680" w:type="pct"/>
          </w:tcPr>
          <w:p w:rsidR="00825264" w:rsidRPr="00766EFA" w:rsidRDefault="00825264" w:rsidP="006279DD">
            <w:pPr>
              <w:pStyle w:val="Sansinterligne"/>
            </w:pPr>
            <w:r w:rsidRPr="0056144D">
              <w:t>413</w:t>
            </w:r>
            <w:r>
              <w:t>ABP</w:t>
            </w:r>
            <w:r w:rsidRPr="0056144D">
              <w:t>12</w:t>
            </w:r>
          </w:p>
        </w:tc>
        <w:tc>
          <w:tcPr>
            <w:tcW w:w="910" w:type="pct"/>
          </w:tcPr>
          <w:p w:rsidR="00825264" w:rsidRPr="00766EFA" w:rsidRDefault="00825264" w:rsidP="006279DD">
            <w:pPr>
              <w:pStyle w:val="Sansinterligne"/>
              <w:jc w:val="left"/>
            </w:pPr>
            <w:r>
              <w:t>Pompe d'alimentation de l'évaporateur</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5</w:t>
            </w:r>
            <w:r>
              <w:t xml:space="preserve"> Bar(A)</w:t>
            </w:r>
          </w:p>
        </w:tc>
        <w:tc>
          <w:tcPr>
            <w:tcW w:w="941" w:type="pct"/>
          </w:tcPr>
          <w:p w:rsidR="00825264" w:rsidRPr="00766EFA" w:rsidRDefault="00825264" w:rsidP="006279DD">
            <w:pPr>
              <w:pStyle w:val="Sansinterligne"/>
            </w:pPr>
            <w:r>
              <w:t>&lt;</w:t>
            </w:r>
            <w:r w:rsidRPr="0056144D">
              <w:t>0</w:t>
            </w:r>
            <w:r>
              <w:t>,</w:t>
            </w:r>
            <w:r w:rsidRPr="0056144D">
              <w:t>5</w:t>
            </w:r>
            <w:r>
              <w:t xml:space="preserve"> L/Min</w:t>
            </w:r>
          </w:p>
        </w:tc>
      </w:tr>
      <w:tr w:rsidR="00DF02C9" w:rsidRPr="00766EFA" w:rsidTr="00DF02C9">
        <w:trPr>
          <w:cantSplit/>
          <w:trHeight w:val="506"/>
        </w:trPr>
        <w:tc>
          <w:tcPr>
            <w:tcW w:w="680" w:type="pct"/>
          </w:tcPr>
          <w:p w:rsidR="00825264" w:rsidRPr="00766EFA" w:rsidRDefault="00825264" w:rsidP="006279DD">
            <w:pPr>
              <w:pStyle w:val="Sansinterligne"/>
            </w:pPr>
            <w:r w:rsidRPr="0056144D">
              <w:t>413</w:t>
            </w:r>
            <w:r>
              <w:t>ACP</w:t>
            </w:r>
            <w:r w:rsidRPr="0056144D">
              <w:t>12</w:t>
            </w:r>
          </w:p>
        </w:tc>
        <w:tc>
          <w:tcPr>
            <w:tcW w:w="910" w:type="pct"/>
          </w:tcPr>
          <w:p w:rsidR="00825264" w:rsidRPr="00766EFA" w:rsidRDefault="00825264" w:rsidP="006279DD">
            <w:pPr>
              <w:pStyle w:val="Sansinterligne"/>
              <w:jc w:val="left"/>
            </w:pPr>
            <w:r>
              <w:t>Pompe d'alimentation de l'évaporateur</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5</w:t>
            </w:r>
            <w:r>
              <w:t xml:space="preserve"> Bar(A)</w:t>
            </w:r>
          </w:p>
        </w:tc>
        <w:tc>
          <w:tcPr>
            <w:tcW w:w="941" w:type="pct"/>
          </w:tcPr>
          <w:p w:rsidR="00825264" w:rsidRPr="00766EFA" w:rsidRDefault="00825264" w:rsidP="006279DD">
            <w:pPr>
              <w:pStyle w:val="Sansinterligne"/>
            </w:pPr>
            <w:r>
              <w:t>&lt;</w:t>
            </w:r>
            <w:r w:rsidRPr="0056144D">
              <w:t>0</w:t>
            </w:r>
            <w:r>
              <w:t>,</w:t>
            </w:r>
            <w:r w:rsidRPr="0056144D">
              <w:t>5</w:t>
            </w:r>
            <w:r>
              <w:t xml:space="preserve"> L/Min</w:t>
            </w:r>
          </w:p>
        </w:tc>
      </w:tr>
      <w:tr w:rsidR="00DF02C9" w:rsidRPr="00766EFA" w:rsidTr="00DF02C9">
        <w:trPr>
          <w:cantSplit/>
          <w:trHeight w:val="506"/>
        </w:trPr>
        <w:tc>
          <w:tcPr>
            <w:tcW w:w="680" w:type="pct"/>
          </w:tcPr>
          <w:p w:rsidR="00825264" w:rsidRPr="00766EFA" w:rsidRDefault="00825264" w:rsidP="006279DD">
            <w:pPr>
              <w:pStyle w:val="Sansinterligne"/>
            </w:pPr>
            <w:r w:rsidRPr="0056144D">
              <w:t>413</w:t>
            </w:r>
            <w:r>
              <w:t>AKP</w:t>
            </w:r>
            <w:r w:rsidRPr="0056144D">
              <w:t>12</w:t>
            </w:r>
          </w:p>
        </w:tc>
        <w:tc>
          <w:tcPr>
            <w:tcW w:w="910" w:type="pct"/>
          </w:tcPr>
          <w:p w:rsidR="00825264" w:rsidRPr="00766EFA" w:rsidRDefault="00825264" w:rsidP="006279DD">
            <w:pPr>
              <w:pStyle w:val="Sansinterligne"/>
              <w:jc w:val="left"/>
            </w:pPr>
            <w:r>
              <w:t>Pompe d'alimentation de l'évaporateur</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5</w:t>
            </w:r>
            <w:r>
              <w:t xml:space="preserve"> Bar(A)</w:t>
            </w:r>
          </w:p>
        </w:tc>
        <w:tc>
          <w:tcPr>
            <w:tcW w:w="941" w:type="pct"/>
          </w:tcPr>
          <w:p w:rsidR="00825264" w:rsidRPr="00766EFA" w:rsidRDefault="00825264" w:rsidP="006279DD">
            <w:pPr>
              <w:pStyle w:val="Sansinterligne"/>
            </w:pPr>
            <w:r>
              <w:t>&lt;</w:t>
            </w:r>
            <w:r w:rsidRPr="0056144D">
              <w:t>0</w:t>
            </w:r>
            <w:r>
              <w:t>,</w:t>
            </w:r>
            <w:r w:rsidRPr="0056144D">
              <w:t>5</w:t>
            </w:r>
            <w:r>
              <w:t xml:space="preserve"> L/Min</w:t>
            </w:r>
          </w:p>
        </w:tc>
      </w:tr>
      <w:tr w:rsidR="00DF02C9" w:rsidRPr="00766EFA" w:rsidTr="00DF02C9">
        <w:trPr>
          <w:cantSplit/>
          <w:trHeight w:val="506"/>
        </w:trPr>
        <w:tc>
          <w:tcPr>
            <w:tcW w:w="680" w:type="pct"/>
          </w:tcPr>
          <w:p w:rsidR="00825264" w:rsidRPr="00766EFA" w:rsidRDefault="00825264" w:rsidP="006279DD">
            <w:pPr>
              <w:pStyle w:val="Sansinterligne"/>
            </w:pPr>
            <w:r w:rsidRPr="0056144D">
              <w:t>413</w:t>
            </w:r>
            <w:r>
              <w:t>AAP</w:t>
            </w:r>
            <w:r w:rsidRPr="0056144D">
              <w:t>14</w:t>
            </w:r>
          </w:p>
        </w:tc>
        <w:tc>
          <w:tcPr>
            <w:tcW w:w="910" w:type="pct"/>
          </w:tcPr>
          <w:p w:rsidR="00825264" w:rsidRPr="00766EFA" w:rsidRDefault="00825264" w:rsidP="00D754C2">
            <w:pPr>
              <w:pStyle w:val="Sansinterligne"/>
              <w:jc w:val="left"/>
            </w:pPr>
            <w:r>
              <w:t xml:space="preserve">Pompe </w:t>
            </w:r>
            <w:r w:rsidRPr="00AA4FD8">
              <w:t>d'alimentation d'acide à 28</w:t>
            </w:r>
            <w:r w:rsidR="00E8011A" w:rsidRPr="00AA4FD8">
              <w:t> %</w:t>
            </w:r>
            <w:r>
              <w:t xml:space="preserve"> DAP</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5</w:t>
            </w:r>
            <w:r>
              <w:t xml:space="preserve"> Bar(A)</w:t>
            </w:r>
          </w:p>
        </w:tc>
        <w:tc>
          <w:tcPr>
            <w:tcW w:w="941" w:type="pct"/>
          </w:tcPr>
          <w:p w:rsidR="00825264" w:rsidRPr="00766EFA" w:rsidRDefault="00825264" w:rsidP="006279DD">
            <w:pPr>
              <w:pStyle w:val="Sansinterligne"/>
            </w:pPr>
            <w:r>
              <w:t>&lt;</w:t>
            </w:r>
            <w:r w:rsidRPr="0056144D">
              <w:t>0</w:t>
            </w:r>
            <w:r>
              <w:t>,</w:t>
            </w:r>
            <w:r w:rsidRPr="0056144D">
              <w:t>5</w:t>
            </w:r>
            <w:r>
              <w:t xml:space="preserve"> L/Min</w:t>
            </w:r>
          </w:p>
        </w:tc>
      </w:tr>
      <w:tr w:rsidR="00DF02C9" w:rsidRPr="00766EFA" w:rsidTr="00DF02C9">
        <w:trPr>
          <w:cantSplit/>
          <w:trHeight w:val="506"/>
        </w:trPr>
        <w:tc>
          <w:tcPr>
            <w:tcW w:w="680" w:type="pct"/>
          </w:tcPr>
          <w:p w:rsidR="00825264" w:rsidRPr="00766EFA" w:rsidRDefault="00825264" w:rsidP="006279DD">
            <w:pPr>
              <w:pStyle w:val="Sansinterligne"/>
            </w:pPr>
            <w:r w:rsidRPr="0056144D">
              <w:lastRenderedPageBreak/>
              <w:t>413</w:t>
            </w:r>
            <w:r>
              <w:t>ABP</w:t>
            </w:r>
            <w:r w:rsidRPr="0056144D">
              <w:t>14</w:t>
            </w:r>
          </w:p>
        </w:tc>
        <w:tc>
          <w:tcPr>
            <w:tcW w:w="910" w:type="pct"/>
          </w:tcPr>
          <w:p w:rsidR="00825264" w:rsidRPr="00766EFA" w:rsidRDefault="00825264" w:rsidP="00E8011A">
            <w:pPr>
              <w:pStyle w:val="Sansinterligne"/>
              <w:jc w:val="left"/>
            </w:pPr>
            <w:r>
              <w:t xml:space="preserve">Pompe d'alimentation d'acide à </w:t>
            </w:r>
            <w:r w:rsidRPr="00AA4FD8">
              <w:t>28</w:t>
            </w:r>
            <w:r w:rsidR="00E8011A" w:rsidRPr="00AA4FD8">
              <w:t> %</w:t>
            </w:r>
            <w:r w:rsidRPr="00AA4FD8">
              <w:t xml:space="preserve"> DAP</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5</w:t>
            </w:r>
            <w:r>
              <w:t xml:space="preserve"> Bar(A)</w:t>
            </w:r>
          </w:p>
        </w:tc>
        <w:tc>
          <w:tcPr>
            <w:tcW w:w="941" w:type="pct"/>
          </w:tcPr>
          <w:p w:rsidR="00825264" w:rsidRPr="00766EFA" w:rsidRDefault="00825264" w:rsidP="006279DD">
            <w:pPr>
              <w:pStyle w:val="Sansinterligne"/>
            </w:pPr>
            <w:r>
              <w:t>&lt;</w:t>
            </w:r>
            <w:r w:rsidRPr="0056144D">
              <w:t>0</w:t>
            </w:r>
            <w:r>
              <w:t>,</w:t>
            </w:r>
            <w:r w:rsidRPr="0056144D">
              <w:t>5</w:t>
            </w:r>
            <w:r>
              <w:t xml:space="preserve"> L/Min</w:t>
            </w:r>
          </w:p>
        </w:tc>
      </w:tr>
      <w:tr w:rsidR="00DF02C9" w:rsidRPr="00766EFA" w:rsidTr="00DF02C9">
        <w:trPr>
          <w:cantSplit/>
          <w:trHeight w:val="506"/>
        </w:trPr>
        <w:tc>
          <w:tcPr>
            <w:tcW w:w="680" w:type="pct"/>
          </w:tcPr>
          <w:p w:rsidR="00825264" w:rsidRPr="00766EFA" w:rsidRDefault="00825264" w:rsidP="006279DD">
            <w:pPr>
              <w:pStyle w:val="Sansinterligne"/>
            </w:pPr>
            <w:r w:rsidRPr="0056144D">
              <w:t>413</w:t>
            </w:r>
            <w:r>
              <w:t>AAP</w:t>
            </w:r>
            <w:r w:rsidRPr="0056144D">
              <w:t>15</w:t>
            </w:r>
          </w:p>
        </w:tc>
        <w:tc>
          <w:tcPr>
            <w:tcW w:w="910" w:type="pct"/>
          </w:tcPr>
          <w:p w:rsidR="00825264" w:rsidRPr="00766EFA" w:rsidRDefault="00825264" w:rsidP="006279DD">
            <w:pPr>
              <w:pStyle w:val="Sansinterligne"/>
              <w:jc w:val="left"/>
            </w:pPr>
            <w:r>
              <w:t>Pompe du réservoir de refroidissement d'acide</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3</w:t>
            </w:r>
            <w:r>
              <w:t xml:space="preserve"> Bar(A)</w:t>
            </w:r>
          </w:p>
        </w:tc>
        <w:tc>
          <w:tcPr>
            <w:tcW w:w="941" w:type="pct"/>
          </w:tcPr>
          <w:p w:rsidR="00825264" w:rsidRPr="00766EFA" w:rsidRDefault="00825264" w:rsidP="006279DD">
            <w:pPr>
              <w:pStyle w:val="Sansinterligne"/>
            </w:pPr>
            <w:r>
              <w:t>&lt;</w:t>
            </w:r>
            <w:r w:rsidRPr="0056144D">
              <w:t>0</w:t>
            </w:r>
            <w:r>
              <w:t>,</w:t>
            </w:r>
            <w:r w:rsidRPr="0056144D">
              <w:t>6</w:t>
            </w:r>
            <w:r>
              <w:t xml:space="preserve"> L/Min</w:t>
            </w:r>
          </w:p>
        </w:tc>
      </w:tr>
      <w:tr w:rsidR="00DF02C9" w:rsidRPr="00766EFA" w:rsidTr="00DF02C9">
        <w:trPr>
          <w:cantSplit/>
          <w:trHeight w:val="506"/>
        </w:trPr>
        <w:tc>
          <w:tcPr>
            <w:tcW w:w="680" w:type="pct"/>
          </w:tcPr>
          <w:p w:rsidR="00825264" w:rsidRPr="00766EFA" w:rsidRDefault="00825264" w:rsidP="006279DD">
            <w:pPr>
              <w:pStyle w:val="Sansinterligne"/>
            </w:pPr>
            <w:r w:rsidRPr="0056144D">
              <w:t>413</w:t>
            </w:r>
            <w:r>
              <w:t>ABP</w:t>
            </w:r>
            <w:r w:rsidRPr="0056144D">
              <w:t>15</w:t>
            </w:r>
          </w:p>
        </w:tc>
        <w:tc>
          <w:tcPr>
            <w:tcW w:w="910" w:type="pct"/>
          </w:tcPr>
          <w:p w:rsidR="00825264" w:rsidRPr="00766EFA" w:rsidRDefault="00825264" w:rsidP="006279DD">
            <w:pPr>
              <w:pStyle w:val="Sansinterligne"/>
              <w:jc w:val="left"/>
            </w:pPr>
            <w:r>
              <w:t>Pompe du réservoir de refroidissement d'acide</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3</w:t>
            </w:r>
            <w:r>
              <w:t xml:space="preserve"> Bar(A)</w:t>
            </w:r>
          </w:p>
        </w:tc>
        <w:tc>
          <w:tcPr>
            <w:tcW w:w="941" w:type="pct"/>
          </w:tcPr>
          <w:p w:rsidR="00825264" w:rsidRPr="00766EFA" w:rsidRDefault="00825264" w:rsidP="006279DD">
            <w:pPr>
              <w:pStyle w:val="Sansinterligne"/>
            </w:pPr>
            <w:r>
              <w:t>&lt;</w:t>
            </w:r>
            <w:r w:rsidRPr="0056144D">
              <w:t>0</w:t>
            </w:r>
            <w:r>
              <w:t>,</w:t>
            </w:r>
            <w:r w:rsidRPr="0056144D">
              <w:t>6</w:t>
            </w:r>
            <w:r>
              <w:t xml:space="preserve"> L/Min</w:t>
            </w:r>
          </w:p>
        </w:tc>
      </w:tr>
      <w:tr w:rsidR="00DF02C9" w:rsidRPr="00766EFA" w:rsidTr="00DF02C9">
        <w:trPr>
          <w:cantSplit/>
          <w:trHeight w:val="506"/>
        </w:trPr>
        <w:tc>
          <w:tcPr>
            <w:tcW w:w="680" w:type="pct"/>
          </w:tcPr>
          <w:p w:rsidR="00825264" w:rsidRPr="00766EFA" w:rsidRDefault="00825264" w:rsidP="006279DD">
            <w:pPr>
              <w:pStyle w:val="Sansinterligne"/>
            </w:pPr>
            <w:r w:rsidRPr="0056144D">
              <w:t>413</w:t>
            </w:r>
            <w:r>
              <w:t>AKP</w:t>
            </w:r>
            <w:r w:rsidRPr="0056144D">
              <w:t>15</w:t>
            </w:r>
          </w:p>
        </w:tc>
        <w:tc>
          <w:tcPr>
            <w:tcW w:w="910" w:type="pct"/>
          </w:tcPr>
          <w:p w:rsidR="00825264" w:rsidRPr="00766EFA" w:rsidRDefault="00825264" w:rsidP="006279DD">
            <w:pPr>
              <w:pStyle w:val="Sansinterligne"/>
              <w:jc w:val="left"/>
            </w:pPr>
            <w:r>
              <w:t>Pompe du réservoir de refroidissement d'acide</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3</w:t>
            </w:r>
            <w:r>
              <w:t xml:space="preserve"> Bar(A)</w:t>
            </w:r>
          </w:p>
        </w:tc>
        <w:tc>
          <w:tcPr>
            <w:tcW w:w="941" w:type="pct"/>
          </w:tcPr>
          <w:p w:rsidR="00825264" w:rsidRPr="00766EFA" w:rsidRDefault="00825264" w:rsidP="006279DD">
            <w:pPr>
              <w:pStyle w:val="Sansinterligne"/>
            </w:pPr>
            <w:r>
              <w:t>&lt;</w:t>
            </w:r>
            <w:r w:rsidRPr="0056144D">
              <w:t>0</w:t>
            </w:r>
            <w:r>
              <w:t>,</w:t>
            </w:r>
            <w:r w:rsidRPr="0056144D">
              <w:t>6</w:t>
            </w:r>
            <w:r>
              <w:t xml:space="preserve"> L/Min</w:t>
            </w:r>
          </w:p>
        </w:tc>
      </w:tr>
      <w:tr w:rsidR="00DF02C9" w:rsidRPr="00766EFA" w:rsidTr="00DF02C9">
        <w:trPr>
          <w:cantSplit/>
          <w:trHeight w:val="506"/>
        </w:trPr>
        <w:tc>
          <w:tcPr>
            <w:tcW w:w="680" w:type="pct"/>
          </w:tcPr>
          <w:p w:rsidR="00825264" w:rsidRPr="00766EFA" w:rsidRDefault="00825264" w:rsidP="006279DD">
            <w:pPr>
              <w:pStyle w:val="Sansinterligne"/>
            </w:pPr>
            <w:r w:rsidRPr="0056144D">
              <w:t>413</w:t>
            </w:r>
            <w:r>
              <w:t>AAP</w:t>
            </w:r>
            <w:r w:rsidRPr="0056144D">
              <w:t>17</w:t>
            </w:r>
          </w:p>
        </w:tc>
        <w:tc>
          <w:tcPr>
            <w:tcW w:w="910" w:type="pct"/>
          </w:tcPr>
          <w:p w:rsidR="00825264" w:rsidRPr="00766EFA" w:rsidRDefault="00825264" w:rsidP="006279DD">
            <w:pPr>
              <w:pStyle w:val="Sansinterligne"/>
              <w:jc w:val="left"/>
            </w:pPr>
            <w:r>
              <w:t>Pompe de transfert d'acide refroidi</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3</w:t>
            </w:r>
            <w:r>
              <w:t>,</w:t>
            </w:r>
            <w:r w:rsidRPr="0056144D">
              <w:t>1</w:t>
            </w:r>
            <w:r>
              <w:t xml:space="preserve"> Bar(A)</w:t>
            </w:r>
          </w:p>
        </w:tc>
        <w:tc>
          <w:tcPr>
            <w:tcW w:w="941" w:type="pct"/>
          </w:tcPr>
          <w:p w:rsidR="00825264" w:rsidRPr="00766EFA" w:rsidRDefault="00825264" w:rsidP="006279DD">
            <w:pPr>
              <w:pStyle w:val="Sansinterligne"/>
            </w:pPr>
            <w:r>
              <w:t>&lt;</w:t>
            </w:r>
            <w:r w:rsidRPr="0056144D">
              <w:t>0</w:t>
            </w:r>
            <w:r>
              <w:t>,</w:t>
            </w:r>
            <w:r w:rsidRPr="0056144D">
              <w:t>5</w:t>
            </w:r>
            <w:r>
              <w:t xml:space="preserve"> L/Min</w:t>
            </w:r>
          </w:p>
        </w:tc>
      </w:tr>
      <w:tr w:rsidR="00DF02C9" w:rsidRPr="00766EFA" w:rsidTr="00DF02C9">
        <w:trPr>
          <w:cantSplit/>
          <w:trHeight w:val="506"/>
        </w:trPr>
        <w:tc>
          <w:tcPr>
            <w:tcW w:w="680" w:type="pct"/>
          </w:tcPr>
          <w:p w:rsidR="00825264" w:rsidRPr="00766EFA" w:rsidRDefault="00825264" w:rsidP="006279DD">
            <w:pPr>
              <w:pStyle w:val="Sansinterligne"/>
            </w:pPr>
            <w:r w:rsidRPr="0056144D">
              <w:t>413</w:t>
            </w:r>
            <w:r>
              <w:t>ABP</w:t>
            </w:r>
            <w:r w:rsidRPr="0056144D">
              <w:t>17</w:t>
            </w:r>
          </w:p>
        </w:tc>
        <w:tc>
          <w:tcPr>
            <w:tcW w:w="910" w:type="pct"/>
          </w:tcPr>
          <w:p w:rsidR="00825264" w:rsidRPr="00766EFA" w:rsidRDefault="00825264" w:rsidP="006279DD">
            <w:pPr>
              <w:pStyle w:val="Sansinterligne"/>
              <w:jc w:val="left"/>
            </w:pPr>
            <w:r>
              <w:t>Pompe de transfert d'acide refroidi</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3</w:t>
            </w:r>
            <w:r>
              <w:t>,</w:t>
            </w:r>
            <w:r w:rsidRPr="0056144D">
              <w:t>1</w:t>
            </w:r>
            <w:r>
              <w:t xml:space="preserve"> Bar(A)</w:t>
            </w:r>
          </w:p>
        </w:tc>
        <w:tc>
          <w:tcPr>
            <w:tcW w:w="941" w:type="pct"/>
          </w:tcPr>
          <w:p w:rsidR="00825264" w:rsidRPr="00766EFA" w:rsidRDefault="00825264" w:rsidP="006279DD">
            <w:pPr>
              <w:pStyle w:val="Sansinterligne"/>
            </w:pPr>
            <w:r>
              <w:t>&lt;</w:t>
            </w:r>
            <w:r w:rsidRPr="0056144D">
              <w:t>0</w:t>
            </w:r>
            <w:r>
              <w:t>,</w:t>
            </w:r>
            <w:r w:rsidRPr="0056144D">
              <w:t>5</w:t>
            </w:r>
            <w:r>
              <w:t xml:space="preserve"> L/Min</w:t>
            </w:r>
          </w:p>
        </w:tc>
      </w:tr>
      <w:tr w:rsidR="00DF02C9" w:rsidRPr="00766EFA" w:rsidTr="00DF02C9">
        <w:trPr>
          <w:cantSplit/>
          <w:trHeight w:val="506"/>
        </w:trPr>
        <w:tc>
          <w:tcPr>
            <w:tcW w:w="680" w:type="pct"/>
          </w:tcPr>
          <w:p w:rsidR="00825264" w:rsidRPr="00766EFA" w:rsidRDefault="00825264" w:rsidP="006279DD">
            <w:pPr>
              <w:pStyle w:val="Sansinterligne"/>
            </w:pPr>
            <w:r w:rsidRPr="0056144D">
              <w:t>413</w:t>
            </w:r>
            <w:r>
              <w:t>AKP</w:t>
            </w:r>
            <w:r w:rsidRPr="0056144D">
              <w:t>17</w:t>
            </w:r>
          </w:p>
        </w:tc>
        <w:tc>
          <w:tcPr>
            <w:tcW w:w="910" w:type="pct"/>
          </w:tcPr>
          <w:p w:rsidR="00825264" w:rsidRPr="00766EFA" w:rsidRDefault="00825264" w:rsidP="006279DD">
            <w:pPr>
              <w:pStyle w:val="Sansinterligne"/>
              <w:jc w:val="left"/>
            </w:pPr>
            <w:r>
              <w:t>Pompe de transfert d'acide refroidi</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3</w:t>
            </w:r>
            <w:r>
              <w:t>,</w:t>
            </w:r>
            <w:r w:rsidRPr="0056144D">
              <w:t>1</w:t>
            </w:r>
            <w:r>
              <w:t xml:space="preserve"> Bar(A)</w:t>
            </w:r>
          </w:p>
        </w:tc>
        <w:tc>
          <w:tcPr>
            <w:tcW w:w="941" w:type="pct"/>
          </w:tcPr>
          <w:p w:rsidR="00825264" w:rsidRPr="00766EFA" w:rsidRDefault="00825264" w:rsidP="006279DD">
            <w:pPr>
              <w:pStyle w:val="Sansinterligne"/>
            </w:pPr>
            <w:r>
              <w:t>&lt;</w:t>
            </w:r>
            <w:r w:rsidRPr="0056144D">
              <w:t>0</w:t>
            </w:r>
            <w:r>
              <w:t>,</w:t>
            </w:r>
            <w:r w:rsidRPr="0056144D">
              <w:t>5</w:t>
            </w:r>
            <w:r>
              <w:t xml:space="preserve"> L/Min</w:t>
            </w:r>
          </w:p>
        </w:tc>
      </w:tr>
      <w:tr w:rsidR="00DF02C9" w:rsidRPr="00766EFA" w:rsidTr="00DF02C9">
        <w:trPr>
          <w:cantSplit/>
          <w:trHeight w:val="506"/>
        </w:trPr>
        <w:tc>
          <w:tcPr>
            <w:tcW w:w="680" w:type="pct"/>
          </w:tcPr>
          <w:p w:rsidR="00825264" w:rsidRPr="00766EFA" w:rsidRDefault="00825264" w:rsidP="006279DD">
            <w:pPr>
              <w:pStyle w:val="Sansinterligne"/>
            </w:pPr>
            <w:r w:rsidRPr="0056144D">
              <w:t>414</w:t>
            </w:r>
            <w:r>
              <w:t>AAP</w:t>
            </w:r>
            <w:r w:rsidRPr="0056144D">
              <w:t>01</w:t>
            </w:r>
          </w:p>
        </w:tc>
        <w:tc>
          <w:tcPr>
            <w:tcW w:w="910" w:type="pct"/>
          </w:tcPr>
          <w:p w:rsidR="00825264" w:rsidRPr="00766EFA" w:rsidRDefault="00825264" w:rsidP="006279DD">
            <w:pPr>
              <w:pStyle w:val="Sansinterligne"/>
              <w:jc w:val="left"/>
            </w:pPr>
            <w:r>
              <w:t>Pompe de remplissage de l'évaporateur</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1</w:t>
            </w:r>
            <w:r>
              <w:t xml:space="preserve"> Bar(A)</w:t>
            </w:r>
          </w:p>
        </w:tc>
        <w:tc>
          <w:tcPr>
            <w:tcW w:w="941" w:type="pct"/>
          </w:tcPr>
          <w:p w:rsidR="00825264" w:rsidRPr="00766EFA" w:rsidRDefault="00825264" w:rsidP="006279DD">
            <w:pPr>
              <w:pStyle w:val="Sansinterligne"/>
            </w:pPr>
            <w:r>
              <w:t>&lt;</w:t>
            </w:r>
            <w:r w:rsidRPr="0056144D">
              <w:t>0</w:t>
            </w:r>
            <w:r>
              <w:t>,</w:t>
            </w:r>
            <w:r w:rsidRPr="0056144D">
              <w:t>5</w:t>
            </w:r>
            <w:r>
              <w:t xml:space="preserve"> L/Min</w:t>
            </w:r>
          </w:p>
        </w:tc>
      </w:tr>
      <w:tr w:rsidR="00DF02C9" w:rsidRPr="00766EFA" w:rsidTr="00DF02C9">
        <w:trPr>
          <w:cantSplit/>
          <w:trHeight w:val="506"/>
        </w:trPr>
        <w:tc>
          <w:tcPr>
            <w:tcW w:w="680" w:type="pct"/>
          </w:tcPr>
          <w:p w:rsidR="00825264" w:rsidRPr="00766EFA" w:rsidRDefault="00825264" w:rsidP="006279DD">
            <w:pPr>
              <w:pStyle w:val="Sansinterligne"/>
            </w:pPr>
            <w:r w:rsidRPr="0056144D">
              <w:t>414</w:t>
            </w:r>
            <w:r>
              <w:t>ABP</w:t>
            </w:r>
            <w:r w:rsidRPr="0056144D">
              <w:t>01</w:t>
            </w:r>
          </w:p>
        </w:tc>
        <w:tc>
          <w:tcPr>
            <w:tcW w:w="910" w:type="pct"/>
          </w:tcPr>
          <w:p w:rsidR="00825264" w:rsidRPr="00766EFA" w:rsidRDefault="00825264" w:rsidP="006279DD">
            <w:pPr>
              <w:pStyle w:val="Sansinterligne"/>
              <w:jc w:val="left"/>
            </w:pPr>
            <w:r>
              <w:t>Pompe de remplissage de l'évaporateur</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1</w:t>
            </w:r>
            <w:r>
              <w:t xml:space="preserve"> Bar(A)</w:t>
            </w:r>
          </w:p>
        </w:tc>
        <w:tc>
          <w:tcPr>
            <w:tcW w:w="941" w:type="pct"/>
          </w:tcPr>
          <w:p w:rsidR="00825264" w:rsidRPr="00766EFA" w:rsidRDefault="00825264" w:rsidP="006279DD">
            <w:pPr>
              <w:pStyle w:val="Sansinterligne"/>
            </w:pPr>
            <w:r>
              <w:t>&lt;</w:t>
            </w:r>
            <w:r w:rsidRPr="0056144D">
              <w:t>0</w:t>
            </w:r>
            <w:r>
              <w:t>,</w:t>
            </w:r>
            <w:r w:rsidRPr="0056144D">
              <w:t>5</w:t>
            </w:r>
            <w:r>
              <w:t xml:space="preserve"> L/Min</w:t>
            </w:r>
          </w:p>
        </w:tc>
      </w:tr>
      <w:tr w:rsidR="00DF02C9" w:rsidRPr="00766EFA" w:rsidTr="00DF02C9">
        <w:trPr>
          <w:cantSplit/>
          <w:trHeight w:val="506"/>
        </w:trPr>
        <w:tc>
          <w:tcPr>
            <w:tcW w:w="680" w:type="pct"/>
          </w:tcPr>
          <w:p w:rsidR="00825264" w:rsidRPr="00766EFA" w:rsidRDefault="00825264" w:rsidP="006279DD">
            <w:pPr>
              <w:pStyle w:val="Sansinterligne"/>
            </w:pPr>
            <w:r w:rsidRPr="0056144D">
              <w:t>414</w:t>
            </w:r>
            <w:r>
              <w:t>AAP</w:t>
            </w:r>
            <w:r w:rsidRPr="0056144D">
              <w:t>02</w:t>
            </w:r>
          </w:p>
        </w:tc>
        <w:tc>
          <w:tcPr>
            <w:tcW w:w="910" w:type="pct"/>
          </w:tcPr>
          <w:p w:rsidR="00825264" w:rsidRPr="00AA4FD8" w:rsidRDefault="00825264" w:rsidP="00E8011A">
            <w:pPr>
              <w:pStyle w:val="Sansinterligne"/>
              <w:jc w:val="left"/>
            </w:pPr>
            <w:r w:rsidRPr="00AA4FD8">
              <w:t>Pompe de puisard de clarification à 54</w:t>
            </w:r>
            <w:r w:rsidR="00E8011A" w:rsidRPr="00AA4FD8">
              <w:t> %</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0</w:t>
            </w:r>
            <w:r>
              <w:t xml:space="preserve"> Bar(A)</w:t>
            </w:r>
          </w:p>
        </w:tc>
        <w:tc>
          <w:tcPr>
            <w:tcW w:w="941" w:type="pct"/>
          </w:tcPr>
          <w:p w:rsidR="00825264" w:rsidRPr="00766EFA" w:rsidRDefault="00825264" w:rsidP="006279DD">
            <w:pPr>
              <w:pStyle w:val="Sansinterligne"/>
            </w:pPr>
            <w:r>
              <w:t>Oui – 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414</w:t>
            </w:r>
            <w:r>
              <w:t>AAP</w:t>
            </w:r>
            <w:r w:rsidRPr="0056144D">
              <w:t>03</w:t>
            </w:r>
          </w:p>
        </w:tc>
        <w:tc>
          <w:tcPr>
            <w:tcW w:w="910" w:type="pct"/>
          </w:tcPr>
          <w:p w:rsidR="00825264" w:rsidRPr="00AA4FD8" w:rsidRDefault="00825264" w:rsidP="00E8011A">
            <w:pPr>
              <w:pStyle w:val="Sansinterligne"/>
              <w:jc w:val="left"/>
            </w:pPr>
            <w:r w:rsidRPr="00AA4FD8">
              <w:t>Pompe de mélange de pulpe du réacteur à 54</w:t>
            </w:r>
            <w:r w:rsidR="00E8011A" w:rsidRPr="00AA4FD8">
              <w:t> %</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3</w:t>
            </w:r>
            <w:r>
              <w:t>,</w:t>
            </w:r>
            <w:r w:rsidRPr="0056144D">
              <w:t>0</w:t>
            </w:r>
            <w:r>
              <w:t xml:space="preserve"> Bar(A)</w:t>
            </w:r>
          </w:p>
        </w:tc>
        <w:tc>
          <w:tcPr>
            <w:tcW w:w="941" w:type="pct"/>
          </w:tcPr>
          <w:p w:rsidR="00825264" w:rsidRPr="00766EFA" w:rsidRDefault="00825264" w:rsidP="006279DD">
            <w:pPr>
              <w:pStyle w:val="Sansinterligne"/>
            </w:pPr>
            <w:r>
              <w:t>Oui – 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lastRenderedPageBreak/>
              <w:t>414</w:t>
            </w:r>
            <w:r>
              <w:t>AKP</w:t>
            </w:r>
            <w:r w:rsidRPr="0056144D">
              <w:t>03</w:t>
            </w:r>
          </w:p>
        </w:tc>
        <w:tc>
          <w:tcPr>
            <w:tcW w:w="910" w:type="pct"/>
          </w:tcPr>
          <w:p w:rsidR="00825264" w:rsidRPr="00766EFA" w:rsidRDefault="00825264" w:rsidP="006279DD">
            <w:pPr>
              <w:pStyle w:val="Sansinterligne"/>
              <w:jc w:val="left"/>
            </w:pPr>
            <w:r>
              <w:t xml:space="preserve">Pompe de mélange de pulpe du réacteur à </w:t>
            </w:r>
            <w:r w:rsidRPr="0056144D">
              <w:t>54</w:t>
            </w:r>
            <w:r>
              <w:t xml:space="preserve"> %</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3</w:t>
            </w:r>
            <w:r>
              <w:t>,</w:t>
            </w:r>
            <w:r w:rsidRPr="0056144D">
              <w:t>0</w:t>
            </w:r>
            <w:r>
              <w:t xml:space="preserve"> Bar(A)</w:t>
            </w:r>
          </w:p>
        </w:tc>
        <w:tc>
          <w:tcPr>
            <w:tcW w:w="941" w:type="pct"/>
          </w:tcPr>
          <w:p w:rsidR="00825264" w:rsidRPr="00766EFA" w:rsidRDefault="00825264" w:rsidP="006279DD">
            <w:pPr>
              <w:pStyle w:val="Sansinterligne"/>
            </w:pPr>
            <w:r>
              <w:t>Oui – 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414</w:t>
            </w:r>
            <w:r>
              <w:t>AAP</w:t>
            </w:r>
            <w:r w:rsidRPr="0056144D">
              <w:t>04</w:t>
            </w:r>
          </w:p>
        </w:tc>
        <w:tc>
          <w:tcPr>
            <w:tcW w:w="910" w:type="pct"/>
          </w:tcPr>
          <w:p w:rsidR="00825264" w:rsidRPr="00766EFA" w:rsidRDefault="00825264" w:rsidP="006279DD">
            <w:pPr>
              <w:pStyle w:val="Sansinterligne"/>
              <w:jc w:val="left"/>
            </w:pPr>
            <w:r>
              <w:t>Pompe à eau de l'étanchéité</w:t>
            </w:r>
          </w:p>
        </w:tc>
        <w:tc>
          <w:tcPr>
            <w:tcW w:w="834" w:type="pct"/>
          </w:tcPr>
          <w:p w:rsidR="00825264" w:rsidRPr="00766EFA" w:rsidRDefault="00825264" w:rsidP="006279DD">
            <w:pPr>
              <w:pStyle w:val="Sansinterligne"/>
            </w:pPr>
            <w:r>
              <w:t xml:space="preserve">API </w:t>
            </w:r>
            <w:r w:rsidRPr="0056144D">
              <w:t>11</w:t>
            </w:r>
          </w:p>
        </w:tc>
        <w:tc>
          <w:tcPr>
            <w:tcW w:w="834" w:type="pct"/>
          </w:tcPr>
          <w:p w:rsidR="00825264" w:rsidRPr="00766EFA" w:rsidRDefault="00825264" w:rsidP="006279DD">
            <w:pPr>
              <w:pStyle w:val="Sansinterligne"/>
            </w:pPr>
            <w:r>
              <w:t>N/A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Oui – 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414</w:t>
            </w:r>
            <w:r>
              <w:t>AKP</w:t>
            </w:r>
            <w:r w:rsidRPr="0056144D">
              <w:t>04</w:t>
            </w:r>
          </w:p>
        </w:tc>
        <w:tc>
          <w:tcPr>
            <w:tcW w:w="910" w:type="pct"/>
          </w:tcPr>
          <w:p w:rsidR="00825264" w:rsidRPr="00766EFA" w:rsidRDefault="00825264" w:rsidP="006279DD">
            <w:pPr>
              <w:pStyle w:val="Sansinterligne"/>
              <w:jc w:val="left"/>
            </w:pPr>
            <w:r>
              <w:t>Pompe à eau de l'étanchéité</w:t>
            </w:r>
          </w:p>
        </w:tc>
        <w:tc>
          <w:tcPr>
            <w:tcW w:w="834" w:type="pct"/>
          </w:tcPr>
          <w:p w:rsidR="00825264" w:rsidRPr="00766EFA" w:rsidRDefault="00825264" w:rsidP="006279DD">
            <w:pPr>
              <w:pStyle w:val="Sansinterligne"/>
            </w:pPr>
            <w:r>
              <w:t xml:space="preserve">API </w:t>
            </w:r>
            <w:r w:rsidRPr="0056144D">
              <w:t>11</w:t>
            </w:r>
          </w:p>
        </w:tc>
        <w:tc>
          <w:tcPr>
            <w:tcW w:w="834" w:type="pct"/>
          </w:tcPr>
          <w:p w:rsidR="00825264" w:rsidRPr="00766EFA" w:rsidRDefault="00825264" w:rsidP="006279DD">
            <w:pPr>
              <w:pStyle w:val="Sansinterligne"/>
            </w:pPr>
            <w:r>
              <w:t>N/A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Oui – 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414</w:t>
            </w:r>
            <w:r>
              <w:t>AAP</w:t>
            </w:r>
            <w:r w:rsidRPr="0056144D">
              <w:t>13</w:t>
            </w:r>
          </w:p>
        </w:tc>
        <w:tc>
          <w:tcPr>
            <w:tcW w:w="910" w:type="pct"/>
          </w:tcPr>
          <w:p w:rsidR="00825264" w:rsidRPr="00AA4FD8" w:rsidRDefault="00825264" w:rsidP="00E8011A">
            <w:pPr>
              <w:pStyle w:val="Sansinterligne"/>
              <w:jc w:val="left"/>
            </w:pPr>
            <w:r w:rsidRPr="00AA4FD8">
              <w:t>Pompe du clarificateur à 54</w:t>
            </w:r>
            <w:r w:rsidR="00E8011A" w:rsidRPr="00AA4FD8">
              <w:t> %</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7</w:t>
            </w:r>
            <w:r>
              <w:t xml:space="preserve"> Bar(A)</w:t>
            </w:r>
          </w:p>
        </w:tc>
        <w:tc>
          <w:tcPr>
            <w:tcW w:w="941" w:type="pct"/>
          </w:tcPr>
          <w:p w:rsidR="00825264" w:rsidRPr="00766EFA" w:rsidRDefault="00825264" w:rsidP="006279DD">
            <w:pPr>
              <w:pStyle w:val="Sansinterligne"/>
            </w:pPr>
            <w:r>
              <w:t>Oui – 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414</w:t>
            </w:r>
            <w:r>
              <w:t>ABP</w:t>
            </w:r>
            <w:r w:rsidRPr="0056144D">
              <w:t>13</w:t>
            </w:r>
          </w:p>
        </w:tc>
        <w:tc>
          <w:tcPr>
            <w:tcW w:w="910" w:type="pct"/>
          </w:tcPr>
          <w:p w:rsidR="00825264" w:rsidRPr="00AA4FD8" w:rsidRDefault="00825264" w:rsidP="00E8011A">
            <w:pPr>
              <w:pStyle w:val="Sansinterligne"/>
              <w:jc w:val="left"/>
            </w:pPr>
            <w:r w:rsidRPr="00AA4FD8">
              <w:t>Pompe du clarificateur à 54</w:t>
            </w:r>
            <w:r w:rsidR="00E8011A" w:rsidRPr="00AA4FD8">
              <w:t> %</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7</w:t>
            </w:r>
            <w:r>
              <w:t xml:space="preserve"> Bar(A)</w:t>
            </w:r>
          </w:p>
        </w:tc>
        <w:tc>
          <w:tcPr>
            <w:tcW w:w="941" w:type="pct"/>
          </w:tcPr>
          <w:p w:rsidR="00825264" w:rsidRPr="00766EFA" w:rsidRDefault="00825264" w:rsidP="006279DD">
            <w:pPr>
              <w:pStyle w:val="Sansinterligne"/>
            </w:pPr>
            <w:r>
              <w:t>Oui – 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414</w:t>
            </w:r>
            <w:r>
              <w:t>AAP</w:t>
            </w:r>
            <w:r w:rsidRPr="0056144D">
              <w:t>21</w:t>
            </w:r>
          </w:p>
        </w:tc>
        <w:tc>
          <w:tcPr>
            <w:tcW w:w="910" w:type="pct"/>
          </w:tcPr>
          <w:p w:rsidR="00825264" w:rsidRPr="00AA4FD8" w:rsidRDefault="00825264" w:rsidP="00E8011A">
            <w:pPr>
              <w:pStyle w:val="Sansinterligne"/>
              <w:jc w:val="left"/>
            </w:pPr>
            <w:r w:rsidRPr="00AA4FD8">
              <w:t>Pompe à acide à basse pression à 54</w:t>
            </w:r>
            <w:r w:rsidR="00E8011A" w:rsidRPr="00AA4FD8">
              <w:t> %</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9</w:t>
            </w:r>
            <w:r>
              <w:t xml:space="preserve"> Bar(A)</w:t>
            </w:r>
          </w:p>
        </w:tc>
        <w:tc>
          <w:tcPr>
            <w:tcW w:w="941" w:type="pct"/>
          </w:tcPr>
          <w:p w:rsidR="00825264" w:rsidRPr="00766EFA" w:rsidRDefault="00825264" w:rsidP="006279DD">
            <w:pPr>
              <w:pStyle w:val="Sansinterligne"/>
            </w:pPr>
            <w:r>
              <w:t>&lt;</w:t>
            </w:r>
            <w:r w:rsidRPr="0056144D">
              <w:t>0</w:t>
            </w:r>
            <w:r>
              <w:t>,</w:t>
            </w:r>
            <w:r w:rsidRPr="0056144D">
              <w:t>5</w:t>
            </w:r>
            <w:r>
              <w:t xml:space="preserve"> L/Min</w:t>
            </w:r>
          </w:p>
        </w:tc>
      </w:tr>
      <w:tr w:rsidR="00DF02C9" w:rsidRPr="00766EFA" w:rsidTr="00DF02C9">
        <w:trPr>
          <w:cantSplit/>
          <w:trHeight w:val="506"/>
        </w:trPr>
        <w:tc>
          <w:tcPr>
            <w:tcW w:w="680" w:type="pct"/>
          </w:tcPr>
          <w:p w:rsidR="00825264" w:rsidRPr="00766EFA" w:rsidRDefault="00825264" w:rsidP="006279DD">
            <w:pPr>
              <w:pStyle w:val="Sansinterligne"/>
            </w:pPr>
            <w:r w:rsidRPr="0056144D">
              <w:t>414</w:t>
            </w:r>
            <w:r>
              <w:t>ABP</w:t>
            </w:r>
            <w:r w:rsidRPr="0056144D">
              <w:t>21</w:t>
            </w:r>
          </w:p>
        </w:tc>
        <w:tc>
          <w:tcPr>
            <w:tcW w:w="910" w:type="pct"/>
          </w:tcPr>
          <w:p w:rsidR="00825264" w:rsidRPr="00AA4FD8" w:rsidRDefault="00825264" w:rsidP="00E8011A">
            <w:pPr>
              <w:pStyle w:val="Sansinterligne"/>
              <w:jc w:val="left"/>
            </w:pPr>
            <w:r w:rsidRPr="00AA4FD8">
              <w:t>Pompe à acide à basse pression à 54</w:t>
            </w:r>
            <w:r w:rsidR="00E8011A" w:rsidRPr="00AA4FD8">
              <w:t> %</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2</w:t>
            </w:r>
            <w:r>
              <w:t>,</w:t>
            </w:r>
            <w:r w:rsidRPr="0056144D">
              <w:t>9</w:t>
            </w:r>
            <w:r>
              <w:t xml:space="preserve"> Bar(A)</w:t>
            </w:r>
          </w:p>
        </w:tc>
        <w:tc>
          <w:tcPr>
            <w:tcW w:w="941" w:type="pct"/>
          </w:tcPr>
          <w:p w:rsidR="00825264" w:rsidRPr="00766EFA" w:rsidRDefault="00825264" w:rsidP="006279DD">
            <w:pPr>
              <w:pStyle w:val="Sansinterligne"/>
            </w:pPr>
            <w:r>
              <w:t>&lt;</w:t>
            </w:r>
            <w:r w:rsidRPr="0056144D">
              <w:t>0</w:t>
            </w:r>
            <w:r>
              <w:t>,</w:t>
            </w:r>
            <w:r w:rsidRPr="0056144D">
              <w:t>5</w:t>
            </w:r>
            <w:r>
              <w:t xml:space="preserve"> L/Min</w:t>
            </w:r>
          </w:p>
        </w:tc>
      </w:tr>
      <w:tr w:rsidR="00DF02C9" w:rsidRPr="00766EFA" w:rsidTr="00DF02C9">
        <w:trPr>
          <w:cantSplit/>
          <w:trHeight w:val="506"/>
        </w:trPr>
        <w:tc>
          <w:tcPr>
            <w:tcW w:w="680" w:type="pct"/>
          </w:tcPr>
          <w:p w:rsidR="00825264" w:rsidRPr="00766EFA" w:rsidRDefault="00825264" w:rsidP="006279DD">
            <w:pPr>
              <w:pStyle w:val="Sansinterligne"/>
            </w:pPr>
            <w:r w:rsidRPr="0056144D">
              <w:t>414</w:t>
            </w:r>
            <w:r>
              <w:t>AAP</w:t>
            </w:r>
            <w:r w:rsidRPr="0056144D">
              <w:t>33</w:t>
            </w:r>
          </w:p>
        </w:tc>
        <w:tc>
          <w:tcPr>
            <w:tcW w:w="910" w:type="pct"/>
          </w:tcPr>
          <w:p w:rsidR="00825264" w:rsidRPr="00AA4FD8" w:rsidRDefault="00825264" w:rsidP="00E8011A">
            <w:pPr>
              <w:pStyle w:val="Sansinterligne"/>
              <w:jc w:val="left"/>
            </w:pPr>
            <w:r w:rsidRPr="00AA4FD8">
              <w:t>Pompe à haute pression d'acide à 54</w:t>
            </w:r>
            <w:r w:rsidR="00E8011A" w:rsidRPr="00AA4FD8">
              <w:t> %</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3</w:t>
            </w:r>
            <w:r>
              <w:t>,</w:t>
            </w:r>
            <w:r w:rsidRPr="0056144D">
              <w:t>4</w:t>
            </w:r>
            <w:r>
              <w:t xml:space="preserve"> Bar(A)</w:t>
            </w:r>
          </w:p>
        </w:tc>
        <w:tc>
          <w:tcPr>
            <w:tcW w:w="941" w:type="pct"/>
          </w:tcPr>
          <w:p w:rsidR="00825264" w:rsidRPr="00766EFA" w:rsidRDefault="00825264" w:rsidP="006279DD">
            <w:pPr>
              <w:pStyle w:val="Sansinterligne"/>
            </w:pPr>
            <w:r>
              <w:t>Oui – 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414</w:t>
            </w:r>
            <w:r>
              <w:t>ABP</w:t>
            </w:r>
            <w:r w:rsidRPr="0056144D">
              <w:t>33</w:t>
            </w:r>
          </w:p>
        </w:tc>
        <w:tc>
          <w:tcPr>
            <w:tcW w:w="910" w:type="pct"/>
          </w:tcPr>
          <w:p w:rsidR="00825264" w:rsidRPr="00AA4FD8" w:rsidRDefault="00825264" w:rsidP="00E8011A">
            <w:pPr>
              <w:pStyle w:val="Sansinterligne"/>
              <w:jc w:val="left"/>
            </w:pPr>
            <w:r w:rsidRPr="00AA4FD8">
              <w:t>Pompe à haute pression d'acide à 54</w:t>
            </w:r>
            <w:r w:rsidR="00E8011A" w:rsidRPr="00AA4FD8">
              <w:t> %</w:t>
            </w:r>
          </w:p>
        </w:tc>
        <w:tc>
          <w:tcPr>
            <w:tcW w:w="834" w:type="pct"/>
          </w:tcPr>
          <w:p w:rsidR="00825264" w:rsidRPr="00766EFA" w:rsidRDefault="00825264" w:rsidP="006279DD">
            <w:pPr>
              <w:pStyle w:val="Sansinterligne"/>
            </w:pPr>
            <w:r>
              <w:t xml:space="preserve">API </w:t>
            </w:r>
            <w:r w:rsidRPr="0056144D">
              <w:t>53</w:t>
            </w:r>
            <w:r>
              <w:t>A</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/h</w:t>
            </w:r>
          </w:p>
        </w:tc>
        <w:tc>
          <w:tcPr>
            <w:tcW w:w="802" w:type="pct"/>
          </w:tcPr>
          <w:p w:rsidR="00825264" w:rsidRPr="00766EFA" w:rsidRDefault="00825264" w:rsidP="006279DD">
            <w:pPr>
              <w:pStyle w:val="Sansinterligne"/>
            </w:pPr>
            <w:r w:rsidRPr="0056144D">
              <w:t>3</w:t>
            </w:r>
            <w:r>
              <w:t>,</w:t>
            </w:r>
            <w:r w:rsidRPr="0056144D">
              <w:t>4</w:t>
            </w:r>
            <w:r>
              <w:t xml:space="preserve"> Bar(A)</w:t>
            </w:r>
          </w:p>
        </w:tc>
        <w:tc>
          <w:tcPr>
            <w:tcW w:w="941" w:type="pct"/>
          </w:tcPr>
          <w:p w:rsidR="00825264" w:rsidRPr="00766EFA" w:rsidRDefault="00825264" w:rsidP="006279DD">
            <w:pPr>
              <w:pStyle w:val="Sansinterligne"/>
            </w:pPr>
            <w:r>
              <w:t>Oui – À déterminer</w:t>
            </w:r>
          </w:p>
        </w:tc>
      </w:tr>
      <w:tr w:rsidR="00DF02C9" w:rsidRPr="00766EFA" w:rsidTr="00DF02C9">
        <w:trPr>
          <w:cantSplit/>
          <w:trHeight w:val="506"/>
        </w:trPr>
        <w:tc>
          <w:tcPr>
            <w:tcW w:w="680" w:type="pct"/>
          </w:tcPr>
          <w:p w:rsidR="00825264" w:rsidRPr="00766EFA" w:rsidRDefault="00825264" w:rsidP="006279DD">
            <w:pPr>
              <w:pStyle w:val="Sansinterligne"/>
            </w:pPr>
            <w:r w:rsidRPr="0056144D">
              <w:t>414</w:t>
            </w:r>
            <w:r>
              <w:t>AAP</w:t>
            </w:r>
            <w:r w:rsidRPr="0056144D">
              <w:t>34</w:t>
            </w:r>
          </w:p>
        </w:tc>
        <w:tc>
          <w:tcPr>
            <w:tcW w:w="910" w:type="pct"/>
          </w:tcPr>
          <w:p w:rsidR="00825264" w:rsidRPr="00AA4FD8" w:rsidRDefault="00825264" w:rsidP="00E8011A">
            <w:pPr>
              <w:pStyle w:val="Sansinterligne"/>
              <w:jc w:val="left"/>
            </w:pPr>
            <w:r w:rsidRPr="00AA4FD8">
              <w:t>Pompe de transfert/chargement de FSA à 24</w:t>
            </w:r>
            <w:r w:rsidR="00E8011A" w:rsidRPr="00AA4FD8">
              <w:t> %</w:t>
            </w:r>
          </w:p>
        </w:tc>
        <w:tc>
          <w:tcPr>
            <w:tcW w:w="834" w:type="pct"/>
          </w:tcPr>
          <w:p w:rsidR="00825264" w:rsidRPr="00766EFA" w:rsidRDefault="00825264" w:rsidP="006279DD">
            <w:pPr>
              <w:pStyle w:val="Sansinterligne"/>
            </w:pPr>
            <w:r>
              <w:t xml:space="preserve">API </w:t>
            </w:r>
            <w:r w:rsidRPr="0056144D">
              <w:t>32</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 xml:space="preserve">/h à </w:t>
            </w:r>
            <w:r w:rsidRPr="0056144D">
              <w:t>2</w:t>
            </w:r>
            <w:r>
              <w:t>,</w:t>
            </w:r>
            <w:r w:rsidRPr="0056144D">
              <w:t>7</w:t>
            </w:r>
            <w:r>
              <w:t xml:space="preserve"> Bar(A)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414</w:t>
            </w:r>
            <w:r>
              <w:t>AKP</w:t>
            </w:r>
            <w:r w:rsidRPr="0056144D">
              <w:t>34</w:t>
            </w:r>
          </w:p>
        </w:tc>
        <w:tc>
          <w:tcPr>
            <w:tcW w:w="910" w:type="pct"/>
          </w:tcPr>
          <w:p w:rsidR="00825264" w:rsidRPr="00AA4FD8" w:rsidRDefault="00825264" w:rsidP="00E8011A">
            <w:pPr>
              <w:pStyle w:val="Sansinterligne"/>
              <w:jc w:val="left"/>
            </w:pPr>
            <w:r w:rsidRPr="00AA4FD8">
              <w:t>Pompe de transfert/chargement de FSA à 24</w:t>
            </w:r>
            <w:r w:rsidR="00E8011A" w:rsidRPr="00AA4FD8">
              <w:t> %</w:t>
            </w:r>
          </w:p>
        </w:tc>
        <w:tc>
          <w:tcPr>
            <w:tcW w:w="834" w:type="pct"/>
          </w:tcPr>
          <w:p w:rsidR="00825264" w:rsidRPr="00766EFA" w:rsidRDefault="00825264" w:rsidP="006279DD">
            <w:pPr>
              <w:pStyle w:val="Sansinterligne"/>
            </w:pPr>
            <w:r>
              <w:t xml:space="preserve">API </w:t>
            </w:r>
            <w:r w:rsidRPr="0056144D">
              <w:t>32</w:t>
            </w:r>
          </w:p>
        </w:tc>
        <w:tc>
          <w:tcPr>
            <w:tcW w:w="834" w:type="pct"/>
          </w:tcPr>
          <w:p w:rsidR="00825264" w:rsidRPr="00766EFA" w:rsidRDefault="00825264" w:rsidP="006279DD">
            <w:pPr>
              <w:pStyle w:val="Sansinterligne"/>
            </w:pPr>
            <w:r w:rsidRPr="0056144D">
              <w:t>0</w:t>
            </w:r>
            <w:r>
              <w:t>,</w:t>
            </w:r>
            <w:r w:rsidRPr="0056144D">
              <w:t>35</w:t>
            </w:r>
            <w:r>
              <w:t>m</w:t>
            </w:r>
            <w:r w:rsidRPr="0056144D">
              <w:rPr>
                <w:vertAlign w:val="superscript"/>
              </w:rPr>
              <w:t>3</w:t>
            </w:r>
            <w:r>
              <w:t xml:space="preserve">/h à </w:t>
            </w:r>
            <w:r w:rsidRPr="0056144D">
              <w:t>2</w:t>
            </w:r>
            <w:r>
              <w:t>,</w:t>
            </w:r>
            <w:r w:rsidRPr="0056144D">
              <w:t>7</w:t>
            </w:r>
            <w:r>
              <w:t xml:space="preserve"> Bar(A)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425</w:t>
            </w:r>
            <w:r>
              <w:t>EAP</w:t>
            </w:r>
            <w:r w:rsidRPr="0056144D">
              <w:t>01</w:t>
            </w:r>
          </w:p>
        </w:tc>
        <w:tc>
          <w:tcPr>
            <w:tcW w:w="910" w:type="pct"/>
          </w:tcPr>
          <w:p w:rsidR="00825264" w:rsidRPr="00766EFA" w:rsidRDefault="00825264" w:rsidP="006279DD">
            <w:pPr>
              <w:pStyle w:val="Sansinterligne"/>
              <w:jc w:val="left"/>
            </w:pPr>
            <w:r>
              <w:t>Pompe à refroidisseur d'eau de traitement</w:t>
            </w:r>
          </w:p>
        </w:tc>
        <w:tc>
          <w:tcPr>
            <w:tcW w:w="834" w:type="pct"/>
          </w:tcPr>
          <w:p w:rsidR="00825264" w:rsidRPr="00766EFA" w:rsidRDefault="00825264" w:rsidP="006279DD">
            <w:pPr>
              <w:pStyle w:val="Sansinterligne"/>
            </w:pPr>
            <w:r>
              <w:t xml:space="preserve">API </w:t>
            </w:r>
            <w:r w:rsidRPr="0056144D">
              <w:t>32</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 xml:space="preserve">/h à </w:t>
            </w:r>
            <w:r w:rsidRPr="0056144D">
              <w:t>8</w:t>
            </w:r>
            <w:r>
              <w:t>,</w:t>
            </w:r>
            <w:r w:rsidRPr="0056144D">
              <w:t>7</w:t>
            </w:r>
            <w:r>
              <w:t xml:space="preserve"> Bar(A)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425</w:t>
            </w:r>
            <w:r>
              <w:t>EBP</w:t>
            </w:r>
            <w:r w:rsidRPr="0056144D">
              <w:t>01</w:t>
            </w:r>
          </w:p>
        </w:tc>
        <w:tc>
          <w:tcPr>
            <w:tcW w:w="910" w:type="pct"/>
          </w:tcPr>
          <w:p w:rsidR="00825264" w:rsidRPr="00766EFA" w:rsidRDefault="00825264" w:rsidP="006279DD">
            <w:pPr>
              <w:pStyle w:val="Sansinterligne"/>
              <w:jc w:val="left"/>
            </w:pPr>
            <w:r>
              <w:t>Pompe à refroidisseur d'eau de traitement</w:t>
            </w:r>
          </w:p>
        </w:tc>
        <w:tc>
          <w:tcPr>
            <w:tcW w:w="834" w:type="pct"/>
          </w:tcPr>
          <w:p w:rsidR="00825264" w:rsidRPr="00766EFA" w:rsidRDefault="00825264" w:rsidP="006279DD">
            <w:pPr>
              <w:pStyle w:val="Sansinterligne"/>
            </w:pPr>
            <w:r>
              <w:t xml:space="preserve">API </w:t>
            </w:r>
            <w:r w:rsidRPr="0056144D">
              <w:t>32</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 xml:space="preserve">/h à </w:t>
            </w:r>
            <w:r w:rsidRPr="0056144D">
              <w:t>8</w:t>
            </w:r>
            <w:r>
              <w:t>,</w:t>
            </w:r>
            <w:r w:rsidRPr="0056144D">
              <w:t>7</w:t>
            </w:r>
            <w:r>
              <w:t xml:space="preserve"> Bar(A)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lastRenderedPageBreak/>
              <w:t>425</w:t>
            </w:r>
            <w:r>
              <w:t>EKP</w:t>
            </w:r>
            <w:r w:rsidRPr="0056144D">
              <w:t>01</w:t>
            </w:r>
          </w:p>
        </w:tc>
        <w:tc>
          <w:tcPr>
            <w:tcW w:w="910" w:type="pct"/>
          </w:tcPr>
          <w:p w:rsidR="00825264" w:rsidRPr="00766EFA" w:rsidRDefault="00825264" w:rsidP="00AA4FD8">
            <w:pPr>
              <w:pStyle w:val="Sansinterligne"/>
              <w:ind w:right="-108"/>
              <w:jc w:val="left"/>
            </w:pPr>
            <w:r>
              <w:t>Pompe à refroidisseur d'eau de traitement</w:t>
            </w:r>
          </w:p>
        </w:tc>
        <w:tc>
          <w:tcPr>
            <w:tcW w:w="834" w:type="pct"/>
          </w:tcPr>
          <w:p w:rsidR="00825264" w:rsidRPr="00766EFA" w:rsidRDefault="00825264" w:rsidP="006279DD">
            <w:pPr>
              <w:pStyle w:val="Sansinterligne"/>
            </w:pPr>
            <w:r>
              <w:t xml:space="preserve">API </w:t>
            </w:r>
            <w:r w:rsidRPr="0056144D">
              <w:t>32</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 xml:space="preserve">/h à </w:t>
            </w:r>
            <w:r w:rsidRPr="0056144D">
              <w:t>8</w:t>
            </w:r>
            <w:r>
              <w:t>,</w:t>
            </w:r>
            <w:r w:rsidRPr="0056144D">
              <w:t>7</w:t>
            </w:r>
            <w:r>
              <w:t xml:space="preserve"> Bar(A)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425</w:t>
            </w:r>
            <w:r>
              <w:t>EAP</w:t>
            </w:r>
            <w:r w:rsidRPr="0056144D">
              <w:t>02</w:t>
            </w:r>
          </w:p>
        </w:tc>
        <w:tc>
          <w:tcPr>
            <w:tcW w:w="910" w:type="pct"/>
          </w:tcPr>
          <w:p w:rsidR="00825264" w:rsidRPr="00766EFA" w:rsidRDefault="00825264" w:rsidP="00AA4FD8">
            <w:pPr>
              <w:pStyle w:val="Sansinterligne"/>
              <w:ind w:right="-108"/>
              <w:jc w:val="left"/>
            </w:pPr>
            <w:r>
              <w:t>Pompe de tour de refroidissement</w:t>
            </w:r>
          </w:p>
        </w:tc>
        <w:tc>
          <w:tcPr>
            <w:tcW w:w="834" w:type="pct"/>
          </w:tcPr>
          <w:p w:rsidR="00825264" w:rsidRPr="00766EFA" w:rsidRDefault="00825264" w:rsidP="006279DD">
            <w:pPr>
              <w:pStyle w:val="Sansinterligne"/>
            </w:pPr>
            <w:r>
              <w:t xml:space="preserve">API </w:t>
            </w:r>
            <w:r w:rsidRPr="0056144D">
              <w:t>32</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 xml:space="preserve">/h à </w:t>
            </w:r>
            <w:r w:rsidRPr="0056144D">
              <w:t>6</w:t>
            </w:r>
            <w:r>
              <w:t>,</w:t>
            </w:r>
            <w:r w:rsidRPr="0056144D">
              <w:t>0</w:t>
            </w:r>
            <w:r>
              <w:t xml:space="preserve"> Bar(A)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425</w:t>
            </w:r>
            <w:r>
              <w:t>EBP</w:t>
            </w:r>
            <w:r w:rsidRPr="0056144D">
              <w:t>02</w:t>
            </w:r>
          </w:p>
        </w:tc>
        <w:tc>
          <w:tcPr>
            <w:tcW w:w="910" w:type="pct"/>
          </w:tcPr>
          <w:p w:rsidR="00825264" w:rsidRPr="00766EFA" w:rsidRDefault="00825264" w:rsidP="00AA4FD8">
            <w:pPr>
              <w:pStyle w:val="Sansinterligne"/>
              <w:ind w:right="-108"/>
              <w:jc w:val="left"/>
            </w:pPr>
            <w:r>
              <w:t>Pompe de tour de refroidissement</w:t>
            </w:r>
          </w:p>
        </w:tc>
        <w:tc>
          <w:tcPr>
            <w:tcW w:w="834" w:type="pct"/>
          </w:tcPr>
          <w:p w:rsidR="00825264" w:rsidRPr="00766EFA" w:rsidRDefault="00825264" w:rsidP="006279DD">
            <w:pPr>
              <w:pStyle w:val="Sansinterligne"/>
            </w:pPr>
            <w:r>
              <w:t xml:space="preserve">API </w:t>
            </w:r>
            <w:r w:rsidRPr="0056144D">
              <w:t>32</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 xml:space="preserve">/h à </w:t>
            </w:r>
            <w:r w:rsidRPr="0056144D">
              <w:t>6</w:t>
            </w:r>
            <w:r>
              <w:t>,</w:t>
            </w:r>
            <w:r w:rsidRPr="0056144D">
              <w:t>0</w:t>
            </w:r>
            <w:r>
              <w:t xml:space="preserve"> Bar(A)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425</w:t>
            </w:r>
            <w:r>
              <w:t>EKP</w:t>
            </w:r>
            <w:r w:rsidRPr="0056144D">
              <w:t>02</w:t>
            </w:r>
          </w:p>
        </w:tc>
        <w:tc>
          <w:tcPr>
            <w:tcW w:w="910" w:type="pct"/>
          </w:tcPr>
          <w:p w:rsidR="00825264" w:rsidRPr="00766EFA" w:rsidRDefault="00825264" w:rsidP="00AA4FD8">
            <w:pPr>
              <w:pStyle w:val="Sansinterligne"/>
              <w:ind w:right="-108"/>
              <w:jc w:val="left"/>
            </w:pPr>
            <w:r>
              <w:t>Pompe de tour de refroidissement</w:t>
            </w:r>
          </w:p>
        </w:tc>
        <w:tc>
          <w:tcPr>
            <w:tcW w:w="834" w:type="pct"/>
          </w:tcPr>
          <w:p w:rsidR="00825264" w:rsidRPr="00766EFA" w:rsidRDefault="00825264" w:rsidP="006279DD">
            <w:pPr>
              <w:pStyle w:val="Sansinterligne"/>
            </w:pPr>
            <w:r>
              <w:t xml:space="preserve">API </w:t>
            </w:r>
            <w:r w:rsidRPr="0056144D">
              <w:t>32</w:t>
            </w:r>
          </w:p>
        </w:tc>
        <w:tc>
          <w:tcPr>
            <w:tcW w:w="834" w:type="pct"/>
          </w:tcPr>
          <w:p w:rsidR="00825264" w:rsidRPr="00766EFA" w:rsidRDefault="00825264" w:rsidP="006279DD">
            <w:pPr>
              <w:pStyle w:val="Sansinterligne"/>
            </w:pPr>
            <w:r w:rsidRPr="0056144D">
              <w:t>0</w:t>
            </w:r>
            <w:r>
              <w:t>,</w:t>
            </w:r>
            <w:r w:rsidRPr="0056144D">
              <w:t>35</w:t>
            </w:r>
            <w:r>
              <w:t xml:space="preserve"> m</w:t>
            </w:r>
            <w:r w:rsidRPr="0056144D">
              <w:rPr>
                <w:vertAlign w:val="superscript"/>
              </w:rPr>
              <w:t>3</w:t>
            </w:r>
            <w:r>
              <w:t xml:space="preserve">/h à </w:t>
            </w:r>
            <w:r w:rsidRPr="0056144D">
              <w:t>6</w:t>
            </w:r>
            <w:r>
              <w:t>,</w:t>
            </w:r>
            <w:r w:rsidRPr="0056144D">
              <w:t>0</w:t>
            </w:r>
            <w:r>
              <w:t xml:space="preserve"> Bar(A)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425</w:t>
            </w:r>
            <w:r>
              <w:t>EAP</w:t>
            </w:r>
            <w:r w:rsidRPr="0056144D">
              <w:t>03</w:t>
            </w:r>
          </w:p>
        </w:tc>
        <w:tc>
          <w:tcPr>
            <w:tcW w:w="910" w:type="pct"/>
          </w:tcPr>
          <w:p w:rsidR="00825264" w:rsidRPr="00766EFA" w:rsidRDefault="00825264" w:rsidP="00AA4FD8">
            <w:pPr>
              <w:pStyle w:val="Sansinterligne"/>
              <w:ind w:right="-108"/>
              <w:jc w:val="left"/>
            </w:pPr>
            <w:r>
              <w:t>Pompe de dosage de contrôle du tartre</w:t>
            </w:r>
          </w:p>
        </w:tc>
        <w:tc>
          <w:tcPr>
            <w:tcW w:w="834" w:type="pct"/>
          </w:tcPr>
          <w:p w:rsidR="00825264" w:rsidRPr="00766EFA" w:rsidRDefault="00825264" w:rsidP="006279DD">
            <w:pPr>
              <w:pStyle w:val="Sansinterligne"/>
            </w:pPr>
            <w:r>
              <w:t>N/A</w:t>
            </w:r>
          </w:p>
        </w:tc>
        <w:tc>
          <w:tcPr>
            <w:tcW w:w="834" w:type="pct"/>
          </w:tcPr>
          <w:p w:rsidR="00825264" w:rsidRPr="00766EFA" w:rsidRDefault="00825264" w:rsidP="006279DD">
            <w:pPr>
              <w:pStyle w:val="Sansinterligne"/>
            </w:pPr>
            <w:r>
              <w:t>N/A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425</w:t>
            </w:r>
            <w:r>
              <w:t>EAP</w:t>
            </w:r>
            <w:r w:rsidRPr="0056144D">
              <w:t>04</w:t>
            </w:r>
          </w:p>
        </w:tc>
        <w:tc>
          <w:tcPr>
            <w:tcW w:w="910" w:type="pct"/>
          </w:tcPr>
          <w:p w:rsidR="00825264" w:rsidRPr="00766EFA" w:rsidRDefault="00825264" w:rsidP="00AA4FD8">
            <w:pPr>
              <w:pStyle w:val="Sansinterligne"/>
              <w:ind w:right="-108"/>
              <w:jc w:val="left"/>
            </w:pPr>
            <w:r>
              <w:t>Pompe de dosage de contrôle de la corrosion</w:t>
            </w:r>
          </w:p>
        </w:tc>
        <w:tc>
          <w:tcPr>
            <w:tcW w:w="834" w:type="pct"/>
          </w:tcPr>
          <w:p w:rsidR="00825264" w:rsidRPr="00766EFA" w:rsidRDefault="00825264" w:rsidP="006279DD">
            <w:pPr>
              <w:pStyle w:val="Sansinterligne"/>
            </w:pPr>
            <w:r>
              <w:t>N/A</w:t>
            </w:r>
          </w:p>
        </w:tc>
        <w:tc>
          <w:tcPr>
            <w:tcW w:w="834" w:type="pct"/>
          </w:tcPr>
          <w:p w:rsidR="00825264" w:rsidRPr="00766EFA" w:rsidRDefault="00825264" w:rsidP="006279DD">
            <w:pPr>
              <w:pStyle w:val="Sansinterligne"/>
            </w:pPr>
            <w:r>
              <w:t>N/A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425</w:t>
            </w:r>
            <w:r>
              <w:t>EAP</w:t>
            </w:r>
            <w:r w:rsidRPr="0056144D">
              <w:t>05</w:t>
            </w:r>
          </w:p>
        </w:tc>
        <w:tc>
          <w:tcPr>
            <w:tcW w:w="910" w:type="pct"/>
          </w:tcPr>
          <w:p w:rsidR="00825264" w:rsidRPr="00766EFA" w:rsidRDefault="00825264" w:rsidP="00AA4FD8">
            <w:pPr>
              <w:pStyle w:val="Sansinterligne"/>
              <w:ind w:right="-108"/>
              <w:jc w:val="left"/>
            </w:pPr>
            <w:r>
              <w:t>Pompe de dosage de contrôle du PH</w:t>
            </w:r>
          </w:p>
        </w:tc>
        <w:tc>
          <w:tcPr>
            <w:tcW w:w="834" w:type="pct"/>
          </w:tcPr>
          <w:p w:rsidR="00825264" w:rsidRPr="00766EFA" w:rsidRDefault="00825264" w:rsidP="006279DD">
            <w:pPr>
              <w:pStyle w:val="Sansinterligne"/>
            </w:pPr>
            <w:r>
              <w:t>N/A</w:t>
            </w:r>
          </w:p>
        </w:tc>
        <w:tc>
          <w:tcPr>
            <w:tcW w:w="834" w:type="pct"/>
          </w:tcPr>
          <w:p w:rsidR="00825264" w:rsidRPr="00766EFA" w:rsidRDefault="00825264" w:rsidP="006279DD">
            <w:pPr>
              <w:pStyle w:val="Sansinterligne"/>
            </w:pPr>
            <w:r>
              <w:t>N/A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r w:rsidR="00DF02C9" w:rsidRPr="00766EFA" w:rsidTr="00DF02C9">
        <w:trPr>
          <w:cantSplit/>
          <w:trHeight w:val="506"/>
        </w:trPr>
        <w:tc>
          <w:tcPr>
            <w:tcW w:w="680" w:type="pct"/>
          </w:tcPr>
          <w:p w:rsidR="00825264" w:rsidRPr="00766EFA" w:rsidRDefault="00825264" w:rsidP="006279DD">
            <w:pPr>
              <w:pStyle w:val="Sansinterligne"/>
            </w:pPr>
            <w:r w:rsidRPr="0056144D">
              <w:t>425</w:t>
            </w:r>
            <w:r>
              <w:t>EAP</w:t>
            </w:r>
            <w:r w:rsidRPr="0056144D">
              <w:t>06</w:t>
            </w:r>
          </w:p>
        </w:tc>
        <w:tc>
          <w:tcPr>
            <w:tcW w:w="910" w:type="pct"/>
          </w:tcPr>
          <w:p w:rsidR="00825264" w:rsidRPr="00766EFA" w:rsidRDefault="00825264" w:rsidP="00AA4FD8">
            <w:pPr>
              <w:pStyle w:val="Sansinterligne"/>
              <w:ind w:right="-108"/>
              <w:jc w:val="left"/>
            </w:pPr>
            <w:r>
              <w:t>Pompe de dosage de contrôle biologique</w:t>
            </w:r>
          </w:p>
        </w:tc>
        <w:tc>
          <w:tcPr>
            <w:tcW w:w="834" w:type="pct"/>
          </w:tcPr>
          <w:p w:rsidR="00825264" w:rsidRPr="00766EFA" w:rsidRDefault="00825264" w:rsidP="006279DD">
            <w:pPr>
              <w:pStyle w:val="Sansinterligne"/>
            </w:pPr>
            <w:r>
              <w:t>N/A</w:t>
            </w:r>
          </w:p>
        </w:tc>
        <w:tc>
          <w:tcPr>
            <w:tcW w:w="834" w:type="pct"/>
          </w:tcPr>
          <w:p w:rsidR="00825264" w:rsidRPr="00766EFA" w:rsidRDefault="00825264" w:rsidP="006279DD">
            <w:pPr>
              <w:pStyle w:val="Sansinterligne"/>
            </w:pPr>
            <w:r>
              <w:t>N/A</w:t>
            </w:r>
          </w:p>
        </w:tc>
        <w:tc>
          <w:tcPr>
            <w:tcW w:w="802" w:type="pct"/>
          </w:tcPr>
          <w:p w:rsidR="00825264" w:rsidRPr="00766EFA" w:rsidRDefault="00825264" w:rsidP="006279DD">
            <w:pPr>
              <w:pStyle w:val="Sansinterligne"/>
            </w:pPr>
            <w:r>
              <w:t>N/A</w:t>
            </w:r>
          </w:p>
        </w:tc>
        <w:tc>
          <w:tcPr>
            <w:tcW w:w="941" w:type="pct"/>
          </w:tcPr>
          <w:p w:rsidR="00825264" w:rsidRPr="00766EFA" w:rsidRDefault="00825264" w:rsidP="006279DD">
            <w:pPr>
              <w:pStyle w:val="Sansinterligne"/>
            </w:pPr>
            <w:r>
              <w:t>N/A</w:t>
            </w:r>
          </w:p>
        </w:tc>
      </w:tr>
    </w:tbl>
    <w:p w:rsidR="008258C6" w:rsidRDefault="008258C6" w:rsidP="008E1D46"/>
    <w:p w:rsidR="00453E51" w:rsidRDefault="00D057D6" w:rsidP="00D27D08">
      <w:pPr>
        <w:pStyle w:val="Titre2"/>
        <w:numPr>
          <w:ilvl w:val="1"/>
          <w:numId w:val="93"/>
        </w:numPr>
      </w:pPr>
      <w:bookmarkStart w:id="868" w:name="_Toc369791609"/>
      <w:bookmarkStart w:id="869" w:name="_Toc379878758"/>
      <w:bookmarkStart w:id="870" w:name="_Toc381285375"/>
      <w:r>
        <w:br w:type="page"/>
      </w:r>
      <w:bookmarkStart w:id="871" w:name="_Toc418003960"/>
      <w:bookmarkStart w:id="872" w:name="_Toc433731815"/>
      <w:r>
        <w:lastRenderedPageBreak/>
        <w:t>Procédure de démarrage de la pompe à vide</w:t>
      </w:r>
      <w:bookmarkEnd w:id="868"/>
      <w:bookmarkEnd w:id="869"/>
      <w:bookmarkEnd w:id="870"/>
      <w:bookmarkEnd w:id="871"/>
      <w:bookmarkEnd w:id="872"/>
    </w:p>
    <w:p w:rsidR="00781A17" w:rsidRDefault="005046A4" w:rsidP="008E1D46">
      <w:r>
        <w:t>Les pompes sont des pompes à vide à anneau liquide. Pour plus d'informations, consultez les manuels d'utilisation des fabricants. Le démarrage doit avoir lieu localement.</w:t>
      </w:r>
    </w:p>
    <w:p w:rsidR="005046A4" w:rsidRDefault="00781A17" w:rsidP="00054174">
      <w:pPr>
        <w:rPr>
          <w:szCs w:val="22"/>
        </w:rPr>
      </w:pPr>
      <w:r>
        <w:t>Étapes communes de démarrage :</w:t>
      </w:r>
    </w:p>
    <w:p w:rsidR="005046A4" w:rsidRDefault="005046A4" w:rsidP="000E7966">
      <w:pPr>
        <w:pStyle w:val="Sansinterligne"/>
        <w:numPr>
          <w:ilvl w:val="0"/>
          <w:numId w:val="23"/>
        </w:numPr>
      </w:pPr>
      <w:r>
        <w:t>Assurez-vous que l'eau d'étanchéité de la pompe est disponible avec la pression et le volume requis</w:t>
      </w:r>
    </w:p>
    <w:p w:rsidR="005046A4" w:rsidRDefault="005046A4" w:rsidP="000E7966">
      <w:pPr>
        <w:pStyle w:val="Sansinterligne"/>
        <w:numPr>
          <w:ilvl w:val="0"/>
          <w:numId w:val="23"/>
        </w:numPr>
      </w:pPr>
      <w:r>
        <w:t>Toutes les vannes de purge d'air sont fermées</w:t>
      </w:r>
    </w:p>
    <w:p w:rsidR="005046A4" w:rsidRDefault="005046A4" w:rsidP="000E7966">
      <w:pPr>
        <w:pStyle w:val="Sansinterligne"/>
        <w:numPr>
          <w:ilvl w:val="0"/>
          <w:numId w:val="23"/>
        </w:numPr>
      </w:pPr>
      <w:r>
        <w:t>Les robinets de vidange du séparateur sont ouverts</w:t>
      </w:r>
    </w:p>
    <w:p w:rsidR="00781A17" w:rsidRDefault="00CB44F1" w:rsidP="000E7966">
      <w:pPr>
        <w:pStyle w:val="Sansinterligne"/>
        <w:numPr>
          <w:ilvl w:val="0"/>
          <w:numId w:val="23"/>
        </w:numPr>
      </w:pPr>
      <w:r>
        <w:t>Vérifiez que la pompe est remplie avec le niveau de liquide adéquat</w:t>
      </w:r>
    </w:p>
    <w:p w:rsidR="00CB44F1" w:rsidRDefault="00CB44F1" w:rsidP="000E7966">
      <w:pPr>
        <w:pStyle w:val="Sansinterligne"/>
        <w:numPr>
          <w:ilvl w:val="0"/>
          <w:numId w:val="23"/>
        </w:numPr>
      </w:pPr>
      <w:r>
        <w:t>Démarrez la pompe à vide</w:t>
      </w:r>
    </w:p>
    <w:p w:rsidR="00CB44F1" w:rsidRDefault="00CB44F1" w:rsidP="000E7966">
      <w:pPr>
        <w:numPr>
          <w:ilvl w:val="0"/>
          <w:numId w:val="23"/>
        </w:numPr>
        <w:rPr>
          <w:szCs w:val="22"/>
        </w:rPr>
      </w:pPr>
      <w:r>
        <w:t>Surveillez le niveau de vide jusqu'à avoir atteint le niveau adéquat.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9"/>
        <w:gridCol w:w="3172"/>
        <w:gridCol w:w="2389"/>
      </w:tblGrid>
      <w:tr w:rsidR="005046A4" w:rsidRPr="00346E37" w:rsidTr="00C00AAC">
        <w:tc>
          <w:tcPr>
            <w:tcW w:w="3888" w:type="dxa"/>
          </w:tcPr>
          <w:p w:rsidR="005046A4" w:rsidRPr="00346E37" w:rsidRDefault="005046A4" w:rsidP="00907D23">
            <w:pPr>
              <w:pStyle w:val="Sansinterligne"/>
              <w:rPr>
                <w:b/>
              </w:rPr>
            </w:pPr>
            <w:r>
              <w:rPr>
                <w:b/>
              </w:rPr>
              <w:t>Numéro de pompe</w:t>
            </w:r>
          </w:p>
        </w:tc>
        <w:tc>
          <w:tcPr>
            <w:tcW w:w="3240" w:type="dxa"/>
          </w:tcPr>
          <w:p w:rsidR="005046A4" w:rsidRPr="00346E37" w:rsidRDefault="005046A4" w:rsidP="00907D23">
            <w:pPr>
              <w:pStyle w:val="Sansinterligne"/>
              <w:rPr>
                <w:b/>
              </w:rPr>
            </w:pPr>
            <w:r>
              <w:rPr>
                <w:b/>
              </w:rPr>
              <w:t>Zone de service</w:t>
            </w:r>
          </w:p>
        </w:tc>
        <w:tc>
          <w:tcPr>
            <w:tcW w:w="2448" w:type="dxa"/>
          </w:tcPr>
          <w:p w:rsidR="005046A4" w:rsidRPr="00346E37" w:rsidRDefault="005046A4" w:rsidP="00907D23">
            <w:pPr>
              <w:pStyle w:val="Sansinterligne"/>
              <w:rPr>
                <w:b/>
              </w:rPr>
            </w:pPr>
            <w:r>
              <w:rPr>
                <w:b/>
              </w:rPr>
              <w:t>Niveau de vide</w:t>
            </w:r>
          </w:p>
        </w:tc>
      </w:tr>
      <w:tr w:rsidR="005046A4" w:rsidRPr="00C00AAC" w:rsidTr="00C00AAC">
        <w:tc>
          <w:tcPr>
            <w:tcW w:w="3888" w:type="dxa"/>
          </w:tcPr>
          <w:p w:rsidR="005046A4" w:rsidRPr="00C00AAC" w:rsidRDefault="00781A17" w:rsidP="00907D23">
            <w:pPr>
              <w:pStyle w:val="Sansinterligne"/>
            </w:pPr>
            <w:r w:rsidRPr="0056144D">
              <w:t>403</w:t>
            </w:r>
            <w:r>
              <w:t>AAC</w:t>
            </w:r>
            <w:r w:rsidRPr="0056144D">
              <w:t>01</w:t>
            </w:r>
          </w:p>
        </w:tc>
        <w:tc>
          <w:tcPr>
            <w:tcW w:w="3240" w:type="dxa"/>
          </w:tcPr>
          <w:p w:rsidR="005046A4" w:rsidRPr="00C00AAC" w:rsidRDefault="00CB44F1" w:rsidP="00907D23">
            <w:pPr>
              <w:pStyle w:val="Sansinterligne"/>
            </w:pPr>
            <w:r>
              <w:t>Pompe à vide du refroidisseur</w:t>
            </w:r>
          </w:p>
        </w:tc>
        <w:tc>
          <w:tcPr>
            <w:tcW w:w="2448" w:type="dxa"/>
          </w:tcPr>
          <w:p w:rsidR="005046A4" w:rsidRPr="00C00AAC" w:rsidRDefault="001871BF" w:rsidP="00907D23">
            <w:pPr>
              <w:pStyle w:val="Sansinterligne"/>
            </w:pPr>
            <w:r w:rsidRPr="0056144D">
              <w:t>235</w:t>
            </w:r>
            <w:r>
              <w:t xml:space="preserve"> mm Hga</w:t>
            </w:r>
          </w:p>
        </w:tc>
      </w:tr>
      <w:tr w:rsidR="005046A4" w:rsidRPr="00C00AAC" w:rsidTr="00C00AAC">
        <w:tc>
          <w:tcPr>
            <w:tcW w:w="3888" w:type="dxa"/>
          </w:tcPr>
          <w:p w:rsidR="005046A4" w:rsidRPr="00C00AAC" w:rsidRDefault="00781A17" w:rsidP="00907D23">
            <w:pPr>
              <w:pStyle w:val="Sansinterligne"/>
            </w:pPr>
            <w:r w:rsidRPr="0056144D">
              <w:t>403</w:t>
            </w:r>
            <w:r>
              <w:t>AAC</w:t>
            </w:r>
            <w:r w:rsidRPr="0056144D">
              <w:t>06</w:t>
            </w:r>
            <w:r>
              <w:t xml:space="preserve"> et </w:t>
            </w:r>
            <w:r w:rsidRPr="0056144D">
              <w:t>403</w:t>
            </w:r>
            <w:r>
              <w:t>ABC</w:t>
            </w:r>
            <w:r w:rsidRPr="0056144D">
              <w:t>06</w:t>
            </w:r>
          </w:p>
        </w:tc>
        <w:tc>
          <w:tcPr>
            <w:tcW w:w="3240" w:type="dxa"/>
          </w:tcPr>
          <w:p w:rsidR="005046A4" w:rsidRPr="00C00AAC" w:rsidRDefault="00CB44F1" w:rsidP="00907D23">
            <w:pPr>
              <w:pStyle w:val="Sansinterligne"/>
            </w:pPr>
            <w:r>
              <w:t>Pompe à vide du filtre</w:t>
            </w:r>
          </w:p>
        </w:tc>
        <w:tc>
          <w:tcPr>
            <w:tcW w:w="2448" w:type="dxa"/>
          </w:tcPr>
          <w:p w:rsidR="005046A4" w:rsidRPr="00C00AAC" w:rsidRDefault="001871BF" w:rsidP="00907D23">
            <w:pPr>
              <w:pStyle w:val="Sansinterligne"/>
            </w:pPr>
            <w:r w:rsidRPr="0056144D">
              <w:t>250</w:t>
            </w:r>
            <w:r>
              <w:t xml:space="preserve"> mm Hga</w:t>
            </w:r>
          </w:p>
        </w:tc>
      </w:tr>
      <w:tr w:rsidR="005046A4" w:rsidRPr="00C00AAC" w:rsidTr="00C00AAC">
        <w:tc>
          <w:tcPr>
            <w:tcW w:w="3888" w:type="dxa"/>
          </w:tcPr>
          <w:p w:rsidR="005046A4" w:rsidRPr="00C00AAC" w:rsidRDefault="00CB44F1" w:rsidP="00907D23">
            <w:pPr>
              <w:pStyle w:val="Sansinterligne"/>
            </w:pPr>
            <w:r w:rsidRPr="0056144D">
              <w:t>404</w:t>
            </w:r>
            <w:r>
              <w:t>JAC</w:t>
            </w:r>
            <w:r w:rsidRPr="0056144D">
              <w:t>01</w:t>
            </w:r>
            <w:r>
              <w:t xml:space="preserve">, </w:t>
            </w:r>
            <w:r w:rsidRPr="0056144D">
              <w:t>404</w:t>
            </w:r>
            <w:r>
              <w:t>KAC</w:t>
            </w:r>
            <w:r w:rsidRPr="0056144D">
              <w:t>01</w:t>
            </w:r>
            <w:r>
              <w:t xml:space="preserve">, </w:t>
            </w:r>
            <w:r w:rsidRPr="0056144D">
              <w:t>404</w:t>
            </w:r>
            <w:r>
              <w:t>LAC</w:t>
            </w:r>
            <w:r w:rsidRPr="0056144D">
              <w:t>01</w:t>
            </w:r>
          </w:p>
        </w:tc>
        <w:tc>
          <w:tcPr>
            <w:tcW w:w="3240" w:type="dxa"/>
          </w:tcPr>
          <w:p w:rsidR="005046A4" w:rsidRPr="00C00AAC" w:rsidRDefault="005046A4" w:rsidP="00907D23">
            <w:pPr>
              <w:pStyle w:val="Sansinterligne"/>
            </w:pPr>
            <w:r>
              <w:t>Pompe à vide de l'évaporateur</w:t>
            </w:r>
          </w:p>
        </w:tc>
        <w:tc>
          <w:tcPr>
            <w:tcW w:w="2448" w:type="dxa"/>
          </w:tcPr>
          <w:p w:rsidR="005046A4" w:rsidRPr="00C00AAC" w:rsidRDefault="001871BF" w:rsidP="00907D23">
            <w:pPr>
              <w:pStyle w:val="Sansinterligne"/>
            </w:pPr>
            <w:r w:rsidRPr="0056144D">
              <w:t>76</w:t>
            </w:r>
            <w:r>
              <w:t xml:space="preserve"> mm Hga</w:t>
            </w:r>
          </w:p>
        </w:tc>
      </w:tr>
    </w:tbl>
    <w:p w:rsidR="00700C7D" w:rsidRPr="00700C7D" w:rsidRDefault="00700C7D" w:rsidP="00700C7D"/>
    <w:p w:rsidR="00700C7D" w:rsidRDefault="00D057D6" w:rsidP="00D27D08">
      <w:pPr>
        <w:pStyle w:val="Titre2"/>
        <w:numPr>
          <w:ilvl w:val="1"/>
          <w:numId w:val="93"/>
        </w:numPr>
      </w:pPr>
      <w:r>
        <w:br w:type="page"/>
      </w:r>
      <w:bookmarkStart w:id="873" w:name="_Toc418003961"/>
      <w:bookmarkStart w:id="874" w:name="_Toc433731816"/>
      <w:r>
        <w:lastRenderedPageBreak/>
        <w:t>Paramètres de l'instrument</w:t>
      </w:r>
      <w:bookmarkEnd w:id="873"/>
      <w:bookmarkEnd w:id="874"/>
    </w:p>
    <w:p w:rsidR="00700C7D" w:rsidRDefault="00700C7D" w:rsidP="00700C7D">
      <w:r>
        <w:t>Notes :</w:t>
      </w:r>
    </w:p>
    <w:p w:rsidR="00700C7D" w:rsidRDefault="00700C7D" w:rsidP="00F25436">
      <w:pPr>
        <w:pStyle w:val="Sansinterligne"/>
        <w:numPr>
          <w:ilvl w:val="0"/>
          <w:numId w:val="97"/>
        </w:numPr>
      </w:pPr>
      <w:r>
        <w:t>Les informations seront mises à jour après la réception des schémas du revendeur</w:t>
      </w:r>
    </w:p>
    <w:p w:rsidR="00700C7D" w:rsidRDefault="00700C7D" w:rsidP="00F25436">
      <w:pPr>
        <w:pStyle w:val="Sansinterligne"/>
        <w:numPr>
          <w:ilvl w:val="0"/>
          <w:numId w:val="97"/>
        </w:numPr>
      </w:pPr>
      <w:r>
        <w:t>Le point de mesure de référence démarre à partir du fond tangent au réservoir</w:t>
      </w:r>
    </w:p>
    <w:p w:rsidR="00700C7D" w:rsidRDefault="00700C7D" w:rsidP="00F25436">
      <w:pPr>
        <w:pStyle w:val="Sansinterligne"/>
        <w:numPr>
          <w:ilvl w:val="0"/>
          <w:numId w:val="97"/>
        </w:numPr>
      </w:pPr>
      <w:r>
        <w:t xml:space="preserve">La distance entre le haut de la plaque tubulaire du chauffage et le niveau de liquide du bouilleur doit être de </w:t>
      </w:r>
      <w:r w:rsidRPr="0056144D">
        <w:t>4</w:t>
      </w:r>
      <w:r>
        <w:t>,</w:t>
      </w:r>
      <w:r w:rsidRPr="0056144D">
        <w:t>6</w:t>
      </w:r>
      <w:r>
        <w:t xml:space="preserve"> m minimum. Le niveau de liquide est fixé par l'élévation du tuyau de débordement.</w:t>
      </w:r>
    </w:p>
    <w:p w:rsidR="00700C7D" w:rsidRDefault="00700C7D" w:rsidP="00F25436">
      <w:pPr>
        <w:pStyle w:val="Sansinterligne"/>
        <w:numPr>
          <w:ilvl w:val="0"/>
          <w:numId w:val="97"/>
        </w:numPr>
      </w:pPr>
      <w:r>
        <w:t>À préciser par le revendeur de l'équipement</w:t>
      </w:r>
    </w:p>
    <w:p w:rsidR="00700C7D" w:rsidRPr="00700C7D" w:rsidRDefault="00700C7D" w:rsidP="00F25436">
      <w:pPr>
        <w:numPr>
          <w:ilvl w:val="0"/>
          <w:numId w:val="97"/>
        </w:numPr>
      </w:pPr>
      <w:r>
        <w:t>Ces gammes de débits sont provisoires et doivent être confirmées avec les données de la pompe.</w:t>
      </w: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0"/>
        <w:gridCol w:w="990"/>
        <w:gridCol w:w="1260"/>
        <w:gridCol w:w="1035"/>
        <w:gridCol w:w="1035"/>
        <w:gridCol w:w="1035"/>
        <w:gridCol w:w="1035"/>
        <w:gridCol w:w="1260"/>
      </w:tblGrid>
      <w:tr w:rsidR="008A64C9" w:rsidRPr="00CF14E5" w:rsidTr="00CF14E5">
        <w:trPr>
          <w:trHeight w:val="530"/>
          <w:jc w:val="center"/>
        </w:trPr>
        <w:tc>
          <w:tcPr>
            <w:tcW w:w="2250" w:type="dxa"/>
            <w:shd w:val="clear" w:color="auto" w:fill="auto"/>
            <w:vAlign w:val="center"/>
          </w:tcPr>
          <w:p w:rsidR="008A64C9" w:rsidRPr="00CF14E5" w:rsidRDefault="008A64C9" w:rsidP="00700C7D">
            <w:pPr>
              <w:pStyle w:val="Sansinterligne"/>
              <w:rPr>
                <w:b/>
              </w:rPr>
            </w:pPr>
            <w:r>
              <w:rPr>
                <w:b/>
              </w:rPr>
              <w:t>Instrument/Contrôle de niveau</w:t>
            </w:r>
          </w:p>
        </w:tc>
        <w:tc>
          <w:tcPr>
            <w:tcW w:w="990" w:type="dxa"/>
            <w:shd w:val="clear" w:color="auto" w:fill="auto"/>
            <w:vAlign w:val="center"/>
          </w:tcPr>
          <w:p w:rsidR="008A64C9" w:rsidRPr="00CF14E5" w:rsidRDefault="008A64C9" w:rsidP="00CF14E5">
            <w:pPr>
              <w:pStyle w:val="Sansinterligne"/>
              <w:jc w:val="center"/>
              <w:rPr>
                <w:b/>
              </w:rPr>
            </w:pPr>
            <w:r>
              <w:rPr>
                <w:b/>
              </w:rPr>
              <w:t>Étiquette</w:t>
            </w:r>
          </w:p>
        </w:tc>
        <w:tc>
          <w:tcPr>
            <w:tcW w:w="1260" w:type="dxa"/>
            <w:shd w:val="clear" w:color="auto" w:fill="auto"/>
            <w:vAlign w:val="center"/>
          </w:tcPr>
          <w:p w:rsidR="008A64C9" w:rsidRPr="00CF14E5" w:rsidRDefault="008A64C9" w:rsidP="00CF14E5">
            <w:pPr>
              <w:pStyle w:val="Sansinterligne"/>
              <w:jc w:val="center"/>
              <w:rPr>
                <w:b/>
              </w:rPr>
            </w:pPr>
            <w:r>
              <w:rPr>
                <w:b/>
              </w:rPr>
              <w:t>P&amp;ID n°</w:t>
            </w:r>
          </w:p>
        </w:tc>
        <w:tc>
          <w:tcPr>
            <w:tcW w:w="1035" w:type="dxa"/>
            <w:shd w:val="clear" w:color="auto" w:fill="auto"/>
            <w:vAlign w:val="center"/>
          </w:tcPr>
          <w:p w:rsidR="008A64C9" w:rsidRPr="00CF14E5" w:rsidRDefault="008A64C9" w:rsidP="00CF14E5">
            <w:pPr>
              <w:pStyle w:val="Sansinterligne"/>
              <w:jc w:val="center"/>
              <w:rPr>
                <w:b/>
              </w:rPr>
            </w:pPr>
            <w:r>
              <w:rPr>
                <w:b/>
              </w:rPr>
              <w:t>Bas-Bas</w:t>
            </w:r>
          </w:p>
        </w:tc>
        <w:tc>
          <w:tcPr>
            <w:tcW w:w="1035" w:type="dxa"/>
            <w:shd w:val="clear" w:color="auto" w:fill="auto"/>
            <w:vAlign w:val="center"/>
          </w:tcPr>
          <w:p w:rsidR="008A64C9" w:rsidRPr="00CF14E5" w:rsidRDefault="008A64C9" w:rsidP="00CF14E5">
            <w:pPr>
              <w:pStyle w:val="Sansinterligne"/>
              <w:jc w:val="center"/>
              <w:rPr>
                <w:b/>
              </w:rPr>
            </w:pPr>
            <w:r>
              <w:rPr>
                <w:b/>
              </w:rPr>
              <w:t>Bas</w:t>
            </w:r>
          </w:p>
        </w:tc>
        <w:tc>
          <w:tcPr>
            <w:tcW w:w="1035" w:type="dxa"/>
            <w:shd w:val="clear" w:color="auto" w:fill="auto"/>
            <w:vAlign w:val="center"/>
          </w:tcPr>
          <w:p w:rsidR="008A64C9" w:rsidRPr="00CF14E5" w:rsidRDefault="008A64C9" w:rsidP="00CF14E5">
            <w:pPr>
              <w:pStyle w:val="Sansinterligne"/>
              <w:jc w:val="center"/>
              <w:rPr>
                <w:b/>
              </w:rPr>
            </w:pPr>
            <w:r>
              <w:rPr>
                <w:b/>
              </w:rPr>
              <w:t>Élevé</w:t>
            </w:r>
          </w:p>
        </w:tc>
        <w:tc>
          <w:tcPr>
            <w:tcW w:w="1035" w:type="dxa"/>
            <w:tcBorders>
              <w:right w:val="single" w:sz="4" w:space="0" w:color="auto"/>
            </w:tcBorders>
            <w:shd w:val="clear" w:color="auto" w:fill="auto"/>
            <w:vAlign w:val="center"/>
          </w:tcPr>
          <w:p w:rsidR="008A64C9" w:rsidRPr="00CF14E5" w:rsidRDefault="008A64C9" w:rsidP="00CF14E5">
            <w:pPr>
              <w:pStyle w:val="Sansinterligne"/>
              <w:jc w:val="center"/>
              <w:rPr>
                <w:b/>
              </w:rPr>
            </w:pPr>
            <w:r>
              <w:rPr>
                <w:b/>
              </w:rPr>
              <w:t>Élevé-Élevé</w:t>
            </w:r>
          </w:p>
        </w:tc>
        <w:tc>
          <w:tcPr>
            <w:tcW w:w="1260" w:type="dxa"/>
            <w:shd w:val="clear" w:color="auto" w:fill="auto"/>
            <w:vAlign w:val="center"/>
          </w:tcPr>
          <w:p w:rsidR="008A64C9" w:rsidRPr="00CF14E5" w:rsidRDefault="008A64C9" w:rsidP="00CF14E5">
            <w:pPr>
              <w:pStyle w:val="Sansinterligne"/>
              <w:jc w:val="center"/>
              <w:rPr>
                <w:b/>
              </w:rPr>
            </w:pPr>
            <w:r>
              <w:rPr>
                <w:b/>
              </w:rPr>
              <w:t>Fonctionnement</w:t>
            </w:r>
          </w:p>
        </w:tc>
      </w:tr>
      <w:tr w:rsidR="008A64C9" w:rsidRPr="00CF14E5" w:rsidTr="00230E35">
        <w:trPr>
          <w:trHeight w:val="414"/>
          <w:jc w:val="center"/>
        </w:trPr>
        <w:tc>
          <w:tcPr>
            <w:tcW w:w="2250" w:type="dxa"/>
            <w:shd w:val="clear" w:color="auto" w:fill="auto"/>
            <w:vAlign w:val="center"/>
          </w:tcPr>
          <w:p w:rsidR="008A64C9" w:rsidRPr="009D4F24" w:rsidRDefault="008A64C9" w:rsidP="00CF14E5">
            <w:pPr>
              <w:pStyle w:val="Sansinterligne"/>
              <w:jc w:val="left"/>
              <w:rPr>
                <w:sz w:val="18"/>
                <w:highlight w:val="yellow"/>
              </w:rPr>
            </w:pPr>
            <w:r w:rsidRPr="009D4F24">
              <w:rPr>
                <w:sz w:val="18"/>
                <w:highlight w:val="yellow"/>
              </w:rPr>
              <w:t>Réservoir A de réception de pulpe de Phosphate</w:t>
            </w:r>
          </w:p>
        </w:tc>
        <w:tc>
          <w:tcPr>
            <w:tcW w:w="990" w:type="dxa"/>
            <w:shd w:val="clear" w:color="auto" w:fill="auto"/>
            <w:vAlign w:val="center"/>
          </w:tcPr>
          <w:p w:rsidR="008A64C9" w:rsidRPr="009D4F24" w:rsidRDefault="008A64C9" w:rsidP="00CF14E5">
            <w:pPr>
              <w:pStyle w:val="Sansinterligne"/>
              <w:jc w:val="center"/>
              <w:rPr>
                <w:sz w:val="18"/>
                <w:highlight w:val="yellow"/>
              </w:rPr>
            </w:pPr>
            <w:r w:rsidRPr="009D4F24">
              <w:rPr>
                <w:sz w:val="18"/>
                <w:highlight w:val="yellow"/>
              </w:rPr>
              <w:t>LI-003C</w:t>
            </w:r>
          </w:p>
        </w:tc>
        <w:tc>
          <w:tcPr>
            <w:tcW w:w="1260" w:type="dxa"/>
            <w:shd w:val="clear" w:color="auto" w:fill="auto"/>
            <w:vAlign w:val="center"/>
          </w:tcPr>
          <w:p w:rsidR="008A64C9" w:rsidRPr="009D4F24" w:rsidRDefault="008A64C9" w:rsidP="00CF14E5">
            <w:pPr>
              <w:pStyle w:val="Sansinterligne"/>
              <w:jc w:val="center"/>
              <w:rPr>
                <w:sz w:val="18"/>
                <w:highlight w:val="yellow"/>
              </w:rPr>
            </w:pPr>
            <w:r w:rsidRPr="009D4F24">
              <w:rPr>
                <w:sz w:val="18"/>
                <w:highlight w:val="yellow"/>
              </w:rPr>
              <w:t>402A-PI-001</w:t>
            </w:r>
          </w:p>
        </w:tc>
        <w:tc>
          <w:tcPr>
            <w:tcW w:w="1035" w:type="dxa"/>
            <w:shd w:val="clear" w:color="auto" w:fill="auto"/>
            <w:vAlign w:val="center"/>
          </w:tcPr>
          <w:p w:rsidR="008A64C9" w:rsidRPr="009D4F24" w:rsidRDefault="008A64C9" w:rsidP="00CF14E5">
            <w:pPr>
              <w:pStyle w:val="Sansinterligne"/>
              <w:jc w:val="center"/>
              <w:rPr>
                <w:sz w:val="18"/>
                <w:highlight w:val="yellow"/>
              </w:rPr>
            </w:pPr>
            <w:r w:rsidRPr="009D4F24">
              <w:rPr>
                <w:sz w:val="18"/>
                <w:highlight w:val="yellow"/>
              </w:rPr>
              <w:t>20 %</w:t>
            </w:r>
          </w:p>
        </w:tc>
        <w:tc>
          <w:tcPr>
            <w:tcW w:w="1035" w:type="dxa"/>
            <w:shd w:val="clear" w:color="auto" w:fill="auto"/>
            <w:vAlign w:val="center"/>
          </w:tcPr>
          <w:p w:rsidR="008A64C9" w:rsidRPr="009D4F24" w:rsidRDefault="008A64C9" w:rsidP="00CF14E5">
            <w:pPr>
              <w:pStyle w:val="Sansinterligne"/>
              <w:jc w:val="center"/>
              <w:rPr>
                <w:sz w:val="18"/>
                <w:highlight w:val="yellow"/>
              </w:rPr>
            </w:pPr>
            <w:r w:rsidRPr="009D4F24">
              <w:rPr>
                <w:sz w:val="18"/>
                <w:highlight w:val="yellow"/>
              </w:rPr>
              <w:t>30 %</w:t>
            </w:r>
          </w:p>
        </w:tc>
        <w:tc>
          <w:tcPr>
            <w:tcW w:w="1035" w:type="dxa"/>
            <w:shd w:val="clear" w:color="auto" w:fill="auto"/>
            <w:vAlign w:val="center"/>
          </w:tcPr>
          <w:p w:rsidR="008A64C9" w:rsidRPr="009D4F24" w:rsidRDefault="008A64C9" w:rsidP="00CF14E5">
            <w:pPr>
              <w:pStyle w:val="Sansinterligne"/>
              <w:jc w:val="center"/>
              <w:rPr>
                <w:sz w:val="18"/>
                <w:highlight w:val="yellow"/>
              </w:rPr>
            </w:pPr>
            <w:r w:rsidRPr="009D4F24">
              <w:rPr>
                <w:sz w:val="18"/>
                <w:highlight w:val="yellow"/>
              </w:rPr>
              <w:t>96 %</w:t>
            </w:r>
          </w:p>
        </w:tc>
        <w:tc>
          <w:tcPr>
            <w:tcW w:w="1035" w:type="dxa"/>
            <w:tcBorders>
              <w:right w:val="single" w:sz="4" w:space="0" w:color="auto"/>
            </w:tcBorders>
            <w:shd w:val="clear" w:color="auto" w:fill="auto"/>
            <w:vAlign w:val="center"/>
          </w:tcPr>
          <w:p w:rsidR="008A64C9" w:rsidRPr="009D4F24" w:rsidRDefault="008A64C9" w:rsidP="00CF14E5">
            <w:pPr>
              <w:pStyle w:val="Sansinterligne"/>
              <w:jc w:val="center"/>
              <w:rPr>
                <w:sz w:val="18"/>
                <w:highlight w:val="yellow"/>
              </w:rPr>
            </w:pPr>
          </w:p>
        </w:tc>
        <w:tc>
          <w:tcPr>
            <w:tcW w:w="1260" w:type="dxa"/>
            <w:shd w:val="clear" w:color="auto" w:fill="auto"/>
            <w:vAlign w:val="center"/>
          </w:tcPr>
          <w:p w:rsidR="008A64C9" w:rsidRPr="009D4F24" w:rsidRDefault="008A64C9" w:rsidP="00CF14E5">
            <w:pPr>
              <w:pStyle w:val="Sansinterligne"/>
              <w:jc w:val="center"/>
              <w:rPr>
                <w:sz w:val="18"/>
                <w:highlight w:val="yellow"/>
              </w:rPr>
            </w:pPr>
          </w:p>
        </w:tc>
      </w:tr>
      <w:tr w:rsidR="008A64C9" w:rsidRPr="00CF14E5" w:rsidTr="00230E35">
        <w:trPr>
          <w:trHeight w:val="414"/>
          <w:jc w:val="center"/>
        </w:trPr>
        <w:tc>
          <w:tcPr>
            <w:tcW w:w="2250" w:type="dxa"/>
            <w:shd w:val="clear" w:color="auto" w:fill="auto"/>
            <w:vAlign w:val="center"/>
          </w:tcPr>
          <w:p w:rsidR="008A64C9" w:rsidRPr="009D4F24" w:rsidRDefault="008A64C9" w:rsidP="00CF14E5">
            <w:pPr>
              <w:pStyle w:val="Sansinterligne"/>
              <w:jc w:val="left"/>
              <w:rPr>
                <w:sz w:val="18"/>
                <w:highlight w:val="yellow"/>
              </w:rPr>
            </w:pPr>
            <w:r w:rsidRPr="009D4F24">
              <w:rPr>
                <w:sz w:val="18"/>
                <w:highlight w:val="yellow"/>
              </w:rPr>
              <w:t>Réservoir B de réception de pulpe de Phosphate</w:t>
            </w:r>
          </w:p>
        </w:tc>
        <w:tc>
          <w:tcPr>
            <w:tcW w:w="990" w:type="dxa"/>
            <w:shd w:val="clear" w:color="auto" w:fill="auto"/>
            <w:vAlign w:val="center"/>
          </w:tcPr>
          <w:p w:rsidR="008A64C9" w:rsidRPr="009D4F24" w:rsidRDefault="008A64C9" w:rsidP="00CF14E5">
            <w:pPr>
              <w:pStyle w:val="Sansinterligne"/>
              <w:jc w:val="center"/>
              <w:rPr>
                <w:sz w:val="18"/>
                <w:highlight w:val="yellow"/>
              </w:rPr>
            </w:pPr>
            <w:r w:rsidRPr="009D4F24">
              <w:rPr>
                <w:sz w:val="18"/>
                <w:highlight w:val="yellow"/>
              </w:rPr>
              <w:t>LI-025C</w:t>
            </w:r>
          </w:p>
        </w:tc>
        <w:tc>
          <w:tcPr>
            <w:tcW w:w="1260" w:type="dxa"/>
            <w:shd w:val="clear" w:color="auto" w:fill="auto"/>
            <w:vAlign w:val="center"/>
          </w:tcPr>
          <w:p w:rsidR="008A64C9" w:rsidRPr="009D4F24" w:rsidRDefault="008A64C9" w:rsidP="00CF14E5">
            <w:pPr>
              <w:pStyle w:val="Sansinterligne"/>
              <w:jc w:val="center"/>
              <w:rPr>
                <w:sz w:val="18"/>
                <w:highlight w:val="yellow"/>
              </w:rPr>
            </w:pPr>
            <w:r w:rsidRPr="009D4F24">
              <w:rPr>
                <w:sz w:val="18"/>
                <w:highlight w:val="yellow"/>
              </w:rPr>
              <w:t>402A-PI-001</w:t>
            </w:r>
          </w:p>
        </w:tc>
        <w:tc>
          <w:tcPr>
            <w:tcW w:w="1035" w:type="dxa"/>
            <w:shd w:val="clear" w:color="auto" w:fill="auto"/>
            <w:vAlign w:val="center"/>
          </w:tcPr>
          <w:p w:rsidR="008A64C9" w:rsidRPr="009D4F24" w:rsidRDefault="008A64C9" w:rsidP="00CF14E5">
            <w:pPr>
              <w:pStyle w:val="Sansinterligne"/>
              <w:jc w:val="center"/>
              <w:rPr>
                <w:sz w:val="18"/>
                <w:highlight w:val="yellow"/>
              </w:rPr>
            </w:pPr>
            <w:r w:rsidRPr="009D4F24">
              <w:rPr>
                <w:sz w:val="18"/>
                <w:highlight w:val="yellow"/>
              </w:rPr>
              <w:t>20 %</w:t>
            </w:r>
          </w:p>
        </w:tc>
        <w:tc>
          <w:tcPr>
            <w:tcW w:w="1035" w:type="dxa"/>
            <w:shd w:val="clear" w:color="auto" w:fill="auto"/>
            <w:vAlign w:val="center"/>
          </w:tcPr>
          <w:p w:rsidR="008A64C9" w:rsidRPr="009D4F24" w:rsidRDefault="008A64C9" w:rsidP="00CF14E5">
            <w:pPr>
              <w:pStyle w:val="Sansinterligne"/>
              <w:jc w:val="center"/>
              <w:rPr>
                <w:sz w:val="18"/>
                <w:highlight w:val="yellow"/>
              </w:rPr>
            </w:pPr>
            <w:r w:rsidRPr="009D4F24">
              <w:rPr>
                <w:sz w:val="18"/>
                <w:highlight w:val="yellow"/>
              </w:rPr>
              <w:t>30 %</w:t>
            </w:r>
          </w:p>
        </w:tc>
        <w:tc>
          <w:tcPr>
            <w:tcW w:w="1035" w:type="dxa"/>
            <w:shd w:val="clear" w:color="auto" w:fill="auto"/>
            <w:vAlign w:val="center"/>
          </w:tcPr>
          <w:p w:rsidR="008A64C9" w:rsidRPr="009D4F24" w:rsidRDefault="008A64C9" w:rsidP="00CF14E5">
            <w:pPr>
              <w:pStyle w:val="Sansinterligne"/>
              <w:jc w:val="center"/>
              <w:rPr>
                <w:sz w:val="18"/>
                <w:highlight w:val="yellow"/>
              </w:rPr>
            </w:pPr>
            <w:r w:rsidRPr="009D4F24">
              <w:rPr>
                <w:sz w:val="18"/>
                <w:highlight w:val="yellow"/>
              </w:rPr>
              <w:t>96 %</w:t>
            </w:r>
          </w:p>
        </w:tc>
        <w:tc>
          <w:tcPr>
            <w:tcW w:w="1035" w:type="dxa"/>
            <w:tcBorders>
              <w:right w:val="single" w:sz="4" w:space="0" w:color="auto"/>
            </w:tcBorders>
            <w:shd w:val="clear" w:color="auto" w:fill="auto"/>
            <w:vAlign w:val="center"/>
          </w:tcPr>
          <w:p w:rsidR="008A64C9" w:rsidRPr="009D4F24" w:rsidRDefault="008A64C9" w:rsidP="00CF14E5">
            <w:pPr>
              <w:pStyle w:val="Sansinterligne"/>
              <w:jc w:val="center"/>
              <w:rPr>
                <w:sz w:val="18"/>
                <w:highlight w:val="yellow"/>
              </w:rPr>
            </w:pPr>
          </w:p>
        </w:tc>
        <w:tc>
          <w:tcPr>
            <w:tcW w:w="1260" w:type="dxa"/>
            <w:shd w:val="clear" w:color="auto" w:fill="auto"/>
            <w:vAlign w:val="center"/>
          </w:tcPr>
          <w:p w:rsidR="008A64C9" w:rsidRPr="009D4F24" w:rsidRDefault="008A64C9" w:rsidP="00CF14E5">
            <w:pPr>
              <w:pStyle w:val="Sansinterligne"/>
              <w:jc w:val="center"/>
              <w:rPr>
                <w:sz w:val="18"/>
                <w:highlight w:val="yellow"/>
              </w:rPr>
            </w:pPr>
          </w:p>
        </w:tc>
      </w:tr>
      <w:tr w:rsidR="008A64C9" w:rsidRPr="00CF14E5" w:rsidTr="00230E35">
        <w:trPr>
          <w:trHeight w:val="414"/>
          <w:jc w:val="center"/>
        </w:trPr>
        <w:tc>
          <w:tcPr>
            <w:tcW w:w="2250" w:type="dxa"/>
            <w:shd w:val="clear" w:color="auto" w:fill="auto"/>
            <w:vAlign w:val="center"/>
          </w:tcPr>
          <w:p w:rsidR="008A64C9" w:rsidRPr="009D4F24" w:rsidRDefault="006F45C4" w:rsidP="00CF14E5">
            <w:pPr>
              <w:pStyle w:val="Sansinterligne"/>
              <w:jc w:val="left"/>
              <w:rPr>
                <w:sz w:val="18"/>
                <w:highlight w:val="yellow"/>
              </w:rPr>
            </w:pPr>
            <w:r w:rsidRPr="009D4F24">
              <w:rPr>
                <w:sz w:val="18"/>
                <w:highlight w:val="yellow"/>
              </w:rPr>
              <w:t>Épaississeur de pulpe</w:t>
            </w:r>
          </w:p>
        </w:tc>
        <w:tc>
          <w:tcPr>
            <w:tcW w:w="990" w:type="dxa"/>
            <w:shd w:val="clear" w:color="auto" w:fill="auto"/>
            <w:vAlign w:val="center"/>
          </w:tcPr>
          <w:p w:rsidR="008A64C9" w:rsidRPr="009D4F24" w:rsidRDefault="006F45C4" w:rsidP="00CF14E5">
            <w:pPr>
              <w:pStyle w:val="Sansinterligne"/>
              <w:jc w:val="center"/>
              <w:rPr>
                <w:sz w:val="18"/>
                <w:highlight w:val="yellow"/>
              </w:rPr>
            </w:pPr>
            <w:r w:rsidRPr="009D4F24">
              <w:rPr>
                <w:sz w:val="18"/>
                <w:highlight w:val="yellow"/>
              </w:rPr>
              <w:t>LI-124</w:t>
            </w:r>
          </w:p>
        </w:tc>
        <w:tc>
          <w:tcPr>
            <w:tcW w:w="1260" w:type="dxa"/>
            <w:shd w:val="clear" w:color="auto" w:fill="auto"/>
            <w:vAlign w:val="center"/>
          </w:tcPr>
          <w:p w:rsidR="008A64C9" w:rsidRPr="009D4F24" w:rsidRDefault="006F45C4" w:rsidP="00CF14E5">
            <w:pPr>
              <w:pStyle w:val="Sansinterligne"/>
              <w:jc w:val="center"/>
              <w:rPr>
                <w:sz w:val="18"/>
                <w:highlight w:val="yellow"/>
              </w:rPr>
            </w:pPr>
            <w:r w:rsidRPr="009D4F24">
              <w:rPr>
                <w:sz w:val="18"/>
                <w:highlight w:val="yellow"/>
              </w:rPr>
              <w:t>402A-PI-003</w:t>
            </w:r>
          </w:p>
        </w:tc>
        <w:tc>
          <w:tcPr>
            <w:tcW w:w="1035" w:type="dxa"/>
            <w:shd w:val="clear" w:color="auto" w:fill="auto"/>
            <w:vAlign w:val="center"/>
          </w:tcPr>
          <w:p w:rsidR="008A64C9" w:rsidRPr="009D4F24" w:rsidRDefault="008A64C9" w:rsidP="00CF14E5">
            <w:pPr>
              <w:pStyle w:val="Sansinterligne"/>
              <w:jc w:val="center"/>
              <w:rPr>
                <w:sz w:val="18"/>
                <w:highlight w:val="yellow"/>
              </w:rPr>
            </w:pPr>
          </w:p>
        </w:tc>
        <w:tc>
          <w:tcPr>
            <w:tcW w:w="1035" w:type="dxa"/>
            <w:shd w:val="clear" w:color="auto" w:fill="auto"/>
            <w:vAlign w:val="center"/>
          </w:tcPr>
          <w:p w:rsidR="008A64C9" w:rsidRPr="009D4F24" w:rsidRDefault="006F45C4" w:rsidP="00CF14E5">
            <w:pPr>
              <w:pStyle w:val="Sansinterligne"/>
              <w:jc w:val="center"/>
              <w:rPr>
                <w:sz w:val="18"/>
                <w:highlight w:val="yellow"/>
              </w:rPr>
            </w:pPr>
            <w:r w:rsidRPr="009D4F24">
              <w:rPr>
                <w:sz w:val="18"/>
                <w:highlight w:val="yellow"/>
              </w:rPr>
              <w:t>54 %</w:t>
            </w:r>
          </w:p>
        </w:tc>
        <w:tc>
          <w:tcPr>
            <w:tcW w:w="1035" w:type="dxa"/>
            <w:shd w:val="clear" w:color="auto" w:fill="auto"/>
            <w:vAlign w:val="center"/>
          </w:tcPr>
          <w:p w:rsidR="008A64C9" w:rsidRPr="009D4F24" w:rsidRDefault="006F45C4" w:rsidP="00CF14E5">
            <w:pPr>
              <w:pStyle w:val="Sansinterligne"/>
              <w:jc w:val="center"/>
              <w:rPr>
                <w:sz w:val="18"/>
                <w:highlight w:val="yellow"/>
              </w:rPr>
            </w:pPr>
            <w:r w:rsidRPr="009D4F24">
              <w:rPr>
                <w:sz w:val="18"/>
                <w:highlight w:val="yellow"/>
              </w:rPr>
              <w:t>96 %</w:t>
            </w:r>
          </w:p>
        </w:tc>
        <w:tc>
          <w:tcPr>
            <w:tcW w:w="1035" w:type="dxa"/>
            <w:tcBorders>
              <w:right w:val="single" w:sz="4" w:space="0" w:color="auto"/>
            </w:tcBorders>
            <w:shd w:val="clear" w:color="auto" w:fill="auto"/>
            <w:vAlign w:val="center"/>
          </w:tcPr>
          <w:p w:rsidR="008A64C9" w:rsidRPr="00CF14E5" w:rsidRDefault="008A64C9" w:rsidP="00CF14E5">
            <w:pPr>
              <w:pStyle w:val="Sansinterligne"/>
              <w:jc w:val="center"/>
              <w:rPr>
                <w:sz w:val="18"/>
              </w:rPr>
            </w:pPr>
          </w:p>
        </w:tc>
        <w:tc>
          <w:tcPr>
            <w:tcW w:w="1260" w:type="dxa"/>
            <w:shd w:val="clear" w:color="auto" w:fill="auto"/>
            <w:vAlign w:val="center"/>
          </w:tcPr>
          <w:p w:rsidR="008A64C9" w:rsidRPr="00CF14E5" w:rsidRDefault="008A64C9" w:rsidP="00CF14E5">
            <w:pPr>
              <w:pStyle w:val="Sansinterligne"/>
              <w:jc w:val="center"/>
              <w:rPr>
                <w:sz w:val="18"/>
              </w:rPr>
            </w:pPr>
          </w:p>
        </w:tc>
      </w:tr>
      <w:tr w:rsidR="006F45C4" w:rsidRPr="00CF14E5" w:rsidTr="00230E35">
        <w:trPr>
          <w:trHeight w:val="414"/>
          <w:jc w:val="center"/>
        </w:trPr>
        <w:tc>
          <w:tcPr>
            <w:tcW w:w="2250" w:type="dxa"/>
            <w:shd w:val="clear" w:color="auto" w:fill="auto"/>
            <w:vAlign w:val="center"/>
          </w:tcPr>
          <w:p w:rsidR="006F45C4" w:rsidRPr="009D4F24" w:rsidRDefault="006F45C4" w:rsidP="00CF14E5">
            <w:pPr>
              <w:pStyle w:val="Sansinterligne"/>
              <w:jc w:val="left"/>
              <w:rPr>
                <w:sz w:val="18"/>
                <w:highlight w:val="yellow"/>
              </w:rPr>
            </w:pPr>
            <w:r w:rsidRPr="009D4F24">
              <w:rPr>
                <w:sz w:val="18"/>
                <w:highlight w:val="yellow"/>
              </w:rPr>
              <w:t>Puisard de récupération</w:t>
            </w:r>
          </w:p>
        </w:tc>
        <w:tc>
          <w:tcPr>
            <w:tcW w:w="990" w:type="dxa"/>
            <w:shd w:val="clear" w:color="auto" w:fill="auto"/>
            <w:vAlign w:val="center"/>
          </w:tcPr>
          <w:p w:rsidR="006F45C4" w:rsidRPr="009D4F24" w:rsidRDefault="006F45C4" w:rsidP="00CF14E5">
            <w:pPr>
              <w:pStyle w:val="Sansinterligne"/>
              <w:jc w:val="center"/>
              <w:rPr>
                <w:sz w:val="18"/>
                <w:highlight w:val="yellow"/>
              </w:rPr>
            </w:pPr>
            <w:r w:rsidRPr="009D4F24">
              <w:rPr>
                <w:sz w:val="18"/>
                <w:highlight w:val="yellow"/>
              </w:rPr>
              <w:t>LI-284C</w:t>
            </w:r>
          </w:p>
        </w:tc>
        <w:tc>
          <w:tcPr>
            <w:tcW w:w="1260" w:type="dxa"/>
            <w:shd w:val="clear" w:color="auto" w:fill="auto"/>
            <w:vAlign w:val="center"/>
          </w:tcPr>
          <w:p w:rsidR="006F45C4" w:rsidRPr="009D4F24" w:rsidRDefault="006F45C4" w:rsidP="00CF14E5">
            <w:pPr>
              <w:pStyle w:val="Sansinterligne"/>
              <w:jc w:val="center"/>
              <w:rPr>
                <w:sz w:val="18"/>
                <w:highlight w:val="yellow"/>
              </w:rPr>
            </w:pPr>
            <w:r w:rsidRPr="009D4F24">
              <w:rPr>
                <w:sz w:val="18"/>
                <w:highlight w:val="yellow"/>
              </w:rPr>
              <w:t>402A-PI-006</w:t>
            </w:r>
          </w:p>
        </w:tc>
        <w:tc>
          <w:tcPr>
            <w:tcW w:w="1035" w:type="dxa"/>
            <w:shd w:val="clear" w:color="auto" w:fill="auto"/>
            <w:vAlign w:val="center"/>
          </w:tcPr>
          <w:p w:rsidR="006F45C4" w:rsidRPr="009D4F24" w:rsidRDefault="006F45C4" w:rsidP="00CF14E5">
            <w:pPr>
              <w:pStyle w:val="Sansinterligne"/>
              <w:jc w:val="center"/>
              <w:rPr>
                <w:sz w:val="18"/>
                <w:highlight w:val="yellow"/>
              </w:rPr>
            </w:pPr>
            <w:r w:rsidRPr="009D4F24">
              <w:rPr>
                <w:sz w:val="18"/>
                <w:highlight w:val="yellow"/>
              </w:rPr>
              <w:t>68 %</w:t>
            </w:r>
          </w:p>
        </w:tc>
        <w:tc>
          <w:tcPr>
            <w:tcW w:w="1035" w:type="dxa"/>
            <w:shd w:val="clear" w:color="auto" w:fill="auto"/>
            <w:vAlign w:val="center"/>
          </w:tcPr>
          <w:p w:rsidR="006F45C4" w:rsidRPr="009D4F24" w:rsidRDefault="006F45C4" w:rsidP="00CF14E5">
            <w:pPr>
              <w:pStyle w:val="Sansinterligne"/>
              <w:jc w:val="center"/>
              <w:rPr>
                <w:sz w:val="18"/>
                <w:highlight w:val="yellow"/>
              </w:rPr>
            </w:pPr>
            <w:r w:rsidRPr="009D4F24">
              <w:rPr>
                <w:sz w:val="18"/>
                <w:highlight w:val="yellow"/>
              </w:rPr>
              <w:t>75 %</w:t>
            </w:r>
          </w:p>
        </w:tc>
        <w:tc>
          <w:tcPr>
            <w:tcW w:w="1035" w:type="dxa"/>
            <w:shd w:val="clear" w:color="auto" w:fill="auto"/>
            <w:vAlign w:val="center"/>
          </w:tcPr>
          <w:p w:rsidR="006F45C4" w:rsidRPr="009D4F24" w:rsidRDefault="006F45C4" w:rsidP="00CF14E5">
            <w:pPr>
              <w:pStyle w:val="Sansinterligne"/>
              <w:jc w:val="center"/>
              <w:rPr>
                <w:sz w:val="18"/>
                <w:highlight w:val="yellow"/>
              </w:rPr>
            </w:pPr>
            <w:r w:rsidRPr="009D4F24">
              <w:rPr>
                <w:sz w:val="18"/>
                <w:highlight w:val="yellow"/>
              </w:rPr>
              <w:t>90 %</w:t>
            </w:r>
          </w:p>
        </w:tc>
        <w:tc>
          <w:tcPr>
            <w:tcW w:w="1035" w:type="dxa"/>
            <w:tcBorders>
              <w:right w:val="single" w:sz="4" w:space="0" w:color="auto"/>
            </w:tcBorders>
            <w:shd w:val="clear" w:color="auto" w:fill="auto"/>
            <w:vAlign w:val="center"/>
          </w:tcPr>
          <w:p w:rsidR="006F45C4" w:rsidRPr="009D4F24" w:rsidRDefault="006F45C4" w:rsidP="00CF14E5">
            <w:pPr>
              <w:pStyle w:val="Sansinterligne"/>
              <w:jc w:val="center"/>
              <w:rPr>
                <w:sz w:val="18"/>
                <w:highlight w:val="yellow"/>
              </w:rPr>
            </w:pPr>
            <w:r w:rsidRPr="009D4F24">
              <w:rPr>
                <w:sz w:val="18"/>
                <w:highlight w:val="yellow"/>
              </w:rPr>
              <w:t>100 %</w:t>
            </w:r>
          </w:p>
        </w:tc>
        <w:tc>
          <w:tcPr>
            <w:tcW w:w="1260" w:type="dxa"/>
            <w:shd w:val="clear" w:color="auto" w:fill="auto"/>
            <w:vAlign w:val="center"/>
          </w:tcPr>
          <w:p w:rsidR="006F45C4" w:rsidRPr="00CF14E5" w:rsidRDefault="006F45C4" w:rsidP="00CF14E5">
            <w:pPr>
              <w:pStyle w:val="Sansinterligne"/>
              <w:jc w:val="center"/>
              <w:rPr>
                <w:sz w:val="18"/>
              </w:rPr>
            </w:pPr>
          </w:p>
        </w:tc>
      </w:tr>
      <w:tr w:rsidR="006F45C4" w:rsidRPr="00CF14E5" w:rsidTr="00230E35">
        <w:trPr>
          <w:trHeight w:val="414"/>
          <w:jc w:val="center"/>
        </w:trPr>
        <w:tc>
          <w:tcPr>
            <w:tcW w:w="2250" w:type="dxa"/>
            <w:shd w:val="clear" w:color="auto" w:fill="auto"/>
            <w:vAlign w:val="center"/>
          </w:tcPr>
          <w:p w:rsidR="006F45C4" w:rsidRPr="001517A0" w:rsidRDefault="000E450D" w:rsidP="00CF14E5">
            <w:pPr>
              <w:pStyle w:val="Sansinterligne"/>
              <w:jc w:val="left"/>
              <w:rPr>
                <w:sz w:val="18"/>
                <w:highlight w:val="yellow"/>
              </w:rPr>
            </w:pPr>
            <w:r w:rsidRPr="001517A0">
              <w:rPr>
                <w:sz w:val="18"/>
                <w:highlight w:val="yellow"/>
              </w:rPr>
              <w:t>Réservoir de pompe de débordement d'épaississeur</w:t>
            </w:r>
          </w:p>
        </w:tc>
        <w:tc>
          <w:tcPr>
            <w:tcW w:w="990" w:type="dxa"/>
            <w:shd w:val="clear" w:color="auto" w:fill="auto"/>
            <w:vAlign w:val="center"/>
          </w:tcPr>
          <w:p w:rsidR="006F45C4" w:rsidRPr="001517A0" w:rsidRDefault="000E450D" w:rsidP="00CF14E5">
            <w:pPr>
              <w:pStyle w:val="Sansinterligne"/>
              <w:jc w:val="center"/>
              <w:rPr>
                <w:sz w:val="18"/>
                <w:highlight w:val="yellow"/>
              </w:rPr>
            </w:pPr>
            <w:r w:rsidRPr="001517A0">
              <w:rPr>
                <w:sz w:val="18"/>
                <w:highlight w:val="yellow"/>
              </w:rPr>
              <w:t>LIC-311C</w:t>
            </w:r>
          </w:p>
        </w:tc>
        <w:tc>
          <w:tcPr>
            <w:tcW w:w="1260" w:type="dxa"/>
            <w:shd w:val="clear" w:color="auto" w:fill="auto"/>
            <w:vAlign w:val="center"/>
          </w:tcPr>
          <w:p w:rsidR="006F45C4" w:rsidRPr="001517A0" w:rsidRDefault="000E450D" w:rsidP="00CF14E5">
            <w:pPr>
              <w:pStyle w:val="Sansinterligne"/>
              <w:jc w:val="center"/>
              <w:rPr>
                <w:sz w:val="18"/>
                <w:highlight w:val="yellow"/>
              </w:rPr>
            </w:pPr>
            <w:r w:rsidRPr="001517A0">
              <w:rPr>
                <w:sz w:val="18"/>
                <w:highlight w:val="yellow"/>
              </w:rPr>
              <w:t>402A-PI-007</w:t>
            </w:r>
          </w:p>
        </w:tc>
        <w:tc>
          <w:tcPr>
            <w:tcW w:w="1035" w:type="dxa"/>
            <w:shd w:val="clear" w:color="auto" w:fill="auto"/>
            <w:vAlign w:val="center"/>
          </w:tcPr>
          <w:p w:rsidR="006F45C4" w:rsidRPr="001517A0" w:rsidRDefault="000E450D" w:rsidP="00CF14E5">
            <w:pPr>
              <w:pStyle w:val="Sansinterligne"/>
              <w:jc w:val="center"/>
              <w:rPr>
                <w:sz w:val="18"/>
                <w:highlight w:val="yellow"/>
              </w:rPr>
            </w:pPr>
            <w:r w:rsidRPr="001517A0">
              <w:rPr>
                <w:sz w:val="18"/>
                <w:highlight w:val="yellow"/>
              </w:rPr>
              <w:t>19 %</w:t>
            </w:r>
          </w:p>
        </w:tc>
        <w:tc>
          <w:tcPr>
            <w:tcW w:w="1035" w:type="dxa"/>
            <w:shd w:val="clear" w:color="auto" w:fill="auto"/>
            <w:vAlign w:val="center"/>
          </w:tcPr>
          <w:p w:rsidR="006F45C4" w:rsidRPr="001517A0" w:rsidRDefault="000E450D" w:rsidP="00CF14E5">
            <w:pPr>
              <w:pStyle w:val="Sansinterligne"/>
              <w:jc w:val="center"/>
              <w:rPr>
                <w:sz w:val="18"/>
                <w:highlight w:val="yellow"/>
              </w:rPr>
            </w:pPr>
            <w:r w:rsidRPr="001517A0">
              <w:rPr>
                <w:sz w:val="18"/>
                <w:highlight w:val="yellow"/>
              </w:rPr>
              <w:t>26 %</w:t>
            </w:r>
          </w:p>
        </w:tc>
        <w:tc>
          <w:tcPr>
            <w:tcW w:w="1035" w:type="dxa"/>
            <w:shd w:val="clear" w:color="auto" w:fill="auto"/>
            <w:vAlign w:val="center"/>
          </w:tcPr>
          <w:p w:rsidR="006F45C4" w:rsidRPr="001517A0" w:rsidRDefault="000E450D" w:rsidP="00CF14E5">
            <w:pPr>
              <w:pStyle w:val="Sansinterligne"/>
              <w:jc w:val="center"/>
              <w:rPr>
                <w:sz w:val="18"/>
                <w:highlight w:val="yellow"/>
              </w:rPr>
            </w:pPr>
            <w:r w:rsidRPr="001517A0">
              <w:rPr>
                <w:sz w:val="18"/>
                <w:highlight w:val="yellow"/>
              </w:rPr>
              <w:t>100 %</w:t>
            </w:r>
          </w:p>
        </w:tc>
        <w:tc>
          <w:tcPr>
            <w:tcW w:w="1035" w:type="dxa"/>
            <w:tcBorders>
              <w:right w:val="single" w:sz="4" w:space="0" w:color="auto"/>
            </w:tcBorders>
            <w:shd w:val="clear" w:color="auto" w:fill="auto"/>
            <w:vAlign w:val="center"/>
          </w:tcPr>
          <w:p w:rsidR="006F45C4" w:rsidRPr="00CF14E5" w:rsidRDefault="006F45C4" w:rsidP="00CF14E5">
            <w:pPr>
              <w:pStyle w:val="Sansinterligne"/>
              <w:jc w:val="center"/>
              <w:rPr>
                <w:sz w:val="18"/>
              </w:rPr>
            </w:pPr>
          </w:p>
        </w:tc>
        <w:tc>
          <w:tcPr>
            <w:tcW w:w="1260" w:type="dxa"/>
            <w:shd w:val="clear" w:color="auto" w:fill="auto"/>
            <w:vAlign w:val="center"/>
          </w:tcPr>
          <w:p w:rsidR="006F45C4" w:rsidRPr="00CF14E5" w:rsidRDefault="006F45C4" w:rsidP="00CF14E5">
            <w:pPr>
              <w:pStyle w:val="Sansinterligne"/>
              <w:jc w:val="center"/>
              <w:rPr>
                <w:sz w:val="18"/>
              </w:rPr>
            </w:pPr>
          </w:p>
        </w:tc>
      </w:tr>
      <w:tr w:rsidR="006F45C4" w:rsidRPr="00CF14E5" w:rsidTr="00230E35">
        <w:trPr>
          <w:trHeight w:val="414"/>
          <w:jc w:val="center"/>
        </w:trPr>
        <w:tc>
          <w:tcPr>
            <w:tcW w:w="2250" w:type="dxa"/>
            <w:shd w:val="clear" w:color="auto" w:fill="auto"/>
            <w:vAlign w:val="center"/>
          </w:tcPr>
          <w:p w:rsidR="006F45C4" w:rsidRPr="001517A0" w:rsidRDefault="000E450D" w:rsidP="00CF14E5">
            <w:pPr>
              <w:pStyle w:val="Sansinterligne"/>
              <w:jc w:val="left"/>
              <w:rPr>
                <w:sz w:val="18"/>
                <w:highlight w:val="yellow"/>
              </w:rPr>
            </w:pPr>
            <w:r w:rsidRPr="001517A0">
              <w:rPr>
                <w:sz w:val="18"/>
                <w:highlight w:val="yellow"/>
              </w:rPr>
              <w:t>Réservoir A de pulpe de Phosphate</w:t>
            </w:r>
          </w:p>
        </w:tc>
        <w:tc>
          <w:tcPr>
            <w:tcW w:w="990" w:type="dxa"/>
            <w:shd w:val="clear" w:color="auto" w:fill="auto"/>
            <w:vAlign w:val="center"/>
          </w:tcPr>
          <w:p w:rsidR="006F45C4" w:rsidRPr="001517A0" w:rsidRDefault="000E450D" w:rsidP="00CF14E5">
            <w:pPr>
              <w:pStyle w:val="Sansinterligne"/>
              <w:jc w:val="center"/>
              <w:rPr>
                <w:sz w:val="18"/>
                <w:highlight w:val="yellow"/>
              </w:rPr>
            </w:pPr>
            <w:r w:rsidRPr="001517A0">
              <w:rPr>
                <w:sz w:val="18"/>
                <w:highlight w:val="yellow"/>
              </w:rPr>
              <w:t>LIC-387</w:t>
            </w:r>
          </w:p>
        </w:tc>
        <w:tc>
          <w:tcPr>
            <w:tcW w:w="1260" w:type="dxa"/>
            <w:shd w:val="clear" w:color="auto" w:fill="auto"/>
            <w:vAlign w:val="center"/>
          </w:tcPr>
          <w:p w:rsidR="006F45C4" w:rsidRPr="001517A0" w:rsidRDefault="000E450D" w:rsidP="00CF14E5">
            <w:pPr>
              <w:pStyle w:val="Sansinterligne"/>
              <w:jc w:val="center"/>
              <w:rPr>
                <w:sz w:val="18"/>
                <w:highlight w:val="yellow"/>
              </w:rPr>
            </w:pPr>
            <w:r w:rsidRPr="001517A0">
              <w:rPr>
                <w:sz w:val="18"/>
                <w:highlight w:val="yellow"/>
              </w:rPr>
              <w:t>402A-PI-008</w:t>
            </w:r>
          </w:p>
        </w:tc>
        <w:tc>
          <w:tcPr>
            <w:tcW w:w="1035" w:type="dxa"/>
            <w:shd w:val="clear" w:color="auto" w:fill="auto"/>
            <w:vAlign w:val="center"/>
          </w:tcPr>
          <w:p w:rsidR="006F45C4" w:rsidRPr="001517A0" w:rsidRDefault="000E450D" w:rsidP="00CF14E5">
            <w:pPr>
              <w:pStyle w:val="Sansinterligne"/>
              <w:jc w:val="center"/>
              <w:rPr>
                <w:sz w:val="18"/>
                <w:highlight w:val="yellow"/>
              </w:rPr>
            </w:pPr>
            <w:r w:rsidRPr="001517A0">
              <w:rPr>
                <w:sz w:val="18"/>
                <w:highlight w:val="yellow"/>
              </w:rPr>
              <w:t>20 %</w:t>
            </w:r>
          </w:p>
        </w:tc>
        <w:tc>
          <w:tcPr>
            <w:tcW w:w="1035" w:type="dxa"/>
            <w:shd w:val="clear" w:color="auto" w:fill="auto"/>
            <w:vAlign w:val="center"/>
          </w:tcPr>
          <w:p w:rsidR="006F45C4" w:rsidRPr="001517A0" w:rsidRDefault="000E450D" w:rsidP="00CF14E5">
            <w:pPr>
              <w:pStyle w:val="Sansinterligne"/>
              <w:jc w:val="center"/>
              <w:rPr>
                <w:sz w:val="18"/>
                <w:highlight w:val="yellow"/>
              </w:rPr>
            </w:pPr>
            <w:r w:rsidRPr="001517A0">
              <w:rPr>
                <w:sz w:val="18"/>
                <w:highlight w:val="yellow"/>
              </w:rPr>
              <w:t>40 %</w:t>
            </w:r>
          </w:p>
        </w:tc>
        <w:tc>
          <w:tcPr>
            <w:tcW w:w="1035" w:type="dxa"/>
            <w:shd w:val="clear" w:color="auto" w:fill="auto"/>
            <w:vAlign w:val="center"/>
          </w:tcPr>
          <w:p w:rsidR="006F45C4" w:rsidRPr="001517A0" w:rsidRDefault="000E450D" w:rsidP="00CF14E5">
            <w:pPr>
              <w:pStyle w:val="Sansinterligne"/>
              <w:jc w:val="center"/>
              <w:rPr>
                <w:sz w:val="18"/>
                <w:highlight w:val="yellow"/>
              </w:rPr>
            </w:pPr>
            <w:r w:rsidRPr="001517A0">
              <w:rPr>
                <w:sz w:val="18"/>
                <w:highlight w:val="yellow"/>
              </w:rPr>
              <w:t>100 %</w:t>
            </w:r>
          </w:p>
        </w:tc>
        <w:tc>
          <w:tcPr>
            <w:tcW w:w="1035" w:type="dxa"/>
            <w:tcBorders>
              <w:right w:val="single" w:sz="4" w:space="0" w:color="auto"/>
            </w:tcBorders>
            <w:shd w:val="clear" w:color="auto" w:fill="auto"/>
            <w:vAlign w:val="center"/>
          </w:tcPr>
          <w:p w:rsidR="006F45C4" w:rsidRPr="00CF14E5" w:rsidRDefault="006F45C4" w:rsidP="00CF14E5">
            <w:pPr>
              <w:pStyle w:val="Sansinterligne"/>
              <w:jc w:val="center"/>
              <w:rPr>
                <w:sz w:val="18"/>
              </w:rPr>
            </w:pPr>
          </w:p>
        </w:tc>
        <w:tc>
          <w:tcPr>
            <w:tcW w:w="1260" w:type="dxa"/>
            <w:shd w:val="clear" w:color="auto" w:fill="auto"/>
            <w:vAlign w:val="center"/>
          </w:tcPr>
          <w:p w:rsidR="006F45C4" w:rsidRPr="00CF14E5" w:rsidRDefault="006F45C4" w:rsidP="00CF14E5">
            <w:pPr>
              <w:pStyle w:val="Sansinterligne"/>
              <w:jc w:val="center"/>
              <w:rPr>
                <w:sz w:val="18"/>
              </w:rPr>
            </w:pPr>
          </w:p>
        </w:tc>
      </w:tr>
      <w:tr w:rsidR="000E450D" w:rsidRPr="00CF14E5" w:rsidTr="00230E35">
        <w:trPr>
          <w:trHeight w:val="414"/>
          <w:jc w:val="center"/>
        </w:trPr>
        <w:tc>
          <w:tcPr>
            <w:tcW w:w="2250" w:type="dxa"/>
            <w:shd w:val="clear" w:color="auto" w:fill="auto"/>
            <w:vAlign w:val="center"/>
          </w:tcPr>
          <w:p w:rsidR="000E450D" w:rsidRPr="001517A0" w:rsidRDefault="000E450D" w:rsidP="00CF14E5">
            <w:pPr>
              <w:pStyle w:val="Sansinterligne"/>
              <w:jc w:val="left"/>
              <w:rPr>
                <w:sz w:val="18"/>
                <w:highlight w:val="yellow"/>
              </w:rPr>
            </w:pPr>
            <w:r w:rsidRPr="001517A0">
              <w:rPr>
                <w:sz w:val="18"/>
                <w:highlight w:val="yellow"/>
              </w:rPr>
              <w:t>Réservoir B de pulpe de Phosphate</w:t>
            </w:r>
          </w:p>
        </w:tc>
        <w:tc>
          <w:tcPr>
            <w:tcW w:w="990" w:type="dxa"/>
            <w:shd w:val="clear" w:color="auto" w:fill="auto"/>
            <w:vAlign w:val="center"/>
          </w:tcPr>
          <w:p w:rsidR="000E450D" w:rsidRPr="001517A0" w:rsidRDefault="000E450D" w:rsidP="00CF14E5">
            <w:pPr>
              <w:pStyle w:val="Sansinterligne"/>
              <w:jc w:val="center"/>
              <w:rPr>
                <w:sz w:val="18"/>
                <w:highlight w:val="yellow"/>
              </w:rPr>
            </w:pPr>
            <w:r w:rsidRPr="001517A0">
              <w:rPr>
                <w:sz w:val="18"/>
                <w:highlight w:val="yellow"/>
              </w:rPr>
              <w:t>LIC-447</w:t>
            </w:r>
          </w:p>
        </w:tc>
        <w:tc>
          <w:tcPr>
            <w:tcW w:w="1260" w:type="dxa"/>
            <w:shd w:val="clear" w:color="auto" w:fill="auto"/>
            <w:vAlign w:val="center"/>
          </w:tcPr>
          <w:p w:rsidR="000E450D" w:rsidRPr="001517A0" w:rsidRDefault="000E450D" w:rsidP="00CF14E5">
            <w:pPr>
              <w:pStyle w:val="Sansinterligne"/>
              <w:jc w:val="center"/>
              <w:rPr>
                <w:sz w:val="18"/>
                <w:highlight w:val="yellow"/>
              </w:rPr>
            </w:pPr>
            <w:r w:rsidRPr="001517A0">
              <w:rPr>
                <w:sz w:val="18"/>
                <w:highlight w:val="yellow"/>
              </w:rPr>
              <w:t>402A-PI-009</w:t>
            </w:r>
          </w:p>
        </w:tc>
        <w:tc>
          <w:tcPr>
            <w:tcW w:w="1035" w:type="dxa"/>
            <w:shd w:val="clear" w:color="auto" w:fill="auto"/>
            <w:vAlign w:val="center"/>
          </w:tcPr>
          <w:p w:rsidR="000E450D" w:rsidRPr="001517A0" w:rsidRDefault="000E450D" w:rsidP="00CF14E5">
            <w:pPr>
              <w:pStyle w:val="Sansinterligne"/>
              <w:jc w:val="center"/>
              <w:rPr>
                <w:sz w:val="18"/>
                <w:highlight w:val="yellow"/>
              </w:rPr>
            </w:pPr>
            <w:r w:rsidRPr="001517A0">
              <w:rPr>
                <w:sz w:val="18"/>
                <w:highlight w:val="yellow"/>
              </w:rPr>
              <w:t>20 %</w:t>
            </w:r>
          </w:p>
        </w:tc>
        <w:tc>
          <w:tcPr>
            <w:tcW w:w="1035" w:type="dxa"/>
            <w:shd w:val="clear" w:color="auto" w:fill="auto"/>
            <w:vAlign w:val="center"/>
          </w:tcPr>
          <w:p w:rsidR="000E450D" w:rsidRPr="001517A0" w:rsidRDefault="000E450D" w:rsidP="00CF14E5">
            <w:pPr>
              <w:pStyle w:val="Sansinterligne"/>
              <w:jc w:val="center"/>
              <w:rPr>
                <w:sz w:val="18"/>
                <w:highlight w:val="yellow"/>
              </w:rPr>
            </w:pPr>
            <w:r w:rsidRPr="001517A0">
              <w:rPr>
                <w:sz w:val="18"/>
                <w:highlight w:val="yellow"/>
              </w:rPr>
              <w:t>40 %</w:t>
            </w:r>
          </w:p>
        </w:tc>
        <w:tc>
          <w:tcPr>
            <w:tcW w:w="1035" w:type="dxa"/>
            <w:shd w:val="clear" w:color="auto" w:fill="auto"/>
            <w:vAlign w:val="center"/>
          </w:tcPr>
          <w:p w:rsidR="000E450D" w:rsidRPr="001517A0" w:rsidRDefault="000E450D" w:rsidP="00CF14E5">
            <w:pPr>
              <w:pStyle w:val="Sansinterligne"/>
              <w:jc w:val="center"/>
              <w:rPr>
                <w:sz w:val="18"/>
                <w:highlight w:val="yellow"/>
              </w:rPr>
            </w:pPr>
            <w:r w:rsidRPr="001517A0">
              <w:rPr>
                <w:sz w:val="18"/>
                <w:highlight w:val="yellow"/>
              </w:rPr>
              <w:t>100 %</w:t>
            </w:r>
          </w:p>
        </w:tc>
        <w:tc>
          <w:tcPr>
            <w:tcW w:w="1035" w:type="dxa"/>
            <w:tcBorders>
              <w:right w:val="single" w:sz="4" w:space="0" w:color="auto"/>
            </w:tcBorders>
            <w:shd w:val="clear" w:color="auto" w:fill="auto"/>
            <w:vAlign w:val="center"/>
          </w:tcPr>
          <w:p w:rsidR="000E450D" w:rsidRPr="00CF14E5" w:rsidRDefault="000E450D" w:rsidP="00CF14E5">
            <w:pPr>
              <w:pStyle w:val="Sansinterligne"/>
              <w:jc w:val="center"/>
              <w:rPr>
                <w:sz w:val="18"/>
              </w:rPr>
            </w:pPr>
          </w:p>
        </w:tc>
        <w:tc>
          <w:tcPr>
            <w:tcW w:w="1260" w:type="dxa"/>
            <w:shd w:val="clear" w:color="auto" w:fill="auto"/>
            <w:vAlign w:val="center"/>
          </w:tcPr>
          <w:p w:rsidR="000E450D" w:rsidRPr="00CF14E5" w:rsidRDefault="000E450D" w:rsidP="00CF14E5">
            <w:pPr>
              <w:pStyle w:val="Sansinterligne"/>
              <w:jc w:val="center"/>
              <w:rPr>
                <w:sz w:val="18"/>
              </w:rPr>
            </w:pPr>
          </w:p>
        </w:tc>
      </w:tr>
      <w:tr w:rsidR="000E450D" w:rsidRPr="00CF14E5" w:rsidTr="00230E35">
        <w:trPr>
          <w:trHeight w:val="414"/>
          <w:jc w:val="center"/>
        </w:trPr>
        <w:tc>
          <w:tcPr>
            <w:tcW w:w="2250" w:type="dxa"/>
            <w:shd w:val="clear" w:color="auto" w:fill="auto"/>
            <w:vAlign w:val="center"/>
          </w:tcPr>
          <w:p w:rsidR="000E450D" w:rsidRPr="00CF14E5" w:rsidRDefault="000E450D" w:rsidP="00CF14E5">
            <w:pPr>
              <w:pStyle w:val="Sansinterligne"/>
              <w:jc w:val="left"/>
              <w:rPr>
                <w:sz w:val="18"/>
              </w:rPr>
            </w:pPr>
            <w:r>
              <w:rPr>
                <w:sz w:val="18"/>
              </w:rPr>
              <w:t>Réservoir A de mélange de floculant</w:t>
            </w:r>
          </w:p>
        </w:tc>
        <w:tc>
          <w:tcPr>
            <w:tcW w:w="990" w:type="dxa"/>
            <w:shd w:val="clear" w:color="auto" w:fill="auto"/>
            <w:vAlign w:val="center"/>
          </w:tcPr>
          <w:p w:rsidR="000E450D" w:rsidRPr="00CF14E5" w:rsidRDefault="000E450D" w:rsidP="00CF14E5">
            <w:pPr>
              <w:pStyle w:val="Sansinterligne"/>
              <w:jc w:val="center"/>
              <w:rPr>
                <w:sz w:val="18"/>
              </w:rPr>
            </w:pPr>
            <w:r>
              <w:rPr>
                <w:sz w:val="18"/>
              </w:rPr>
              <w:t>LI-</w:t>
            </w:r>
            <w:r w:rsidRPr="0056144D">
              <w:rPr>
                <w:sz w:val="18"/>
              </w:rPr>
              <w:t>834</w:t>
            </w:r>
          </w:p>
        </w:tc>
        <w:tc>
          <w:tcPr>
            <w:tcW w:w="1260" w:type="dxa"/>
            <w:shd w:val="clear" w:color="auto" w:fill="auto"/>
            <w:vAlign w:val="center"/>
          </w:tcPr>
          <w:p w:rsidR="000E450D" w:rsidRPr="00CF14E5" w:rsidRDefault="000E450D" w:rsidP="00CF14E5">
            <w:pPr>
              <w:pStyle w:val="Sansinterligne"/>
              <w:jc w:val="center"/>
              <w:rPr>
                <w:sz w:val="18"/>
              </w:rPr>
            </w:pPr>
            <w:r w:rsidRPr="0056144D">
              <w:rPr>
                <w:sz w:val="18"/>
              </w:rPr>
              <w:t>402</w:t>
            </w:r>
            <w:r>
              <w:rPr>
                <w:sz w:val="18"/>
              </w:rPr>
              <w:t>A-PI-</w:t>
            </w:r>
            <w:r w:rsidRPr="0056144D">
              <w:rPr>
                <w:sz w:val="18"/>
              </w:rPr>
              <w:t>019</w:t>
            </w:r>
          </w:p>
        </w:tc>
        <w:tc>
          <w:tcPr>
            <w:tcW w:w="1035" w:type="dxa"/>
            <w:shd w:val="clear" w:color="auto" w:fill="auto"/>
            <w:vAlign w:val="center"/>
          </w:tcPr>
          <w:p w:rsidR="000E450D" w:rsidRPr="00CF14E5" w:rsidRDefault="000E450D" w:rsidP="00CF14E5">
            <w:pPr>
              <w:pStyle w:val="Sansinterligne"/>
              <w:jc w:val="center"/>
              <w:rPr>
                <w:sz w:val="18"/>
              </w:rPr>
            </w:pPr>
          </w:p>
        </w:tc>
        <w:tc>
          <w:tcPr>
            <w:tcW w:w="1035" w:type="dxa"/>
            <w:shd w:val="clear" w:color="auto" w:fill="auto"/>
            <w:vAlign w:val="center"/>
          </w:tcPr>
          <w:p w:rsidR="000E450D" w:rsidRPr="00CF14E5" w:rsidRDefault="000E450D" w:rsidP="00CF14E5">
            <w:pPr>
              <w:pStyle w:val="Sansinterligne"/>
              <w:jc w:val="center"/>
              <w:rPr>
                <w:sz w:val="18"/>
              </w:rPr>
            </w:pPr>
            <w:r>
              <w:rPr>
                <w:sz w:val="18"/>
              </w:rPr>
              <w:t>*</w:t>
            </w:r>
          </w:p>
        </w:tc>
        <w:tc>
          <w:tcPr>
            <w:tcW w:w="1035" w:type="dxa"/>
            <w:shd w:val="clear" w:color="auto" w:fill="auto"/>
            <w:vAlign w:val="center"/>
          </w:tcPr>
          <w:p w:rsidR="000E450D" w:rsidRPr="00CF14E5" w:rsidRDefault="000E450D" w:rsidP="00CF14E5">
            <w:pPr>
              <w:pStyle w:val="Sansinterligne"/>
              <w:jc w:val="center"/>
              <w:rPr>
                <w:sz w:val="18"/>
              </w:rPr>
            </w:pPr>
            <w:r>
              <w:rPr>
                <w:sz w:val="18"/>
              </w:rPr>
              <w:t>*</w:t>
            </w:r>
          </w:p>
        </w:tc>
        <w:tc>
          <w:tcPr>
            <w:tcW w:w="1035" w:type="dxa"/>
            <w:tcBorders>
              <w:right w:val="single" w:sz="4" w:space="0" w:color="auto"/>
            </w:tcBorders>
            <w:shd w:val="clear" w:color="auto" w:fill="auto"/>
            <w:vAlign w:val="center"/>
          </w:tcPr>
          <w:p w:rsidR="000E450D" w:rsidRPr="00CF14E5" w:rsidRDefault="000E450D" w:rsidP="00CF14E5">
            <w:pPr>
              <w:pStyle w:val="Sansinterligne"/>
              <w:jc w:val="center"/>
              <w:rPr>
                <w:sz w:val="18"/>
              </w:rPr>
            </w:pPr>
          </w:p>
        </w:tc>
        <w:tc>
          <w:tcPr>
            <w:tcW w:w="1260" w:type="dxa"/>
            <w:shd w:val="clear" w:color="auto" w:fill="auto"/>
            <w:vAlign w:val="center"/>
          </w:tcPr>
          <w:p w:rsidR="000E450D" w:rsidRPr="00CF14E5" w:rsidRDefault="000E450D" w:rsidP="00CF14E5">
            <w:pPr>
              <w:pStyle w:val="Sansinterligne"/>
              <w:jc w:val="center"/>
              <w:rPr>
                <w:sz w:val="18"/>
              </w:rPr>
            </w:pPr>
          </w:p>
        </w:tc>
      </w:tr>
      <w:tr w:rsidR="000E450D" w:rsidRPr="00CF14E5" w:rsidTr="00230E35">
        <w:trPr>
          <w:trHeight w:val="414"/>
          <w:jc w:val="center"/>
        </w:trPr>
        <w:tc>
          <w:tcPr>
            <w:tcW w:w="2250" w:type="dxa"/>
            <w:shd w:val="clear" w:color="auto" w:fill="auto"/>
            <w:vAlign w:val="center"/>
          </w:tcPr>
          <w:p w:rsidR="000E450D" w:rsidRPr="00CF14E5" w:rsidRDefault="000E450D" w:rsidP="00CF14E5">
            <w:pPr>
              <w:pStyle w:val="Sansinterligne"/>
              <w:jc w:val="left"/>
              <w:rPr>
                <w:sz w:val="18"/>
              </w:rPr>
            </w:pPr>
            <w:r>
              <w:rPr>
                <w:sz w:val="18"/>
              </w:rPr>
              <w:t>Réservoir B de mélange de floculant</w:t>
            </w:r>
          </w:p>
        </w:tc>
        <w:tc>
          <w:tcPr>
            <w:tcW w:w="990" w:type="dxa"/>
            <w:shd w:val="clear" w:color="auto" w:fill="auto"/>
            <w:vAlign w:val="center"/>
          </w:tcPr>
          <w:p w:rsidR="000E450D" w:rsidRPr="00CF14E5" w:rsidRDefault="000E450D" w:rsidP="00CF14E5">
            <w:pPr>
              <w:pStyle w:val="Sansinterligne"/>
              <w:jc w:val="center"/>
              <w:rPr>
                <w:sz w:val="18"/>
              </w:rPr>
            </w:pPr>
            <w:r>
              <w:rPr>
                <w:sz w:val="18"/>
              </w:rPr>
              <w:t>LI-</w:t>
            </w:r>
            <w:r w:rsidRPr="0056144D">
              <w:rPr>
                <w:sz w:val="18"/>
              </w:rPr>
              <w:t>837</w:t>
            </w:r>
          </w:p>
        </w:tc>
        <w:tc>
          <w:tcPr>
            <w:tcW w:w="1260" w:type="dxa"/>
            <w:shd w:val="clear" w:color="auto" w:fill="auto"/>
            <w:vAlign w:val="center"/>
          </w:tcPr>
          <w:p w:rsidR="000E450D" w:rsidRPr="00CF14E5" w:rsidRDefault="000E450D" w:rsidP="00CF14E5">
            <w:pPr>
              <w:pStyle w:val="Sansinterligne"/>
              <w:jc w:val="center"/>
              <w:rPr>
                <w:sz w:val="18"/>
              </w:rPr>
            </w:pPr>
            <w:r w:rsidRPr="0056144D">
              <w:rPr>
                <w:sz w:val="18"/>
              </w:rPr>
              <w:t>402</w:t>
            </w:r>
            <w:r>
              <w:rPr>
                <w:sz w:val="18"/>
              </w:rPr>
              <w:t>A-PI-</w:t>
            </w:r>
            <w:r w:rsidRPr="0056144D">
              <w:rPr>
                <w:sz w:val="18"/>
              </w:rPr>
              <w:t>019</w:t>
            </w:r>
          </w:p>
        </w:tc>
        <w:tc>
          <w:tcPr>
            <w:tcW w:w="1035" w:type="dxa"/>
            <w:shd w:val="clear" w:color="auto" w:fill="auto"/>
            <w:vAlign w:val="center"/>
          </w:tcPr>
          <w:p w:rsidR="000E450D" w:rsidRPr="00CF14E5" w:rsidRDefault="000E450D" w:rsidP="00CF14E5">
            <w:pPr>
              <w:pStyle w:val="Sansinterligne"/>
              <w:jc w:val="center"/>
              <w:rPr>
                <w:sz w:val="18"/>
              </w:rPr>
            </w:pPr>
          </w:p>
        </w:tc>
        <w:tc>
          <w:tcPr>
            <w:tcW w:w="1035" w:type="dxa"/>
            <w:shd w:val="clear" w:color="auto" w:fill="auto"/>
            <w:vAlign w:val="center"/>
          </w:tcPr>
          <w:p w:rsidR="000E450D" w:rsidRPr="00CF14E5" w:rsidRDefault="000E450D" w:rsidP="00CF14E5">
            <w:pPr>
              <w:pStyle w:val="Sansinterligne"/>
              <w:jc w:val="center"/>
              <w:rPr>
                <w:sz w:val="18"/>
              </w:rPr>
            </w:pPr>
            <w:r>
              <w:rPr>
                <w:sz w:val="18"/>
              </w:rPr>
              <w:t>*</w:t>
            </w:r>
          </w:p>
        </w:tc>
        <w:tc>
          <w:tcPr>
            <w:tcW w:w="1035" w:type="dxa"/>
            <w:shd w:val="clear" w:color="auto" w:fill="auto"/>
            <w:vAlign w:val="center"/>
          </w:tcPr>
          <w:p w:rsidR="000E450D" w:rsidRPr="00CF14E5" w:rsidRDefault="000E450D" w:rsidP="00CF14E5">
            <w:pPr>
              <w:pStyle w:val="Sansinterligne"/>
              <w:jc w:val="center"/>
              <w:rPr>
                <w:sz w:val="18"/>
              </w:rPr>
            </w:pPr>
            <w:r>
              <w:rPr>
                <w:sz w:val="18"/>
              </w:rPr>
              <w:t>*</w:t>
            </w:r>
          </w:p>
        </w:tc>
        <w:tc>
          <w:tcPr>
            <w:tcW w:w="1035" w:type="dxa"/>
            <w:tcBorders>
              <w:right w:val="single" w:sz="4" w:space="0" w:color="auto"/>
            </w:tcBorders>
            <w:shd w:val="clear" w:color="auto" w:fill="auto"/>
            <w:vAlign w:val="center"/>
          </w:tcPr>
          <w:p w:rsidR="000E450D" w:rsidRPr="00CF14E5" w:rsidRDefault="000E450D" w:rsidP="00CF14E5">
            <w:pPr>
              <w:pStyle w:val="Sansinterligne"/>
              <w:jc w:val="center"/>
              <w:rPr>
                <w:sz w:val="18"/>
              </w:rPr>
            </w:pPr>
          </w:p>
        </w:tc>
        <w:tc>
          <w:tcPr>
            <w:tcW w:w="1260" w:type="dxa"/>
            <w:shd w:val="clear" w:color="auto" w:fill="auto"/>
            <w:vAlign w:val="center"/>
          </w:tcPr>
          <w:p w:rsidR="000E450D" w:rsidRPr="00CF14E5" w:rsidRDefault="000E450D" w:rsidP="00CF14E5">
            <w:pPr>
              <w:pStyle w:val="Sansinterligne"/>
              <w:jc w:val="center"/>
              <w:rPr>
                <w:sz w:val="18"/>
              </w:rPr>
            </w:pPr>
          </w:p>
        </w:tc>
      </w:tr>
      <w:tr w:rsidR="009A6BD9" w:rsidRPr="00CF14E5" w:rsidTr="00230E35">
        <w:trPr>
          <w:trHeight w:val="414"/>
          <w:jc w:val="center"/>
        </w:trPr>
        <w:tc>
          <w:tcPr>
            <w:tcW w:w="2250" w:type="dxa"/>
            <w:shd w:val="clear" w:color="auto" w:fill="auto"/>
            <w:vAlign w:val="center"/>
          </w:tcPr>
          <w:p w:rsidR="009A6BD9" w:rsidRPr="000B07AC" w:rsidRDefault="009A6BD9" w:rsidP="00CF14E5">
            <w:pPr>
              <w:pStyle w:val="Sansinterligne"/>
              <w:jc w:val="left"/>
              <w:rPr>
                <w:sz w:val="18"/>
                <w:highlight w:val="yellow"/>
              </w:rPr>
            </w:pPr>
            <w:r w:rsidRPr="000B07AC">
              <w:rPr>
                <w:sz w:val="18"/>
                <w:highlight w:val="yellow"/>
              </w:rPr>
              <w:t>Compartiment 1 du réacteur</w:t>
            </w:r>
          </w:p>
        </w:tc>
        <w:tc>
          <w:tcPr>
            <w:tcW w:w="990" w:type="dxa"/>
            <w:shd w:val="clear" w:color="auto" w:fill="auto"/>
            <w:vAlign w:val="center"/>
          </w:tcPr>
          <w:p w:rsidR="009A6BD9" w:rsidRPr="000B07AC" w:rsidRDefault="009A6BD9" w:rsidP="00CF14E5">
            <w:pPr>
              <w:pStyle w:val="Sansinterligne"/>
              <w:jc w:val="center"/>
              <w:rPr>
                <w:sz w:val="18"/>
                <w:highlight w:val="yellow"/>
              </w:rPr>
            </w:pPr>
            <w:r w:rsidRPr="000B07AC">
              <w:rPr>
                <w:sz w:val="18"/>
                <w:highlight w:val="yellow"/>
              </w:rPr>
              <w:t>LI-002C</w:t>
            </w:r>
          </w:p>
        </w:tc>
        <w:tc>
          <w:tcPr>
            <w:tcW w:w="1260" w:type="dxa"/>
            <w:shd w:val="clear" w:color="auto" w:fill="auto"/>
            <w:vAlign w:val="center"/>
          </w:tcPr>
          <w:p w:rsidR="009A6BD9" w:rsidRPr="000B07AC" w:rsidRDefault="009A6BD9" w:rsidP="00CF14E5">
            <w:pPr>
              <w:pStyle w:val="Sansinterligne"/>
              <w:jc w:val="center"/>
              <w:rPr>
                <w:sz w:val="18"/>
                <w:highlight w:val="yellow"/>
              </w:rPr>
            </w:pPr>
            <w:r w:rsidRPr="000B07AC">
              <w:rPr>
                <w:sz w:val="18"/>
                <w:highlight w:val="yellow"/>
              </w:rPr>
              <w:t>403A-PI-001</w:t>
            </w:r>
          </w:p>
        </w:tc>
        <w:tc>
          <w:tcPr>
            <w:tcW w:w="1035" w:type="dxa"/>
            <w:shd w:val="clear" w:color="auto" w:fill="auto"/>
            <w:vAlign w:val="center"/>
          </w:tcPr>
          <w:p w:rsidR="009A6BD9" w:rsidRPr="000B07AC" w:rsidRDefault="009A6BD9" w:rsidP="00CF14E5">
            <w:pPr>
              <w:pStyle w:val="Sansinterligne"/>
              <w:jc w:val="center"/>
              <w:rPr>
                <w:sz w:val="18"/>
                <w:highlight w:val="yellow"/>
              </w:rPr>
            </w:pPr>
          </w:p>
        </w:tc>
        <w:tc>
          <w:tcPr>
            <w:tcW w:w="1035" w:type="dxa"/>
            <w:shd w:val="clear" w:color="auto" w:fill="auto"/>
            <w:vAlign w:val="center"/>
          </w:tcPr>
          <w:p w:rsidR="009A6BD9" w:rsidRPr="000B07AC" w:rsidRDefault="003F7873" w:rsidP="00953FD1">
            <w:pPr>
              <w:pStyle w:val="Sansinterligne"/>
              <w:jc w:val="center"/>
              <w:rPr>
                <w:sz w:val="18"/>
                <w:highlight w:val="yellow"/>
              </w:rPr>
            </w:pPr>
            <w:r w:rsidRPr="000B07AC">
              <w:rPr>
                <w:sz w:val="18"/>
                <w:highlight w:val="yellow"/>
              </w:rPr>
              <w:t>4000mm</w:t>
            </w:r>
          </w:p>
        </w:tc>
        <w:tc>
          <w:tcPr>
            <w:tcW w:w="1035" w:type="dxa"/>
            <w:shd w:val="clear" w:color="auto" w:fill="auto"/>
            <w:vAlign w:val="center"/>
          </w:tcPr>
          <w:p w:rsidR="009A6BD9" w:rsidRPr="000B07AC" w:rsidRDefault="003F7873" w:rsidP="00953FD1">
            <w:pPr>
              <w:pStyle w:val="Sansinterligne"/>
              <w:jc w:val="center"/>
              <w:rPr>
                <w:sz w:val="18"/>
                <w:highlight w:val="yellow"/>
              </w:rPr>
            </w:pPr>
            <w:r w:rsidRPr="000B07AC">
              <w:rPr>
                <w:sz w:val="18"/>
                <w:highlight w:val="yellow"/>
              </w:rPr>
              <w:t>5500mm</w:t>
            </w:r>
          </w:p>
        </w:tc>
        <w:tc>
          <w:tcPr>
            <w:tcW w:w="1035" w:type="dxa"/>
            <w:tcBorders>
              <w:right w:val="single" w:sz="4" w:space="0" w:color="auto"/>
            </w:tcBorders>
            <w:shd w:val="clear" w:color="auto" w:fill="auto"/>
            <w:vAlign w:val="center"/>
          </w:tcPr>
          <w:p w:rsidR="009A6BD9" w:rsidRPr="00CF14E5" w:rsidRDefault="009A6BD9" w:rsidP="00CF14E5">
            <w:pPr>
              <w:pStyle w:val="Sansinterligne"/>
              <w:jc w:val="center"/>
              <w:rPr>
                <w:sz w:val="18"/>
              </w:rPr>
            </w:pPr>
          </w:p>
        </w:tc>
        <w:tc>
          <w:tcPr>
            <w:tcW w:w="1260" w:type="dxa"/>
            <w:shd w:val="clear" w:color="auto" w:fill="auto"/>
            <w:vAlign w:val="center"/>
          </w:tcPr>
          <w:p w:rsidR="009A6BD9" w:rsidRPr="00CF14E5" w:rsidRDefault="009A6BD9" w:rsidP="00CF14E5">
            <w:pPr>
              <w:pStyle w:val="Sansinterligne"/>
              <w:jc w:val="center"/>
              <w:rPr>
                <w:sz w:val="18"/>
              </w:rPr>
            </w:pPr>
          </w:p>
        </w:tc>
      </w:tr>
      <w:tr w:rsidR="001D1A63" w:rsidRPr="00CF14E5" w:rsidTr="00230E35">
        <w:trPr>
          <w:trHeight w:val="414"/>
          <w:jc w:val="center"/>
        </w:trPr>
        <w:tc>
          <w:tcPr>
            <w:tcW w:w="2250" w:type="dxa"/>
            <w:shd w:val="clear" w:color="auto" w:fill="auto"/>
            <w:vAlign w:val="center"/>
          </w:tcPr>
          <w:p w:rsidR="001D1A63" w:rsidRPr="000B07AC" w:rsidRDefault="001D1A63" w:rsidP="00CF14E5">
            <w:pPr>
              <w:pStyle w:val="Sansinterligne"/>
              <w:jc w:val="left"/>
              <w:rPr>
                <w:sz w:val="18"/>
                <w:highlight w:val="yellow"/>
              </w:rPr>
            </w:pPr>
            <w:r w:rsidRPr="000B07AC">
              <w:rPr>
                <w:sz w:val="18"/>
                <w:highlight w:val="yellow"/>
              </w:rPr>
              <w:t>Compartiment d'alimentation de refroidisseur du réacteur</w:t>
            </w:r>
          </w:p>
        </w:tc>
        <w:tc>
          <w:tcPr>
            <w:tcW w:w="990" w:type="dxa"/>
            <w:shd w:val="clear" w:color="auto" w:fill="auto"/>
            <w:vAlign w:val="center"/>
          </w:tcPr>
          <w:p w:rsidR="001D1A63" w:rsidRPr="000B07AC" w:rsidRDefault="001D1A63" w:rsidP="00CF14E5">
            <w:pPr>
              <w:pStyle w:val="Sansinterligne"/>
              <w:jc w:val="center"/>
              <w:rPr>
                <w:sz w:val="18"/>
                <w:highlight w:val="yellow"/>
              </w:rPr>
            </w:pPr>
            <w:r w:rsidRPr="000B07AC">
              <w:rPr>
                <w:sz w:val="18"/>
                <w:highlight w:val="yellow"/>
              </w:rPr>
              <w:t>LI-107C</w:t>
            </w:r>
          </w:p>
        </w:tc>
        <w:tc>
          <w:tcPr>
            <w:tcW w:w="1260" w:type="dxa"/>
            <w:shd w:val="clear" w:color="auto" w:fill="auto"/>
            <w:vAlign w:val="center"/>
          </w:tcPr>
          <w:p w:rsidR="001D1A63" w:rsidRPr="000B07AC" w:rsidRDefault="001D1A63" w:rsidP="00CF14E5">
            <w:pPr>
              <w:pStyle w:val="Sansinterligne"/>
              <w:jc w:val="center"/>
              <w:rPr>
                <w:sz w:val="18"/>
                <w:highlight w:val="yellow"/>
              </w:rPr>
            </w:pPr>
            <w:r w:rsidRPr="000B07AC">
              <w:rPr>
                <w:sz w:val="18"/>
                <w:highlight w:val="yellow"/>
              </w:rPr>
              <w:t>403A-PI-004</w:t>
            </w:r>
          </w:p>
        </w:tc>
        <w:tc>
          <w:tcPr>
            <w:tcW w:w="1035" w:type="dxa"/>
            <w:shd w:val="clear" w:color="auto" w:fill="auto"/>
            <w:vAlign w:val="center"/>
          </w:tcPr>
          <w:p w:rsidR="001D1A63" w:rsidRPr="000B07AC" w:rsidRDefault="001D1A63" w:rsidP="00953FD1">
            <w:pPr>
              <w:pStyle w:val="Sansinterligne"/>
              <w:jc w:val="center"/>
              <w:rPr>
                <w:sz w:val="18"/>
                <w:highlight w:val="yellow"/>
              </w:rPr>
            </w:pPr>
            <w:r w:rsidRPr="000B07AC">
              <w:rPr>
                <w:sz w:val="18"/>
                <w:highlight w:val="yellow"/>
              </w:rPr>
              <w:t>3600mm</w:t>
            </w:r>
          </w:p>
        </w:tc>
        <w:tc>
          <w:tcPr>
            <w:tcW w:w="1035" w:type="dxa"/>
            <w:shd w:val="clear" w:color="auto" w:fill="auto"/>
            <w:vAlign w:val="center"/>
          </w:tcPr>
          <w:p w:rsidR="001D1A63" w:rsidRPr="000B07AC" w:rsidRDefault="001D1A63" w:rsidP="00953FD1">
            <w:pPr>
              <w:pStyle w:val="Sansinterligne"/>
              <w:jc w:val="center"/>
              <w:rPr>
                <w:sz w:val="18"/>
                <w:highlight w:val="yellow"/>
              </w:rPr>
            </w:pPr>
            <w:r w:rsidRPr="000B07AC">
              <w:rPr>
                <w:sz w:val="18"/>
                <w:highlight w:val="yellow"/>
              </w:rPr>
              <w:t>3800mm</w:t>
            </w:r>
          </w:p>
        </w:tc>
        <w:tc>
          <w:tcPr>
            <w:tcW w:w="1035" w:type="dxa"/>
            <w:shd w:val="clear" w:color="auto" w:fill="auto"/>
            <w:vAlign w:val="center"/>
          </w:tcPr>
          <w:p w:rsidR="001D1A63" w:rsidRPr="000B07AC" w:rsidRDefault="001D1A63" w:rsidP="00953FD1">
            <w:pPr>
              <w:pStyle w:val="Sansinterligne"/>
              <w:jc w:val="center"/>
              <w:rPr>
                <w:sz w:val="18"/>
                <w:highlight w:val="yellow"/>
              </w:rPr>
            </w:pPr>
            <w:r w:rsidRPr="000B07AC">
              <w:rPr>
                <w:sz w:val="18"/>
                <w:highlight w:val="yellow"/>
              </w:rPr>
              <w:t>5300mm</w:t>
            </w:r>
          </w:p>
        </w:tc>
        <w:tc>
          <w:tcPr>
            <w:tcW w:w="1035" w:type="dxa"/>
            <w:tcBorders>
              <w:right w:val="single" w:sz="4" w:space="0" w:color="auto"/>
            </w:tcBorders>
            <w:shd w:val="clear" w:color="auto" w:fill="auto"/>
            <w:vAlign w:val="center"/>
          </w:tcPr>
          <w:p w:rsidR="001D1A63" w:rsidRPr="00CF14E5" w:rsidRDefault="001D1A63" w:rsidP="00CF14E5">
            <w:pPr>
              <w:pStyle w:val="Sansinterligne"/>
              <w:jc w:val="center"/>
              <w:rPr>
                <w:sz w:val="18"/>
              </w:rPr>
            </w:pPr>
          </w:p>
        </w:tc>
        <w:tc>
          <w:tcPr>
            <w:tcW w:w="1260" w:type="dxa"/>
            <w:shd w:val="clear" w:color="auto" w:fill="auto"/>
            <w:vAlign w:val="center"/>
          </w:tcPr>
          <w:p w:rsidR="001D1A63" w:rsidRPr="00CF14E5" w:rsidRDefault="001D1A63" w:rsidP="00CF14E5">
            <w:pPr>
              <w:pStyle w:val="Sansinterligne"/>
              <w:jc w:val="center"/>
              <w:rPr>
                <w:sz w:val="18"/>
              </w:rPr>
            </w:pPr>
          </w:p>
        </w:tc>
      </w:tr>
      <w:tr w:rsidR="002F7DDD" w:rsidRPr="00CF14E5" w:rsidTr="00230E35">
        <w:trPr>
          <w:trHeight w:val="414"/>
          <w:jc w:val="center"/>
        </w:trPr>
        <w:tc>
          <w:tcPr>
            <w:tcW w:w="2250" w:type="dxa"/>
            <w:shd w:val="clear" w:color="auto" w:fill="auto"/>
            <w:vAlign w:val="center"/>
          </w:tcPr>
          <w:p w:rsidR="002F7DDD" w:rsidRPr="00CF14E5" w:rsidRDefault="002F7DDD" w:rsidP="00CF14E5">
            <w:pPr>
              <w:pStyle w:val="Sansinterligne"/>
              <w:jc w:val="left"/>
              <w:rPr>
                <w:sz w:val="18"/>
              </w:rPr>
            </w:pPr>
            <w:r>
              <w:rPr>
                <w:sz w:val="18"/>
              </w:rPr>
              <w:t>Compartiment d'alimentation du filtre du réservoir de maturation</w:t>
            </w:r>
          </w:p>
        </w:tc>
        <w:tc>
          <w:tcPr>
            <w:tcW w:w="990" w:type="dxa"/>
            <w:shd w:val="clear" w:color="auto" w:fill="auto"/>
            <w:vAlign w:val="center"/>
          </w:tcPr>
          <w:p w:rsidR="002F7DDD" w:rsidRPr="00CF14E5" w:rsidRDefault="002F7DDD" w:rsidP="00CF14E5">
            <w:pPr>
              <w:pStyle w:val="Sansinterligne"/>
              <w:jc w:val="center"/>
              <w:rPr>
                <w:sz w:val="18"/>
              </w:rPr>
            </w:pPr>
            <w:r>
              <w:rPr>
                <w:sz w:val="18"/>
              </w:rPr>
              <w:t>LI-</w:t>
            </w:r>
            <w:r w:rsidRPr="0056144D">
              <w:rPr>
                <w:sz w:val="18"/>
              </w:rPr>
              <w:t>163</w:t>
            </w:r>
            <w:r>
              <w:rPr>
                <w:sz w:val="18"/>
              </w:rPr>
              <w:t>C</w:t>
            </w:r>
          </w:p>
        </w:tc>
        <w:tc>
          <w:tcPr>
            <w:tcW w:w="1260" w:type="dxa"/>
            <w:shd w:val="clear" w:color="auto" w:fill="auto"/>
            <w:vAlign w:val="center"/>
          </w:tcPr>
          <w:p w:rsidR="002F7DDD" w:rsidRPr="00CF14E5" w:rsidRDefault="002F7DDD" w:rsidP="00CF14E5">
            <w:pPr>
              <w:pStyle w:val="Sansinterligne"/>
              <w:jc w:val="center"/>
              <w:rPr>
                <w:sz w:val="18"/>
              </w:rPr>
            </w:pPr>
            <w:r w:rsidRPr="0056144D">
              <w:rPr>
                <w:sz w:val="18"/>
              </w:rPr>
              <w:t>403</w:t>
            </w:r>
            <w:r>
              <w:rPr>
                <w:sz w:val="18"/>
              </w:rPr>
              <w:t>A-PI-</w:t>
            </w:r>
            <w:r w:rsidRPr="0056144D">
              <w:rPr>
                <w:sz w:val="18"/>
              </w:rPr>
              <w:t>008</w:t>
            </w:r>
          </w:p>
        </w:tc>
        <w:tc>
          <w:tcPr>
            <w:tcW w:w="1035" w:type="dxa"/>
            <w:shd w:val="clear" w:color="auto" w:fill="auto"/>
            <w:vAlign w:val="center"/>
          </w:tcPr>
          <w:p w:rsidR="002F7DDD" w:rsidRPr="00CF14E5" w:rsidRDefault="002F7DDD" w:rsidP="00CF14E5">
            <w:pPr>
              <w:pStyle w:val="Sansinterligne"/>
              <w:jc w:val="center"/>
              <w:rPr>
                <w:sz w:val="18"/>
              </w:rPr>
            </w:pPr>
            <w:r>
              <w:rPr>
                <w:sz w:val="18"/>
              </w:rPr>
              <w:t>*</w:t>
            </w:r>
          </w:p>
        </w:tc>
        <w:tc>
          <w:tcPr>
            <w:tcW w:w="1035" w:type="dxa"/>
            <w:shd w:val="clear" w:color="auto" w:fill="auto"/>
            <w:vAlign w:val="center"/>
          </w:tcPr>
          <w:p w:rsidR="002F7DDD" w:rsidRPr="00CF14E5" w:rsidRDefault="002F7DDD" w:rsidP="00CF14E5">
            <w:pPr>
              <w:pStyle w:val="Sansinterligne"/>
              <w:jc w:val="center"/>
              <w:rPr>
                <w:sz w:val="18"/>
              </w:rPr>
            </w:pPr>
            <w:r>
              <w:rPr>
                <w:sz w:val="18"/>
              </w:rPr>
              <w:t>*</w:t>
            </w:r>
          </w:p>
        </w:tc>
        <w:tc>
          <w:tcPr>
            <w:tcW w:w="1035" w:type="dxa"/>
            <w:shd w:val="clear" w:color="auto" w:fill="auto"/>
            <w:vAlign w:val="center"/>
          </w:tcPr>
          <w:p w:rsidR="002F7DDD" w:rsidRPr="00CF14E5" w:rsidRDefault="002F7DDD" w:rsidP="00CF14E5">
            <w:pPr>
              <w:pStyle w:val="Sansinterligne"/>
              <w:jc w:val="center"/>
              <w:rPr>
                <w:sz w:val="18"/>
              </w:rPr>
            </w:pPr>
            <w:r>
              <w:rPr>
                <w:sz w:val="18"/>
              </w:rPr>
              <w:t>*</w:t>
            </w:r>
          </w:p>
        </w:tc>
        <w:tc>
          <w:tcPr>
            <w:tcW w:w="1035" w:type="dxa"/>
            <w:tcBorders>
              <w:right w:val="single" w:sz="4" w:space="0" w:color="auto"/>
            </w:tcBorders>
            <w:shd w:val="clear" w:color="auto" w:fill="auto"/>
            <w:vAlign w:val="center"/>
          </w:tcPr>
          <w:p w:rsidR="002F7DDD" w:rsidRPr="00CF14E5" w:rsidRDefault="002F7DDD" w:rsidP="00CF14E5">
            <w:pPr>
              <w:pStyle w:val="Sansinterligne"/>
              <w:jc w:val="center"/>
              <w:rPr>
                <w:sz w:val="18"/>
              </w:rPr>
            </w:pPr>
          </w:p>
        </w:tc>
        <w:tc>
          <w:tcPr>
            <w:tcW w:w="1260" w:type="dxa"/>
            <w:shd w:val="clear" w:color="auto" w:fill="auto"/>
            <w:vAlign w:val="center"/>
          </w:tcPr>
          <w:p w:rsidR="002F7DDD" w:rsidRPr="00CF14E5" w:rsidRDefault="002F7DDD" w:rsidP="00CF14E5">
            <w:pPr>
              <w:pStyle w:val="Sansinterligne"/>
              <w:jc w:val="center"/>
              <w:rPr>
                <w:sz w:val="18"/>
              </w:rPr>
            </w:pPr>
          </w:p>
        </w:tc>
      </w:tr>
      <w:tr w:rsidR="004329E0" w:rsidRPr="00CF14E5" w:rsidTr="00230E35">
        <w:trPr>
          <w:trHeight w:val="414"/>
          <w:jc w:val="center"/>
        </w:trPr>
        <w:tc>
          <w:tcPr>
            <w:tcW w:w="2250" w:type="dxa"/>
            <w:shd w:val="clear" w:color="auto" w:fill="auto"/>
            <w:vAlign w:val="center"/>
          </w:tcPr>
          <w:p w:rsidR="004329E0" w:rsidRPr="003A5946" w:rsidRDefault="004329E0" w:rsidP="00CF14E5">
            <w:pPr>
              <w:pStyle w:val="Sansinterligne"/>
              <w:jc w:val="left"/>
              <w:rPr>
                <w:sz w:val="18"/>
                <w:highlight w:val="yellow"/>
              </w:rPr>
            </w:pPr>
            <w:r w:rsidRPr="003A5946">
              <w:rPr>
                <w:sz w:val="18"/>
                <w:highlight w:val="yellow"/>
              </w:rPr>
              <w:t>Réservoir d'étanchéité de pré-condensateur de refroidisseur</w:t>
            </w:r>
          </w:p>
        </w:tc>
        <w:tc>
          <w:tcPr>
            <w:tcW w:w="990" w:type="dxa"/>
            <w:shd w:val="clear" w:color="auto" w:fill="auto"/>
            <w:vAlign w:val="center"/>
          </w:tcPr>
          <w:p w:rsidR="004329E0" w:rsidRPr="003A5946" w:rsidRDefault="004329E0" w:rsidP="00CF14E5">
            <w:pPr>
              <w:pStyle w:val="Sansinterligne"/>
              <w:jc w:val="center"/>
              <w:rPr>
                <w:sz w:val="18"/>
                <w:highlight w:val="yellow"/>
              </w:rPr>
            </w:pPr>
            <w:r w:rsidRPr="003A5946">
              <w:rPr>
                <w:sz w:val="18"/>
                <w:highlight w:val="yellow"/>
              </w:rPr>
              <w:t>LIC-195</w:t>
            </w:r>
          </w:p>
        </w:tc>
        <w:tc>
          <w:tcPr>
            <w:tcW w:w="1260" w:type="dxa"/>
            <w:shd w:val="clear" w:color="auto" w:fill="auto"/>
            <w:vAlign w:val="center"/>
          </w:tcPr>
          <w:p w:rsidR="004329E0" w:rsidRPr="003A5946" w:rsidRDefault="004329E0" w:rsidP="00E914BF">
            <w:pPr>
              <w:pStyle w:val="Sansinterligne"/>
              <w:jc w:val="center"/>
              <w:rPr>
                <w:sz w:val="18"/>
                <w:highlight w:val="yellow"/>
              </w:rPr>
            </w:pPr>
            <w:r w:rsidRPr="003A5946">
              <w:rPr>
                <w:sz w:val="18"/>
                <w:highlight w:val="yellow"/>
              </w:rPr>
              <w:t>403A-PI-008</w:t>
            </w:r>
          </w:p>
        </w:tc>
        <w:tc>
          <w:tcPr>
            <w:tcW w:w="1035" w:type="dxa"/>
            <w:shd w:val="clear" w:color="auto" w:fill="auto"/>
            <w:vAlign w:val="center"/>
          </w:tcPr>
          <w:p w:rsidR="004329E0" w:rsidRPr="003A5946" w:rsidRDefault="004329E0" w:rsidP="00CF14E5">
            <w:pPr>
              <w:pStyle w:val="Sansinterligne"/>
              <w:jc w:val="center"/>
              <w:rPr>
                <w:sz w:val="18"/>
                <w:highlight w:val="yellow"/>
              </w:rPr>
            </w:pPr>
            <w:r w:rsidRPr="003A5946">
              <w:rPr>
                <w:sz w:val="18"/>
                <w:highlight w:val="yellow"/>
              </w:rPr>
              <w:t>20 %</w:t>
            </w:r>
          </w:p>
        </w:tc>
        <w:tc>
          <w:tcPr>
            <w:tcW w:w="1035" w:type="dxa"/>
            <w:shd w:val="clear" w:color="auto" w:fill="auto"/>
            <w:vAlign w:val="center"/>
          </w:tcPr>
          <w:p w:rsidR="004329E0" w:rsidRPr="003A5946" w:rsidRDefault="004329E0" w:rsidP="00CF14E5">
            <w:pPr>
              <w:pStyle w:val="Sansinterligne"/>
              <w:jc w:val="center"/>
              <w:rPr>
                <w:sz w:val="18"/>
                <w:highlight w:val="yellow"/>
              </w:rPr>
            </w:pPr>
            <w:r w:rsidRPr="003A5946">
              <w:rPr>
                <w:sz w:val="18"/>
                <w:highlight w:val="yellow"/>
              </w:rPr>
              <w:t>30 %</w:t>
            </w:r>
          </w:p>
        </w:tc>
        <w:tc>
          <w:tcPr>
            <w:tcW w:w="1035" w:type="dxa"/>
            <w:shd w:val="clear" w:color="auto" w:fill="auto"/>
            <w:vAlign w:val="center"/>
          </w:tcPr>
          <w:p w:rsidR="004329E0" w:rsidRPr="003A5946" w:rsidRDefault="004329E0" w:rsidP="00CF14E5">
            <w:pPr>
              <w:pStyle w:val="Sansinterligne"/>
              <w:jc w:val="center"/>
              <w:rPr>
                <w:sz w:val="18"/>
                <w:highlight w:val="yellow"/>
              </w:rPr>
            </w:pPr>
            <w:r w:rsidRPr="003A5946">
              <w:rPr>
                <w:sz w:val="18"/>
                <w:highlight w:val="yellow"/>
              </w:rPr>
              <w:t>95 %</w:t>
            </w:r>
          </w:p>
        </w:tc>
        <w:tc>
          <w:tcPr>
            <w:tcW w:w="1035" w:type="dxa"/>
            <w:tcBorders>
              <w:right w:val="single" w:sz="4" w:space="0" w:color="auto"/>
            </w:tcBorders>
            <w:shd w:val="clear" w:color="auto" w:fill="auto"/>
            <w:vAlign w:val="center"/>
          </w:tcPr>
          <w:p w:rsidR="004329E0" w:rsidRPr="003A5946" w:rsidRDefault="004329E0" w:rsidP="00CF14E5">
            <w:pPr>
              <w:pStyle w:val="Sansinterligne"/>
              <w:jc w:val="center"/>
              <w:rPr>
                <w:sz w:val="18"/>
                <w:highlight w:val="yellow"/>
              </w:rPr>
            </w:pPr>
            <w:r w:rsidRPr="003A5946">
              <w:rPr>
                <w:sz w:val="18"/>
                <w:highlight w:val="yellow"/>
              </w:rPr>
              <w:t>100 %</w:t>
            </w:r>
          </w:p>
        </w:tc>
        <w:tc>
          <w:tcPr>
            <w:tcW w:w="1260" w:type="dxa"/>
            <w:shd w:val="clear" w:color="auto" w:fill="auto"/>
            <w:vAlign w:val="center"/>
          </w:tcPr>
          <w:p w:rsidR="004329E0" w:rsidRPr="00CF14E5" w:rsidRDefault="004329E0" w:rsidP="00CF14E5">
            <w:pPr>
              <w:pStyle w:val="Sansinterligne"/>
              <w:jc w:val="center"/>
              <w:rPr>
                <w:sz w:val="18"/>
              </w:rPr>
            </w:pPr>
          </w:p>
        </w:tc>
      </w:tr>
      <w:tr w:rsidR="003C55B1" w:rsidRPr="00CF14E5" w:rsidTr="00230E35">
        <w:trPr>
          <w:trHeight w:val="414"/>
          <w:jc w:val="center"/>
        </w:trPr>
        <w:tc>
          <w:tcPr>
            <w:tcW w:w="2250" w:type="dxa"/>
            <w:shd w:val="clear" w:color="auto" w:fill="auto"/>
            <w:vAlign w:val="center"/>
          </w:tcPr>
          <w:p w:rsidR="003C55B1" w:rsidRPr="00CF14E5" w:rsidRDefault="003C55B1" w:rsidP="00E914BF">
            <w:pPr>
              <w:pStyle w:val="Sansinterligne"/>
              <w:jc w:val="left"/>
              <w:rPr>
                <w:sz w:val="18"/>
              </w:rPr>
            </w:pPr>
            <w:r>
              <w:rPr>
                <w:sz w:val="18"/>
              </w:rPr>
              <w:t>Réacteur/Pompe à acide du filtre</w:t>
            </w:r>
          </w:p>
        </w:tc>
        <w:tc>
          <w:tcPr>
            <w:tcW w:w="990" w:type="dxa"/>
            <w:shd w:val="clear" w:color="auto" w:fill="auto"/>
            <w:vAlign w:val="center"/>
          </w:tcPr>
          <w:p w:rsidR="003C55B1" w:rsidRPr="00CF14E5" w:rsidRDefault="003C55B1" w:rsidP="003C55B1">
            <w:pPr>
              <w:pStyle w:val="Sansinterligne"/>
              <w:jc w:val="center"/>
              <w:rPr>
                <w:sz w:val="18"/>
              </w:rPr>
            </w:pPr>
            <w:r>
              <w:rPr>
                <w:sz w:val="18"/>
              </w:rPr>
              <w:t>LIC-</w:t>
            </w:r>
            <w:r w:rsidRPr="0056144D">
              <w:rPr>
                <w:sz w:val="18"/>
              </w:rPr>
              <w:t>261</w:t>
            </w:r>
          </w:p>
        </w:tc>
        <w:tc>
          <w:tcPr>
            <w:tcW w:w="1260" w:type="dxa"/>
            <w:shd w:val="clear" w:color="auto" w:fill="auto"/>
            <w:vAlign w:val="center"/>
          </w:tcPr>
          <w:p w:rsidR="003C55B1" w:rsidRPr="00CF14E5" w:rsidRDefault="003C55B1" w:rsidP="003C55B1">
            <w:pPr>
              <w:pStyle w:val="Sansinterligne"/>
              <w:jc w:val="center"/>
              <w:rPr>
                <w:sz w:val="18"/>
              </w:rPr>
            </w:pPr>
            <w:r w:rsidRPr="0056144D">
              <w:rPr>
                <w:sz w:val="18"/>
              </w:rPr>
              <w:t>403</w:t>
            </w:r>
            <w:r>
              <w:rPr>
                <w:sz w:val="18"/>
              </w:rPr>
              <w:t>A-PI-</w:t>
            </w:r>
            <w:r w:rsidRPr="0056144D">
              <w:rPr>
                <w:sz w:val="18"/>
              </w:rPr>
              <w:t>012</w:t>
            </w:r>
          </w:p>
        </w:tc>
        <w:tc>
          <w:tcPr>
            <w:tcW w:w="1035" w:type="dxa"/>
            <w:shd w:val="clear" w:color="auto" w:fill="auto"/>
            <w:vAlign w:val="center"/>
          </w:tcPr>
          <w:p w:rsidR="003C55B1" w:rsidRPr="00CF14E5" w:rsidRDefault="003C55B1" w:rsidP="003C55B1">
            <w:pPr>
              <w:pStyle w:val="Sansinterligne"/>
              <w:jc w:val="center"/>
              <w:rPr>
                <w:sz w:val="18"/>
              </w:rPr>
            </w:pPr>
            <w:r w:rsidRPr="0056144D">
              <w:rPr>
                <w:sz w:val="18"/>
              </w:rPr>
              <w:t>27</w:t>
            </w:r>
            <w:r>
              <w:rPr>
                <w:sz w:val="18"/>
              </w:rPr>
              <w:t xml:space="preserve"> %</w:t>
            </w:r>
          </w:p>
        </w:tc>
        <w:tc>
          <w:tcPr>
            <w:tcW w:w="1035" w:type="dxa"/>
            <w:shd w:val="clear" w:color="auto" w:fill="auto"/>
            <w:vAlign w:val="center"/>
          </w:tcPr>
          <w:p w:rsidR="003C55B1" w:rsidRPr="004329E0" w:rsidRDefault="003C55B1" w:rsidP="003C55B1">
            <w:pPr>
              <w:pStyle w:val="Sansinterligne"/>
              <w:jc w:val="center"/>
              <w:rPr>
                <w:sz w:val="18"/>
              </w:rPr>
            </w:pPr>
            <w:r w:rsidRPr="0056144D">
              <w:rPr>
                <w:sz w:val="18"/>
              </w:rPr>
              <w:t>32</w:t>
            </w:r>
            <w:r>
              <w:rPr>
                <w:sz w:val="18"/>
              </w:rPr>
              <w:t xml:space="preserve"> %</w:t>
            </w:r>
          </w:p>
        </w:tc>
        <w:tc>
          <w:tcPr>
            <w:tcW w:w="1035" w:type="dxa"/>
            <w:shd w:val="clear" w:color="auto" w:fill="auto"/>
            <w:vAlign w:val="center"/>
          </w:tcPr>
          <w:p w:rsidR="003C55B1" w:rsidRPr="004329E0" w:rsidRDefault="003C55B1" w:rsidP="00E914BF">
            <w:pPr>
              <w:pStyle w:val="Sansinterligne"/>
              <w:jc w:val="center"/>
              <w:rPr>
                <w:sz w:val="18"/>
              </w:rPr>
            </w:pPr>
            <w:r w:rsidRPr="0056144D">
              <w:rPr>
                <w:sz w:val="18"/>
              </w:rPr>
              <w:t>82</w:t>
            </w:r>
            <w:r>
              <w:rPr>
                <w:sz w:val="18"/>
              </w:rPr>
              <w:t xml:space="preserve"> %</w:t>
            </w:r>
          </w:p>
        </w:tc>
        <w:tc>
          <w:tcPr>
            <w:tcW w:w="1035" w:type="dxa"/>
            <w:tcBorders>
              <w:right w:val="single" w:sz="4" w:space="0" w:color="auto"/>
            </w:tcBorders>
            <w:shd w:val="clear" w:color="auto" w:fill="auto"/>
            <w:vAlign w:val="center"/>
          </w:tcPr>
          <w:p w:rsidR="003C55B1" w:rsidRPr="00390789" w:rsidRDefault="003C55B1" w:rsidP="00E914BF">
            <w:pPr>
              <w:pStyle w:val="Sansinterligne"/>
              <w:jc w:val="center"/>
              <w:rPr>
                <w:sz w:val="18"/>
                <w:highlight w:val="yellow"/>
              </w:rPr>
            </w:pPr>
          </w:p>
        </w:tc>
        <w:tc>
          <w:tcPr>
            <w:tcW w:w="1260" w:type="dxa"/>
            <w:shd w:val="clear" w:color="auto" w:fill="auto"/>
            <w:vAlign w:val="center"/>
          </w:tcPr>
          <w:p w:rsidR="003C55B1" w:rsidRPr="00CF14E5" w:rsidRDefault="003C55B1" w:rsidP="00E914BF">
            <w:pPr>
              <w:pStyle w:val="Sansinterligne"/>
              <w:jc w:val="center"/>
              <w:rPr>
                <w:sz w:val="18"/>
              </w:rPr>
            </w:pPr>
          </w:p>
        </w:tc>
      </w:tr>
      <w:tr w:rsidR="00A11750" w:rsidRPr="00CF14E5" w:rsidTr="00230E35">
        <w:trPr>
          <w:trHeight w:val="414"/>
          <w:jc w:val="center"/>
        </w:trPr>
        <w:tc>
          <w:tcPr>
            <w:tcW w:w="2250" w:type="dxa"/>
            <w:shd w:val="clear" w:color="auto" w:fill="auto"/>
            <w:vAlign w:val="center"/>
          </w:tcPr>
          <w:p w:rsidR="00A11750" w:rsidRPr="00A41B14" w:rsidRDefault="00A11750" w:rsidP="00CF14E5">
            <w:pPr>
              <w:pStyle w:val="Sansinterligne"/>
              <w:jc w:val="left"/>
              <w:rPr>
                <w:sz w:val="18"/>
                <w:highlight w:val="yellow"/>
              </w:rPr>
            </w:pPr>
            <w:r w:rsidRPr="00A41B14">
              <w:rPr>
                <w:sz w:val="18"/>
                <w:highlight w:val="yellow"/>
              </w:rPr>
              <w:t>Puisard d'eau contaminée</w:t>
            </w:r>
          </w:p>
        </w:tc>
        <w:tc>
          <w:tcPr>
            <w:tcW w:w="990" w:type="dxa"/>
            <w:shd w:val="clear" w:color="auto" w:fill="auto"/>
            <w:vAlign w:val="center"/>
          </w:tcPr>
          <w:p w:rsidR="00A11750" w:rsidRPr="00A41B14" w:rsidRDefault="00A11750" w:rsidP="002C5E64">
            <w:pPr>
              <w:pStyle w:val="Sansinterligne"/>
              <w:jc w:val="center"/>
              <w:rPr>
                <w:sz w:val="18"/>
                <w:highlight w:val="yellow"/>
              </w:rPr>
            </w:pPr>
            <w:r w:rsidRPr="00A41B14">
              <w:rPr>
                <w:sz w:val="18"/>
                <w:highlight w:val="yellow"/>
              </w:rPr>
              <w:t>LIC-291</w:t>
            </w:r>
          </w:p>
        </w:tc>
        <w:tc>
          <w:tcPr>
            <w:tcW w:w="1260" w:type="dxa"/>
            <w:shd w:val="clear" w:color="auto" w:fill="auto"/>
            <w:vAlign w:val="center"/>
          </w:tcPr>
          <w:p w:rsidR="00A11750" w:rsidRPr="00A41B14" w:rsidRDefault="00A11750" w:rsidP="002C5E64">
            <w:pPr>
              <w:pStyle w:val="Sansinterligne"/>
              <w:jc w:val="center"/>
              <w:rPr>
                <w:sz w:val="18"/>
                <w:highlight w:val="yellow"/>
              </w:rPr>
            </w:pPr>
            <w:r w:rsidRPr="00A41B14">
              <w:rPr>
                <w:sz w:val="18"/>
                <w:highlight w:val="yellow"/>
              </w:rPr>
              <w:t>403A-PI-013</w:t>
            </w:r>
          </w:p>
        </w:tc>
        <w:tc>
          <w:tcPr>
            <w:tcW w:w="1035" w:type="dxa"/>
            <w:shd w:val="clear" w:color="auto" w:fill="auto"/>
            <w:vAlign w:val="center"/>
          </w:tcPr>
          <w:p w:rsidR="00A11750" w:rsidRPr="00A41B14" w:rsidRDefault="00A11750" w:rsidP="00CF14E5">
            <w:pPr>
              <w:pStyle w:val="Sansinterligne"/>
              <w:jc w:val="center"/>
              <w:rPr>
                <w:sz w:val="18"/>
                <w:highlight w:val="yellow"/>
              </w:rPr>
            </w:pPr>
            <w:r w:rsidRPr="00A41B14">
              <w:rPr>
                <w:sz w:val="18"/>
                <w:highlight w:val="yellow"/>
              </w:rPr>
              <w:t>50 %</w:t>
            </w:r>
          </w:p>
        </w:tc>
        <w:tc>
          <w:tcPr>
            <w:tcW w:w="1035" w:type="dxa"/>
            <w:shd w:val="clear" w:color="auto" w:fill="auto"/>
            <w:vAlign w:val="center"/>
          </w:tcPr>
          <w:p w:rsidR="00A11750" w:rsidRPr="00A41B14" w:rsidRDefault="00A11750" w:rsidP="00CF14E5">
            <w:pPr>
              <w:pStyle w:val="Sansinterligne"/>
              <w:jc w:val="center"/>
              <w:rPr>
                <w:sz w:val="18"/>
                <w:highlight w:val="yellow"/>
              </w:rPr>
            </w:pPr>
            <w:r w:rsidRPr="00A41B14">
              <w:rPr>
                <w:sz w:val="18"/>
                <w:highlight w:val="yellow"/>
              </w:rPr>
              <w:t>70 %</w:t>
            </w:r>
          </w:p>
        </w:tc>
        <w:tc>
          <w:tcPr>
            <w:tcW w:w="1035" w:type="dxa"/>
            <w:shd w:val="clear" w:color="auto" w:fill="auto"/>
            <w:vAlign w:val="center"/>
          </w:tcPr>
          <w:p w:rsidR="00A11750" w:rsidRPr="00A41B14" w:rsidRDefault="00A11750" w:rsidP="00CF14E5">
            <w:pPr>
              <w:pStyle w:val="Sansinterligne"/>
              <w:jc w:val="center"/>
              <w:rPr>
                <w:sz w:val="18"/>
                <w:highlight w:val="yellow"/>
              </w:rPr>
            </w:pPr>
            <w:r w:rsidRPr="00A41B14">
              <w:rPr>
                <w:sz w:val="18"/>
                <w:highlight w:val="yellow"/>
              </w:rPr>
              <w:t>100 %</w:t>
            </w:r>
          </w:p>
        </w:tc>
        <w:tc>
          <w:tcPr>
            <w:tcW w:w="1035" w:type="dxa"/>
            <w:tcBorders>
              <w:right w:val="single" w:sz="4" w:space="0" w:color="auto"/>
            </w:tcBorders>
            <w:shd w:val="clear" w:color="auto" w:fill="auto"/>
            <w:vAlign w:val="center"/>
          </w:tcPr>
          <w:p w:rsidR="00A11750" w:rsidRPr="00A11750" w:rsidRDefault="00A11750" w:rsidP="00CF14E5">
            <w:pPr>
              <w:pStyle w:val="Sansinterligne"/>
              <w:jc w:val="center"/>
              <w:rPr>
                <w:sz w:val="18"/>
              </w:rPr>
            </w:pPr>
          </w:p>
        </w:tc>
        <w:tc>
          <w:tcPr>
            <w:tcW w:w="1260" w:type="dxa"/>
            <w:shd w:val="clear" w:color="auto" w:fill="auto"/>
            <w:vAlign w:val="center"/>
          </w:tcPr>
          <w:p w:rsidR="00A11750" w:rsidRPr="00CF14E5" w:rsidRDefault="00A11750" w:rsidP="00CF14E5">
            <w:pPr>
              <w:pStyle w:val="Sansinterligne"/>
              <w:jc w:val="center"/>
              <w:rPr>
                <w:sz w:val="18"/>
              </w:rPr>
            </w:pPr>
          </w:p>
        </w:tc>
      </w:tr>
      <w:tr w:rsidR="005A0730" w:rsidRPr="00CF14E5" w:rsidTr="00230E35">
        <w:trPr>
          <w:trHeight w:val="414"/>
          <w:jc w:val="center"/>
        </w:trPr>
        <w:tc>
          <w:tcPr>
            <w:tcW w:w="2250" w:type="dxa"/>
            <w:shd w:val="clear" w:color="auto" w:fill="auto"/>
            <w:vAlign w:val="center"/>
          </w:tcPr>
          <w:p w:rsidR="005A0730" w:rsidRPr="003461D9" w:rsidRDefault="005A0730" w:rsidP="00CF14E5">
            <w:pPr>
              <w:pStyle w:val="Sansinterligne"/>
              <w:jc w:val="left"/>
              <w:rPr>
                <w:sz w:val="18"/>
                <w:highlight w:val="yellow"/>
              </w:rPr>
            </w:pPr>
            <w:r w:rsidRPr="003461D9">
              <w:rPr>
                <w:sz w:val="18"/>
                <w:highlight w:val="yellow"/>
              </w:rPr>
              <w:t>Puisard d'eau douce</w:t>
            </w:r>
          </w:p>
        </w:tc>
        <w:tc>
          <w:tcPr>
            <w:tcW w:w="990" w:type="dxa"/>
            <w:shd w:val="clear" w:color="auto" w:fill="auto"/>
            <w:vAlign w:val="center"/>
          </w:tcPr>
          <w:p w:rsidR="005A0730" w:rsidRPr="003461D9" w:rsidRDefault="005A0730" w:rsidP="002C5E64">
            <w:pPr>
              <w:pStyle w:val="Sansinterligne"/>
              <w:jc w:val="center"/>
              <w:rPr>
                <w:sz w:val="18"/>
                <w:highlight w:val="yellow"/>
              </w:rPr>
            </w:pPr>
            <w:r w:rsidRPr="003461D9">
              <w:rPr>
                <w:sz w:val="18"/>
                <w:highlight w:val="yellow"/>
              </w:rPr>
              <w:t>LIC-309</w:t>
            </w:r>
          </w:p>
        </w:tc>
        <w:tc>
          <w:tcPr>
            <w:tcW w:w="1260" w:type="dxa"/>
            <w:shd w:val="clear" w:color="auto" w:fill="auto"/>
            <w:vAlign w:val="center"/>
          </w:tcPr>
          <w:p w:rsidR="005A0730" w:rsidRPr="003461D9" w:rsidRDefault="005A0730" w:rsidP="002C5E64">
            <w:pPr>
              <w:pStyle w:val="Sansinterligne"/>
              <w:jc w:val="center"/>
              <w:rPr>
                <w:sz w:val="18"/>
                <w:highlight w:val="yellow"/>
              </w:rPr>
            </w:pPr>
            <w:r w:rsidRPr="003461D9">
              <w:rPr>
                <w:sz w:val="18"/>
                <w:highlight w:val="yellow"/>
              </w:rPr>
              <w:t>403A-PI-014</w:t>
            </w:r>
          </w:p>
        </w:tc>
        <w:tc>
          <w:tcPr>
            <w:tcW w:w="1035" w:type="dxa"/>
            <w:shd w:val="clear" w:color="auto" w:fill="auto"/>
            <w:vAlign w:val="center"/>
          </w:tcPr>
          <w:p w:rsidR="005A0730" w:rsidRPr="003461D9" w:rsidRDefault="005A0730" w:rsidP="002C5E64">
            <w:pPr>
              <w:pStyle w:val="Sansinterligne"/>
              <w:jc w:val="center"/>
              <w:rPr>
                <w:sz w:val="18"/>
                <w:highlight w:val="yellow"/>
              </w:rPr>
            </w:pPr>
            <w:r w:rsidRPr="003461D9">
              <w:rPr>
                <w:sz w:val="18"/>
                <w:highlight w:val="yellow"/>
              </w:rPr>
              <w:t>50 %</w:t>
            </w:r>
          </w:p>
        </w:tc>
        <w:tc>
          <w:tcPr>
            <w:tcW w:w="1035" w:type="dxa"/>
            <w:shd w:val="clear" w:color="auto" w:fill="auto"/>
            <w:vAlign w:val="center"/>
          </w:tcPr>
          <w:p w:rsidR="005A0730" w:rsidRPr="003461D9" w:rsidRDefault="005A0730" w:rsidP="002C5E64">
            <w:pPr>
              <w:pStyle w:val="Sansinterligne"/>
              <w:jc w:val="center"/>
              <w:rPr>
                <w:sz w:val="18"/>
                <w:highlight w:val="yellow"/>
              </w:rPr>
            </w:pPr>
            <w:r w:rsidRPr="003461D9">
              <w:rPr>
                <w:sz w:val="18"/>
                <w:highlight w:val="yellow"/>
              </w:rPr>
              <w:t>67 %</w:t>
            </w:r>
          </w:p>
        </w:tc>
        <w:tc>
          <w:tcPr>
            <w:tcW w:w="1035" w:type="dxa"/>
            <w:shd w:val="clear" w:color="auto" w:fill="auto"/>
            <w:vAlign w:val="center"/>
          </w:tcPr>
          <w:p w:rsidR="005A0730" w:rsidRPr="003461D9" w:rsidRDefault="005A0730" w:rsidP="002C5E64">
            <w:pPr>
              <w:pStyle w:val="Sansinterligne"/>
              <w:jc w:val="center"/>
              <w:rPr>
                <w:sz w:val="18"/>
                <w:highlight w:val="yellow"/>
              </w:rPr>
            </w:pPr>
            <w:r w:rsidRPr="003461D9">
              <w:rPr>
                <w:sz w:val="18"/>
                <w:highlight w:val="yellow"/>
              </w:rPr>
              <w:t>93 %</w:t>
            </w:r>
          </w:p>
        </w:tc>
        <w:tc>
          <w:tcPr>
            <w:tcW w:w="1035" w:type="dxa"/>
            <w:tcBorders>
              <w:right w:val="single" w:sz="4" w:space="0" w:color="auto"/>
            </w:tcBorders>
            <w:shd w:val="clear" w:color="auto" w:fill="auto"/>
            <w:vAlign w:val="center"/>
          </w:tcPr>
          <w:p w:rsidR="005A0730" w:rsidRPr="003461D9" w:rsidRDefault="005A0730" w:rsidP="00CF14E5">
            <w:pPr>
              <w:pStyle w:val="Sansinterligne"/>
              <w:jc w:val="center"/>
              <w:rPr>
                <w:sz w:val="18"/>
                <w:highlight w:val="yellow"/>
              </w:rPr>
            </w:pPr>
            <w:r w:rsidRPr="003461D9">
              <w:rPr>
                <w:sz w:val="18"/>
                <w:highlight w:val="yellow"/>
              </w:rPr>
              <w:t>97 %</w:t>
            </w:r>
          </w:p>
        </w:tc>
        <w:tc>
          <w:tcPr>
            <w:tcW w:w="1260" w:type="dxa"/>
            <w:shd w:val="clear" w:color="auto" w:fill="auto"/>
            <w:vAlign w:val="center"/>
          </w:tcPr>
          <w:p w:rsidR="005A0730" w:rsidRPr="00A11750" w:rsidRDefault="005A0730" w:rsidP="00CF14E5">
            <w:pPr>
              <w:pStyle w:val="Sansinterligne"/>
              <w:jc w:val="center"/>
              <w:rPr>
                <w:sz w:val="18"/>
              </w:rPr>
            </w:pPr>
          </w:p>
        </w:tc>
      </w:tr>
      <w:tr w:rsidR="004B5B99" w:rsidRPr="00CF14E5" w:rsidTr="00230E35">
        <w:trPr>
          <w:trHeight w:val="414"/>
          <w:jc w:val="center"/>
        </w:trPr>
        <w:tc>
          <w:tcPr>
            <w:tcW w:w="2250" w:type="dxa"/>
            <w:shd w:val="clear" w:color="auto" w:fill="auto"/>
            <w:vAlign w:val="center"/>
          </w:tcPr>
          <w:p w:rsidR="004B5B99" w:rsidRPr="003461D9" w:rsidRDefault="004B5B99" w:rsidP="00CF14E5">
            <w:pPr>
              <w:pStyle w:val="Sansinterligne"/>
              <w:jc w:val="left"/>
              <w:rPr>
                <w:sz w:val="18"/>
                <w:highlight w:val="yellow"/>
              </w:rPr>
            </w:pPr>
            <w:r w:rsidRPr="003461D9">
              <w:rPr>
                <w:sz w:val="18"/>
                <w:highlight w:val="yellow"/>
              </w:rPr>
              <w:t>Puisard d'eau de traitement</w:t>
            </w:r>
          </w:p>
        </w:tc>
        <w:tc>
          <w:tcPr>
            <w:tcW w:w="990" w:type="dxa"/>
            <w:shd w:val="clear" w:color="auto" w:fill="auto"/>
            <w:vAlign w:val="center"/>
          </w:tcPr>
          <w:p w:rsidR="004B5B99" w:rsidRPr="003461D9" w:rsidRDefault="004B5B99" w:rsidP="002C5E64">
            <w:pPr>
              <w:pStyle w:val="Sansinterligne"/>
              <w:jc w:val="center"/>
              <w:rPr>
                <w:sz w:val="18"/>
                <w:highlight w:val="yellow"/>
              </w:rPr>
            </w:pPr>
            <w:r w:rsidRPr="003461D9">
              <w:rPr>
                <w:sz w:val="18"/>
                <w:highlight w:val="yellow"/>
              </w:rPr>
              <w:t>LIC-351</w:t>
            </w:r>
          </w:p>
        </w:tc>
        <w:tc>
          <w:tcPr>
            <w:tcW w:w="1260" w:type="dxa"/>
            <w:shd w:val="clear" w:color="auto" w:fill="auto"/>
            <w:vAlign w:val="center"/>
          </w:tcPr>
          <w:p w:rsidR="004B5B99" w:rsidRPr="003461D9" w:rsidRDefault="004B5B99" w:rsidP="004B5B99">
            <w:pPr>
              <w:pStyle w:val="Sansinterligne"/>
              <w:jc w:val="center"/>
              <w:rPr>
                <w:sz w:val="18"/>
                <w:highlight w:val="yellow"/>
              </w:rPr>
            </w:pPr>
            <w:r w:rsidRPr="003461D9">
              <w:rPr>
                <w:sz w:val="18"/>
                <w:highlight w:val="yellow"/>
              </w:rPr>
              <w:t>403A-PI-016</w:t>
            </w:r>
          </w:p>
        </w:tc>
        <w:tc>
          <w:tcPr>
            <w:tcW w:w="1035" w:type="dxa"/>
            <w:shd w:val="clear" w:color="auto" w:fill="auto"/>
            <w:vAlign w:val="center"/>
          </w:tcPr>
          <w:p w:rsidR="004B5B99" w:rsidRPr="003461D9" w:rsidRDefault="004B5B99" w:rsidP="002C5E64">
            <w:pPr>
              <w:pStyle w:val="Sansinterligne"/>
              <w:jc w:val="center"/>
              <w:rPr>
                <w:sz w:val="18"/>
                <w:highlight w:val="yellow"/>
              </w:rPr>
            </w:pPr>
            <w:r w:rsidRPr="003461D9">
              <w:rPr>
                <w:sz w:val="18"/>
                <w:highlight w:val="yellow"/>
              </w:rPr>
              <w:t>73 %</w:t>
            </w:r>
          </w:p>
        </w:tc>
        <w:tc>
          <w:tcPr>
            <w:tcW w:w="1035" w:type="dxa"/>
            <w:shd w:val="clear" w:color="auto" w:fill="auto"/>
            <w:vAlign w:val="center"/>
          </w:tcPr>
          <w:p w:rsidR="004B5B99" w:rsidRPr="003461D9" w:rsidRDefault="004B5B99" w:rsidP="002C5E64">
            <w:pPr>
              <w:pStyle w:val="Sansinterligne"/>
              <w:jc w:val="center"/>
              <w:rPr>
                <w:sz w:val="18"/>
                <w:highlight w:val="yellow"/>
              </w:rPr>
            </w:pPr>
            <w:r w:rsidRPr="003461D9">
              <w:rPr>
                <w:sz w:val="18"/>
                <w:highlight w:val="yellow"/>
              </w:rPr>
              <w:t>84 %</w:t>
            </w:r>
          </w:p>
        </w:tc>
        <w:tc>
          <w:tcPr>
            <w:tcW w:w="1035" w:type="dxa"/>
            <w:shd w:val="clear" w:color="auto" w:fill="auto"/>
            <w:vAlign w:val="center"/>
          </w:tcPr>
          <w:p w:rsidR="004B5B99" w:rsidRPr="003461D9" w:rsidRDefault="004B5B99" w:rsidP="002C5E64">
            <w:pPr>
              <w:pStyle w:val="Sansinterligne"/>
              <w:jc w:val="center"/>
              <w:rPr>
                <w:sz w:val="18"/>
                <w:highlight w:val="yellow"/>
              </w:rPr>
            </w:pPr>
            <w:r w:rsidRPr="003461D9">
              <w:rPr>
                <w:sz w:val="18"/>
                <w:highlight w:val="yellow"/>
              </w:rPr>
              <w:t>100 %</w:t>
            </w:r>
          </w:p>
        </w:tc>
        <w:tc>
          <w:tcPr>
            <w:tcW w:w="1035" w:type="dxa"/>
            <w:tcBorders>
              <w:right w:val="single" w:sz="4" w:space="0" w:color="auto"/>
            </w:tcBorders>
            <w:shd w:val="clear" w:color="auto" w:fill="auto"/>
            <w:vAlign w:val="center"/>
          </w:tcPr>
          <w:p w:rsidR="004B5B99" w:rsidRDefault="004B5B99" w:rsidP="00CF14E5">
            <w:pPr>
              <w:pStyle w:val="Sansinterligne"/>
              <w:jc w:val="center"/>
              <w:rPr>
                <w:sz w:val="18"/>
              </w:rPr>
            </w:pPr>
          </w:p>
        </w:tc>
        <w:tc>
          <w:tcPr>
            <w:tcW w:w="1260" w:type="dxa"/>
            <w:shd w:val="clear" w:color="auto" w:fill="auto"/>
            <w:vAlign w:val="center"/>
          </w:tcPr>
          <w:p w:rsidR="004B5B99" w:rsidRPr="00A11750" w:rsidRDefault="004B5B99" w:rsidP="00CF14E5">
            <w:pPr>
              <w:pStyle w:val="Sansinterligne"/>
              <w:jc w:val="center"/>
              <w:rPr>
                <w:sz w:val="18"/>
              </w:rPr>
            </w:pPr>
          </w:p>
        </w:tc>
      </w:tr>
      <w:tr w:rsidR="00B8173A" w:rsidRPr="00CF14E5" w:rsidTr="00230E35">
        <w:trPr>
          <w:trHeight w:val="414"/>
          <w:jc w:val="center"/>
        </w:trPr>
        <w:tc>
          <w:tcPr>
            <w:tcW w:w="2250" w:type="dxa"/>
            <w:shd w:val="clear" w:color="auto" w:fill="auto"/>
            <w:vAlign w:val="center"/>
          </w:tcPr>
          <w:p w:rsidR="00B8173A" w:rsidRPr="0030166A" w:rsidRDefault="00B8173A" w:rsidP="00CF14E5">
            <w:pPr>
              <w:pStyle w:val="Sansinterligne"/>
              <w:jc w:val="left"/>
              <w:rPr>
                <w:sz w:val="18"/>
                <w:highlight w:val="yellow"/>
              </w:rPr>
            </w:pPr>
            <w:r w:rsidRPr="0030166A">
              <w:rPr>
                <w:sz w:val="18"/>
                <w:highlight w:val="yellow"/>
              </w:rPr>
              <w:t>Réservoir de lavage de gâteau</w:t>
            </w:r>
          </w:p>
        </w:tc>
        <w:tc>
          <w:tcPr>
            <w:tcW w:w="990" w:type="dxa"/>
            <w:shd w:val="clear" w:color="auto" w:fill="auto"/>
            <w:vAlign w:val="center"/>
          </w:tcPr>
          <w:p w:rsidR="00B8173A" w:rsidRPr="0030166A" w:rsidRDefault="00B8173A" w:rsidP="002C5E64">
            <w:pPr>
              <w:pStyle w:val="Sansinterligne"/>
              <w:jc w:val="center"/>
              <w:rPr>
                <w:sz w:val="18"/>
                <w:highlight w:val="yellow"/>
              </w:rPr>
            </w:pPr>
            <w:r w:rsidRPr="0030166A">
              <w:rPr>
                <w:sz w:val="18"/>
                <w:highlight w:val="yellow"/>
              </w:rPr>
              <w:t>LIC-761</w:t>
            </w:r>
          </w:p>
        </w:tc>
        <w:tc>
          <w:tcPr>
            <w:tcW w:w="1260" w:type="dxa"/>
            <w:shd w:val="clear" w:color="auto" w:fill="auto"/>
            <w:vAlign w:val="center"/>
          </w:tcPr>
          <w:p w:rsidR="00B8173A" w:rsidRPr="0030166A" w:rsidRDefault="00B8173A" w:rsidP="002C5E64">
            <w:pPr>
              <w:pStyle w:val="Sansinterligne"/>
              <w:jc w:val="center"/>
              <w:rPr>
                <w:sz w:val="18"/>
                <w:highlight w:val="yellow"/>
              </w:rPr>
            </w:pPr>
            <w:r w:rsidRPr="0030166A">
              <w:rPr>
                <w:sz w:val="18"/>
                <w:highlight w:val="yellow"/>
              </w:rPr>
              <w:t>403A-PI-103</w:t>
            </w:r>
          </w:p>
        </w:tc>
        <w:tc>
          <w:tcPr>
            <w:tcW w:w="1035" w:type="dxa"/>
            <w:shd w:val="clear" w:color="auto" w:fill="auto"/>
            <w:vAlign w:val="center"/>
          </w:tcPr>
          <w:p w:rsidR="00B8173A" w:rsidRPr="0030166A" w:rsidRDefault="00B8173A" w:rsidP="002C5E64">
            <w:pPr>
              <w:pStyle w:val="Sansinterligne"/>
              <w:jc w:val="center"/>
              <w:rPr>
                <w:sz w:val="18"/>
                <w:highlight w:val="yellow"/>
              </w:rPr>
            </w:pPr>
            <w:r w:rsidRPr="0030166A">
              <w:rPr>
                <w:sz w:val="18"/>
                <w:highlight w:val="yellow"/>
              </w:rPr>
              <w:t>15 %</w:t>
            </w:r>
          </w:p>
        </w:tc>
        <w:tc>
          <w:tcPr>
            <w:tcW w:w="1035" w:type="dxa"/>
            <w:shd w:val="clear" w:color="auto" w:fill="auto"/>
            <w:vAlign w:val="center"/>
          </w:tcPr>
          <w:p w:rsidR="00B8173A" w:rsidRPr="0030166A" w:rsidRDefault="00B8173A" w:rsidP="002C5E64">
            <w:pPr>
              <w:pStyle w:val="Sansinterligne"/>
              <w:jc w:val="center"/>
              <w:rPr>
                <w:sz w:val="18"/>
                <w:highlight w:val="yellow"/>
              </w:rPr>
            </w:pPr>
            <w:r w:rsidRPr="0030166A">
              <w:rPr>
                <w:sz w:val="18"/>
                <w:highlight w:val="yellow"/>
              </w:rPr>
              <w:t>20 %</w:t>
            </w:r>
          </w:p>
        </w:tc>
        <w:tc>
          <w:tcPr>
            <w:tcW w:w="1035" w:type="dxa"/>
            <w:shd w:val="clear" w:color="auto" w:fill="auto"/>
            <w:vAlign w:val="center"/>
          </w:tcPr>
          <w:p w:rsidR="00B8173A" w:rsidRPr="0030166A" w:rsidRDefault="00B8173A" w:rsidP="002C5E64">
            <w:pPr>
              <w:pStyle w:val="Sansinterligne"/>
              <w:jc w:val="center"/>
              <w:rPr>
                <w:sz w:val="18"/>
                <w:highlight w:val="yellow"/>
              </w:rPr>
            </w:pPr>
            <w:r w:rsidRPr="0030166A">
              <w:rPr>
                <w:sz w:val="18"/>
                <w:highlight w:val="yellow"/>
              </w:rPr>
              <w:t>91 %</w:t>
            </w:r>
          </w:p>
        </w:tc>
        <w:tc>
          <w:tcPr>
            <w:tcW w:w="1035" w:type="dxa"/>
            <w:tcBorders>
              <w:right w:val="single" w:sz="4" w:space="0" w:color="auto"/>
            </w:tcBorders>
            <w:shd w:val="clear" w:color="auto" w:fill="auto"/>
            <w:vAlign w:val="center"/>
          </w:tcPr>
          <w:p w:rsidR="00B8173A" w:rsidRDefault="00B8173A" w:rsidP="00CF14E5">
            <w:pPr>
              <w:pStyle w:val="Sansinterligne"/>
              <w:jc w:val="center"/>
              <w:rPr>
                <w:sz w:val="18"/>
              </w:rPr>
            </w:pPr>
          </w:p>
        </w:tc>
        <w:tc>
          <w:tcPr>
            <w:tcW w:w="1260" w:type="dxa"/>
            <w:shd w:val="clear" w:color="auto" w:fill="auto"/>
            <w:vAlign w:val="center"/>
          </w:tcPr>
          <w:p w:rsidR="00B8173A" w:rsidRPr="00A11750" w:rsidRDefault="00B8173A" w:rsidP="00CF14E5">
            <w:pPr>
              <w:pStyle w:val="Sansinterligne"/>
              <w:jc w:val="center"/>
              <w:rPr>
                <w:sz w:val="18"/>
              </w:rPr>
            </w:pPr>
          </w:p>
        </w:tc>
      </w:tr>
      <w:tr w:rsidR="000A64A5" w:rsidRPr="00CF14E5" w:rsidTr="00230E35">
        <w:trPr>
          <w:trHeight w:val="414"/>
          <w:jc w:val="center"/>
        </w:trPr>
        <w:tc>
          <w:tcPr>
            <w:tcW w:w="2250" w:type="dxa"/>
            <w:shd w:val="clear" w:color="auto" w:fill="auto"/>
            <w:vAlign w:val="center"/>
          </w:tcPr>
          <w:p w:rsidR="000A64A5" w:rsidRPr="0030166A" w:rsidRDefault="000A64A5" w:rsidP="002C5E64">
            <w:pPr>
              <w:pStyle w:val="Sansinterligne"/>
              <w:jc w:val="left"/>
              <w:rPr>
                <w:sz w:val="18"/>
                <w:highlight w:val="yellow"/>
              </w:rPr>
            </w:pPr>
            <w:r w:rsidRPr="0030166A">
              <w:rPr>
                <w:sz w:val="18"/>
                <w:highlight w:val="yellow"/>
              </w:rPr>
              <w:lastRenderedPageBreak/>
              <w:t>Réservoir de lavage de gâteau</w:t>
            </w:r>
          </w:p>
        </w:tc>
        <w:tc>
          <w:tcPr>
            <w:tcW w:w="990" w:type="dxa"/>
            <w:shd w:val="clear" w:color="auto" w:fill="auto"/>
            <w:vAlign w:val="center"/>
          </w:tcPr>
          <w:p w:rsidR="000A64A5" w:rsidRPr="0030166A" w:rsidRDefault="000A64A5" w:rsidP="000A64A5">
            <w:pPr>
              <w:pStyle w:val="Sansinterligne"/>
              <w:jc w:val="center"/>
              <w:rPr>
                <w:sz w:val="18"/>
                <w:highlight w:val="yellow"/>
              </w:rPr>
            </w:pPr>
            <w:r w:rsidRPr="0030166A">
              <w:rPr>
                <w:sz w:val="18"/>
                <w:highlight w:val="yellow"/>
              </w:rPr>
              <w:t>LIC-861</w:t>
            </w:r>
          </w:p>
        </w:tc>
        <w:tc>
          <w:tcPr>
            <w:tcW w:w="1260" w:type="dxa"/>
            <w:shd w:val="clear" w:color="auto" w:fill="auto"/>
            <w:vAlign w:val="center"/>
          </w:tcPr>
          <w:p w:rsidR="000A64A5" w:rsidRPr="0030166A" w:rsidRDefault="000A64A5" w:rsidP="000A64A5">
            <w:pPr>
              <w:pStyle w:val="Sansinterligne"/>
              <w:jc w:val="center"/>
              <w:rPr>
                <w:sz w:val="18"/>
                <w:highlight w:val="yellow"/>
              </w:rPr>
            </w:pPr>
            <w:r w:rsidRPr="0030166A">
              <w:rPr>
                <w:sz w:val="18"/>
                <w:highlight w:val="yellow"/>
              </w:rPr>
              <w:t>403A-PI-203</w:t>
            </w:r>
          </w:p>
        </w:tc>
        <w:tc>
          <w:tcPr>
            <w:tcW w:w="1035" w:type="dxa"/>
            <w:shd w:val="clear" w:color="auto" w:fill="auto"/>
            <w:vAlign w:val="center"/>
          </w:tcPr>
          <w:p w:rsidR="000A64A5" w:rsidRPr="0030166A" w:rsidRDefault="000A64A5" w:rsidP="002C5E64">
            <w:pPr>
              <w:pStyle w:val="Sansinterligne"/>
              <w:jc w:val="center"/>
              <w:rPr>
                <w:sz w:val="18"/>
                <w:highlight w:val="yellow"/>
              </w:rPr>
            </w:pPr>
            <w:r w:rsidRPr="0030166A">
              <w:rPr>
                <w:sz w:val="18"/>
                <w:highlight w:val="yellow"/>
              </w:rPr>
              <w:t>15 %</w:t>
            </w:r>
          </w:p>
        </w:tc>
        <w:tc>
          <w:tcPr>
            <w:tcW w:w="1035" w:type="dxa"/>
            <w:shd w:val="clear" w:color="auto" w:fill="auto"/>
            <w:vAlign w:val="center"/>
          </w:tcPr>
          <w:p w:rsidR="000A64A5" w:rsidRPr="0030166A" w:rsidRDefault="000A64A5" w:rsidP="002C5E64">
            <w:pPr>
              <w:pStyle w:val="Sansinterligne"/>
              <w:jc w:val="center"/>
              <w:rPr>
                <w:sz w:val="18"/>
                <w:highlight w:val="yellow"/>
              </w:rPr>
            </w:pPr>
            <w:r w:rsidRPr="0030166A">
              <w:rPr>
                <w:sz w:val="18"/>
                <w:highlight w:val="yellow"/>
              </w:rPr>
              <w:t>20 %</w:t>
            </w:r>
          </w:p>
        </w:tc>
        <w:tc>
          <w:tcPr>
            <w:tcW w:w="1035" w:type="dxa"/>
            <w:shd w:val="clear" w:color="auto" w:fill="auto"/>
            <w:vAlign w:val="center"/>
          </w:tcPr>
          <w:p w:rsidR="000A64A5" w:rsidRPr="0030166A" w:rsidRDefault="000A64A5" w:rsidP="002C5E64">
            <w:pPr>
              <w:pStyle w:val="Sansinterligne"/>
              <w:jc w:val="center"/>
              <w:rPr>
                <w:sz w:val="18"/>
                <w:highlight w:val="yellow"/>
              </w:rPr>
            </w:pPr>
            <w:r w:rsidRPr="0030166A">
              <w:rPr>
                <w:sz w:val="18"/>
                <w:highlight w:val="yellow"/>
              </w:rPr>
              <w:t>91 %</w:t>
            </w:r>
          </w:p>
        </w:tc>
        <w:tc>
          <w:tcPr>
            <w:tcW w:w="1035" w:type="dxa"/>
            <w:tcBorders>
              <w:right w:val="single" w:sz="4" w:space="0" w:color="auto"/>
            </w:tcBorders>
            <w:shd w:val="clear" w:color="auto" w:fill="auto"/>
            <w:vAlign w:val="center"/>
          </w:tcPr>
          <w:p w:rsidR="000A64A5" w:rsidRPr="0030166A" w:rsidRDefault="000A64A5" w:rsidP="002C5E64">
            <w:pPr>
              <w:pStyle w:val="Sansinterligne"/>
              <w:jc w:val="center"/>
              <w:rPr>
                <w:sz w:val="18"/>
                <w:highlight w:val="yellow"/>
              </w:rPr>
            </w:pPr>
          </w:p>
        </w:tc>
        <w:tc>
          <w:tcPr>
            <w:tcW w:w="1260" w:type="dxa"/>
            <w:shd w:val="clear" w:color="auto" w:fill="auto"/>
            <w:vAlign w:val="center"/>
          </w:tcPr>
          <w:p w:rsidR="000A64A5" w:rsidRPr="00A11750" w:rsidRDefault="000A64A5" w:rsidP="002C5E64">
            <w:pPr>
              <w:pStyle w:val="Sansinterligne"/>
              <w:jc w:val="center"/>
              <w:rPr>
                <w:sz w:val="18"/>
              </w:rPr>
            </w:pPr>
          </w:p>
        </w:tc>
      </w:tr>
      <w:tr w:rsidR="00B8173A" w:rsidRPr="00CF14E5" w:rsidTr="00230E35">
        <w:trPr>
          <w:trHeight w:val="414"/>
          <w:jc w:val="center"/>
        </w:trPr>
        <w:tc>
          <w:tcPr>
            <w:tcW w:w="2250" w:type="dxa"/>
            <w:shd w:val="clear" w:color="auto" w:fill="auto"/>
            <w:vAlign w:val="center"/>
          </w:tcPr>
          <w:p w:rsidR="00B8173A" w:rsidRDefault="00170694" w:rsidP="00CF14E5">
            <w:pPr>
              <w:pStyle w:val="Sansinterligne"/>
              <w:jc w:val="left"/>
              <w:rPr>
                <w:sz w:val="18"/>
              </w:rPr>
            </w:pPr>
            <w:r>
              <w:rPr>
                <w:sz w:val="18"/>
              </w:rPr>
              <w:t>Puisard de concentration</w:t>
            </w:r>
          </w:p>
        </w:tc>
        <w:tc>
          <w:tcPr>
            <w:tcW w:w="990" w:type="dxa"/>
            <w:shd w:val="clear" w:color="auto" w:fill="auto"/>
            <w:vAlign w:val="center"/>
          </w:tcPr>
          <w:p w:rsidR="00B8173A" w:rsidRDefault="00170694" w:rsidP="002C5E64">
            <w:pPr>
              <w:pStyle w:val="Sansinterligne"/>
              <w:jc w:val="center"/>
              <w:rPr>
                <w:sz w:val="18"/>
              </w:rPr>
            </w:pPr>
            <w:r>
              <w:rPr>
                <w:sz w:val="18"/>
              </w:rPr>
              <w:t>LI-</w:t>
            </w:r>
            <w:r w:rsidRPr="0056144D">
              <w:rPr>
                <w:sz w:val="18"/>
              </w:rPr>
              <w:t>001</w:t>
            </w:r>
            <w:r>
              <w:rPr>
                <w:sz w:val="18"/>
              </w:rPr>
              <w:t>C</w:t>
            </w:r>
          </w:p>
        </w:tc>
        <w:tc>
          <w:tcPr>
            <w:tcW w:w="1260" w:type="dxa"/>
            <w:shd w:val="clear" w:color="auto" w:fill="auto"/>
            <w:vAlign w:val="center"/>
          </w:tcPr>
          <w:p w:rsidR="00B8173A" w:rsidRPr="00CF14E5" w:rsidRDefault="00170694" w:rsidP="002C5E64">
            <w:pPr>
              <w:pStyle w:val="Sansinterligne"/>
              <w:jc w:val="center"/>
              <w:rPr>
                <w:sz w:val="18"/>
              </w:rPr>
            </w:pPr>
            <w:r w:rsidRPr="0056144D">
              <w:rPr>
                <w:sz w:val="18"/>
              </w:rPr>
              <w:t>404</w:t>
            </w:r>
            <w:r>
              <w:rPr>
                <w:sz w:val="18"/>
              </w:rPr>
              <w:t>A-PI-</w:t>
            </w:r>
            <w:r w:rsidRPr="0056144D">
              <w:rPr>
                <w:sz w:val="18"/>
              </w:rPr>
              <w:t>001</w:t>
            </w:r>
          </w:p>
        </w:tc>
        <w:tc>
          <w:tcPr>
            <w:tcW w:w="1035" w:type="dxa"/>
            <w:shd w:val="clear" w:color="auto" w:fill="auto"/>
            <w:vAlign w:val="center"/>
          </w:tcPr>
          <w:p w:rsidR="00B8173A" w:rsidRDefault="00170694" w:rsidP="002C5E64">
            <w:pPr>
              <w:pStyle w:val="Sansinterligne"/>
              <w:jc w:val="center"/>
              <w:rPr>
                <w:sz w:val="18"/>
              </w:rPr>
            </w:pPr>
            <w:r w:rsidRPr="0056144D">
              <w:rPr>
                <w:sz w:val="18"/>
              </w:rPr>
              <w:t>27</w:t>
            </w:r>
            <w:r>
              <w:rPr>
                <w:sz w:val="18"/>
              </w:rPr>
              <w:t xml:space="preserve"> %</w:t>
            </w:r>
          </w:p>
        </w:tc>
        <w:tc>
          <w:tcPr>
            <w:tcW w:w="1035" w:type="dxa"/>
            <w:shd w:val="clear" w:color="auto" w:fill="auto"/>
            <w:vAlign w:val="center"/>
          </w:tcPr>
          <w:p w:rsidR="00B8173A" w:rsidRDefault="00170694" w:rsidP="002C5E64">
            <w:pPr>
              <w:pStyle w:val="Sansinterligne"/>
              <w:jc w:val="center"/>
              <w:rPr>
                <w:sz w:val="18"/>
              </w:rPr>
            </w:pPr>
            <w:r w:rsidRPr="0056144D">
              <w:rPr>
                <w:sz w:val="18"/>
              </w:rPr>
              <w:t>35</w:t>
            </w:r>
            <w:r>
              <w:rPr>
                <w:sz w:val="18"/>
              </w:rPr>
              <w:t xml:space="preserve"> %</w:t>
            </w:r>
          </w:p>
        </w:tc>
        <w:tc>
          <w:tcPr>
            <w:tcW w:w="1035" w:type="dxa"/>
            <w:shd w:val="clear" w:color="auto" w:fill="auto"/>
            <w:vAlign w:val="center"/>
          </w:tcPr>
          <w:p w:rsidR="00B8173A" w:rsidRDefault="00170694" w:rsidP="002C5E64">
            <w:pPr>
              <w:pStyle w:val="Sansinterligne"/>
              <w:jc w:val="center"/>
              <w:rPr>
                <w:sz w:val="18"/>
              </w:rPr>
            </w:pPr>
            <w:r w:rsidRPr="0056144D">
              <w:rPr>
                <w:sz w:val="18"/>
              </w:rPr>
              <w:t>75</w:t>
            </w:r>
            <w:r>
              <w:rPr>
                <w:sz w:val="18"/>
              </w:rPr>
              <w:t xml:space="preserve"> %</w:t>
            </w:r>
          </w:p>
        </w:tc>
        <w:tc>
          <w:tcPr>
            <w:tcW w:w="1035" w:type="dxa"/>
            <w:tcBorders>
              <w:right w:val="single" w:sz="4" w:space="0" w:color="auto"/>
            </w:tcBorders>
            <w:shd w:val="clear" w:color="auto" w:fill="auto"/>
            <w:vAlign w:val="center"/>
          </w:tcPr>
          <w:p w:rsidR="00B8173A" w:rsidRDefault="00170694" w:rsidP="00CF14E5">
            <w:pPr>
              <w:pStyle w:val="Sansinterligne"/>
              <w:jc w:val="center"/>
              <w:rPr>
                <w:sz w:val="18"/>
              </w:rPr>
            </w:pPr>
            <w:r>
              <w:rPr>
                <w:sz w:val="18"/>
              </w:rPr>
              <w:t xml:space="preserve"> </w:t>
            </w:r>
            <w:r w:rsidRPr="0056144D">
              <w:rPr>
                <w:sz w:val="18"/>
              </w:rPr>
              <w:t>81</w:t>
            </w:r>
            <w:r>
              <w:rPr>
                <w:sz w:val="18"/>
              </w:rPr>
              <w:t>%</w:t>
            </w:r>
          </w:p>
        </w:tc>
        <w:tc>
          <w:tcPr>
            <w:tcW w:w="1260" w:type="dxa"/>
            <w:shd w:val="clear" w:color="auto" w:fill="auto"/>
            <w:vAlign w:val="center"/>
          </w:tcPr>
          <w:p w:rsidR="00B8173A" w:rsidRPr="00A11750" w:rsidRDefault="00B8173A" w:rsidP="00CF14E5">
            <w:pPr>
              <w:pStyle w:val="Sansinterligne"/>
              <w:jc w:val="center"/>
              <w:rPr>
                <w:sz w:val="18"/>
              </w:rPr>
            </w:pPr>
          </w:p>
        </w:tc>
      </w:tr>
      <w:tr w:rsidR="00C20019" w:rsidRPr="00CF14E5" w:rsidTr="00230E35">
        <w:trPr>
          <w:trHeight w:val="414"/>
          <w:jc w:val="center"/>
        </w:trPr>
        <w:tc>
          <w:tcPr>
            <w:tcW w:w="2250" w:type="dxa"/>
            <w:shd w:val="clear" w:color="auto" w:fill="auto"/>
            <w:vAlign w:val="center"/>
          </w:tcPr>
          <w:p w:rsidR="00C20019" w:rsidRDefault="00C20019" w:rsidP="00CF14E5">
            <w:pPr>
              <w:pStyle w:val="Sansinterligne"/>
              <w:jc w:val="left"/>
              <w:rPr>
                <w:sz w:val="18"/>
              </w:rPr>
            </w:pPr>
            <w:r>
              <w:rPr>
                <w:sz w:val="18"/>
              </w:rPr>
              <w:t>Réservoir d'agent antimousse</w:t>
            </w:r>
          </w:p>
        </w:tc>
        <w:tc>
          <w:tcPr>
            <w:tcW w:w="990" w:type="dxa"/>
            <w:shd w:val="clear" w:color="auto" w:fill="auto"/>
            <w:vAlign w:val="center"/>
          </w:tcPr>
          <w:p w:rsidR="00C20019" w:rsidRDefault="00C20019" w:rsidP="002C5E64">
            <w:pPr>
              <w:pStyle w:val="Sansinterligne"/>
              <w:jc w:val="center"/>
              <w:rPr>
                <w:sz w:val="18"/>
              </w:rPr>
            </w:pPr>
            <w:r>
              <w:rPr>
                <w:sz w:val="18"/>
              </w:rPr>
              <w:t>LI-</w:t>
            </w:r>
            <w:r w:rsidRPr="0056144D">
              <w:rPr>
                <w:sz w:val="18"/>
              </w:rPr>
              <w:t>023</w:t>
            </w:r>
          </w:p>
        </w:tc>
        <w:tc>
          <w:tcPr>
            <w:tcW w:w="1260" w:type="dxa"/>
            <w:shd w:val="clear" w:color="auto" w:fill="auto"/>
            <w:vAlign w:val="center"/>
          </w:tcPr>
          <w:p w:rsidR="00C20019" w:rsidRPr="00CF14E5" w:rsidRDefault="00C20019" w:rsidP="002C5E64">
            <w:pPr>
              <w:pStyle w:val="Sansinterligne"/>
              <w:jc w:val="center"/>
              <w:rPr>
                <w:sz w:val="18"/>
              </w:rPr>
            </w:pPr>
            <w:r w:rsidRPr="0056144D">
              <w:rPr>
                <w:sz w:val="18"/>
              </w:rPr>
              <w:t>404</w:t>
            </w:r>
            <w:r>
              <w:rPr>
                <w:sz w:val="18"/>
              </w:rPr>
              <w:t>A-PI-</w:t>
            </w:r>
            <w:r w:rsidRPr="0056144D">
              <w:rPr>
                <w:sz w:val="18"/>
              </w:rPr>
              <w:t>003</w:t>
            </w:r>
          </w:p>
        </w:tc>
        <w:tc>
          <w:tcPr>
            <w:tcW w:w="1035" w:type="dxa"/>
            <w:shd w:val="clear" w:color="auto" w:fill="auto"/>
            <w:vAlign w:val="center"/>
          </w:tcPr>
          <w:p w:rsidR="00C20019" w:rsidRDefault="00C20019" w:rsidP="002C5E64">
            <w:pPr>
              <w:pStyle w:val="Sansinterligne"/>
              <w:jc w:val="center"/>
              <w:rPr>
                <w:sz w:val="18"/>
              </w:rPr>
            </w:pPr>
            <w:r w:rsidRPr="0056144D">
              <w:rPr>
                <w:sz w:val="18"/>
              </w:rPr>
              <w:t>17</w:t>
            </w:r>
            <w:r>
              <w:rPr>
                <w:sz w:val="18"/>
              </w:rPr>
              <w:t xml:space="preserve"> %</w:t>
            </w:r>
          </w:p>
        </w:tc>
        <w:tc>
          <w:tcPr>
            <w:tcW w:w="1035" w:type="dxa"/>
            <w:shd w:val="clear" w:color="auto" w:fill="auto"/>
            <w:vAlign w:val="center"/>
          </w:tcPr>
          <w:p w:rsidR="00C20019" w:rsidRDefault="00C20019" w:rsidP="002C5E64">
            <w:pPr>
              <w:pStyle w:val="Sansinterligne"/>
              <w:jc w:val="center"/>
              <w:rPr>
                <w:sz w:val="18"/>
              </w:rPr>
            </w:pPr>
            <w:r w:rsidRPr="0056144D">
              <w:rPr>
                <w:sz w:val="18"/>
              </w:rPr>
              <w:t>25</w:t>
            </w:r>
            <w:r>
              <w:rPr>
                <w:sz w:val="18"/>
              </w:rPr>
              <w:t xml:space="preserve"> %</w:t>
            </w:r>
          </w:p>
        </w:tc>
        <w:tc>
          <w:tcPr>
            <w:tcW w:w="1035" w:type="dxa"/>
            <w:shd w:val="clear" w:color="auto" w:fill="auto"/>
            <w:vAlign w:val="center"/>
          </w:tcPr>
          <w:p w:rsidR="00C20019" w:rsidRDefault="00C20019" w:rsidP="002C5E64">
            <w:pPr>
              <w:pStyle w:val="Sansinterligne"/>
              <w:jc w:val="center"/>
              <w:rPr>
                <w:sz w:val="18"/>
              </w:rPr>
            </w:pPr>
            <w:r w:rsidRPr="0056144D">
              <w:rPr>
                <w:sz w:val="18"/>
              </w:rPr>
              <w:t>90</w:t>
            </w:r>
            <w:r>
              <w:rPr>
                <w:sz w:val="18"/>
              </w:rPr>
              <w:t xml:space="preserve"> %</w:t>
            </w:r>
          </w:p>
        </w:tc>
        <w:tc>
          <w:tcPr>
            <w:tcW w:w="1035" w:type="dxa"/>
            <w:tcBorders>
              <w:right w:val="single" w:sz="4" w:space="0" w:color="auto"/>
            </w:tcBorders>
            <w:shd w:val="clear" w:color="auto" w:fill="auto"/>
            <w:vAlign w:val="center"/>
          </w:tcPr>
          <w:p w:rsidR="00C20019" w:rsidRDefault="00C20019" w:rsidP="002C5E64">
            <w:pPr>
              <w:pStyle w:val="Sansinterligne"/>
              <w:jc w:val="center"/>
              <w:rPr>
                <w:sz w:val="18"/>
              </w:rPr>
            </w:pPr>
            <w:r w:rsidRPr="0056144D">
              <w:rPr>
                <w:sz w:val="18"/>
              </w:rPr>
              <w:t>95</w:t>
            </w:r>
            <w:r>
              <w:rPr>
                <w:sz w:val="18"/>
              </w:rPr>
              <w:t xml:space="preserve"> %</w:t>
            </w:r>
          </w:p>
        </w:tc>
        <w:tc>
          <w:tcPr>
            <w:tcW w:w="1260" w:type="dxa"/>
            <w:shd w:val="clear" w:color="auto" w:fill="auto"/>
            <w:vAlign w:val="center"/>
          </w:tcPr>
          <w:p w:rsidR="00C20019" w:rsidRPr="00A11750" w:rsidRDefault="00C20019" w:rsidP="00CF14E5">
            <w:pPr>
              <w:pStyle w:val="Sansinterligne"/>
              <w:jc w:val="center"/>
              <w:rPr>
                <w:sz w:val="18"/>
              </w:rPr>
            </w:pPr>
          </w:p>
        </w:tc>
      </w:tr>
      <w:tr w:rsidR="002C5E64" w:rsidRPr="00CF14E5" w:rsidTr="00230E35">
        <w:trPr>
          <w:trHeight w:val="414"/>
          <w:jc w:val="center"/>
        </w:trPr>
        <w:tc>
          <w:tcPr>
            <w:tcW w:w="2250" w:type="dxa"/>
            <w:shd w:val="clear" w:color="auto" w:fill="auto"/>
            <w:vAlign w:val="center"/>
          </w:tcPr>
          <w:p w:rsidR="002C5E64" w:rsidRDefault="002C5E64" w:rsidP="00CF14E5">
            <w:pPr>
              <w:pStyle w:val="Sansinterligne"/>
              <w:jc w:val="left"/>
              <w:rPr>
                <w:sz w:val="18"/>
              </w:rPr>
            </w:pPr>
            <w:r>
              <w:rPr>
                <w:sz w:val="18"/>
              </w:rPr>
              <w:t>Séparateur de vapeur</w:t>
            </w:r>
          </w:p>
        </w:tc>
        <w:tc>
          <w:tcPr>
            <w:tcW w:w="990" w:type="dxa"/>
            <w:shd w:val="clear" w:color="auto" w:fill="auto"/>
            <w:vAlign w:val="center"/>
          </w:tcPr>
          <w:p w:rsidR="002C5E64" w:rsidRDefault="002C5E64" w:rsidP="002C5E64">
            <w:pPr>
              <w:pStyle w:val="Sansinterligne"/>
              <w:jc w:val="center"/>
              <w:rPr>
                <w:sz w:val="18"/>
              </w:rPr>
            </w:pPr>
            <w:r>
              <w:rPr>
                <w:sz w:val="18"/>
              </w:rPr>
              <w:t>LIC-</w:t>
            </w:r>
            <w:r w:rsidRPr="0056144D">
              <w:rPr>
                <w:sz w:val="18"/>
              </w:rPr>
              <w:t>069</w:t>
            </w:r>
          </w:p>
        </w:tc>
        <w:tc>
          <w:tcPr>
            <w:tcW w:w="1260" w:type="dxa"/>
            <w:shd w:val="clear" w:color="auto" w:fill="auto"/>
            <w:vAlign w:val="center"/>
          </w:tcPr>
          <w:p w:rsidR="002C5E64" w:rsidRPr="00CF14E5" w:rsidRDefault="002C5E64" w:rsidP="002C5E64">
            <w:pPr>
              <w:pStyle w:val="Sansinterligne"/>
              <w:jc w:val="center"/>
              <w:rPr>
                <w:sz w:val="18"/>
              </w:rPr>
            </w:pPr>
            <w:r w:rsidRPr="0056144D">
              <w:rPr>
                <w:sz w:val="18"/>
              </w:rPr>
              <w:t>404</w:t>
            </w:r>
            <w:r>
              <w:rPr>
                <w:sz w:val="18"/>
              </w:rPr>
              <w:t>A-PI-</w:t>
            </w:r>
            <w:r w:rsidRPr="0056144D">
              <w:rPr>
                <w:sz w:val="18"/>
              </w:rPr>
              <w:t>006</w:t>
            </w:r>
          </w:p>
        </w:tc>
        <w:tc>
          <w:tcPr>
            <w:tcW w:w="1035" w:type="dxa"/>
            <w:shd w:val="clear" w:color="auto" w:fill="auto"/>
            <w:vAlign w:val="center"/>
          </w:tcPr>
          <w:p w:rsidR="002C5E64" w:rsidRDefault="002C5E64" w:rsidP="002C5E64">
            <w:pPr>
              <w:pStyle w:val="Sansinterligne"/>
              <w:jc w:val="center"/>
              <w:rPr>
                <w:sz w:val="18"/>
              </w:rPr>
            </w:pPr>
          </w:p>
        </w:tc>
        <w:tc>
          <w:tcPr>
            <w:tcW w:w="1035" w:type="dxa"/>
            <w:shd w:val="clear" w:color="auto" w:fill="auto"/>
            <w:vAlign w:val="center"/>
          </w:tcPr>
          <w:p w:rsidR="002C5E64" w:rsidRDefault="002C5E64" w:rsidP="002C5E64">
            <w:pPr>
              <w:pStyle w:val="Sansinterligne"/>
              <w:jc w:val="center"/>
              <w:rPr>
                <w:sz w:val="18"/>
              </w:rPr>
            </w:pPr>
            <w:r w:rsidRPr="0056144D">
              <w:rPr>
                <w:sz w:val="18"/>
              </w:rPr>
              <w:t>0</w:t>
            </w:r>
            <w:r>
              <w:rPr>
                <w:sz w:val="18"/>
              </w:rPr>
              <w:t xml:space="preserve"> %</w:t>
            </w:r>
          </w:p>
        </w:tc>
        <w:tc>
          <w:tcPr>
            <w:tcW w:w="1035" w:type="dxa"/>
            <w:shd w:val="clear" w:color="auto" w:fill="auto"/>
            <w:vAlign w:val="center"/>
          </w:tcPr>
          <w:p w:rsidR="002C5E64" w:rsidRDefault="002C5E64" w:rsidP="002C5E64">
            <w:pPr>
              <w:pStyle w:val="Sansinterligne"/>
              <w:jc w:val="center"/>
              <w:rPr>
                <w:sz w:val="18"/>
              </w:rPr>
            </w:pPr>
            <w:r w:rsidRPr="0056144D">
              <w:rPr>
                <w:sz w:val="18"/>
              </w:rPr>
              <w:t>10</w:t>
            </w:r>
            <w:r>
              <w:rPr>
                <w:sz w:val="18"/>
              </w:rPr>
              <w:t xml:space="preserve"> %</w:t>
            </w:r>
          </w:p>
        </w:tc>
        <w:tc>
          <w:tcPr>
            <w:tcW w:w="1035" w:type="dxa"/>
            <w:tcBorders>
              <w:right w:val="single" w:sz="4" w:space="0" w:color="auto"/>
            </w:tcBorders>
            <w:shd w:val="clear" w:color="auto" w:fill="auto"/>
            <w:vAlign w:val="center"/>
          </w:tcPr>
          <w:p w:rsidR="002C5E64" w:rsidRDefault="002C5E64" w:rsidP="002C5E64">
            <w:pPr>
              <w:pStyle w:val="Sansinterligne"/>
              <w:jc w:val="center"/>
              <w:rPr>
                <w:sz w:val="18"/>
              </w:rPr>
            </w:pPr>
          </w:p>
        </w:tc>
        <w:tc>
          <w:tcPr>
            <w:tcW w:w="1260" w:type="dxa"/>
            <w:shd w:val="clear" w:color="auto" w:fill="auto"/>
            <w:vAlign w:val="center"/>
          </w:tcPr>
          <w:p w:rsidR="002C5E64" w:rsidRPr="00A11750" w:rsidRDefault="002C5E64" w:rsidP="00CF14E5">
            <w:pPr>
              <w:pStyle w:val="Sansinterligne"/>
              <w:jc w:val="center"/>
              <w:rPr>
                <w:sz w:val="18"/>
              </w:rPr>
            </w:pPr>
          </w:p>
        </w:tc>
      </w:tr>
      <w:tr w:rsidR="002C5E64" w:rsidRPr="00CF14E5" w:rsidTr="00230E35">
        <w:trPr>
          <w:trHeight w:val="414"/>
          <w:jc w:val="center"/>
        </w:trPr>
        <w:tc>
          <w:tcPr>
            <w:tcW w:w="2250" w:type="dxa"/>
            <w:shd w:val="clear" w:color="auto" w:fill="auto"/>
            <w:vAlign w:val="center"/>
          </w:tcPr>
          <w:p w:rsidR="002C5E64" w:rsidRDefault="002C5E64" w:rsidP="00CF14E5">
            <w:pPr>
              <w:pStyle w:val="Sansinterligne"/>
              <w:jc w:val="left"/>
              <w:rPr>
                <w:sz w:val="18"/>
              </w:rPr>
            </w:pPr>
            <w:r>
              <w:rPr>
                <w:sz w:val="18"/>
              </w:rPr>
              <w:t>Réservoir de collecte de condensat</w:t>
            </w:r>
          </w:p>
        </w:tc>
        <w:tc>
          <w:tcPr>
            <w:tcW w:w="990" w:type="dxa"/>
            <w:shd w:val="clear" w:color="auto" w:fill="auto"/>
            <w:vAlign w:val="center"/>
          </w:tcPr>
          <w:p w:rsidR="002C5E64" w:rsidRDefault="002C5E64" w:rsidP="002C5E64">
            <w:pPr>
              <w:pStyle w:val="Sansinterligne"/>
              <w:jc w:val="center"/>
              <w:rPr>
                <w:sz w:val="18"/>
              </w:rPr>
            </w:pPr>
            <w:r>
              <w:rPr>
                <w:sz w:val="18"/>
              </w:rPr>
              <w:t>LIC-</w:t>
            </w:r>
            <w:r w:rsidRPr="0056144D">
              <w:rPr>
                <w:sz w:val="18"/>
              </w:rPr>
              <w:t>081</w:t>
            </w:r>
          </w:p>
        </w:tc>
        <w:tc>
          <w:tcPr>
            <w:tcW w:w="1260" w:type="dxa"/>
            <w:shd w:val="clear" w:color="auto" w:fill="auto"/>
            <w:vAlign w:val="center"/>
          </w:tcPr>
          <w:p w:rsidR="002C5E64" w:rsidRPr="00CF14E5" w:rsidRDefault="002C5E64" w:rsidP="002C5E64">
            <w:pPr>
              <w:pStyle w:val="Sansinterligne"/>
              <w:jc w:val="center"/>
              <w:rPr>
                <w:sz w:val="18"/>
              </w:rPr>
            </w:pPr>
            <w:r w:rsidRPr="0056144D">
              <w:rPr>
                <w:sz w:val="18"/>
              </w:rPr>
              <w:t>404</w:t>
            </w:r>
            <w:r>
              <w:rPr>
                <w:sz w:val="18"/>
              </w:rPr>
              <w:t>A-PI-</w:t>
            </w:r>
            <w:r w:rsidRPr="0056144D">
              <w:rPr>
                <w:sz w:val="18"/>
              </w:rPr>
              <w:t>007</w:t>
            </w:r>
          </w:p>
        </w:tc>
        <w:tc>
          <w:tcPr>
            <w:tcW w:w="1035" w:type="dxa"/>
            <w:shd w:val="clear" w:color="auto" w:fill="auto"/>
            <w:vAlign w:val="center"/>
          </w:tcPr>
          <w:p w:rsidR="002C5E64" w:rsidRDefault="002C5E64" w:rsidP="002C5E64">
            <w:pPr>
              <w:pStyle w:val="Sansinterligne"/>
              <w:jc w:val="center"/>
              <w:rPr>
                <w:sz w:val="18"/>
              </w:rPr>
            </w:pPr>
            <w:r w:rsidRPr="0056144D">
              <w:rPr>
                <w:sz w:val="18"/>
              </w:rPr>
              <w:t>10</w:t>
            </w:r>
            <w:r>
              <w:rPr>
                <w:sz w:val="18"/>
              </w:rPr>
              <w:t xml:space="preserve"> %</w:t>
            </w:r>
          </w:p>
        </w:tc>
        <w:tc>
          <w:tcPr>
            <w:tcW w:w="1035" w:type="dxa"/>
            <w:shd w:val="clear" w:color="auto" w:fill="auto"/>
            <w:vAlign w:val="center"/>
          </w:tcPr>
          <w:p w:rsidR="002C5E64" w:rsidRDefault="002C5E64" w:rsidP="002C5E64">
            <w:pPr>
              <w:pStyle w:val="Sansinterligne"/>
              <w:jc w:val="center"/>
              <w:rPr>
                <w:sz w:val="18"/>
              </w:rPr>
            </w:pPr>
            <w:r w:rsidRPr="0056144D">
              <w:rPr>
                <w:sz w:val="18"/>
              </w:rPr>
              <w:t>15</w:t>
            </w:r>
            <w:r>
              <w:rPr>
                <w:sz w:val="18"/>
              </w:rPr>
              <w:t xml:space="preserve"> %</w:t>
            </w:r>
          </w:p>
        </w:tc>
        <w:tc>
          <w:tcPr>
            <w:tcW w:w="1035" w:type="dxa"/>
            <w:shd w:val="clear" w:color="auto" w:fill="auto"/>
            <w:vAlign w:val="center"/>
          </w:tcPr>
          <w:p w:rsidR="002C5E64" w:rsidRDefault="002C5E64" w:rsidP="002C5E64">
            <w:pPr>
              <w:pStyle w:val="Sansinterligne"/>
              <w:jc w:val="center"/>
              <w:rPr>
                <w:sz w:val="18"/>
              </w:rPr>
            </w:pPr>
            <w:r w:rsidRPr="0056144D">
              <w:rPr>
                <w:sz w:val="18"/>
              </w:rPr>
              <w:t>90</w:t>
            </w:r>
            <w:r>
              <w:rPr>
                <w:sz w:val="18"/>
              </w:rPr>
              <w:t xml:space="preserve"> %</w:t>
            </w:r>
          </w:p>
        </w:tc>
        <w:tc>
          <w:tcPr>
            <w:tcW w:w="1035" w:type="dxa"/>
            <w:tcBorders>
              <w:right w:val="single" w:sz="4" w:space="0" w:color="auto"/>
            </w:tcBorders>
            <w:shd w:val="clear" w:color="auto" w:fill="auto"/>
            <w:vAlign w:val="center"/>
          </w:tcPr>
          <w:p w:rsidR="002C5E64" w:rsidRDefault="002C5E64" w:rsidP="002C5E64">
            <w:pPr>
              <w:pStyle w:val="Sansinterligne"/>
              <w:jc w:val="center"/>
              <w:rPr>
                <w:sz w:val="18"/>
              </w:rPr>
            </w:pPr>
          </w:p>
        </w:tc>
        <w:tc>
          <w:tcPr>
            <w:tcW w:w="1260" w:type="dxa"/>
            <w:shd w:val="clear" w:color="auto" w:fill="auto"/>
            <w:vAlign w:val="center"/>
          </w:tcPr>
          <w:p w:rsidR="002C5E64" w:rsidRPr="00A11750" w:rsidRDefault="002C5E64" w:rsidP="00CF14E5">
            <w:pPr>
              <w:pStyle w:val="Sansinterligne"/>
              <w:jc w:val="center"/>
              <w:rPr>
                <w:sz w:val="18"/>
              </w:rPr>
            </w:pPr>
          </w:p>
        </w:tc>
      </w:tr>
      <w:tr w:rsidR="007A60C4"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Default="007A60C4" w:rsidP="00AA2A50">
            <w:pPr>
              <w:pStyle w:val="Sansinterligne"/>
              <w:jc w:val="left"/>
              <w:rPr>
                <w:sz w:val="18"/>
              </w:rPr>
            </w:pPr>
            <w:r>
              <w:rPr>
                <w:sz w:val="18"/>
              </w:rPr>
              <w:t>Séparateur de vapeur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Default="007A60C4" w:rsidP="007A60C4">
            <w:pPr>
              <w:pStyle w:val="Sansinterligne"/>
              <w:jc w:val="center"/>
              <w:rPr>
                <w:sz w:val="18"/>
              </w:rPr>
            </w:pPr>
            <w:r>
              <w:rPr>
                <w:sz w:val="18"/>
              </w:rPr>
              <w:t>LIC-</w:t>
            </w:r>
            <w:r w:rsidRPr="0056144D">
              <w:rPr>
                <w:sz w:val="18"/>
              </w:rPr>
              <w:t>109</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Pr="00CF14E5" w:rsidRDefault="007A60C4" w:rsidP="007A60C4">
            <w:pPr>
              <w:pStyle w:val="Sansinterligne"/>
              <w:jc w:val="center"/>
              <w:rPr>
                <w:sz w:val="18"/>
              </w:rPr>
            </w:pPr>
            <w:r w:rsidRPr="0056144D">
              <w:rPr>
                <w:sz w:val="18"/>
              </w:rPr>
              <w:t>404</w:t>
            </w:r>
            <w:r>
              <w:rPr>
                <w:sz w:val="18"/>
              </w:rPr>
              <w:t>A-PI-</w:t>
            </w:r>
            <w:r w:rsidRPr="0056144D">
              <w:rPr>
                <w:sz w:val="18"/>
              </w:rPr>
              <w:t>008</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Default="007A60C4" w:rsidP="00AA2A5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Default="007A60C4" w:rsidP="00AA2A50">
            <w:pPr>
              <w:pStyle w:val="Sansinterligne"/>
              <w:jc w:val="center"/>
              <w:rPr>
                <w:sz w:val="18"/>
              </w:rPr>
            </w:pPr>
            <w:r w:rsidRPr="0056144D">
              <w:rPr>
                <w:sz w:val="18"/>
              </w:rPr>
              <w:t>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Default="007A60C4" w:rsidP="00AA2A50">
            <w:pPr>
              <w:pStyle w:val="Sansinterligne"/>
              <w:jc w:val="center"/>
              <w:rPr>
                <w:sz w:val="18"/>
              </w:rPr>
            </w:pPr>
            <w:r w:rsidRPr="0056144D">
              <w:rPr>
                <w:sz w:val="18"/>
              </w:rPr>
              <w:t>10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Default="007A60C4" w:rsidP="00AA2A5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Pr="00A11750" w:rsidRDefault="007A60C4" w:rsidP="00AA2A50">
            <w:pPr>
              <w:pStyle w:val="Sansinterligne"/>
              <w:jc w:val="center"/>
              <w:rPr>
                <w:sz w:val="18"/>
              </w:rPr>
            </w:pPr>
          </w:p>
        </w:tc>
      </w:tr>
      <w:tr w:rsidR="007A60C4"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Default="007A60C4" w:rsidP="00AA2A50">
            <w:pPr>
              <w:pStyle w:val="Sansinterligne"/>
              <w:jc w:val="left"/>
              <w:rPr>
                <w:sz w:val="18"/>
              </w:rPr>
            </w:pPr>
            <w:r>
              <w:rPr>
                <w:sz w:val="18"/>
              </w:rPr>
              <w:t>Séparateur de vapeur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Default="007A60C4" w:rsidP="007A60C4">
            <w:pPr>
              <w:pStyle w:val="Sansinterligne"/>
              <w:jc w:val="center"/>
              <w:rPr>
                <w:sz w:val="18"/>
              </w:rPr>
            </w:pPr>
            <w:r>
              <w:rPr>
                <w:sz w:val="18"/>
              </w:rPr>
              <w:t>LIC-</w:t>
            </w:r>
            <w:r w:rsidRPr="0056144D">
              <w:rPr>
                <w:sz w:val="18"/>
              </w:rPr>
              <w:t>129</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Pr="00CF14E5" w:rsidRDefault="007A60C4" w:rsidP="007A60C4">
            <w:pPr>
              <w:pStyle w:val="Sansinterligne"/>
              <w:jc w:val="center"/>
              <w:rPr>
                <w:sz w:val="18"/>
              </w:rPr>
            </w:pPr>
            <w:r w:rsidRPr="0056144D">
              <w:rPr>
                <w:sz w:val="18"/>
              </w:rPr>
              <w:t>404</w:t>
            </w:r>
            <w:r>
              <w:rPr>
                <w:sz w:val="18"/>
              </w:rPr>
              <w:t>A-PI-</w:t>
            </w:r>
            <w:r w:rsidRPr="0056144D">
              <w:rPr>
                <w:sz w:val="18"/>
              </w:rPr>
              <w:t>009</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Default="007A60C4" w:rsidP="00AA2A5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Default="007A60C4" w:rsidP="00AA2A50">
            <w:pPr>
              <w:pStyle w:val="Sansinterligne"/>
              <w:jc w:val="center"/>
              <w:rPr>
                <w:sz w:val="18"/>
              </w:rPr>
            </w:pPr>
            <w:r w:rsidRPr="0056144D">
              <w:rPr>
                <w:sz w:val="18"/>
              </w:rPr>
              <w:t>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Default="007A60C4" w:rsidP="00AA2A50">
            <w:pPr>
              <w:pStyle w:val="Sansinterligne"/>
              <w:jc w:val="center"/>
              <w:rPr>
                <w:sz w:val="18"/>
              </w:rPr>
            </w:pPr>
            <w:r w:rsidRPr="0056144D">
              <w:rPr>
                <w:sz w:val="18"/>
              </w:rPr>
              <w:t>10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Default="007A60C4" w:rsidP="00AA2A5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Pr="00A11750" w:rsidRDefault="007A60C4" w:rsidP="00AA2A50">
            <w:pPr>
              <w:pStyle w:val="Sansinterligne"/>
              <w:jc w:val="center"/>
              <w:rPr>
                <w:sz w:val="18"/>
              </w:rPr>
            </w:pPr>
          </w:p>
        </w:tc>
      </w:tr>
      <w:tr w:rsidR="00BB1442"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Default="00BB1442" w:rsidP="00AA2A50">
            <w:pPr>
              <w:pStyle w:val="Sansinterligne"/>
              <w:jc w:val="left"/>
              <w:rPr>
                <w:sz w:val="18"/>
              </w:rPr>
            </w:pPr>
            <w:r>
              <w:rPr>
                <w:sz w:val="18"/>
              </w:rPr>
              <w:t>Réservoir de stockage de FSA</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Default="00BB1442" w:rsidP="00BB1442">
            <w:pPr>
              <w:pStyle w:val="Sansinterligne"/>
              <w:jc w:val="center"/>
              <w:rPr>
                <w:sz w:val="18"/>
              </w:rPr>
            </w:pPr>
            <w:r>
              <w:rPr>
                <w:sz w:val="18"/>
              </w:rPr>
              <w:t>LI-</w:t>
            </w:r>
            <w:r w:rsidRPr="0056144D">
              <w:rPr>
                <w:sz w:val="18"/>
              </w:rPr>
              <w:t>051</w:t>
            </w:r>
            <w:r>
              <w:rPr>
                <w:sz w:val="18"/>
              </w:rPr>
              <w:t>C</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Pr="00CF14E5" w:rsidRDefault="00BB1442" w:rsidP="00BB1442">
            <w:pPr>
              <w:pStyle w:val="Sansinterligne"/>
              <w:jc w:val="center"/>
              <w:rPr>
                <w:sz w:val="18"/>
              </w:rPr>
            </w:pPr>
            <w:r w:rsidRPr="0056144D">
              <w:rPr>
                <w:sz w:val="18"/>
              </w:rPr>
              <w:t>404</w:t>
            </w:r>
            <w:r>
              <w:rPr>
                <w:sz w:val="18"/>
              </w:rPr>
              <w:t>B-PI-</w:t>
            </w:r>
            <w:r w:rsidRPr="0056144D">
              <w:rPr>
                <w:sz w:val="18"/>
              </w:rPr>
              <w:t>002</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Default="00BB1442" w:rsidP="00AA2A50">
            <w:pPr>
              <w:pStyle w:val="Sansinterligne"/>
              <w:jc w:val="center"/>
              <w:rPr>
                <w:sz w:val="18"/>
              </w:rPr>
            </w:pPr>
            <w:r w:rsidRPr="0056144D">
              <w:rPr>
                <w:sz w:val="18"/>
              </w:rPr>
              <w:t>10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Default="00BB1442" w:rsidP="00AA2A50">
            <w:pPr>
              <w:pStyle w:val="Sansinterligne"/>
              <w:jc w:val="center"/>
              <w:rPr>
                <w:sz w:val="18"/>
              </w:rPr>
            </w:pPr>
            <w:r w:rsidRPr="0056144D">
              <w:rPr>
                <w:sz w:val="18"/>
              </w:rPr>
              <w:t>20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Default="00BB1442" w:rsidP="00AA2A50">
            <w:pPr>
              <w:pStyle w:val="Sansinterligne"/>
              <w:jc w:val="center"/>
              <w:rPr>
                <w:sz w:val="18"/>
              </w:rPr>
            </w:pPr>
            <w:r w:rsidRPr="0056144D">
              <w:rPr>
                <w:sz w:val="18"/>
              </w:rPr>
              <w:t>90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Pr="00BB1442" w:rsidRDefault="00953FD1" w:rsidP="00953FD1">
            <w:pPr>
              <w:pStyle w:val="Sansinterligne"/>
              <w:jc w:val="center"/>
              <w:rPr>
                <w:sz w:val="18"/>
                <w:highlight w:val="yellow"/>
              </w:rPr>
            </w:pPr>
            <w:r w:rsidRPr="0056144D">
              <w:rPr>
                <w:sz w:val="18"/>
              </w:rPr>
              <w:t>95</w:t>
            </w:r>
            <w:r>
              <w:rPr>
                <w:sz w:val="18"/>
              </w:rPr>
              <w:t xml:space="preserve"> %</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Pr="00A11750" w:rsidRDefault="00BB1442" w:rsidP="00AA2A50">
            <w:pPr>
              <w:pStyle w:val="Sansinterligne"/>
              <w:jc w:val="center"/>
              <w:rPr>
                <w:sz w:val="18"/>
              </w:rPr>
            </w:pPr>
          </w:p>
        </w:tc>
      </w:tr>
      <w:tr w:rsidR="00BB1442"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Default="00BB1442" w:rsidP="00AA2A50">
            <w:pPr>
              <w:pStyle w:val="Sansinterligne"/>
              <w:jc w:val="left"/>
              <w:rPr>
                <w:sz w:val="18"/>
              </w:rPr>
            </w:pPr>
            <w:r>
              <w:rPr>
                <w:sz w:val="18"/>
              </w:rPr>
              <w:t>Réservoir de déplacement de FSA</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Default="00BB1442" w:rsidP="00BB1442">
            <w:pPr>
              <w:pStyle w:val="Sansinterligne"/>
              <w:jc w:val="center"/>
              <w:rPr>
                <w:sz w:val="18"/>
              </w:rPr>
            </w:pPr>
            <w:r>
              <w:rPr>
                <w:sz w:val="18"/>
              </w:rPr>
              <w:t>LI-</w:t>
            </w:r>
            <w:r w:rsidRPr="0056144D">
              <w:rPr>
                <w:sz w:val="18"/>
              </w:rPr>
              <w:t>471</w:t>
            </w:r>
            <w:r>
              <w:rPr>
                <w:sz w:val="18"/>
              </w:rPr>
              <w:t>C</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Pr="00CF14E5" w:rsidRDefault="00BB1442" w:rsidP="00D067A0">
            <w:pPr>
              <w:pStyle w:val="Sansinterligne"/>
              <w:jc w:val="center"/>
              <w:rPr>
                <w:sz w:val="18"/>
              </w:rPr>
            </w:pPr>
            <w:r w:rsidRPr="0056144D">
              <w:rPr>
                <w:sz w:val="18"/>
              </w:rPr>
              <w:t>404</w:t>
            </w:r>
            <w:r>
              <w:rPr>
                <w:sz w:val="18"/>
              </w:rPr>
              <w:t>B-PI-</w:t>
            </w:r>
            <w:r w:rsidRPr="0056144D">
              <w:rPr>
                <w:sz w:val="18"/>
              </w:rPr>
              <w:t>014</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Default="00BB1442" w:rsidP="00D067A0">
            <w:pPr>
              <w:pStyle w:val="Sansinterligne"/>
              <w:jc w:val="center"/>
              <w:rPr>
                <w:sz w:val="18"/>
              </w:rPr>
            </w:pPr>
            <w:r w:rsidRPr="0056144D">
              <w:rPr>
                <w:sz w:val="18"/>
              </w:rPr>
              <w:t>10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Default="00BB1442" w:rsidP="00D067A0">
            <w:pPr>
              <w:pStyle w:val="Sansinterligne"/>
              <w:jc w:val="center"/>
              <w:rPr>
                <w:sz w:val="18"/>
              </w:rPr>
            </w:pPr>
            <w:r w:rsidRPr="0056144D">
              <w:rPr>
                <w:sz w:val="18"/>
              </w:rPr>
              <w:t>20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Default="00BB1442" w:rsidP="00D067A0">
            <w:pPr>
              <w:pStyle w:val="Sansinterligne"/>
              <w:jc w:val="center"/>
              <w:rPr>
                <w:sz w:val="18"/>
              </w:rPr>
            </w:pPr>
            <w:r w:rsidRPr="0056144D">
              <w:rPr>
                <w:sz w:val="18"/>
              </w:rPr>
              <w:t>90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Pr="00BB1442" w:rsidRDefault="00BB1442" w:rsidP="00AA2A50">
            <w:pPr>
              <w:pStyle w:val="Sansinterligne"/>
              <w:jc w:val="center"/>
              <w:rPr>
                <w:sz w:val="18"/>
                <w:highlight w:val="yellow"/>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Pr="00A11750" w:rsidRDefault="00BB1442" w:rsidP="00AA2A50">
            <w:pPr>
              <w:pStyle w:val="Sansinterligne"/>
              <w:jc w:val="center"/>
              <w:rPr>
                <w:sz w:val="18"/>
              </w:rPr>
            </w:pPr>
          </w:p>
        </w:tc>
      </w:tr>
      <w:tr w:rsidR="00BB1442"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Default="00BB1442" w:rsidP="00D067A0">
            <w:pPr>
              <w:pStyle w:val="Sansinterligne"/>
              <w:jc w:val="left"/>
              <w:rPr>
                <w:sz w:val="18"/>
              </w:rPr>
            </w:pPr>
            <w:r>
              <w:rPr>
                <w:sz w:val="18"/>
              </w:rPr>
              <w:t>Réservoir de déplacement de FSA</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Default="00BB1442" w:rsidP="00BB1442">
            <w:pPr>
              <w:pStyle w:val="Sansinterligne"/>
              <w:jc w:val="center"/>
              <w:rPr>
                <w:sz w:val="18"/>
              </w:rPr>
            </w:pPr>
            <w:r>
              <w:rPr>
                <w:sz w:val="18"/>
              </w:rPr>
              <w:t>LI-</w:t>
            </w:r>
            <w:r w:rsidRPr="0056144D">
              <w:rPr>
                <w:sz w:val="18"/>
              </w:rPr>
              <w:t>479</w:t>
            </w:r>
            <w:r>
              <w:rPr>
                <w:sz w:val="18"/>
              </w:rPr>
              <w:t>C</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Pr="00CF14E5" w:rsidRDefault="00BB1442" w:rsidP="00D067A0">
            <w:pPr>
              <w:pStyle w:val="Sansinterligne"/>
              <w:jc w:val="center"/>
              <w:rPr>
                <w:sz w:val="18"/>
              </w:rPr>
            </w:pPr>
            <w:r w:rsidRPr="0056144D">
              <w:rPr>
                <w:sz w:val="18"/>
              </w:rPr>
              <w:t>404</w:t>
            </w:r>
            <w:r>
              <w:rPr>
                <w:sz w:val="18"/>
              </w:rPr>
              <w:t>B-PI-</w:t>
            </w:r>
            <w:r w:rsidRPr="0056144D">
              <w:rPr>
                <w:sz w:val="18"/>
              </w:rPr>
              <w:t>014</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Default="00BB1442" w:rsidP="00D067A0">
            <w:pPr>
              <w:pStyle w:val="Sansinterligne"/>
              <w:jc w:val="center"/>
              <w:rPr>
                <w:sz w:val="18"/>
              </w:rPr>
            </w:pPr>
            <w:r w:rsidRPr="0056144D">
              <w:rPr>
                <w:sz w:val="18"/>
              </w:rPr>
              <w:t>10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Default="00BB1442" w:rsidP="00D067A0">
            <w:pPr>
              <w:pStyle w:val="Sansinterligne"/>
              <w:jc w:val="center"/>
              <w:rPr>
                <w:sz w:val="18"/>
              </w:rPr>
            </w:pPr>
            <w:r w:rsidRPr="0056144D">
              <w:rPr>
                <w:sz w:val="18"/>
              </w:rPr>
              <w:t>20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Default="00BB1442" w:rsidP="00D067A0">
            <w:pPr>
              <w:pStyle w:val="Sansinterligne"/>
              <w:jc w:val="center"/>
              <w:rPr>
                <w:sz w:val="18"/>
              </w:rPr>
            </w:pPr>
            <w:r w:rsidRPr="0056144D">
              <w:rPr>
                <w:sz w:val="18"/>
              </w:rPr>
              <w:t>90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Pr="00BB1442" w:rsidRDefault="00BB1442" w:rsidP="00D067A0">
            <w:pPr>
              <w:pStyle w:val="Sansinterligne"/>
              <w:jc w:val="center"/>
              <w:rPr>
                <w:sz w:val="18"/>
                <w:highlight w:val="yellow"/>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Pr="00A11750" w:rsidRDefault="00BB1442" w:rsidP="00D067A0">
            <w:pPr>
              <w:pStyle w:val="Sansinterligne"/>
              <w:jc w:val="center"/>
              <w:rPr>
                <w:sz w:val="18"/>
              </w:rPr>
            </w:pPr>
          </w:p>
        </w:tc>
      </w:tr>
      <w:tr w:rsidR="00BB1442"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Default="00BB1442" w:rsidP="00BB1442">
            <w:pPr>
              <w:pStyle w:val="Sansinterligne"/>
              <w:jc w:val="left"/>
              <w:rPr>
                <w:sz w:val="18"/>
              </w:rPr>
            </w:pPr>
            <w:r>
              <w:rPr>
                <w:sz w:val="18"/>
              </w:rPr>
              <w:t>Station de chargement de camion de FSA</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Default="00BB1442" w:rsidP="00D067A0">
            <w:pPr>
              <w:pStyle w:val="Sansinterligne"/>
              <w:jc w:val="center"/>
              <w:rPr>
                <w:sz w:val="18"/>
              </w:rPr>
            </w:pPr>
            <w:r>
              <w:rPr>
                <w:sz w:val="18"/>
              </w:rPr>
              <w:t>LI-</w:t>
            </w:r>
            <w:r w:rsidRPr="0056144D">
              <w:rPr>
                <w:sz w:val="18"/>
              </w:rPr>
              <w:t>492</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Pr="00CF14E5" w:rsidRDefault="00BB1442" w:rsidP="00D067A0">
            <w:pPr>
              <w:pStyle w:val="Sansinterligne"/>
              <w:jc w:val="center"/>
              <w:rPr>
                <w:sz w:val="18"/>
              </w:rPr>
            </w:pPr>
            <w:r w:rsidRPr="0056144D">
              <w:rPr>
                <w:sz w:val="18"/>
              </w:rPr>
              <w:t>404</w:t>
            </w:r>
            <w:r>
              <w:rPr>
                <w:sz w:val="18"/>
              </w:rPr>
              <w:t>B-PI-</w:t>
            </w:r>
            <w:r w:rsidRPr="0056144D">
              <w:rPr>
                <w:sz w:val="18"/>
              </w:rPr>
              <w:t>015</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Default="00BB1442"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Default="00BB1442"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Default="00BB1442" w:rsidP="00C709FA">
            <w:pPr>
              <w:pStyle w:val="Sansinterligne"/>
              <w:jc w:val="center"/>
              <w:rPr>
                <w:sz w:val="18"/>
              </w:rPr>
            </w:pPr>
            <w:r w:rsidRPr="0056144D">
              <w:rPr>
                <w:sz w:val="18"/>
              </w:rPr>
              <w:t>94</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Pr="00BB1442" w:rsidRDefault="00BB1442" w:rsidP="00D067A0">
            <w:pPr>
              <w:pStyle w:val="Sansinterligne"/>
              <w:jc w:val="center"/>
              <w:rPr>
                <w:sz w:val="18"/>
                <w:highlight w:val="yellow"/>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Pr="00A11750" w:rsidRDefault="00BB1442" w:rsidP="00D067A0">
            <w:pPr>
              <w:pStyle w:val="Sansinterligne"/>
              <w:jc w:val="center"/>
              <w:rPr>
                <w:sz w:val="18"/>
              </w:rPr>
            </w:pPr>
          </w:p>
        </w:tc>
      </w:tr>
      <w:tr w:rsidR="00BB1442"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Default="00BB1442" w:rsidP="00C709FA">
            <w:pPr>
              <w:pStyle w:val="Sansinterligne"/>
              <w:jc w:val="left"/>
              <w:rPr>
                <w:sz w:val="18"/>
              </w:rPr>
            </w:pPr>
            <w:r>
              <w:rPr>
                <w:sz w:val="18"/>
              </w:rPr>
              <w:t>Puisard de chargement de camion de FSA</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Default="00BB1442" w:rsidP="00D067A0">
            <w:pPr>
              <w:pStyle w:val="Sansinterligne"/>
              <w:jc w:val="center"/>
              <w:rPr>
                <w:sz w:val="18"/>
              </w:rPr>
            </w:pPr>
            <w:r>
              <w:rPr>
                <w:sz w:val="18"/>
              </w:rPr>
              <w:t>LI-</w:t>
            </w:r>
            <w:r w:rsidRPr="0056144D">
              <w:rPr>
                <w:sz w:val="18"/>
              </w:rPr>
              <w:t>493</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Pr="00CF14E5" w:rsidRDefault="00BB1442" w:rsidP="00D067A0">
            <w:pPr>
              <w:pStyle w:val="Sansinterligne"/>
              <w:jc w:val="center"/>
              <w:rPr>
                <w:sz w:val="18"/>
              </w:rPr>
            </w:pPr>
            <w:r w:rsidRPr="0056144D">
              <w:rPr>
                <w:sz w:val="18"/>
              </w:rPr>
              <w:t>404</w:t>
            </w:r>
            <w:r>
              <w:rPr>
                <w:sz w:val="18"/>
              </w:rPr>
              <w:t>B-PI-</w:t>
            </w:r>
            <w:r w:rsidRPr="0056144D">
              <w:rPr>
                <w:sz w:val="18"/>
              </w:rPr>
              <w:t>015</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Default="00BB1442"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Default="00C709FA" w:rsidP="00D067A0">
            <w:pPr>
              <w:pStyle w:val="Sansinterligne"/>
              <w:jc w:val="center"/>
              <w:rPr>
                <w:sz w:val="18"/>
              </w:rPr>
            </w:pPr>
            <w:r w:rsidRPr="0056144D">
              <w:rPr>
                <w:sz w:val="18"/>
              </w:rPr>
              <w:t>35</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Default="00BB1442" w:rsidP="00D067A0">
            <w:pPr>
              <w:pStyle w:val="Sansinterligne"/>
              <w:jc w:val="center"/>
              <w:rPr>
                <w:sz w:val="18"/>
              </w:rPr>
            </w:pPr>
            <w:r w:rsidRPr="0056144D">
              <w:rPr>
                <w:sz w:val="18"/>
              </w:rPr>
              <w:t>90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Pr="00C709FA" w:rsidRDefault="00C709FA" w:rsidP="00D067A0">
            <w:pPr>
              <w:pStyle w:val="Sansinterligne"/>
              <w:jc w:val="center"/>
              <w:rPr>
                <w:sz w:val="18"/>
              </w:rPr>
            </w:pPr>
            <w:r w:rsidRPr="0056144D">
              <w:rPr>
                <w:sz w:val="18"/>
              </w:rPr>
              <w:t>94</w:t>
            </w:r>
            <w:r>
              <w:rPr>
                <w:sz w:val="18"/>
              </w:rPr>
              <w:t xml:space="preserve"> %</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Pr="00A11750" w:rsidRDefault="00BB1442" w:rsidP="00D067A0">
            <w:pPr>
              <w:pStyle w:val="Sansinterligne"/>
              <w:jc w:val="center"/>
              <w:rPr>
                <w:sz w:val="18"/>
              </w:rPr>
            </w:pPr>
          </w:p>
        </w:tc>
      </w:tr>
      <w:tr w:rsidR="00C521B9"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Default="00C521B9" w:rsidP="00C709FA">
            <w:pPr>
              <w:pStyle w:val="Sansinterligne"/>
              <w:jc w:val="left"/>
              <w:rPr>
                <w:sz w:val="18"/>
              </w:rPr>
            </w:pPr>
            <w:r>
              <w:rPr>
                <w:sz w:val="18"/>
              </w:rPr>
              <w:t>Récepteur de condensat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Default="00C521B9" w:rsidP="00D067A0">
            <w:pPr>
              <w:pStyle w:val="Sansinterligne"/>
              <w:jc w:val="center"/>
              <w:rPr>
                <w:sz w:val="18"/>
              </w:rPr>
            </w:pPr>
            <w:r>
              <w:rPr>
                <w:sz w:val="18"/>
              </w:rPr>
              <w:t>LIC-</w:t>
            </w:r>
            <w:r w:rsidRPr="0056144D">
              <w:rPr>
                <w:sz w:val="18"/>
              </w:rPr>
              <w:t>201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Default="00C521B9" w:rsidP="00D067A0">
            <w:pPr>
              <w:pStyle w:val="Sansinterligne"/>
              <w:jc w:val="center"/>
              <w:rPr>
                <w:sz w:val="18"/>
              </w:rPr>
            </w:pPr>
            <w:r w:rsidRPr="0056144D">
              <w:rPr>
                <w:sz w:val="18"/>
              </w:rPr>
              <w:t>404</w:t>
            </w:r>
            <w:r>
              <w:rPr>
                <w:sz w:val="18"/>
              </w:rPr>
              <w:t>J-PI-</w:t>
            </w:r>
            <w:r w:rsidRPr="0056144D">
              <w:rPr>
                <w:sz w:val="18"/>
              </w:rPr>
              <w:t>001</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Default="00C521B9" w:rsidP="00D067A0">
            <w:pPr>
              <w:pStyle w:val="Sansinterligne"/>
              <w:jc w:val="center"/>
              <w:rPr>
                <w:sz w:val="18"/>
              </w:rPr>
            </w:pPr>
            <w:r w:rsidRPr="0056144D">
              <w:rPr>
                <w:sz w:val="18"/>
              </w:rPr>
              <w:t>10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Default="00C521B9" w:rsidP="00D067A0">
            <w:pPr>
              <w:pStyle w:val="Sansinterligne"/>
              <w:jc w:val="center"/>
              <w:rPr>
                <w:sz w:val="18"/>
              </w:rPr>
            </w:pPr>
            <w:r w:rsidRPr="0056144D">
              <w:rPr>
                <w:sz w:val="18"/>
              </w:rPr>
              <w:t>20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Pr="00953FD1" w:rsidRDefault="00C521B9" w:rsidP="00D067A0">
            <w:pPr>
              <w:pStyle w:val="Sansinterligne"/>
              <w:jc w:val="center"/>
              <w:rPr>
                <w:sz w:val="18"/>
              </w:rPr>
            </w:pPr>
            <w:r w:rsidRPr="0056144D">
              <w:rPr>
                <w:sz w:val="18"/>
              </w:rPr>
              <w:t>100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Pr="00C709FA" w:rsidRDefault="00C521B9"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Pr="00A11750" w:rsidRDefault="00C521B9" w:rsidP="00D067A0">
            <w:pPr>
              <w:pStyle w:val="Sansinterligne"/>
              <w:jc w:val="center"/>
              <w:rPr>
                <w:sz w:val="18"/>
              </w:rPr>
            </w:pPr>
          </w:p>
        </w:tc>
      </w:tr>
      <w:tr w:rsidR="00731C31"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731C31" w:rsidRDefault="00731C31" w:rsidP="00C709FA">
            <w:pPr>
              <w:pStyle w:val="Sansinterligne"/>
              <w:jc w:val="left"/>
              <w:rPr>
                <w:sz w:val="18"/>
              </w:rPr>
            </w:pPr>
            <w:r>
              <w:rPr>
                <w:sz w:val="18"/>
              </w:rPr>
              <w:t>Bouilleur de l'évaporateur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731C31" w:rsidRDefault="00731C31" w:rsidP="00D067A0">
            <w:pPr>
              <w:pStyle w:val="Sansinterligne"/>
              <w:jc w:val="center"/>
              <w:rPr>
                <w:sz w:val="18"/>
              </w:rPr>
            </w:pPr>
            <w:r>
              <w:rPr>
                <w:sz w:val="18"/>
              </w:rPr>
              <w:t>LI-</w:t>
            </w:r>
            <w:r w:rsidRPr="0056144D">
              <w:rPr>
                <w:sz w:val="18"/>
              </w:rPr>
              <w:t>241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31C31" w:rsidRDefault="00731C31" w:rsidP="00D067A0">
            <w:pPr>
              <w:pStyle w:val="Sansinterligne"/>
              <w:jc w:val="center"/>
              <w:rPr>
                <w:sz w:val="18"/>
              </w:rPr>
            </w:pPr>
            <w:r w:rsidRPr="0056144D">
              <w:rPr>
                <w:sz w:val="18"/>
              </w:rPr>
              <w:t>404</w:t>
            </w:r>
            <w:r>
              <w:rPr>
                <w:sz w:val="18"/>
              </w:rPr>
              <w:t>J-PI-</w:t>
            </w:r>
            <w:r w:rsidRPr="0056144D">
              <w:rPr>
                <w:sz w:val="18"/>
              </w:rPr>
              <w:t>003</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31C31" w:rsidRDefault="00731C31"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31C31" w:rsidRDefault="00731C31" w:rsidP="00D067A0">
            <w:pPr>
              <w:pStyle w:val="Sansinterligne"/>
              <w:jc w:val="center"/>
              <w:rPr>
                <w:sz w:val="18"/>
              </w:rPr>
            </w:pPr>
            <w:r w:rsidRPr="0056144D">
              <w:rPr>
                <w:sz w:val="18"/>
              </w:rPr>
              <w:t>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31C31" w:rsidRPr="00953FD1" w:rsidRDefault="00731C31" w:rsidP="00D067A0">
            <w:pPr>
              <w:pStyle w:val="Sansinterligne"/>
              <w:jc w:val="center"/>
              <w:rPr>
                <w:sz w:val="18"/>
              </w:rPr>
            </w:pPr>
            <w:r w:rsidRPr="0056144D">
              <w:rPr>
                <w:sz w:val="18"/>
              </w:rPr>
              <w:t>100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31C31" w:rsidRPr="00C709FA" w:rsidRDefault="00731C31"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31C31" w:rsidRPr="00A11750" w:rsidRDefault="00731C31" w:rsidP="00D067A0">
            <w:pPr>
              <w:pStyle w:val="Sansinterligne"/>
              <w:jc w:val="center"/>
              <w:rPr>
                <w:sz w:val="18"/>
              </w:rPr>
            </w:pPr>
          </w:p>
        </w:tc>
      </w:tr>
      <w:tr w:rsidR="00301E0E"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Default="00301E0E" w:rsidP="00C709FA">
            <w:pPr>
              <w:pStyle w:val="Sansinterligne"/>
              <w:jc w:val="left"/>
              <w:rPr>
                <w:sz w:val="18"/>
              </w:rPr>
            </w:pPr>
            <w:r>
              <w:rPr>
                <w:sz w:val="18"/>
              </w:rPr>
              <w:t>Réservoir d'étanchéité de FSA</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Default="00301E0E" w:rsidP="00D067A0">
            <w:pPr>
              <w:pStyle w:val="Sansinterligne"/>
              <w:jc w:val="center"/>
              <w:rPr>
                <w:sz w:val="18"/>
              </w:rPr>
            </w:pPr>
            <w:r>
              <w:rPr>
                <w:sz w:val="18"/>
              </w:rPr>
              <w:t>LIC-</w:t>
            </w:r>
            <w:r w:rsidRPr="0056144D">
              <w:rPr>
                <w:sz w:val="18"/>
              </w:rPr>
              <w:t>261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Default="00301E0E" w:rsidP="00D067A0">
            <w:pPr>
              <w:pStyle w:val="Sansinterligne"/>
              <w:jc w:val="center"/>
              <w:rPr>
                <w:sz w:val="18"/>
              </w:rPr>
            </w:pPr>
            <w:r w:rsidRPr="0056144D">
              <w:rPr>
                <w:sz w:val="18"/>
              </w:rPr>
              <w:t>404</w:t>
            </w:r>
            <w:r>
              <w:rPr>
                <w:sz w:val="18"/>
              </w:rPr>
              <w:t>J-PI-</w:t>
            </w:r>
            <w:r w:rsidRPr="0056144D">
              <w:rPr>
                <w:sz w:val="18"/>
              </w:rPr>
              <w:t>004</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Default="00301E0E" w:rsidP="00D067A0">
            <w:pPr>
              <w:pStyle w:val="Sansinterligne"/>
              <w:jc w:val="center"/>
              <w:rPr>
                <w:sz w:val="18"/>
              </w:rPr>
            </w:pPr>
            <w:r w:rsidRPr="0056144D">
              <w:rPr>
                <w:sz w:val="18"/>
              </w:rPr>
              <w:t>20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Default="00301E0E" w:rsidP="00D067A0">
            <w:pPr>
              <w:pStyle w:val="Sansinterligne"/>
              <w:jc w:val="center"/>
              <w:rPr>
                <w:sz w:val="18"/>
              </w:rPr>
            </w:pPr>
            <w:r w:rsidRPr="0056144D">
              <w:rPr>
                <w:sz w:val="18"/>
              </w:rPr>
              <w:t>30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Pr="00953FD1" w:rsidRDefault="00301E0E" w:rsidP="00D067A0">
            <w:pPr>
              <w:pStyle w:val="Sansinterligne"/>
              <w:jc w:val="center"/>
              <w:rPr>
                <w:sz w:val="18"/>
              </w:rPr>
            </w:pPr>
            <w:r w:rsidRPr="0056144D">
              <w:rPr>
                <w:sz w:val="18"/>
              </w:rPr>
              <w:t>90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Pr="00C709FA" w:rsidRDefault="00301E0E"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Pr="00A11750" w:rsidRDefault="00301E0E" w:rsidP="00D067A0">
            <w:pPr>
              <w:pStyle w:val="Sansinterligne"/>
              <w:jc w:val="center"/>
              <w:rPr>
                <w:sz w:val="18"/>
              </w:rPr>
            </w:pPr>
          </w:p>
        </w:tc>
      </w:tr>
      <w:tr w:rsidR="00083C18"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Default="00083C18" w:rsidP="00D754C2">
            <w:pPr>
              <w:pStyle w:val="Sansinterligne"/>
              <w:jc w:val="left"/>
              <w:rPr>
                <w:sz w:val="18"/>
              </w:rPr>
            </w:pPr>
            <w:r>
              <w:rPr>
                <w:sz w:val="18"/>
              </w:rPr>
              <w:t>Réservoir d'étanchéité de FSA peu concentré</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Default="00083C18" w:rsidP="00083C18">
            <w:pPr>
              <w:pStyle w:val="Sansinterligne"/>
              <w:jc w:val="center"/>
              <w:rPr>
                <w:sz w:val="18"/>
              </w:rPr>
            </w:pPr>
            <w:r>
              <w:rPr>
                <w:sz w:val="18"/>
              </w:rPr>
              <w:t>LIC-</w:t>
            </w:r>
            <w:r w:rsidRPr="0056144D">
              <w:rPr>
                <w:sz w:val="18"/>
              </w:rPr>
              <w:t>501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Default="00083C18" w:rsidP="00D067A0">
            <w:pPr>
              <w:pStyle w:val="Sansinterligne"/>
              <w:jc w:val="center"/>
              <w:rPr>
                <w:sz w:val="18"/>
              </w:rPr>
            </w:pPr>
            <w:r w:rsidRPr="0056144D">
              <w:rPr>
                <w:sz w:val="18"/>
              </w:rPr>
              <w:t>404</w:t>
            </w:r>
            <w:r>
              <w:rPr>
                <w:sz w:val="18"/>
              </w:rPr>
              <w:t>J-PI-</w:t>
            </w:r>
            <w:r w:rsidRPr="0056144D">
              <w:rPr>
                <w:sz w:val="18"/>
              </w:rPr>
              <w:t>007</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Default="00083C18" w:rsidP="00D067A0">
            <w:pPr>
              <w:pStyle w:val="Sansinterligne"/>
              <w:jc w:val="center"/>
              <w:rPr>
                <w:sz w:val="18"/>
              </w:rPr>
            </w:pPr>
            <w:r w:rsidRPr="0056144D">
              <w:rPr>
                <w:sz w:val="18"/>
              </w:rPr>
              <w:t>20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Default="00083C18" w:rsidP="00D067A0">
            <w:pPr>
              <w:pStyle w:val="Sansinterligne"/>
              <w:jc w:val="center"/>
              <w:rPr>
                <w:sz w:val="18"/>
              </w:rPr>
            </w:pPr>
            <w:r w:rsidRPr="0056144D">
              <w:rPr>
                <w:sz w:val="18"/>
              </w:rPr>
              <w:t>30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Pr="00953FD1" w:rsidRDefault="00083C18" w:rsidP="00D067A0">
            <w:pPr>
              <w:pStyle w:val="Sansinterligne"/>
              <w:jc w:val="center"/>
              <w:rPr>
                <w:sz w:val="18"/>
              </w:rPr>
            </w:pPr>
            <w:r w:rsidRPr="0056144D">
              <w:rPr>
                <w:sz w:val="18"/>
              </w:rPr>
              <w:t>90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Pr="00C709FA" w:rsidRDefault="00083C18"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Pr="00A11750" w:rsidRDefault="00083C18"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Récepteur de condensat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LIC-</w:t>
            </w:r>
            <w:r w:rsidRPr="0056144D">
              <w:rPr>
                <w:sz w:val="18"/>
              </w:rPr>
              <w:t>301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K-PI-</w:t>
            </w:r>
            <w:r w:rsidRPr="0056144D">
              <w:rPr>
                <w:sz w:val="18"/>
              </w:rPr>
              <w:t>001</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10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20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953FD1" w:rsidRDefault="00D067A0" w:rsidP="00D067A0">
            <w:pPr>
              <w:pStyle w:val="Sansinterligne"/>
              <w:jc w:val="center"/>
              <w:rPr>
                <w:sz w:val="18"/>
              </w:rPr>
            </w:pPr>
            <w:r w:rsidRPr="0056144D">
              <w:rPr>
                <w:sz w:val="18"/>
              </w:rPr>
              <w:t>100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709FA"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A11750"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Bouilleur de l'évaporateur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LI-</w:t>
            </w:r>
            <w:r w:rsidRPr="0056144D">
              <w:rPr>
                <w:sz w:val="18"/>
              </w:rPr>
              <w:t>341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K-PI-</w:t>
            </w:r>
            <w:r w:rsidRPr="0056144D">
              <w:rPr>
                <w:sz w:val="18"/>
              </w:rPr>
              <w:t>003</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953FD1" w:rsidRDefault="00D067A0" w:rsidP="00D067A0">
            <w:pPr>
              <w:pStyle w:val="Sansinterligne"/>
              <w:jc w:val="center"/>
              <w:rPr>
                <w:sz w:val="18"/>
              </w:rPr>
            </w:pPr>
            <w:r w:rsidRPr="0056144D">
              <w:rPr>
                <w:sz w:val="18"/>
              </w:rPr>
              <w:t>100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709FA"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A11750"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Réservoir d'étanchéité de FSA</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LIC-</w:t>
            </w:r>
            <w:r w:rsidRPr="0056144D">
              <w:rPr>
                <w:sz w:val="18"/>
              </w:rPr>
              <w:t>361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K-PI-</w:t>
            </w:r>
            <w:r w:rsidRPr="0056144D">
              <w:rPr>
                <w:sz w:val="18"/>
              </w:rPr>
              <w:t>004</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20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30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953FD1" w:rsidRDefault="00D067A0" w:rsidP="00D067A0">
            <w:pPr>
              <w:pStyle w:val="Sansinterligne"/>
              <w:jc w:val="center"/>
              <w:rPr>
                <w:sz w:val="18"/>
              </w:rPr>
            </w:pPr>
            <w:r w:rsidRPr="0056144D">
              <w:rPr>
                <w:sz w:val="18"/>
              </w:rPr>
              <w:t>90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709FA"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A11750"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Réservoir d'étanchéité de FSA peu concentré</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LIC-</w:t>
            </w:r>
            <w:r w:rsidRPr="0056144D">
              <w:rPr>
                <w:sz w:val="18"/>
              </w:rPr>
              <w:t>521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K-PI-</w:t>
            </w:r>
            <w:r w:rsidRPr="0056144D">
              <w:rPr>
                <w:sz w:val="18"/>
              </w:rPr>
              <w:t>007</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20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30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953FD1" w:rsidRDefault="00D067A0" w:rsidP="00D067A0">
            <w:pPr>
              <w:pStyle w:val="Sansinterligne"/>
              <w:jc w:val="center"/>
              <w:rPr>
                <w:sz w:val="18"/>
              </w:rPr>
            </w:pPr>
            <w:r w:rsidRPr="0056144D">
              <w:rPr>
                <w:sz w:val="18"/>
              </w:rPr>
              <w:t>90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709FA"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A11750"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Récepteur de condensat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LIC-</w:t>
            </w:r>
            <w:r w:rsidRPr="0056144D">
              <w:rPr>
                <w:sz w:val="18"/>
              </w:rPr>
              <w:t>401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L-PI-</w:t>
            </w:r>
            <w:r w:rsidRPr="0056144D">
              <w:rPr>
                <w:sz w:val="18"/>
              </w:rPr>
              <w:t>001</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10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20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953FD1" w:rsidRDefault="00D067A0" w:rsidP="00D067A0">
            <w:pPr>
              <w:pStyle w:val="Sansinterligne"/>
              <w:jc w:val="center"/>
              <w:rPr>
                <w:sz w:val="18"/>
              </w:rPr>
            </w:pPr>
            <w:r w:rsidRPr="0056144D">
              <w:rPr>
                <w:sz w:val="18"/>
              </w:rPr>
              <w:t>100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709FA"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A11750"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Bouilleur de l'évaporateur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LI-</w:t>
            </w:r>
            <w:r w:rsidRPr="0056144D">
              <w:rPr>
                <w:sz w:val="18"/>
              </w:rPr>
              <w:t>441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L-PI-</w:t>
            </w:r>
            <w:r w:rsidRPr="0056144D">
              <w:rPr>
                <w:sz w:val="18"/>
              </w:rPr>
              <w:t>003</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953FD1" w:rsidRDefault="00D067A0" w:rsidP="00D067A0">
            <w:pPr>
              <w:pStyle w:val="Sansinterligne"/>
              <w:jc w:val="center"/>
              <w:rPr>
                <w:sz w:val="18"/>
              </w:rPr>
            </w:pPr>
            <w:r w:rsidRPr="0056144D">
              <w:rPr>
                <w:sz w:val="18"/>
              </w:rPr>
              <w:t>100</w:t>
            </w:r>
            <w:r>
              <w:rPr>
                <w:sz w:val="18"/>
              </w:rPr>
              <w:t>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709FA"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A11750"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Réservoir d'étanchéité de FSA</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LIC-</w:t>
            </w:r>
            <w:r w:rsidRPr="0056144D">
              <w:rPr>
                <w:sz w:val="18"/>
              </w:rPr>
              <w:t>461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L-PI-</w:t>
            </w:r>
            <w:r w:rsidRPr="0056144D">
              <w:rPr>
                <w:sz w:val="18"/>
              </w:rPr>
              <w:t>004</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20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30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90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709FA"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A11750"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Réservoir d'étanchéité de FSA peu concentré</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LIC-</w:t>
            </w:r>
            <w:r w:rsidRPr="0056144D">
              <w:rPr>
                <w:sz w:val="18"/>
              </w:rPr>
              <w:t>541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L-PI-</w:t>
            </w:r>
            <w:r w:rsidRPr="0056144D">
              <w:rPr>
                <w:sz w:val="18"/>
              </w:rPr>
              <w:t>007</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20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30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90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709FA"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A11750" w:rsidRDefault="00D067A0" w:rsidP="00D067A0">
            <w:pPr>
              <w:pStyle w:val="Sansinterligne"/>
              <w:jc w:val="center"/>
              <w:rPr>
                <w:sz w:val="18"/>
              </w:rPr>
            </w:pPr>
          </w:p>
        </w:tc>
      </w:tr>
      <w:tr w:rsidR="00083C18"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Default="006E1346" w:rsidP="00C709FA">
            <w:pPr>
              <w:pStyle w:val="Sansinterligne"/>
              <w:jc w:val="left"/>
              <w:rPr>
                <w:sz w:val="18"/>
              </w:rPr>
            </w:pPr>
            <w:r>
              <w:rPr>
                <w:sz w:val="18"/>
              </w:rPr>
              <w:t>Réservoir A d'alimentation de l'évaporateur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Default="006E1346" w:rsidP="00D067A0">
            <w:pPr>
              <w:pStyle w:val="Sansinterligne"/>
              <w:jc w:val="center"/>
              <w:rPr>
                <w:sz w:val="18"/>
              </w:rPr>
            </w:pPr>
            <w:r>
              <w:rPr>
                <w:sz w:val="18"/>
              </w:rPr>
              <w:t>LI-</w:t>
            </w:r>
            <w:r w:rsidRPr="0056144D">
              <w:rPr>
                <w:sz w:val="18"/>
              </w:rPr>
              <w:t>041</w:t>
            </w:r>
            <w:r>
              <w:rPr>
                <w:sz w:val="18"/>
              </w:rPr>
              <w:t>C</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Default="006E1346" w:rsidP="00D067A0">
            <w:pPr>
              <w:pStyle w:val="Sansinterligne"/>
              <w:jc w:val="center"/>
              <w:rPr>
                <w:sz w:val="18"/>
              </w:rPr>
            </w:pPr>
            <w:r w:rsidRPr="0056144D">
              <w:rPr>
                <w:sz w:val="18"/>
              </w:rPr>
              <w:t>413</w:t>
            </w:r>
            <w:r>
              <w:rPr>
                <w:sz w:val="18"/>
              </w:rPr>
              <w:t>A-PI-</w:t>
            </w:r>
            <w:r w:rsidRPr="0056144D">
              <w:rPr>
                <w:sz w:val="18"/>
              </w:rPr>
              <w:t>004</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Default="006E1346" w:rsidP="00D067A0">
            <w:pPr>
              <w:pStyle w:val="Sansinterligne"/>
              <w:jc w:val="center"/>
              <w:rPr>
                <w:sz w:val="18"/>
              </w:rPr>
            </w:pPr>
            <w:r w:rsidRPr="0056144D">
              <w:rPr>
                <w:sz w:val="18"/>
              </w:rPr>
              <w:t>33</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Default="006E1346" w:rsidP="00D067A0">
            <w:pPr>
              <w:pStyle w:val="Sansinterligne"/>
              <w:jc w:val="center"/>
              <w:rPr>
                <w:sz w:val="18"/>
              </w:rPr>
            </w:pPr>
            <w:r w:rsidRPr="0056144D">
              <w:rPr>
                <w:sz w:val="18"/>
              </w:rPr>
              <w:t>40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Default="006E1346" w:rsidP="00D067A0">
            <w:pPr>
              <w:pStyle w:val="Sansinterligne"/>
              <w:jc w:val="center"/>
              <w:rPr>
                <w:sz w:val="18"/>
              </w:rPr>
            </w:pPr>
            <w:r w:rsidRPr="0056144D">
              <w:rPr>
                <w:sz w:val="18"/>
              </w:rPr>
              <w:t>95</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Pr="00C709FA" w:rsidRDefault="00083C18"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Pr="00A11750" w:rsidRDefault="00083C18" w:rsidP="00D067A0">
            <w:pPr>
              <w:pStyle w:val="Sansinterligne"/>
              <w:jc w:val="center"/>
              <w:rPr>
                <w:sz w:val="18"/>
              </w:rPr>
            </w:pPr>
          </w:p>
        </w:tc>
      </w:tr>
      <w:tr w:rsidR="007801FC"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Default="007801FC" w:rsidP="007801FC">
            <w:pPr>
              <w:pStyle w:val="Sansinterligne"/>
              <w:jc w:val="left"/>
              <w:rPr>
                <w:sz w:val="18"/>
              </w:rPr>
            </w:pPr>
            <w:r>
              <w:rPr>
                <w:sz w:val="18"/>
              </w:rPr>
              <w:t>Réservoir B d'alimentation de l'évaporateur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Default="007801FC" w:rsidP="00CC2EAD">
            <w:pPr>
              <w:pStyle w:val="Sansinterligne"/>
              <w:jc w:val="center"/>
              <w:rPr>
                <w:sz w:val="18"/>
              </w:rPr>
            </w:pPr>
            <w:r>
              <w:rPr>
                <w:sz w:val="18"/>
              </w:rPr>
              <w:t>LI-</w:t>
            </w:r>
            <w:r w:rsidRPr="0056144D">
              <w:rPr>
                <w:sz w:val="18"/>
              </w:rPr>
              <w:t>041</w:t>
            </w:r>
            <w:r>
              <w:rPr>
                <w:sz w:val="18"/>
              </w:rPr>
              <w:t>C</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Default="007801FC" w:rsidP="00CC2EAD">
            <w:pPr>
              <w:pStyle w:val="Sansinterligne"/>
              <w:jc w:val="center"/>
              <w:rPr>
                <w:sz w:val="18"/>
              </w:rPr>
            </w:pPr>
            <w:r w:rsidRPr="0056144D">
              <w:rPr>
                <w:sz w:val="18"/>
              </w:rPr>
              <w:t>413</w:t>
            </w:r>
            <w:r>
              <w:rPr>
                <w:sz w:val="18"/>
              </w:rPr>
              <w:t>A-PI-</w:t>
            </w:r>
            <w:r w:rsidRPr="0056144D">
              <w:rPr>
                <w:sz w:val="18"/>
              </w:rPr>
              <w:t>004</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Default="007801FC" w:rsidP="00CC2EAD">
            <w:pPr>
              <w:pStyle w:val="Sansinterligne"/>
              <w:jc w:val="center"/>
              <w:rPr>
                <w:sz w:val="18"/>
              </w:rPr>
            </w:pPr>
            <w:r w:rsidRPr="0056144D">
              <w:rPr>
                <w:sz w:val="18"/>
              </w:rPr>
              <w:t>33</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Default="007801FC" w:rsidP="00CC2EAD">
            <w:pPr>
              <w:pStyle w:val="Sansinterligne"/>
              <w:jc w:val="center"/>
              <w:rPr>
                <w:sz w:val="18"/>
              </w:rPr>
            </w:pPr>
            <w:r w:rsidRPr="0056144D">
              <w:rPr>
                <w:sz w:val="18"/>
              </w:rPr>
              <w:t>40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Default="007801FC" w:rsidP="00CC2EAD">
            <w:pPr>
              <w:pStyle w:val="Sansinterligne"/>
              <w:jc w:val="center"/>
              <w:rPr>
                <w:sz w:val="18"/>
              </w:rPr>
            </w:pPr>
            <w:r w:rsidRPr="0056144D">
              <w:rPr>
                <w:sz w:val="18"/>
              </w:rPr>
              <w:t>95</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Pr="00C709FA" w:rsidRDefault="007801FC" w:rsidP="00CC2EAD">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Pr="00A11750" w:rsidRDefault="007801FC" w:rsidP="00CC2EAD">
            <w:pPr>
              <w:pStyle w:val="Sansinterligne"/>
              <w:jc w:val="center"/>
              <w:rPr>
                <w:sz w:val="18"/>
              </w:rPr>
            </w:pPr>
          </w:p>
        </w:tc>
      </w:tr>
      <w:tr w:rsidR="003B154B"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3B154B" w:rsidRDefault="003B154B" w:rsidP="007801FC">
            <w:pPr>
              <w:pStyle w:val="Sansinterligne"/>
              <w:jc w:val="left"/>
              <w:rPr>
                <w:sz w:val="18"/>
              </w:rPr>
            </w:pPr>
            <w:r>
              <w:rPr>
                <w:sz w:val="18"/>
              </w:rPr>
              <w:t>Réservoir d'eau de lavage</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3B154B" w:rsidRDefault="003B154B" w:rsidP="00CC2EAD">
            <w:pPr>
              <w:pStyle w:val="Sansinterligne"/>
              <w:jc w:val="center"/>
              <w:rPr>
                <w:sz w:val="18"/>
              </w:rPr>
            </w:pPr>
            <w:r>
              <w:rPr>
                <w:sz w:val="18"/>
              </w:rPr>
              <w:t>LIC-</w:t>
            </w:r>
            <w:r w:rsidRPr="0056144D">
              <w:rPr>
                <w:sz w:val="18"/>
              </w:rPr>
              <w:t>111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3B154B" w:rsidRDefault="003B154B" w:rsidP="009F04CA">
            <w:pPr>
              <w:pStyle w:val="Sansinterligne"/>
              <w:jc w:val="center"/>
              <w:rPr>
                <w:sz w:val="18"/>
              </w:rPr>
            </w:pPr>
            <w:r w:rsidRPr="0056144D">
              <w:rPr>
                <w:sz w:val="18"/>
              </w:rPr>
              <w:t>413</w:t>
            </w:r>
            <w:r>
              <w:rPr>
                <w:sz w:val="18"/>
              </w:rPr>
              <w:t>A-PI-</w:t>
            </w:r>
            <w:r w:rsidRPr="0056144D">
              <w:rPr>
                <w:sz w:val="18"/>
              </w:rPr>
              <w:t>008</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B154B" w:rsidRDefault="003B154B" w:rsidP="009F04CA">
            <w:pPr>
              <w:pStyle w:val="Sansinterligne"/>
              <w:jc w:val="center"/>
              <w:rPr>
                <w:sz w:val="18"/>
              </w:rPr>
            </w:pPr>
            <w:r w:rsidRPr="0056144D">
              <w:rPr>
                <w:sz w:val="18"/>
              </w:rPr>
              <w:t>30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B154B" w:rsidRDefault="003B154B" w:rsidP="009F04CA">
            <w:pPr>
              <w:pStyle w:val="Sansinterligne"/>
              <w:jc w:val="center"/>
              <w:rPr>
                <w:sz w:val="18"/>
              </w:rPr>
            </w:pPr>
            <w:r w:rsidRPr="0056144D">
              <w:rPr>
                <w:sz w:val="18"/>
              </w:rPr>
              <w:t>40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B154B" w:rsidRDefault="003B154B" w:rsidP="009F04CA">
            <w:pPr>
              <w:pStyle w:val="Sansinterligne"/>
              <w:jc w:val="center"/>
              <w:rPr>
                <w:sz w:val="18"/>
              </w:rPr>
            </w:pPr>
            <w:r w:rsidRPr="0056144D">
              <w:rPr>
                <w:sz w:val="18"/>
              </w:rPr>
              <w:t>95</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B154B" w:rsidRPr="00C709FA" w:rsidRDefault="003B154B" w:rsidP="00CC2EAD">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3B154B" w:rsidRPr="00A11750" w:rsidRDefault="003B154B" w:rsidP="00CC2EAD">
            <w:pPr>
              <w:pStyle w:val="Sansinterligne"/>
              <w:jc w:val="center"/>
              <w:rPr>
                <w:sz w:val="18"/>
              </w:rPr>
            </w:pPr>
          </w:p>
        </w:tc>
      </w:tr>
      <w:tr w:rsidR="007E3FCF"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E8011A">
            <w:pPr>
              <w:pStyle w:val="Sansinterligne"/>
              <w:jc w:val="left"/>
              <w:rPr>
                <w:sz w:val="18"/>
              </w:rPr>
            </w:pPr>
            <w:r>
              <w:rPr>
                <w:sz w:val="18"/>
              </w:rPr>
              <w:t xml:space="preserve">Puisard de clarification à </w:t>
            </w:r>
            <w:r w:rsidRPr="00AA4FD8">
              <w:rPr>
                <w:sz w:val="18"/>
              </w:rPr>
              <w:t>28</w:t>
            </w:r>
            <w:r w:rsidR="00E8011A" w:rsidRPr="00AA4FD8">
              <w:rPr>
                <w:sz w:val="18"/>
              </w:rPr>
              <w:t> %</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CC2EAD">
            <w:pPr>
              <w:pStyle w:val="Sansinterligne"/>
              <w:jc w:val="center"/>
              <w:rPr>
                <w:sz w:val="18"/>
              </w:rPr>
            </w:pPr>
            <w:r>
              <w:rPr>
                <w:sz w:val="18"/>
              </w:rPr>
              <w:t>LI-</w:t>
            </w:r>
            <w:r w:rsidRPr="0056144D">
              <w:rPr>
                <w:sz w:val="18"/>
              </w:rPr>
              <w:t>124</w:t>
            </w:r>
            <w:r>
              <w:rPr>
                <w:sz w:val="18"/>
              </w:rPr>
              <w:t>C</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9F04CA">
            <w:pPr>
              <w:pStyle w:val="Sansinterligne"/>
              <w:jc w:val="center"/>
              <w:rPr>
                <w:sz w:val="18"/>
              </w:rPr>
            </w:pPr>
            <w:r w:rsidRPr="0056144D">
              <w:rPr>
                <w:sz w:val="18"/>
              </w:rPr>
              <w:t>413</w:t>
            </w:r>
            <w:r>
              <w:rPr>
                <w:sz w:val="18"/>
              </w:rPr>
              <w:t>A-PI-</w:t>
            </w:r>
            <w:r w:rsidRPr="0056144D">
              <w:rPr>
                <w:sz w:val="18"/>
              </w:rPr>
              <w:t>008</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9F04CA">
            <w:pPr>
              <w:pStyle w:val="Sansinterligne"/>
              <w:jc w:val="center"/>
              <w:rPr>
                <w:sz w:val="18"/>
              </w:rPr>
            </w:pPr>
            <w:r w:rsidRPr="0056144D">
              <w:rPr>
                <w:sz w:val="18"/>
              </w:rPr>
              <w:t>28</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9F04CA">
            <w:pPr>
              <w:pStyle w:val="Sansinterligne"/>
              <w:jc w:val="center"/>
              <w:rPr>
                <w:sz w:val="18"/>
              </w:rPr>
            </w:pPr>
            <w:r w:rsidRPr="0056144D">
              <w:rPr>
                <w:sz w:val="18"/>
              </w:rPr>
              <w:t>35</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9F04CA">
            <w:pPr>
              <w:pStyle w:val="Sansinterligne"/>
              <w:jc w:val="center"/>
              <w:rPr>
                <w:sz w:val="18"/>
              </w:rPr>
            </w:pPr>
            <w:r w:rsidRPr="0056144D">
              <w:rPr>
                <w:sz w:val="18"/>
              </w:rPr>
              <w:t>83</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Pr="00C709FA" w:rsidRDefault="007E3FCF" w:rsidP="00CC2EAD">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Pr="00A11750" w:rsidRDefault="007E3FCF" w:rsidP="00CC2EAD">
            <w:pPr>
              <w:pStyle w:val="Sansinterligne"/>
              <w:jc w:val="center"/>
              <w:rPr>
                <w:sz w:val="18"/>
              </w:rPr>
            </w:pPr>
          </w:p>
        </w:tc>
      </w:tr>
      <w:tr w:rsidR="003F7731"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3F7731" w:rsidRDefault="003F7731" w:rsidP="007801FC">
            <w:pPr>
              <w:pStyle w:val="Sansinterligne"/>
              <w:jc w:val="left"/>
              <w:rPr>
                <w:sz w:val="18"/>
              </w:rPr>
            </w:pPr>
            <w:r>
              <w:rPr>
                <w:sz w:val="18"/>
              </w:rPr>
              <w:lastRenderedPageBreak/>
              <w:t>Réservoir de refroidissement d'acide</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3F7731" w:rsidRDefault="003F7731" w:rsidP="00CC2EAD">
            <w:pPr>
              <w:pStyle w:val="Sansinterligne"/>
              <w:jc w:val="center"/>
              <w:rPr>
                <w:sz w:val="18"/>
              </w:rPr>
            </w:pPr>
            <w:r>
              <w:rPr>
                <w:sz w:val="18"/>
              </w:rPr>
              <w:t>LIC-</w:t>
            </w:r>
            <w:r w:rsidRPr="0056144D">
              <w:rPr>
                <w:sz w:val="18"/>
              </w:rPr>
              <w:t>143</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3F7731" w:rsidRDefault="003F7731" w:rsidP="009F04CA">
            <w:pPr>
              <w:pStyle w:val="Sansinterligne"/>
              <w:jc w:val="center"/>
              <w:rPr>
                <w:sz w:val="18"/>
              </w:rPr>
            </w:pPr>
            <w:r w:rsidRPr="0056144D">
              <w:rPr>
                <w:sz w:val="18"/>
              </w:rPr>
              <w:t>413</w:t>
            </w:r>
            <w:r>
              <w:rPr>
                <w:sz w:val="18"/>
              </w:rPr>
              <w:t>A-PI-</w:t>
            </w:r>
            <w:r w:rsidRPr="0056144D">
              <w:rPr>
                <w:sz w:val="18"/>
              </w:rPr>
              <w:t>009</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F7731" w:rsidRDefault="003F7731" w:rsidP="009F04CA">
            <w:pPr>
              <w:pStyle w:val="Sansinterligne"/>
              <w:jc w:val="center"/>
              <w:rPr>
                <w:sz w:val="18"/>
              </w:rPr>
            </w:pPr>
            <w:r w:rsidRPr="0056144D">
              <w:rPr>
                <w:sz w:val="18"/>
              </w:rPr>
              <w:t>27</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F7731" w:rsidRDefault="003F7731" w:rsidP="009F04CA">
            <w:pPr>
              <w:pStyle w:val="Sansinterligne"/>
              <w:jc w:val="center"/>
              <w:rPr>
                <w:sz w:val="18"/>
              </w:rPr>
            </w:pPr>
            <w:r w:rsidRPr="0056144D">
              <w:rPr>
                <w:sz w:val="18"/>
              </w:rPr>
              <w:t>35</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F7731" w:rsidRDefault="003F7731" w:rsidP="009F04CA">
            <w:pPr>
              <w:pStyle w:val="Sansinterligne"/>
              <w:jc w:val="center"/>
              <w:rPr>
                <w:sz w:val="18"/>
              </w:rPr>
            </w:pPr>
            <w:r w:rsidRPr="0056144D">
              <w:rPr>
                <w:sz w:val="18"/>
              </w:rPr>
              <w:t>95</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F7731" w:rsidRPr="00C709FA" w:rsidRDefault="003F7731" w:rsidP="00CC2EAD">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3F7731" w:rsidRPr="00A11750" w:rsidRDefault="003F7731" w:rsidP="00CC2EAD">
            <w:pPr>
              <w:pStyle w:val="Sansinterligne"/>
              <w:jc w:val="center"/>
              <w:rPr>
                <w:sz w:val="18"/>
              </w:rPr>
            </w:pPr>
          </w:p>
        </w:tc>
      </w:tr>
      <w:tr w:rsidR="003F7731"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3F7731" w:rsidRDefault="003F7731" w:rsidP="009F04CA">
            <w:pPr>
              <w:pStyle w:val="Sansinterligne"/>
              <w:jc w:val="left"/>
              <w:rPr>
                <w:sz w:val="18"/>
              </w:rPr>
            </w:pPr>
            <w:r>
              <w:rPr>
                <w:sz w:val="18"/>
              </w:rPr>
              <w:t>Réservoir de refroidissement d'acide</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3F7731" w:rsidRDefault="003F7731" w:rsidP="003F7731">
            <w:pPr>
              <w:pStyle w:val="Sansinterligne"/>
              <w:jc w:val="center"/>
              <w:rPr>
                <w:sz w:val="18"/>
              </w:rPr>
            </w:pPr>
            <w:r>
              <w:rPr>
                <w:sz w:val="18"/>
              </w:rPr>
              <w:t>LIC-</w:t>
            </w:r>
            <w:r w:rsidRPr="0056144D">
              <w:rPr>
                <w:sz w:val="18"/>
              </w:rPr>
              <w:t>193</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3F7731" w:rsidRDefault="003F7731" w:rsidP="003F7731">
            <w:pPr>
              <w:pStyle w:val="Sansinterligne"/>
              <w:jc w:val="center"/>
              <w:rPr>
                <w:sz w:val="18"/>
              </w:rPr>
            </w:pPr>
            <w:r w:rsidRPr="0056144D">
              <w:rPr>
                <w:sz w:val="18"/>
              </w:rPr>
              <w:t>413</w:t>
            </w:r>
            <w:r>
              <w:rPr>
                <w:sz w:val="18"/>
              </w:rPr>
              <w:t>A-PI-</w:t>
            </w:r>
            <w:r w:rsidRPr="0056144D">
              <w:rPr>
                <w:sz w:val="18"/>
              </w:rPr>
              <w:t>010</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F7731" w:rsidRDefault="003F7731" w:rsidP="009F04CA">
            <w:pPr>
              <w:pStyle w:val="Sansinterligne"/>
              <w:jc w:val="center"/>
              <w:rPr>
                <w:sz w:val="18"/>
              </w:rPr>
            </w:pPr>
            <w:r w:rsidRPr="0056144D">
              <w:rPr>
                <w:sz w:val="18"/>
              </w:rPr>
              <w:t>27</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F7731" w:rsidRDefault="003F7731" w:rsidP="009F04CA">
            <w:pPr>
              <w:pStyle w:val="Sansinterligne"/>
              <w:jc w:val="center"/>
              <w:rPr>
                <w:sz w:val="18"/>
              </w:rPr>
            </w:pPr>
            <w:r w:rsidRPr="0056144D">
              <w:rPr>
                <w:sz w:val="18"/>
              </w:rPr>
              <w:t>35</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F7731" w:rsidRDefault="003F7731" w:rsidP="009F04CA">
            <w:pPr>
              <w:pStyle w:val="Sansinterligne"/>
              <w:jc w:val="center"/>
              <w:rPr>
                <w:sz w:val="18"/>
              </w:rPr>
            </w:pPr>
            <w:r w:rsidRPr="0056144D">
              <w:rPr>
                <w:sz w:val="18"/>
              </w:rPr>
              <w:t>95</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F7731" w:rsidRPr="00C709FA" w:rsidRDefault="003F7731" w:rsidP="009F04CA">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3F7731" w:rsidRPr="00A11750" w:rsidRDefault="003F7731" w:rsidP="009F04CA">
            <w:pPr>
              <w:pStyle w:val="Sansinterligne"/>
              <w:jc w:val="center"/>
              <w:rPr>
                <w:sz w:val="18"/>
              </w:rPr>
            </w:pPr>
          </w:p>
        </w:tc>
      </w:tr>
      <w:tr w:rsidR="00A3159F"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9F04CA">
            <w:pPr>
              <w:pStyle w:val="Sansinterligne"/>
              <w:jc w:val="left"/>
              <w:rPr>
                <w:sz w:val="18"/>
              </w:rPr>
            </w:pPr>
            <w:r>
              <w:rPr>
                <w:sz w:val="18"/>
              </w:rPr>
              <w:t>Bassin de tour de refroidissement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3F7731">
            <w:pPr>
              <w:pStyle w:val="Sansinterligne"/>
              <w:jc w:val="center"/>
              <w:rPr>
                <w:sz w:val="18"/>
              </w:rPr>
            </w:pPr>
            <w:r>
              <w:rPr>
                <w:sz w:val="18"/>
              </w:rPr>
              <w:t>LIC-</w:t>
            </w:r>
            <w:r w:rsidRPr="0056144D">
              <w:rPr>
                <w:sz w:val="18"/>
              </w:rPr>
              <w:t>005</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3F7731">
            <w:pPr>
              <w:pStyle w:val="Sansinterligne"/>
              <w:jc w:val="center"/>
              <w:rPr>
                <w:sz w:val="18"/>
              </w:rPr>
            </w:pPr>
            <w:r w:rsidRPr="0056144D">
              <w:rPr>
                <w:sz w:val="18"/>
              </w:rPr>
              <w:t>425</w:t>
            </w:r>
            <w:r>
              <w:rPr>
                <w:sz w:val="18"/>
              </w:rPr>
              <w:t>E-PI-</w:t>
            </w:r>
            <w:r w:rsidRPr="0056144D">
              <w:rPr>
                <w:sz w:val="18"/>
              </w:rPr>
              <w:t>001</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9F04CA">
            <w:pPr>
              <w:pStyle w:val="Sansinterligne"/>
              <w:jc w:val="center"/>
              <w:rPr>
                <w:sz w:val="18"/>
              </w:rPr>
            </w:pPr>
            <w:r w:rsidRPr="0056144D">
              <w:rPr>
                <w:sz w:val="18"/>
              </w:rPr>
              <w:t>0</w:t>
            </w:r>
            <w:r>
              <w:rPr>
                <w:sz w:val="18"/>
              </w:rPr>
              <w:t>,</w:t>
            </w:r>
            <w:r w:rsidRPr="0056144D">
              <w:rPr>
                <w:sz w:val="18"/>
              </w:rPr>
              <w:t>15</w:t>
            </w:r>
            <w:r>
              <w:rPr>
                <w:sz w:val="18"/>
              </w:rPr>
              <w:t xml:space="preserve"> m</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9F04CA">
            <w:pPr>
              <w:pStyle w:val="Sansinterligne"/>
              <w:jc w:val="center"/>
              <w:rPr>
                <w:sz w:val="18"/>
              </w:rPr>
            </w:pPr>
            <w:r w:rsidRPr="0056144D">
              <w:rPr>
                <w:sz w:val="18"/>
              </w:rPr>
              <w:t>0</w:t>
            </w:r>
            <w:r>
              <w:rPr>
                <w:sz w:val="18"/>
              </w:rPr>
              <w:t>,</w:t>
            </w:r>
            <w:r w:rsidRPr="0056144D">
              <w:rPr>
                <w:sz w:val="18"/>
              </w:rPr>
              <w:t>5</w:t>
            </w:r>
            <w:r>
              <w:rPr>
                <w:sz w:val="18"/>
              </w:rPr>
              <w:t xml:space="preserve"> m</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9F04CA">
            <w:pPr>
              <w:pStyle w:val="Sansinterligne"/>
              <w:jc w:val="center"/>
              <w:rPr>
                <w:sz w:val="18"/>
              </w:rPr>
            </w:pPr>
            <w:r w:rsidRPr="0056144D">
              <w:rPr>
                <w:sz w:val="18"/>
              </w:rPr>
              <w:t>1</w:t>
            </w:r>
            <w:r>
              <w:rPr>
                <w:sz w:val="18"/>
              </w:rPr>
              <w:t>,</w:t>
            </w:r>
            <w:r w:rsidRPr="0056144D">
              <w:rPr>
                <w:sz w:val="18"/>
              </w:rPr>
              <w:t>65</w:t>
            </w:r>
            <w:r>
              <w:rPr>
                <w:sz w:val="18"/>
              </w:rPr>
              <w:t xml:space="preserve"> m</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C709FA" w:rsidRDefault="00A3159F" w:rsidP="009F04CA">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A11750" w:rsidRDefault="00A3159F" w:rsidP="009F04CA">
            <w:pPr>
              <w:pStyle w:val="Sansinterligne"/>
              <w:jc w:val="center"/>
              <w:rPr>
                <w:sz w:val="18"/>
              </w:rPr>
            </w:pPr>
          </w:p>
        </w:tc>
      </w:tr>
      <w:tr w:rsidR="00A3159F"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9F04CA">
            <w:pPr>
              <w:pStyle w:val="Sansinterligne"/>
              <w:jc w:val="left"/>
              <w:rPr>
                <w:sz w:val="18"/>
              </w:rPr>
            </w:pPr>
            <w:r>
              <w:rPr>
                <w:sz w:val="18"/>
              </w:rPr>
              <w:t>Bassin chaud</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3F7731">
            <w:pPr>
              <w:pStyle w:val="Sansinterligne"/>
              <w:jc w:val="center"/>
              <w:rPr>
                <w:sz w:val="18"/>
              </w:rPr>
            </w:pPr>
            <w:r>
              <w:rPr>
                <w:sz w:val="18"/>
              </w:rPr>
              <w:t>LIC-</w:t>
            </w:r>
            <w:r w:rsidRPr="0056144D">
              <w:rPr>
                <w:sz w:val="18"/>
              </w:rPr>
              <w:t>109</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110E72">
            <w:pPr>
              <w:pStyle w:val="Sansinterligne"/>
              <w:jc w:val="center"/>
              <w:rPr>
                <w:sz w:val="18"/>
              </w:rPr>
            </w:pPr>
            <w:r w:rsidRPr="0056144D">
              <w:rPr>
                <w:sz w:val="18"/>
              </w:rPr>
              <w:t>425</w:t>
            </w:r>
            <w:r>
              <w:rPr>
                <w:sz w:val="18"/>
              </w:rPr>
              <w:t>E-PI-</w:t>
            </w:r>
            <w:r w:rsidRPr="0056144D">
              <w:rPr>
                <w:sz w:val="18"/>
              </w:rPr>
              <w:t>001</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9F04CA">
            <w:pPr>
              <w:pStyle w:val="Sansinterligne"/>
              <w:jc w:val="center"/>
              <w:rPr>
                <w:sz w:val="18"/>
              </w:rPr>
            </w:pPr>
            <w:r w:rsidRPr="0056144D">
              <w:rPr>
                <w:sz w:val="18"/>
              </w:rPr>
              <w:t>4200</w:t>
            </w:r>
            <w:r>
              <w:rPr>
                <w:sz w:val="18"/>
              </w:rPr>
              <w:t xml:space="preserve"> m</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9F04CA">
            <w:pPr>
              <w:pStyle w:val="Sansinterligne"/>
              <w:jc w:val="center"/>
              <w:rPr>
                <w:sz w:val="18"/>
              </w:rPr>
            </w:pPr>
            <w:r w:rsidRPr="0056144D">
              <w:rPr>
                <w:sz w:val="18"/>
              </w:rPr>
              <w:t>4300</w:t>
            </w:r>
            <w:r>
              <w:rPr>
                <w:sz w:val="18"/>
              </w:rPr>
              <w:t xml:space="preserve"> mm</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9F04CA">
            <w:pPr>
              <w:pStyle w:val="Sansinterligne"/>
              <w:jc w:val="center"/>
              <w:rPr>
                <w:sz w:val="18"/>
              </w:rPr>
            </w:pPr>
            <w:r w:rsidRPr="0056144D">
              <w:rPr>
                <w:sz w:val="18"/>
              </w:rPr>
              <w:t>4600</w:t>
            </w:r>
            <w:r>
              <w:rPr>
                <w:sz w:val="18"/>
              </w:rPr>
              <w:t xml:space="preserve"> mm</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C709FA" w:rsidRDefault="00230E35" w:rsidP="009F04CA">
            <w:pPr>
              <w:pStyle w:val="Sansinterligne"/>
              <w:jc w:val="center"/>
              <w:rPr>
                <w:sz w:val="18"/>
              </w:rPr>
            </w:pPr>
            <w:r w:rsidRPr="0056144D">
              <w:rPr>
                <w:sz w:val="18"/>
              </w:rPr>
              <w:t>4700</w:t>
            </w:r>
            <w:r>
              <w:rPr>
                <w:sz w:val="18"/>
              </w:rPr>
              <w:t xml:space="preserve"> mm</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A11750" w:rsidRDefault="00A3159F" w:rsidP="009F04CA">
            <w:pPr>
              <w:pStyle w:val="Sansinterligne"/>
              <w:jc w:val="center"/>
              <w:rPr>
                <w:sz w:val="18"/>
              </w:rPr>
            </w:pPr>
          </w:p>
        </w:tc>
      </w:tr>
    </w:tbl>
    <w:p w:rsidR="005046A4" w:rsidRDefault="005046A4" w:rsidP="008E1D46">
      <w:pPr>
        <w:rPr>
          <w:szCs w:val="22"/>
        </w:rPr>
      </w:pP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0"/>
        <w:gridCol w:w="990"/>
        <w:gridCol w:w="1260"/>
        <w:gridCol w:w="1035"/>
        <w:gridCol w:w="1035"/>
        <w:gridCol w:w="1035"/>
        <w:gridCol w:w="1035"/>
        <w:gridCol w:w="1260"/>
      </w:tblGrid>
      <w:tr w:rsidR="000E450D" w:rsidRPr="00CF14E5" w:rsidTr="00CF14E5">
        <w:trPr>
          <w:trHeight w:val="530"/>
          <w:jc w:val="center"/>
        </w:trPr>
        <w:tc>
          <w:tcPr>
            <w:tcW w:w="2250" w:type="dxa"/>
            <w:shd w:val="clear" w:color="auto" w:fill="auto"/>
            <w:vAlign w:val="center"/>
          </w:tcPr>
          <w:p w:rsidR="000E450D" w:rsidRPr="00CF14E5" w:rsidRDefault="000E450D" w:rsidP="003B7393">
            <w:pPr>
              <w:pStyle w:val="Sansinterligne"/>
              <w:rPr>
                <w:b/>
              </w:rPr>
            </w:pPr>
            <w:r>
              <w:rPr>
                <w:b/>
              </w:rPr>
              <w:t>Instrument/Contrôle de pression</w:t>
            </w:r>
          </w:p>
        </w:tc>
        <w:tc>
          <w:tcPr>
            <w:tcW w:w="990" w:type="dxa"/>
            <w:shd w:val="clear" w:color="auto" w:fill="auto"/>
            <w:vAlign w:val="center"/>
          </w:tcPr>
          <w:p w:rsidR="000E450D" w:rsidRPr="00CF14E5" w:rsidRDefault="000E450D" w:rsidP="00CF14E5">
            <w:pPr>
              <w:pStyle w:val="Sansinterligne"/>
              <w:jc w:val="center"/>
              <w:rPr>
                <w:b/>
              </w:rPr>
            </w:pPr>
            <w:r>
              <w:rPr>
                <w:b/>
              </w:rPr>
              <w:t>Étiquette</w:t>
            </w:r>
          </w:p>
        </w:tc>
        <w:tc>
          <w:tcPr>
            <w:tcW w:w="1260" w:type="dxa"/>
            <w:shd w:val="clear" w:color="auto" w:fill="auto"/>
            <w:vAlign w:val="center"/>
          </w:tcPr>
          <w:p w:rsidR="000E450D" w:rsidRPr="00CF14E5" w:rsidRDefault="000E450D" w:rsidP="00CF14E5">
            <w:pPr>
              <w:pStyle w:val="Sansinterligne"/>
              <w:jc w:val="center"/>
              <w:rPr>
                <w:b/>
              </w:rPr>
            </w:pPr>
            <w:r>
              <w:rPr>
                <w:b/>
              </w:rPr>
              <w:t>P&amp;ID n°</w:t>
            </w:r>
          </w:p>
        </w:tc>
        <w:tc>
          <w:tcPr>
            <w:tcW w:w="1035" w:type="dxa"/>
            <w:shd w:val="clear" w:color="auto" w:fill="auto"/>
            <w:vAlign w:val="center"/>
          </w:tcPr>
          <w:p w:rsidR="000E450D" w:rsidRPr="00CF14E5" w:rsidRDefault="000E450D" w:rsidP="00CF14E5">
            <w:pPr>
              <w:pStyle w:val="Sansinterligne"/>
              <w:jc w:val="center"/>
              <w:rPr>
                <w:b/>
              </w:rPr>
            </w:pPr>
            <w:r>
              <w:rPr>
                <w:b/>
              </w:rPr>
              <w:t>Bas-Bas</w:t>
            </w:r>
          </w:p>
        </w:tc>
        <w:tc>
          <w:tcPr>
            <w:tcW w:w="1035" w:type="dxa"/>
            <w:shd w:val="clear" w:color="auto" w:fill="auto"/>
            <w:vAlign w:val="center"/>
          </w:tcPr>
          <w:p w:rsidR="000E450D" w:rsidRPr="00CF14E5" w:rsidRDefault="000E450D" w:rsidP="00CF14E5">
            <w:pPr>
              <w:pStyle w:val="Sansinterligne"/>
              <w:jc w:val="center"/>
              <w:rPr>
                <w:b/>
              </w:rPr>
            </w:pPr>
            <w:r>
              <w:rPr>
                <w:b/>
              </w:rPr>
              <w:t>Bas</w:t>
            </w:r>
          </w:p>
        </w:tc>
        <w:tc>
          <w:tcPr>
            <w:tcW w:w="1035" w:type="dxa"/>
            <w:shd w:val="clear" w:color="auto" w:fill="auto"/>
            <w:vAlign w:val="center"/>
          </w:tcPr>
          <w:p w:rsidR="000E450D" w:rsidRPr="00CF14E5" w:rsidRDefault="000E450D" w:rsidP="00CF14E5">
            <w:pPr>
              <w:pStyle w:val="Sansinterligne"/>
              <w:jc w:val="center"/>
              <w:rPr>
                <w:b/>
              </w:rPr>
            </w:pPr>
            <w:r>
              <w:rPr>
                <w:b/>
              </w:rPr>
              <w:t>Élevé</w:t>
            </w:r>
          </w:p>
        </w:tc>
        <w:tc>
          <w:tcPr>
            <w:tcW w:w="1035" w:type="dxa"/>
            <w:tcBorders>
              <w:right w:val="single" w:sz="4" w:space="0" w:color="auto"/>
            </w:tcBorders>
            <w:shd w:val="clear" w:color="auto" w:fill="auto"/>
            <w:vAlign w:val="center"/>
          </w:tcPr>
          <w:p w:rsidR="000E450D" w:rsidRPr="00CF14E5" w:rsidRDefault="000E450D" w:rsidP="00CF14E5">
            <w:pPr>
              <w:pStyle w:val="Sansinterligne"/>
              <w:jc w:val="center"/>
              <w:rPr>
                <w:b/>
              </w:rPr>
            </w:pPr>
            <w:r>
              <w:rPr>
                <w:b/>
              </w:rPr>
              <w:t>Élevé-Élevé</w:t>
            </w:r>
          </w:p>
        </w:tc>
        <w:tc>
          <w:tcPr>
            <w:tcW w:w="1260" w:type="dxa"/>
            <w:shd w:val="clear" w:color="auto" w:fill="auto"/>
            <w:vAlign w:val="center"/>
          </w:tcPr>
          <w:p w:rsidR="000E450D" w:rsidRPr="00CF14E5" w:rsidRDefault="000E450D" w:rsidP="00CF14E5">
            <w:pPr>
              <w:pStyle w:val="Sansinterligne"/>
              <w:jc w:val="center"/>
              <w:rPr>
                <w:b/>
              </w:rPr>
            </w:pPr>
            <w:r>
              <w:rPr>
                <w:b/>
              </w:rPr>
              <w:t>Fonctionnement</w:t>
            </w:r>
          </w:p>
        </w:tc>
      </w:tr>
      <w:tr w:rsidR="003D4572" w:rsidRPr="00CF14E5" w:rsidTr="00230E35">
        <w:trPr>
          <w:trHeight w:val="414"/>
          <w:jc w:val="center"/>
        </w:trPr>
        <w:tc>
          <w:tcPr>
            <w:tcW w:w="2250" w:type="dxa"/>
            <w:shd w:val="clear" w:color="auto" w:fill="auto"/>
            <w:vAlign w:val="center"/>
          </w:tcPr>
          <w:p w:rsidR="003D4572" w:rsidRPr="00CF14E5" w:rsidRDefault="003D4572" w:rsidP="00CF14E5">
            <w:pPr>
              <w:pStyle w:val="Sansinterligne"/>
              <w:jc w:val="left"/>
              <w:rPr>
                <w:sz w:val="18"/>
              </w:rPr>
            </w:pPr>
            <w:r>
              <w:rPr>
                <w:sz w:val="18"/>
              </w:rPr>
              <w:t>Épaississeur de pulpe</w:t>
            </w:r>
          </w:p>
        </w:tc>
        <w:tc>
          <w:tcPr>
            <w:tcW w:w="990" w:type="dxa"/>
            <w:shd w:val="clear" w:color="auto" w:fill="auto"/>
            <w:vAlign w:val="center"/>
          </w:tcPr>
          <w:p w:rsidR="003D4572" w:rsidRPr="00CF14E5" w:rsidRDefault="003D4572" w:rsidP="00CF14E5">
            <w:pPr>
              <w:pStyle w:val="Sansinterligne"/>
              <w:jc w:val="center"/>
              <w:rPr>
                <w:sz w:val="18"/>
              </w:rPr>
            </w:pPr>
            <w:r>
              <w:rPr>
                <w:sz w:val="18"/>
              </w:rPr>
              <w:t>PIC-</w:t>
            </w:r>
            <w:r w:rsidRPr="0056144D">
              <w:rPr>
                <w:sz w:val="18"/>
              </w:rPr>
              <w:t>122</w:t>
            </w:r>
          </w:p>
        </w:tc>
        <w:tc>
          <w:tcPr>
            <w:tcW w:w="1260" w:type="dxa"/>
            <w:shd w:val="clear" w:color="auto" w:fill="auto"/>
            <w:vAlign w:val="center"/>
          </w:tcPr>
          <w:p w:rsidR="003D4572" w:rsidRPr="00CF14E5" w:rsidRDefault="003D4572" w:rsidP="00CF14E5">
            <w:pPr>
              <w:pStyle w:val="Sansinterligne"/>
              <w:jc w:val="center"/>
              <w:rPr>
                <w:sz w:val="18"/>
              </w:rPr>
            </w:pPr>
            <w:r w:rsidRPr="0056144D">
              <w:rPr>
                <w:sz w:val="18"/>
              </w:rPr>
              <w:t>402</w:t>
            </w:r>
            <w:r>
              <w:rPr>
                <w:sz w:val="18"/>
              </w:rPr>
              <w:t>A-PI-</w:t>
            </w:r>
            <w:r w:rsidRPr="0056144D">
              <w:rPr>
                <w:sz w:val="18"/>
              </w:rPr>
              <w:t>003</w:t>
            </w:r>
          </w:p>
        </w:tc>
        <w:tc>
          <w:tcPr>
            <w:tcW w:w="1035" w:type="dxa"/>
            <w:shd w:val="clear" w:color="auto" w:fill="auto"/>
            <w:vAlign w:val="center"/>
          </w:tcPr>
          <w:p w:rsidR="003D4572" w:rsidRPr="00CF14E5" w:rsidRDefault="003D4572" w:rsidP="00CF14E5">
            <w:pPr>
              <w:pStyle w:val="Sansinterligne"/>
              <w:jc w:val="center"/>
              <w:rPr>
                <w:sz w:val="18"/>
              </w:rPr>
            </w:pPr>
          </w:p>
        </w:tc>
        <w:tc>
          <w:tcPr>
            <w:tcW w:w="1035" w:type="dxa"/>
            <w:shd w:val="clear" w:color="auto" w:fill="auto"/>
            <w:vAlign w:val="center"/>
          </w:tcPr>
          <w:p w:rsidR="003D4572" w:rsidRPr="00CF14E5" w:rsidRDefault="003D4572" w:rsidP="00CF14E5">
            <w:pPr>
              <w:pStyle w:val="Sansinterligne"/>
              <w:jc w:val="center"/>
              <w:rPr>
                <w:sz w:val="18"/>
              </w:rPr>
            </w:pPr>
            <w:r w:rsidRPr="0056144D">
              <w:rPr>
                <w:sz w:val="18"/>
              </w:rPr>
              <w:t>7500</w:t>
            </w:r>
            <w:r>
              <w:rPr>
                <w:sz w:val="18"/>
              </w:rPr>
              <w:t xml:space="preserve"> kPa</w:t>
            </w:r>
          </w:p>
        </w:tc>
        <w:tc>
          <w:tcPr>
            <w:tcW w:w="1035" w:type="dxa"/>
            <w:shd w:val="clear" w:color="auto" w:fill="auto"/>
            <w:vAlign w:val="center"/>
          </w:tcPr>
          <w:p w:rsidR="003D4572" w:rsidRPr="00CF14E5" w:rsidRDefault="003D4572" w:rsidP="00CF14E5">
            <w:pPr>
              <w:pStyle w:val="Sansinterligne"/>
              <w:jc w:val="center"/>
              <w:rPr>
                <w:sz w:val="18"/>
              </w:rPr>
            </w:pPr>
            <w:r w:rsidRPr="0056144D">
              <w:rPr>
                <w:sz w:val="18"/>
              </w:rPr>
              <w:t>7700</w:t>
            </w:r>
            <w:r>
              <w:rPr>
                <w:sz w:val="18"/>
              </w:rPr>
              <w:t xml:space="preserve"> kPa</w:t>
            </w:r>
          </w:p>
        </w:tc>
        <w:tc>
          <w:tcPr>
            <w:tcW w:w="1035" w:type="dxa"/>
            <w:tcBorders>
              <w:right w:val="single" w:sz="4" w:space="0" w:color="auto"/>
            </w:tcBorders>
            <w:shd w:val="clear" w:color="auto" w:fill="auto"/>
            <w:vAlign w:val="center"/>
          </w:tcPr>
          <w:p w:rsidR="003D4572" w:rsidRPr="00CF14E5" w:rsidRDefault="003D4572" w:rsidP="00CF14E5">
            <w:pPr>
              <w:pStyle w:val="Sansinterligne"/>
              <w:jc w:val="center"/>
              <w:rPr>
                <w:sz w:val="18"/>
              </w:rPr>
            </w:pPr>
          </w:p>
        </w:tc>
        <w:tc>
          <w:tcPr>
            <w:tcW w:w="1260" w:type="dxa"/>
            <w:shd w:val="clear" w:color="auto" w:fill="auto"/>
            <w:vAlign w:val="center"/>
          </w:tcPr>
          <w:p w:rsidR="003D4572" w:rsidRPr="00CF14E5" w:rsidRDefault="003D4572" w:rsidP="00CF14E5">
            <w:pPr>
              <w:pStyle w:val="Sansinterligne"/>
              <w:jc w:val="center"/>
              <w:rPr>
                <w:sz w:val="18"/>
              </w:rPr>
            </w:pPr>
          </w:p>
        </w:tc>
      </w:tr>
      <w:tr w:rsidR="00B9421C" w:rsidRPr="00CF14E5" w:rsidTr="00230E35">
        <w:trPr>
          <w:trHeight w:val="414"/>
          <w:jc w:val="center"/>
        </w:trPr>
        <w:tc>
          <w:tcPr>
            <w:tcW w:w="2250" w:type="dxa"/>
            <w:shd w:val="clear" w:color="auto" w:fill="auto"/>
            <w:vAlign w:val="center"/>
          </w:tcPr>
          <w:p w:rsidR="00B9421C" w:rsidRPr="00301792" w:rsidRDefault="00B9421C" w:rsidP="00CF14E5">
            <w:pPr>
              <w:pStyle w:val="Sansinterligne"/>
              <w:jc w:val="left"/>
              <w:rPr>
                <w:sz w:val="18"/>
                <w:highlight w:val="yellow"/>
              </w:rPr>
            </w:pPr>
            <w:r w:rsidRPr="00301792">
              <w:rPr>
                <w:sz w:val="18"/>
                <w:highlight w:val="yellow"/>
              </w:rPr>
              <w:t>Décharge de la pompe d'alimentation de débordement d'épaississeur</w:t>
            </w:r>
          </w:p>
        </w:tc>
        <w:tc>
          <w:tcPr>
            <w:tcW w:w="990" w:type="dxa"/>
            <w:shd w:val="clear" w:color="auto" w:fill="auto"/>
            <w:vAlign w:val="center"/>
          </w:tcPr>
          <w:p w:rsidR="00B9421C" w:rsidRPr="00301792" w:rsidRDefault="00B9421C" w:rsidP="00CF14E5">
            <w:pPr>
              <w:pStyle w:val="Sansinterligne"/>
              <w:jc w:val="center"/>
              <w:rPr>
                <w:sz w:val="18"/>
                <w:highlight w:val="yellow"/>
              </w:rPr>
            </w:pPr>
            <w:r w:rsidRPr="00301792">
              <w:rPr>
                <w:sz w:val="18"/>
                <w:highlight w:val="yellow"/>
              </w:rPr>
              <w:t>PIC-320</w:t>
            </w:r>
          </w:p>
        </w:tc>
        <w:tc>
          <w:tcPr>
            <w:tcW w:w="1260" w:type="dxa"/>
            <w:shd w:val="clear" w:color="auto" w:fill="auto"/>
            <w:vAlign w:val="center"/>
          </w:tcPr>
          <w:p w:rsidR="00B9421C" w:rsidRPr="00301792" w:rsidRDefault="00B9421C" w:rsidP="00CF14E5">
            <w:pPr>
              <w:pStyle w:val="Sansinterligne"/>
              <w:jc w:val="center"/>
              <w:rPr>
                <w:sz w:val="18"/>
                <w:highlight w:val="yellow"/>
              </w:rPr>
            </w:pPr>
            <w:r w:rsidRPr="00301792">
              <w:rPr>
                <w:sz w:val="18"/>
                <w:highlight w:val="yellow"/>
              </w:rPr>
              <w:t>402A-PI-003</w:t>
            </w:r>
          </w:p>
        </w:tc>
        <w:tc>
          <w:tcPr>
            <w:tcW w:w="1035" w:type="dxa"/>
            <w:shd w:val="clear" w:color="auto" w:fill="auto"/>
            <w:vAlign w:val="center"/>
          </w:tcPr>
          <w:p w:rsidR="00B9421C" w:rsidRPr="00301792" w:rsidRDefault="00B9421C" w:rsidP="00CF14E5">
            <w:pPr>
              <w:pStyle w:val="Sansinterligne"/>
              <w:jc w:val="center"/>
              <w:rPr>
                <w:sz w:val="18"/>
                <w:highlight w:val="yellow"/>
              </w:rPr>
            </w:pPr>
          </w:p>
        </w:tc>
        <w:tc>
          <w:tcPr>
            <w:tcW w:w="1035" w:type="dxa"/>
            <w:shd w:val="clear" w:color="auto" w:fill="auto"/>
            <w:vAlign w:val="center"/>
          </w:tcPr>
          <w:p w:rsidR="00B9421C" w:rsidRPr="00301792" w:rsidRDefault="001D1A63" w:rsidP="00CF14E5">
            <w:pPr>
              <w:pStyle w:val="Sansinterligne"/>
              <w:jc w:val="center"/>
              <w:rPr>
                <w:sz w:val="18"/>
                <w:highlight w:val="yellow"/>
              </w:rPr>
            </w:pPr>
            <w:r w:rsidRPr="00301792">
              <w:rPr>
                <w:sz w:val="18"/>
                <w:highlight w:val="yellow"/>
              </w:rPr>
              <w:t>3</w:t>
            </w:r>
          </w:p>
        </w:tc>
        <w:tc>
          <w:tcPr>
            <w:tcW w:w="1035" w:type="dxa"/>
            <w:shd w:val="clear" w:color="auto" w:fill="auto"/>
            <w:vAlign w:val="center"/>
          </w:tcPr>
          <w:p w:rsidR="00B9421C" w:rsidRPr="00301792" w:rsidRDefault="001D1A63" w:rsidP="00CF14E5">
            <w:pPr>
              <w:pStyle w:val="Sansinterligne"/>
              <w:jc w:val="center"/>
              <w:rPr>
                <w:sz w:val="18"/>
                <w:highlight w:val="yellow"/>
              </w:rPr>
            </w:pPr>
            <w:r w:rsidRPr="00301792">
              <w:rPr>
                <w:sz w:val="18"/>
                <w:highlight w:val="yellow"/>
              </w:rPr>
              <w:t>5</w:t>
            </w:r>
          </w:p>
        </w:tc>
        <w:tc>
          <w:tcPr>
            <w:tcW w:w="1035" w:type="dxa"/>
            <w:tcBorders>
              <w:right w:val="single" w:sz="4" w:space="0" w:color="auto"/>
            </w:tcBorders>
            <w:shd w:val="clear" w:color="auto" w:fill="auto"/>
            <w:vAlign w:val="center"/>
          </w:tcPr>
          <w:p w:rsidR="00B9421C" w:rsidRPr="00CF14E5" w:rsidRDefault="00B9421C" w:rsidP="00CF14E5">
            <w:pPr>
              <w:pStyle w:val="Sansinterligne"/>
              <w:jc w:val="center"/>
              <w:rPr>
                <w:sz w:val="18"/>
              </w:rPr>
            </w:pPr>
          </w:p>
        </w:tc>
        <w:tc>
          <w:tcPr>
            <w:tcW w:w="1260" w:type="dxa"/>
            <w:shd w:val="clear" w:color="auto" w:fill="auto"/>
            <w:vAlign w:val="center"/>
          </w:tcPr>
          <w:p w:rsidR="00B9421C" w:rsidRPr="00CF14E5" w:rsidRDefault="00B9421C" w:rsidP="00CF14E5">
            <w:pPr>
              <w:pStyle w:val="Sansinterligne"/>
              <w:jc w:val="center"/>
              <w:rPr>
                <w:sz w:val="18"/>
              </w:rPr>
            </w:pPr>
          </w:p>
        </w:tc>
      </w:tr>
      <w:tr w:rsidR="004329E0" w:rsidRPr="00CF14E5" w:rsidTr="00230E35">
        <w:trPr>
          <w:trHeight w:val="414"/>
          <w:jc w:val="center"/>
        </w:trPr>
        <w:tc>
          <w:tcPr>
            <w:tcW w:w="2250" w:type="dxa"/>
            <w:shd w:val="clear" w:color="auto" w:fill="auto"/>
            <w:vAlign w:val="center"/>
          </w:tcPr>
          <w:p w:rsidR="004329E0" w:rsidRPr="00301792" w:rsidRDefault="004329E0" w:rsidP="00CF14E5">
            <w:pPr>
              <w:pStyle w:val="Sansinterligne"/>
              <w:jc w:val="left"/>
              <w:rPr>
                <w:sz w:val="18"/>
                <w:highlight w:val="yellow"/>
              </w:rPr>
            </w:pPr>
            <w:r w:rsidRPr="00301792">
              <w:rPr>
                <w:sz w:val="18"/>
                <w:highlight w:val="yellow"/>
              </w:rPr>
              <w:t>Vapeur vers le pré-condensateur de refroidisseur</w:t>
            </w:r>
          </w:p>
        </w:tc>
        <w:tc>
          <w:tcPr>
            <w:tcW w:w="990" w:type="dxa"/>
            <w:shd w:val="clear" w:color="auto" w:fill="auto"/>
            <w:vAlign w:val="center"/>
          </w:tcPr>
          <w:p w:rsidR="004329E0" w:rsidRPr="00301792" w:rsidRDefault="004329E0" w:rsidP="004329E0">
            <w:pPr>
              <w:pStyle w:val="Sansinterligne"/>
              <w:jc w:val="center"/>
              <w:rPr>
                <w:sz w:val="18"/>
                <w:highlight w:val="yellow"/>
              </w:rPr>
            </w:pPr>
            <w:r w:rsidRPr="00301792">
              <w:rPr>
                <w:sz w:val="18"/>
                <w:highlight w:val="yellow"/>
              </w:rPr>
              <w:t>PIC-192</w:t>
            </w:r>
          </w:p>
        </w:tc>
        <w:tc>
          <w:tcPr>
            <w:tcW w:w="1260" w:type="dxa"/>
            <w:shd w:val="clear" w:color="auto" w:fill="auto"/>
            <w:vAlign w:val="center"/>
          </w:tcPr>
          <w:p w:rsidR="004329E0" w:rsidRPr="00301792" w:rsidRDefault="004329E0" w:rsidP="004329E0">
            <w:pPr>
              <w:pStyle w:val="Sansinterligne"/>
              <w:jc w:val="center"/>
              <w:rPr>
                <w:sz w:val="18"/>
                <w:highlight w:val="yellow"/>
              </w:rPr>
            </w:pPr>
            <w:r w:rsidRPr="00301792">
              <w:rPr>
                <w:sz w:val="18"/>
                <w:highlight w:val="yellow"/>
              </w:rPr>
              <w:t>403A-PI-009</w:t>
            </w:r>
          </w:p>
        </w:tc>
        <w:tc>
          <w:tcPr>
            <w:tcW w:w="1035" w:type="dxa"/>
            <w:shd w:val="clear" w:color="auto" w:fill="auto"/>
            <w:vAlign w:val="center"/>
          </w:tcPr>
          <w:p w:rsidR="004329E0" w:rsidRPr="00301792" w:rsidRDefault="004329E0" w:rsidP="00CF14E5">
            <w:pPr>
              <w:pStyle w:val="Sansinterligne"/>
              <w:jc w:val="center"/>
              <w:rPr>
                <w:sz w:val="18"/>
                <w:highlight w:val="yellow"/>
              </w:rPr>
            </w:pPr>
          </w:p>
        </w:tc>
        <w:tc>
          <w:tcPr>
            <w:tcW w:w="1035" w:type="dxa"/>
            <w:shd w:val="clear" w:color="auto" w:fill="auto"/>
            <w:vAlign w:val="center"/>
          </w:tcPr>
          <w:p w:rsidR="004329E0" w:rsidRPr="00301792" w:rsidRDefault="004329E0" w:rsidP="004329E0">
            <w:pPr>
              <w:pStyle w:val="Sansinterligne"/>
              <w:jc w:val="center"/>
              <w:rPr>
                <w:sz w:val="18"/>
                <w:highlight w:val="yellow"/>
              </w:rPr>
            </w:pPr>
            <w:r w:rsidRPr="00301792">
              <w:rPr>
                <w:sz w:val="18"/>
                <w:highlight w:val="yellow"/>
              </w:rPr>
              <w:t>-0,85 kg/cm</w:t>
            </w:r>
            <w:r w:rsidRPr="00301792">
              <w:rPr>
                <w:sz w:val="18"/>
                <w:highlight w:val="yellow"/>
                <w:vertAlign w:val="superscript"/>
              </w:rPr>
              <w:t>2</w:t>
            </w:r>
            <w:r w:rsidRPr="00301792">
              <w:rPr>
                <w:sz w:val="18"/>
                <w:highlight w:val="yellow"/>
              </w:rPr>
              <w:t>g</w:t>
            </w:r>
          </w:p>
        </w:tc>
        <w:tc>
          <w:tcPr>
            <w:tcW w:w="1035" w:type="dxa"/>
            <w:shd w:val="clear" w:color="auto" w:fill="auto"/>
            <w:vAlign w:val="center"/>
          </w:tcPr>
          <w:p w:rsidR="004329E0" w:rsidRPr="00301792" w:rsidRDefault="004329E0" w:rsidP="00CF14E5">
            <w:pPr>
              <w:pStyle w:val="Sansinterligne"/>
              <w:jc w:val="center"/>
              <w:rPr>
                <w:sz w:val="18"/>
                <w:highlight w:val="yellow"/>
              </w:rPr>
            </w:pPr>
            <w:r w:rsidRPr="00301792">
              <w:rPr>
                <w:sz w:val="18"/>
                <w:highlight w:val="yellow"/>
              </w:rPr>
              <w:t>-0,6 kg/cm</w:t>
            </w:r>
            <w:r w:rsidRPr="00301792">
              <w:rPr>
                <w:sz w:val="18"/>
                <w:highlight w:val="yellow"/>
                <w:vertAlign w:val="superscript"/>
              </w:rPr>
              <w:t>2</w:t>
            </w:r>
            <w:r w:rsidRPr="00301792">
              <w:rPr>
                <w:sz w:val="18"/>
                <w:highlight w:val="yellow"/>
              </w:rPr>
              <w:t>g</w:t>
            </w:r>
          </w:p>
        </w:tc>
        <w:tc>
          <w:tcPr>
            <w:tcW w:w="1035" w:type="dxa"/>
            <w:tcBorders>
              <w:right w:val="single" w:sz="4" w:space="0" w:color="auto"/>
            </w:tcBorders>
            <w:shd w:val="clear" w:color="auto" w:fill="auto"/>
            <w:vAlign w:val="center"/>
          </w:tcPr>
          <w:p w:rsidR="004329E0" w:rsidRPr="00497E5A" w:rsidRDefault="004329E0" w:rsidP="00CF14E5">
            <w:pPr>
              <w:pStyle w:val="Sansinterligne"/>
              <w:jc w:val="center"/>
              <w:rPr>
                <w:sz w:val="18"/>
              </w:rPr>
            </w:pPr>
          </w:p>
        </w:tc>
        <w:tc>
          <w:tcPr>
            <w:tcW w:w="1260" w:type="dxa"/>
            <w:shd w:val="clear" w:color="auto" w:fill="auto"/>
            <w:vAlign w:val="center"/>
          </w:tcPr>
          <w:p w:rsidR="004329E0" w:rsidRPr="00497E5A" w:rsidRDefault="004329E0" w:rsidP="00CF14E5">
            <w:pPr>
              <w:pStyle w:val="Sansinterligne"/>
              <w:jc w:val="center"/>
              <w:rPr>
                <w:sz w:val="18"/>
              </w:rPr>
            </w:pPr>
          </w:p>
        </w:tc>
      </w:tr>
      <w:tr w:rsidR="00390789" w:rsidRPr="00CF14E5" w:rsidTr="00230E35">
        <w:trPr>
          <w:trHeight w:val="414"/>
          <w:jc w:val="center"/>
        </w:trPr>
        <w:tc>
          <w:tcPr>
            <w:tcW w:w="2250" w:type="dxa"/>
            <w:shd w:val="clear" w:color="auto" w:fill="auto"/>
            <w:vAlign w:val="center"/>
          </w:tcPr>
          <w:p w:rsidR="00390789" w:rsidRPr="002D5127" w:rsidRDefault="00390789" w:rsidP="00CF14E5">
            <w:pPr>
              <w:pStyle w:val="Sansinterligne"/>
              <w:jc w:val="left"/>
              <w:rPr>
                <w:sz w:val="18"/>
                <w:highlight w:val="yellow"/>
              </w:rPr>
            </w:pPr>
            <w:r w:rsidRPr="002D5127">
              <w:rPr>
                <w:sz w:val="18"/>
                <w:highlight w:val="yellow"/>
              </w:rPr>
              <w:t>Filtre duplex du pré-condensateur de refroidisseur</w:t>
            </w:r>
          </w:p>
        </w:tc>
        <w:tc>
          <w:tcPr>
            <w:tcW w:w="990" w:type="dxa"/>
            <w:shd w:val="clear" w:color="auto" w:fill="auto"/>
            <w:vAlign w:val="center"/>
          </w:tcPr>
          <w:p w:rsidR="00390789" w:rsidRPr="002D5127" w:rsidRDefault="00390789" w:rsidP="004329E0">
            <w:pPr>
              <w:pStyle w:val="Sansinterligne"/>
              <w:jc w:val="center"/>
              <w:rPr>
                <w:sz w:val="18"/>
                <w:highlight w:val="yellow"/>
              </w:rPr>
            </w:pPr>
            <w:r w:rsidRPr="002D5127">
              <w:rPr>
                <w:sz w:val="18"/>
                <w:highlight w:val="yellow"/>
              </w:rPr>
              <w:t>PDI-204</w:t>
            </w:r>
          </w:p>
        </w:tc>
        <w:tc>
          <w:tcPr>
            <w:tcW w:w="1260" w:type="dxa"/>
            <w:shd w:val="clear" w:color="auto" w:fill="auto"/>
            <w:vAlign w:val="center"/>
          </w:tcPr>
          <w:p w:rsidR="00390789" w:rsidRPr="002D5127" w:rsidRDefault="00390789" w:rsidP="00E914BF">
            <w:pPr>
              <w:pStyle w:val="Sansinterligne"/>
              <w:jc w:val="center"/>
              <w:rPr>
                <w:sz w:val="18"/>
                <w:highlight w:val="yellow"/>
              </w:rPr>
            </w:pPr>
            <w:r w:rsidRPr="002D5127">
              <w:rPr>
                <w:sz w:val="18"/>
                <w:highlight w:val="yellow"/>
              </w:rPr>
              <w:t>403A-PI-009</w:t>
            </w:r>
          </w:p>
        </w:tc>
        <w:tc>
          <w:tcPr>
            <w:tcW w:w="1035" w:type="dxa"/>
            <w:shd w:val="clear" w:color="auto" w:fill="auto"/>
            <w:vAlign w:val="center"/>
          </w:tcPr>
          <w:p w:rsidR="00390789" w:rsidRPr="002D5127" w:rsidRDefault="00390789" w:rsidP="00CF14E5">
            <w:pPr>
              <w:pStyle w:val="Sansinterligne"/>
              <w:jc w:val="center"/>
              <w:rPr>
                <w:sz w:val="18"/>
                <w:highlight w:val="yellow"/>
              </w:rPr>
            </w:pPr>
          </w:p>
        </w:tc>
        <w:tc>
          <w:tcPr>
            <w:tcW w:w="1035" w:type="dxa"/>
            <w:shd w:val="clear" w:color="auto" w:fill="auto"/>
            <w:vAlign w:val="center"/>
          </w:tcPr>
          <w:p w:rsidR="00390789" w:rsidRPr="002D5127" w:rsidRDefault="00390789" w:rsidP="004329E0">
            <w:pPr>
              <w:pStyle w:val="Sansinterligne"/>
              <w:jc w:val="center"/>
              <w:rPr>
                <w:sz w:val="18"/>
                <w:highlight w:val="yellow"/>
              </w:rPr>
            </w:pPr>
          </w:p>
        </w:tc>
        <w:tc>
          <w:tcPr>
            <w:tcW w:w="1035" w:type="dxa"/>
            <w:shd w:val="clear" w:color="auto" w:fill="auto"/>
            <w:vAlign w:val="center"/>
          </w:tcPr>
          <w:p w:rsidR="00390789" w:rsidRPr="002D5127" w:rsidRDefault="00390789" w:rsidP="00390789">
            <w:pPr>
              <w:pStyle w:val="Sansinterligne"/>
              <w:jc w:val="center"/>
              <w:rPr>
                <w:sz w:val="18"/>
                <w:highlight w:val="yellow"/>
              </w:rPr>
            </w:pPr>
            <w:r w:rsidRPr="002D5127">
              <w:rPr>
                <w:sz w:val="18"/>
                <w:highlight w:val="yellow"/>
              </w:rPr>
              <w:t>5 kg/cm</w:t>
            </w:r>
            <w:r w:rsidRPr="002D5127">
              <w:rPr>
                <w:sz w:val="18"/>
                <w:highlight w:val="yellow"/>
                <w:vertAlign w:val="superscript"/>
              </w:rPr>
              <w:t>2</w:t>
            </w:r>
            <w:r w:rsidRPr="002D5127">
              <w:rPr>
                <w:sz w:val="18"/>
                <w:highlight w:val="yellow"/>
              </w:rPr>
              <w:t>g</w:t>
            </w:r>
          </w:p>
        </w:tc>
        <w:tc>
          <w:tcPr>
            <w:tcW w:w="1035" w:type="dxa"/>
            <w:tcBorders>
              <w:right w:val="single" w:sz="4" w:space="0" w:color="auto"/>
            </w:tcBorders>
            <w:shd w:val="clear" w:color="auto" w:fill="auto"/>
            <w:vAlign w:val="center"/>
          </w:tcPr>
          <w:p w:rsidR="00390789" w:rsidRPr="002D5127" w:rsidRDefault="00390789" w:rsidP="00CF14E5">
            <w:pPr>
              <w:pStyle w:val="Sansinterligne"/>
              <w:jc w:val="center"/>
              <w:rPr>
                <w:sz w:val="18"/>
                <w:highlight w:val="yellow"/>
              </w:rPr>
            </w:pPr>
          </w:p>
        </w:tc>
        <w:tc>
          <w:tcPr>
            <w:tcW w:w="1260" w:type="dxa"/>
            <w:shd w:val="clear" w:color="auto" w:fill="auto"/>
            <w:vAlign w:val="center"/>
          </w:tcPr>
          <w:p w:rsidR="00390789" w:rsidRPr="00497E5A" w:rsidRDefault="00390789" w:rsidP="00CF14E5">
            <w:pPr>
              <w:pStyle w:val="Sansinterligne"/>
              <w:jc w:val="center"/>
              <w:rPr>
                <w:sz w:val="18"/>
              </w:rPr>
            </w:pPr>
          </w:p>
        </w:tc>
      </w:tr>
      <w:tr w:rsidR="00A11750" w:rsidRPr="00CF14E5" w:rsidTr="00230E35">
        <w:trPr>
          <w:trHeight w:val="414"/>
          <w:jc w:val="center"/>
        </w:trPr>
        <w:tc>
          <w:tcPr>
            <w:tcW w:w="2250" w:type="dxa"/>
            <w:shd w:val="clear" w:color="auto" w:fill="auto"/>
            <w:vAlign w:val="center"/>
          </w:tcPr>
          <w:p w:rsidR="00A11750" w:rsidRPr="002D5127" w:rsidRDefault="00A11750" w:rsidP="00CF14E5">
            <w:pPr>
              <w:pStyle w:val="Sansinterligne"/>
              <w:jc w:val="left"/>
              <w:rPr>
                <w:sz w:val="18"/>
                <w:highlight w:val="yellow"/>
              </w:rPr>
            </w:pPr>
            <w:r w:rsidRPr="002D5127">
              <w:rPr>
                <w:sz w:val="18"/>
                <w:highlight w:val="yellow"/>
              </w:rPr>
              <w:t>Laveur des gaz</w:t>
            </w:r>
          </w:p>
        </w:tc>
        <w:tc>
          <w:tcPr>
            <w:tcW w:w="990" w:type="dxa"/>
            <w:shd w:val="clear" w:color="auto" w:fill="auto"/>
            <w:vAlign w:val="center"/>
          </w:tcPr>
          <w:p w:rsidR="00A11750" w:rsidRPr="002D5127" w:rsidRDefault="00A11750" w:rsidP="004329E0">
            <w:pPr>
              <w:pStyle w:val="Sansinterligne"/>
              <w:jc w:val="center"/>
              <w:rPr>
                <w:sz w:val="18"/>
                <w:highlight w:val="yellow"/>
              </w:rPr>
            </w:pPr>
            <w:r w:rsidRPr="002D5127">
              <w:rPr>
                <w:sz w:val="18"/>
                <w:highlight w:val="yellow"/>
              </w:rPr>
              <w:t>PDI-286</w:t>
            </w:r>
          </w:p>
        </w:tc>
        <w:tc>
          <w:tcPr>
            <w:tcW w:w="1260" w:type="dxa"/>
            <w:shd w:val="clear" w:color="auto" w:fill="auto"/>
            <w:vAlign w:val="center"/>
          </w:tcPr>
          <w:p w:rsidR="00A11750" w:rsidRPr="002D5127" w:rsidRDefault="00A11750" w:rsidP="002C5E64">
            <w:pPr>
              <w:pStyle w:val="Sansinterligne"/>
              <w:jc w:val="center"/>
              <w:rPr>
                <w:sz w:val="18"/>
                <w:highlight w:val="yellow"/>
              </w:rPr>
            </w:pPr>
            <w:r w:rsidRPr="002D5127">
              <w:rPr>
                <w:sz w:val="18"/>
                <w:highlight w:val="yellow"/>
              </w:rPr>
              <w:t>403A-PI-014</w:t>
            </w:r>
          </w:p>
        </w:tc>
        <w:tc>
          <w:tcPr>
            <w:tcW w:w="1035" w:type="dxa"/>
            <w:shd w:val="clear" w:color="auto" w:fill="auto"/>
            <w:vAlign w:val="center"/>
          </w:tcPr>
          <w:p w:rsidR="00A11750" w:rsidRPr="002D5127" w:rsidRDefault="00A11750" w:rsidP="00CF14E5">
            <w:pPr>
              <w:pStyle w:val="Sansinterligne"/>
              <w:jc w:val="center"/>
              <w:rPr>
                <w:sz w:val="18"/>
                <w:highlight w:val="yellow"/>
              </w:rPr>
            </w:pPr>
          </w:p>
        </w:tc>
        <w:tc>
          <w:tcPr>
            <w:tcW w:w="1035" w:type="dxa"/>
            <w:shd w:val="clear" w:color="auto" w:fill="auto"/>
            <w:vAlign w:val="center"/>
          </w:tcPr>
          <w:p w:rsidR="00A11750" w:rsidRPr="002D5127" w:rsidRDefault="00A11750" w:rsidP="00A11750">
            <w:pPr>
              <w:pStyle w:val="Sansinterligne"/>
              <w:jc w:val="center"/>
              <w:rPr>
                <w:sz w:val="18"/>
                <w:highlight w:val="yellow"/>
              </w:rPr>
            </w:pPr>
            <w:r w:rsidRPr="002D5127">
              <w:rPr>
                <w:sz w:val="18"/>
                <w:highlight w:val="yellow"/>
              </w:rPr>
              <w:t>0,01 kg/cm</w:t>
            </w:r>
            <w:r w:rsidRPr="002D5127">
              <w:rPr>
                <w:sz w:val="18"/>
                <w:highlight w:val="yellow"/>
                <w:vertAlign w:val="superscript"/>
              </w:rPr>
              <w:t>2</w:t>
            </w:r>
            <w:r w:rsidRPr="002D5127">
              <w:rPr>
                <w:sz w:val="18"/>
                <w:highlight w:val="yellow"/>
              </w:rPr>
              <w:t>g</w:t>
            </w:r>
          </w:p>
        </w:tc>
        <w:tc>
          <w:tcPr>
            <w:tcW w:w="1035" w:type="dxa"/>
            <w:shd w:val="clear" w:color="auto" w:fill="auto"/>
            <w:vAlign w:val="center"/>
          </w:tcPr>
          <w:p w:rsidR="00A11750" w:rsidRPr="002D5127" w:rsidRDefault="00A11750" w:rsidP="002C5E64">
            <w:pPr>
              <w:pStyle w:val="Sansinterligne"/>
              <w:jc w:val="center"/>
              <w:rPr>
                <w:sz w:val="18"/>
                <w:highlight w:val="yellow"/>
              </w:rPr>
            </w:pPr>
            <w:r w:rsidRPr="002D5127">
              <w:rPr>
                <w:sz w:val="18"/>
                <w:highlight w:val="yellow"/>
              </w:rPr>
              <w:t>0,05 kg/cm</w:t>
            </w:r>
            <w:r w:rsidRPr="002D5127">
              <w:rPr>
                <w:sz w:val="18"/>
                <w:highlight w:val="yellow"/>
                <w:vertAlign w:val="superscript"/>
              </w:rPr>
              <w:t>2</w:t>
            </w:r>
            <w:r w:rsidRPr="002D5127">
              <w:rPr>
                <w:sz w:val="18"/>
                <w:highlight w:val="yellow"/>
              </w:rPr>
              <w:t>g</w:t>
            </w:r>
          </w:p>
        </w:tc>
        <w:tc>
          <w:tcPr>
            <w:tcW w:w="1035" w:type="dxa"/>
            <w:tcBorders>
              <w:right w:val="single" w:sz="4" w:space="0" w:color="auto"/>
            </w:tcBorders>
            <w:shd w:val="clear" w:color="auto" w:fill="auto"/>
            <w:vAlign w:val="center"/>
          </w:tcPr>
          <w:p w:rsidR="00A11750" w:rsidRPr="00497E5A" w:rsidRDefault="00A11750" w:rsidP="00CF14E5">
            <w:pPr>
              <w:pStyle w:val="Sansinterligne"/>
              <w:jc w:val="center"/>
              <w:rPr>
                <w:sz w:val="18"/>
              </w:rPr>
            </w:pPr>
          </w:p>
        </w:tc>
        <w:tc>
          <w:tcPr>
            <w:tcW w:w="1260" w:type="dxa"/>
            <w:shd w:val="clear" w:color="auto" w:fill="auto"/>
            <w:vAlign w:val="center"/>
          </w:tcPr>
          <w:p w:rsidR="00A11750" w:rsidRPr="00497E5A" w:rsidRDefault="00A11750" w:rsidP="00CF14E5">
            <w:pPr>
              <w:pStyle w:val="Sansinterligne"/>
              <w:jc w:val="center"/>
              <w:rPr>
                <w:sz w:val="18"/>
              </w:rPr>
            </w:pPr>
          </w:p>
        </w:tc>
      </w:tr>
      <w:tr w:rsidR="00A11750" w:rsidRPr="00CF14E5" w:rsidTr="00230E35">
        <w:trPr>
          <w:trHeight w:val="414"/>
          <w:jc w:val="center"/>
        </w:trPr>
        <w:tc>
          <w:tcPr>
            <w:tcW w:w="2250" w:type="dxa"/>
            <w:shd w:val="clear" w:color="auto" w:fill="auto"/>
            <w:vAlign w:val="center"/>
          </w:tcPr>
          <w:p w:rsidR="00A11750" w:rsidRPr="004F4054" w:rsidRDefault="00A11750" w:rsidP="00CF14E5">
            <w:pPr>
              <w:pStyle w:val="Sansinterligne"/>
              <w:jc w:val="left"/>
              <w:rPr>
                <w:sz w:val="18"/>
                <w:highlight w:val="yellow"/>
              </w:rPr>
            </w:pPr>
            <w:r w:rsidRPr="004F4054">
              <w:rPr>
                <w:sz w:val="18"/>
                <w:highlight w:val="yellow"/>
              </w:rPr>
              <w:t>Filtre duplex d'eau de traitement acide</w:t>
            </w:r>
          </w:p>
        </w:tc>
        <w:tc>
          <w:tcPr>
            <w:tcW w:w="990" w:type="dxa"/>
            <w:shd w:val="clear" w:color="auto" w:fill="auto"/>
            <w:vAlign w:val="center"/>
          </w:tcPr>
          <w:p w:rsidR="00A11750" w:rsidRPr="004F4054" w:rsidRDefault="00A11750" w:rsidP="002C5E64">
            <w:pPr>
              <w:pStyle w:val="Sansinterligne"/>
              <w:jc w:val="center"/>
              <w:rPr>
                <w:sz w:val="18"/>
                <w:highlight w:val="yellow"/>
              </w:rPr>
            </w:pPr>
            <w:r w:rsidRPr="004F4054">
              <w:rPr>
                <w:sz w:val="18"/>
                <w:highlight w:val="yellow"/>
              </w:rPr>
              <w:t>PDI-295</w:t>
            </w:r>
          </w:p>
        </w:tc>
        <w:tc>
          <w:tcPr>
            <w:tcW w:w="1260" w:type="dxa"/>
            <w:shd w:val="clear" w:color="auto" w:fill="auto"/>
            <w:vAlign w:val="center"/>
          </w:tcPr>
          <w:p w:rsidR="00A11750" w:rsidRPr="004F4054" w:rsidRDefault="00A11750" w:rsidP="002C5E64">
            <w:pPr>
              <w:pStyle w:val="Sansinterligne"/>
              <w:jc w:val="center"/>
              <w:rPr>
                <w:sz w:val="18"/>
                <w:highlight w:val="yellow"/>
              </w:rPr>
            </w:pPr>
            <w:r w:rsidRPr="004F4054">
              <w:rPr>
                <w:sz w:val="18"/>
                <w:highlight w:val="yellow"/>
              </w:rPr>
              <w:t>403A-PI-013</w:t>
            </w:r>
          </w:p>
        </w:tc>
        <w:tc>
          <w:tcPr>
            <w:tcW w:w="1035" w:type="dxa"/>
            <w:shd w:val="clear" w:color="auto" w:fill="auto"/>
            <w:vAlign w:val="center"/>
          </w:tcPr>
          <w:p w:rsidR="00A11750" w:rsidRPr="004F4054" w:rsidRDefault="00A11750" w:rsidP="00CF14E5">
            <w:pPr>
              <w:pStyle w:val="Sansinterligne"/>
              <w:jc w:val="center"/>
              <w:rPr>
                <w:sz w:val="18"/>
                <w:highlight w:val="yellow"/>
              </w:rPr>
            </w:pPr>
          </w:p>
        </w:tc>
        <w:tc>
          <w:tcPr>
            <w:tcW w:w="1035" w:type="dxa"/>
            <w:shd w:val="clear" w:color="auto" w:fill="auto"/>
            <w:vAlign w:val="center"/>
          </w:tcPr>
          <w:p w:rsidR="00A11750" w:rsidRPr="004F4054" w:rsidRDefault="00A11750" w:rsidP="00A11750">
            <w:pPr>
              <w:pStyle w:val="Sansinterligne"/>
              <w:jc w:val="center"/>
              <w:rPr>
                <w:sz w:val="18"/>
                <w:highlight w:val="yellow"/>
              </w:rPr>
            </w:pPr>
          </w:p>
        </w:tc>
        <w:tc>
          <w:tcPr>
            <w:tcW w:w="1035" w:type="dxa"/>
            <w:shd w:val="clear" w:color="auto" w:fill="auto"/>
            <w:vAlign w:val="center"/>
          </w:tcPr>
          <w:p w:rsidR="00A11750" w:rsidRPr="004F4054" w:rsidRDefault="00A11750" w:rsidP="002C5E64">
            <w:pPr>
              <w:pStyle w:val="Sansinterligne"/>
              <w:jc w:val="center"/>
              <w:rPr>
                <w:sz w:val="18"/>
                <w:highlight w:val="yellow"/>
              </w:rPr>
            </w:pPr>
            <w:r w:rsidRPr="004F4054">
              <w:rPr>
                <w:sz w:val="18"/>
                <w:highlight w:val="yellow"/>
              </w:rPr>
              <w:t>0,7 kg/cm</w:t>
            </w:r>
            <w:r w:rsidRPr="004F4054">
              <w:rPr>
                <w:sz w:val="18"/>
                <w:highlight w:val="yellow"/>
                <w:vertAlign w:val="superscript"/>
              </w:rPr>
              <w:t>2</w:t>
            </w:r>
            <w:r w:rsidRPr="004F4054">
              <w:rPr>
                <w:sz w:val="18"/>
                <w:highlight w:val="yellow"/>
              </w:rPr>
              <w:t>g</w:t>
            </w:r>
          </w:p>
        </w:tc>
        <w:tc>
          <w:tcPr>
            <w:tcW w:w="1035" w:type="dxa"/>
            <w:tcBorders>
              <w:right w:val="single" w:sz="4" w:space="0" w:color="auto"/>
            </w:tcBorders>
            <w:shd w:val="clear" w:color="auto" w:fill="auto"/>
            <w:vAlign w:val="center"/>
          </w:tcPr>
          <w:p w:rsidR="00A11750" w:rsidRPr="00497E5A" w:rsidRDefault="00A11750" w:rsidP="00CF14E5">
            <w:pPr>
              <w:pStyle w:val="Sansinterligne"/>
              <w:jc w:val="center"/>
              <w:rPr>
                <w:sz w:val="18"/>
              </w:rPr>
            </w:pPr>
          </w:p>
        </w:tc>
        <w:tc>
          <w:tcPr>
            <w:tcW w:w="1260" w:type="dxa"/>
            <w:shd w:val="clear" w:color="auto" w:fill="auto"/>
            <w:vAlign w:val="center"/>
          </w:tcPr>
          <w:p w:rsidR="00A11750" w:rsidRPr="00497E5A" w:rsidRDefault="00A11750" w:rsidP="00CF14E5">
            <w:pPr>
              <w:pStyle w:val="Sansinterligne"/>
              <w:jc w:val="center"/>
              <w:rPr>
                <w:sz w:val="18"/>
              </w:rPr>
            </w:pPr>
          </w:p>
        </w:tc>
      </w:tr>
      <w:tr w:rsidR="005A0730" w:rsidRPr="00CF14E5" w:rsidTr="00230E35">
        <w:trPr>
          <w:trHeight w:val="414"/>
          <w:jc w:val="center"/>
        </w:trPr>
        <w:tc>
          <w:tcPr>
            <w:tcW w:w="2250" w:type="dxa"/>
            <w:shd w:val="clear" w:color="auto" w:fill="auto"/>
            <w:vAlign w:val="center"/>
          </w:tcPr>
          <w:p w:rsidR="005A0730" w:rsidRPr="004F4054" w:rsidRDefault="005A0730" w:rsidP="002C5E64">
            <w:pPr>
              <w:pStyle w:val="Sansinterligne"/>
              <w:jc w:val="left"/>
              <w:rPr>
                <w:sz w:val="18"/>
                <w:highlight w:val="yellow"/>
              </w:rPr>
            </w:pPr>
            <w:r w:rsidRPr="004F4054">
              <w:rPr>
                <w:sz w:val="18"/>
                <w:highlight w:val="yellow"/>
              </w:rPr>
              <w:t>Filtre duplex d'eau de traitement acide</w:t>
            </w:r>
          </w:p>
        </w:tc>
        <w:tc>
          <w:tcPr>
            <w:tcW w:w="990" w:type="dxa"/>
            <w:shd w:val="clear" w:color="auto" w:fill="auto"/>
            <w:vAlign w:val="center"/>
          </w:tcPr>
          <w:p w:rsidR="005A0730" w:rsidRPr="004F4054" w:rsidRDefault="005A0730" w:rsidP="005A0730">
            <w:pPr>
              <w:pStyle w:val="Sansinterligne"/>
              <w:jc w:val="center"/>
              <w:rPr>
                <w:sz w:val="18"/>
                <w:highlight w:val="yellow"/>
              </w:rPr>
            </w:pPr>
            <w:r w:rsidRPr="004F4054">
              <w:rPr>
                <w:sz w:val="18"/>
                <w:highlight w:val="yellow"/>
              </w:rPr>
              <w:t>PDI-308</w:t>
            </w:r>
          </w:p>
        </w:tc>
        <w:tc>
          <w:tcPr>
            <w:tcW w:w="1260" w:type="dxa"/>
            <w:shd w:val="clear" w:color="auto" w:fill="auto"/>
            <w:vAlign w:val="center"/>
          </w:tcPr>
          <w:p w:rsidR="005A0730" w:rsidRPr="004F4054" w:rsidRDefault="005A0730" w:rsidP="002C5E64">
            <w:pPr>
              <w:pStyle w:val="Sansinterligne"/>
              <w:jc w:val="center"/>
              <w:rPr>
                <w:sz w:val="18"/>
                <w:highlight w:val="yellow"/>
              </w:rPr>
            </w:pPr>
            <w:r w:rsidRPr="004F4054">
              <w:rPr>
                <w:sz w:val="18"/>
                <w:highlight w:val="yellow"/>
              </w:rPr>
              <w:t>403A-PI-014</w:t>
            </w:r>
          </w:p>
        </w:tc>
        <w:tc>
          <w:tcPr>
            <w:tcW w:w="1035" w:type="dxa"/>
            <w:shd w:val="clear" w:color="auto" w:fill="auto"/>
            <w:vAlign w:val="center"/>
          </w:tcPr>
          <w:p w:rsidR="005A0730" w:rsidRPr="004F4054" w:rsidRDefault="005A0730" w:rsidP="002C5E64">
            <w:pPr>
              <w:pStyle w:val="Sansinterligne"/>
              <w:jc w:val="center"/>
              <w:rPr>
                <w:sz w:val="18"/>
                <w:highlight w:val="yellow"/>
              </w:rPr>
            </w:pPr>
          </w:p>
        </w:tc>
        <w:tc>
          <w:tcPr>
            <w:tcW w:w="1035" w:type="dxa"/>
            <w:shd w:val="clear" w:color="auto" w:fill="auto"/>
            <w:vAlign w:val="center"/>
          </w:tcPr>
          <w:p w:rsidR="005A0730" w:rsidRPr="004F4054" w:rsidRDefault="005A0730" w:rsidP="002C5E64">
            <w:pPr>
              <w:pStyle w:val="Sansinterligne"/>
              <w:jc w:val="center"/>
              <w:rPr>
                <w:sz w:val="18"/>
                <w:highlight w:val="yellow"/>
              </w:rPr>
            </w:pPr>
          </w:p>
        </w:tc>
        <w:tc>
          <w:tcPr>
            <w:tcW w:w="1035" w:type="dxa"/>
            <w:shd w:val="clear" w:color="auto" w:fill="auto"/>
            <w:vAlign w:val="center"/>
          </w:tcPr>
          <w:p w:rsidR="005A0730" w:rsidRPr="004F4054" w:rsidRDefault="005A0730" w:rsidP="002C5E64">
            <w:pPr>
              <w:pStyle w:val="Sansinterligne"/>
              <w:jc w:val="center"/>
              <w:rPr>
                <w:sz w:val="18"/>
                <w:highlight w:val="yellow"/>
              </w:rPr>
            </w:pPr>
            <w:r w:rsidRPr="004F4054">
              <w:rPr>
                <w:sz w:val="18"/>
                <w:highlight w:val="yellow"/>
              </w:rPr>
              <w:t>0,7 kg/cm</w:t>
            </w:r>
            <w:r w:rsidRPr="004F4054">
              <w:rPr>
                <w:sz w:val="18"/>
                <w:highlight w:val="yellow"/>
                <w:vertAlign w:val="superscript"/>
              </w:rPr>
              <w:t>2</w:t>
            </w:r>
            <w:r w:rsidRPr="004F4054">
              <w:rPr>
                <w:sz w:val="18"/>
                <w:highlight w:val="yellow"/>
              </w:rPr>
              <w:t>g</w:t>
            </w:r>
          </w:p>
        </w:tc>
        <w:tc>
          <w:tcPr>
            <w:tcW w:w="1035" w:type="dxa"/>
            <w:tcBorders>
              <w:right w:val="single" w:sz="4" w:space="0" w:color="auto"/>
            </w:tcBorders>
            <w:shd w:val="clear" w:color="auto" w:fill="auto"/>
            <w:vAlign w:val="center"/>
          </w:tcPr>
          <w:p w:rsidR="005A0730" w:rsidRPr="00497E5A" w:rsidRDefault="005A0730" w:rsidP="002C5E64">
            <w:pPr>
              <w:pStyle w:val="Sansinterligne"/>
              <w:jc w:val="center"/>
              <w:rPr>
                <w:sz w:val="18"/>
              </w:rPr>
            </w:pPr>
          </w:p>
        </w:tc>
        <w:tc>
          <w:tcPr>
            <w:tcW w:w="1260" w:type="dxa"/>
            <w:shd w:val="clear" w:color="auto" w:fill="auto"/>
            <w:vAlign w:val="center"/>
          </w:tcPr>
          <w:p w:rsidR="005A0730" w:rsidRPr="00497E5A" w:rsidRDefault="005A0730" w:rsidP="002C5E64">
            <w:pPr>
              <w:pStyle w:val="Sansinterligne"/>
              <w:jc w:val="center"/>
              <w:rPr>
                <w:sz w:val="18"/>
              </w:rPr>
            </w:pPr>
          </w:p>
        </w:tc>
      </w:tr>
      <w:tr w:rsidR="005E7B59" w:rsidRPr="00CF14E5" w:rsidTr="00230E35">
        <w:trPr>
          <w:trHeight w:val="414"/>
          <w:jc w:val="center"/>
        </w:trPr>
        <w:tc>
          <w:tcPr>
            <w:tcW w:w="2250" w:type="dxa"/>
            <w:shd w:val="clear" w:color="auto" w:fill="auto"/>
            <w:vAlign w:val="center"/>
          </w:tcPr>
          <w:p w:rsidR="005E7B59" w:rsidRPr="004F4054" w:rsidRDefault="005E7B59" w:rsidP="002C5E64">
            <w:pPr>
              <w:pStyle w:val="Sansinterligne"/>
              <w:jc w:val="left"/>
              <w:rPr>
                <w:sz w:val="18"/>
                <w:highlight w:val="yellow"/>
              </w:rPr>
            </w:pPr>
            <w:r w:rsidRPr="004F4054">
              <w:rPr>
                <w:sz w:val="18"/>
                <w:highlight w:val="yellow"/>
              </w:rPr>
              <w:t>Filtre duplex d'eau de traitement acide</w:t>
            </w:r>
          </w:p>
        </w:tc>
        <w:tc>
          <w:tcPr>
            <w:tcW w:w="990" w:type="dxa"/>
            <w:shd w:val="clear" w:color="auto" w:fill="auto"/>
            <w:vAlign w:val="center"/>
          </w:tcPr>
          <w:p w:rsidR="005E7B59" w:rsidRPr="004F4054" w:rsidRDefault="005E7B59" w:rsidP="005E7B59">
            <w:pPr>
              <w:pStyle w:val="Sansinterligne"/>
              <w:jc w:val="center"/>
              <w:rPr>
                <w:sz w:val="18"/>
                <w:highlight w:val="yellow"/>
              </w:rPr>
            </w:pPr>
            <w:r w:rsidRPr="004F4054">
              <w:rPr>
                <w:sz w:val="18"/>
                <w:highlight w:val="yellow"/>
              </w:rPr>
              <w:t>PDI-358</w:t>
            </w:r>
          </w:p>
        </w:tc>
        <w:tc>
          <w:tcPr>
            <w:tcW w:w="1260" w:type="dxa"/>
            <w:shd w:val="clear" w:color="auto" w:fill="auto"/>
            <w:vAlign w:val="center"/>
          </w:tcPr>
          <w:p w:rsidR="005E7B59" w:rsidRPr="004F4054" w:rsidRDefault="005E7B59" w:rsidP="005E7B59">
            <w:pPr>
              <w:pStyle w:val="Sansinterligne"/>
              <w:jc w:val="center"/>
              <w:rPr>
                <w:sz w:val="18"/>
                <w:highlight w:val="yellow"/>
              </w:rPr>
            </w:pPr>
            <w:r w:rsidRPr="004F4054">
              <w:rPr>
                <w:sz w:val="18"/>
                <w:highlight w:val="yellow"/>
              </w:rPr>
              <w:t>403A-PI-015</w:t>
            </w:r>
          </w:p>
        </w:tc>
        <w:tc>
          <w:tcPr>
            <w:tcW w:w="1035" w:type="dxa"/>
            <w:shd w:val="clear" w:color="auto" w:fill="auto"/>
            <w:vAlign w:val="center"/>
          </w:tcPr>
          <w:p w:rsidR="005E7B59" w:rsidRPr="004F4054" w:rsidRDefault="005E7B59" w:rsidP="002C5E64">
            <w:pPr>
              <w:pStyle w:val="Sansinterligne"/>
              <w:jc w:val="center"/>
              <w:rPr>
                <w:sz w:val="18"/>
                <w:highlight w:val="yellow"/>
              </w:rPr>
            </w:pPr>
          </w:p>
        </w:tc>
        <w:tc>
          <w:tcPr>
            <w:tcW w:w="1035" w:type="dxa"/>
            <w:shd w:val="clear" w:color="auto" w:fill="auto"/>
            <w:vAlign w:val="center"/>
          </w:tcPr>
          <w:p w:rsidR="005E7B59" w:rsidRPr="004F4054" w:rsidRDefault="005E7B59" w:rsidP="002C5E64">
            <w:pPr>
              <w:pStyle w:val="Sansinterligne"/>
              <w:jc w:val="center"/>
              <w:rPr>
                <w:sz w:val="18"/>
                <w:highlight w:val="yellow"/>
              </w:rPr>
            </w:pPr>
          </w:p>
        </w:tc>
        <w:tc>
          <w:tcPr>
            <w:tcW w:w="1035" w:type="dxa"/>
            <w:shd w:val="clear" w:color="auto" w:fill="auto"/>
            <w:vAlign w:val="center"/>
          </w:tcPr>
          <w:p w:rsidR="005E7B59" w:rsidRPr="004F4054" w:rsidRDefault="005E7B59" w:rsidP="002C5E64">
            <w:pPr>
              <w:pStyle w:val="Sansinterligne"/>
              <w:jc w:val="center"/>
              <w:rPr>
                <w:sz w:val="18"/>
                <w:highlight w:val="yellow"/>
              </w:rPr>
            </w:pPr>
            <w:r w:rsidRPr="004F4054">
              <w:rPr>
                <w:sz w:val="18"/>
                <w:highlight w:val="yellow"/>
              </w:rPr>
              <w:t>0,7 kg/cm</w:t>
            </w:r>
            <w:r w:rsidRPr="004F4054">
              <w:rPr>
                <w:sz w:val="18"/>
                <w:highlight w:val="yellow"/>
                <w:vertAlign w:val="superscript"/>
              </w:rPr>
              <w:t>2</w:t>
            </w:r>
            <w:r w:rsidRPr="004F4054">
              <w:rPr>
                <w:sz w:val="18"/>
                <w:highlight w:val="yellow"/>
              </w:rPr>
              <w:t>g</w:t>
            </w:r>
          </w:p>
        </w:tc>
        <w:tc>
          <w:tcPr>
            <w:tcW w:w="1035" w:type="dxa"/>
            <w:tcBorders>
              <w:right w:val="single" w:sz="4" w:space="0" w:color="auto"/>
            </w:tcBorders>
            <w:shd w:val="clear" w:color="auto" w:fill="auto"/>
            <w:vAlign w:val="center"/>
          </w:tcPr>
          <w:p w:rsidR="005E7B59" w:rsidRPr="00497E5A" w:rsidRDefault="005E7B59" w:rsidP="002C5E64">
            <w:pPr>
              <w:pStyle w:val="Sansinterligne"/>
              <w:jc w:val="center"/>
              <w:rPr>
                <w:sz w:val="18"/>
              </w:rPr>
            </w:pPr>
          </w:p>
        </w:tc>
        <w:tc>
          <w:tcPr>
            <w:tcW w:w="1260" w:type="dxa"/>
            <w:shd w:val="clear" w:color="auto" w:fill="auto"/>
            <w:vAlign w:val="center"/>
          </w:tcPr>
          <w:p w:rsidR="005E7B59" w:rsidRPr="00497E5A" w:rsidRDefault="005E7B59" w:rsidP="002C5E64">
            <w:pPr>
              <w:pStyle w:val="Sansinterligne"/>
              <w:jc w:val="center"/>
              <w:rPr>
                <w:sz w:val="18"/>
              </w:rPr>
            </w:pPr>
          </w:p>
        </w:tc>
      </w:tr>
      <w:tr w:rsidR="00C3786A" w:rsidRPr="00CF14E5" w:rsidTr="00230E35">
        <w:trPr>
          <w:trHeight w:val="414"/>
          <w:jc w:val="center"/>
        </w:trPr>
        <w:tc>
          <w:tcPr>
            <w:tcW w:w="2250" w:type="dxa"/>
            <w:shd w:val="clear" w:color="auto" w:fill="auto"/>
            <w:vAlign w:val="center"/>
          </w:tcPr>
          <w:p w:rsidR="00C3786A" w:rsidRPr="00EB2AC7" w:rsidRDefault="00C3786A" w:rsidP="002C5E64">
            <w:pPr>
              <w:pStyle w:val="Sansinterligne"/>
              <w:jc w:val="left"/>
              <w:rPr>
                <w:sz w:val="18"/>
                <w:highlight w:val="yellow"/>
              </w:rPr>
            </w:pPr>
            <w:r w:rsidRPr="00EB2AC7">
              <w:rPr>
                <w:sz w:val="18"/>
                <w:highlight w:val="yellow"/>
              </w:rPr>
              <w:t>Filtre duplex de lavage de tissu</w:t>
            </w:r>
          </w:p>
        </w:tc>
        <w:tc>
          <w:tcPr>
            <w:tcW w:w="990" w:type="dxa"/>
            <w:shd w:val="clear" w:color="auto" w:fill="auto"/>
            <w:vAlign w:val="center"/>
          </w:tcPr>
          <w:p w:rsidR="00C3786A" w:rsidRPr="00EB2AC7" w:rsidRDefault="00C3786A" w:rsidP="000A64A5">
            <w:pPr>
              <w:pStyle w:val="Sansinterligne"/>
              <w:jc w:val="center"/>
              <w:rPr>
                <w:sz w:val="18"/>
                <w:highlight w:val="yellow"/>
              </w:rPr>
            </w:pPr>
            <w:r w:rsidRPr="00EB2AC7">
              <w:rPr>
                <w:sz w:val="18"/>
                <w:highlight w:val="yellow"/>
              </w:rPr>
              <w:t>PDI-715</w:t>
            </w:r>
          </w:p>
        </w:tc>
        <w:tc>
          <w:tcPr>
            <w:tcW w:w="1260" w:type="dxa"/>
            <w:shd w:val="clear" w:color="auto" w:fill="auto"/>
            <w:vAlign w:val="center"/>
          </w:tcPr>
          <w:p w:rsidR="00C3786A" w:rsidRPr="00EB2AC7" w:rsidRDefault="00C3786A" w:rsidP="000A64A5">
            <w:pPr>
              <w:pStyle w:val="Sansinterligne"/>
              <w:jc w:val="center"/>
              <w:rPr>
                <w:sz w:val="18"/>
                <w:highlight w:val="yellow"/>
              </w:rPr>
            </w:pPr>
            <w:r w:rsidRPr="00EB2AC7">
              <w:rPr>
                <w:sz w:val="18"/>
                <w:highlight w:val="yellow"/>
              </w:rPr>
              <w:t>403A-PI-100</w:t>
            </w:r>
          </w:p>
        </w:tc>
        <w:tc>
          <w:tcPr>
            <w:tcW w:w="1035" w:type="dxa"/>
            <w:shd w:val="clear" w:color="auto" w:fill="auto"/>
            <w:vAlign w:val="center"/>
          </w:tcPr>
          <w:p w:rsidR="00C3786A" w:rsidRPr="00EB2AC7" w:rsidRDefault="00C3786A" w:rsidP="002C5E64">
            <w:pPr>
              <w:pStyle w:val="Sansinterligne"/>
              <w:jc w:val="center"/>
              <w:rPr>
                <w:sz w:val="18"/>
                <w:highlight w:val="yellow"/>
              </w:rPr>
            </w:pPr>
          </w:p>
        </w:tc>
        <w:tc>
          <w:tcPr>
            <w:tcW w:w="1035" w:type="dxa"/>
            <w:shd w:val="clear" w:color="auto" w:fill="auto"/>
            <w:vAlign w:val="center"/>
          </w:tcPr>
          <w:p w:rsidR="00C3786A" w:rsidRPr="00EB2AC7" w:rsidRDefault="00C3786A" w:rsidP="002C5E64">
            <w:pPr>
              <w:pStyle w:val="Sansinterligne"/>
              <w:jc w:val="center"/>
              <w:rPr>
                <w:sz w:val="18"/>
                <w:highlight w:val="yellow"/>
              </w:rPr>
            </w:pPr>
          </w:p>
        </w:tc>
        <w:tc>
          <w:tcPr>
            <w:tcW w:w="1035" w:type="dxa"/>
            <w:shd w:val="clear" w:color="auto" w:fill="auto"/>
            <w:vAlign w:val="center"/>
          </w:tcPr>
          <w:p w:rsidR="00C3786A" w:rsidRPr="00EB2AC7" w:rsidRDefault="00C3786A" w:rsidP="002C5E64">
            <w:pPr>
              <w:pStyle w:val="Sansinterligne"/>
              <w:jc w:val="center"/>
              <w:rPr>
                <w:sz w:val="18"/>
                <w:highlight w:val="yellow"/>
              </w:rPr>
            </w:pPr>
            <w:r w:rsidRPr="00EB2AC7">
              <w:rPr>
                <w:sz w:val="18"/>
                <w:highlight w:val="yellow"/>
              </w:rPr>
              <w:t>0,7 kg/cm</w:t>
            </w:r>
            <w:r w:rsidRPr="00EB2AC7">
              <w:rPr>
                <w:sz w:val="18"/>
                <w:highlight w:val="yellow"/>
                <w:vertAlign w:val="superscript"/>
              </w:rPr>
              <w:t>2</w:t>
            </w:r>
            <w:r w:rsidRPr="00EB2AC7">
              <w:rPr>
                <w:sz w:val="18"/>
                <w:highlight w:val="yellow"/>
              </w:rPr>
              <w:t>g</w:t>
            </w:r>
          </w:p>
        </w:tc>
        <w:tc>
          <w:tcPr>
            <w:tcW w:w="1035" w:type="dxa"/>
            <w:tcBorders>
              <w:right w:val="single" w:sz="4" w:space="0" w:color="auto"/>
            </w:tcBorders>
            <w:shd w:val="clear" w:color="auto" w:fill="auto"/>
            <w:vAlign w:val="center"/>
          </w:tcPr>
          <w:p w:rsidR="00C3786A" w:rsidRPr="00497E5A" w:rsidRDefault="00C3786A" w:rsidP="002C5E64">
            <w:pPr>
              <w:pStyle w:val="Sansinterligne"/>
              <w:jc w:val="center"/>
              <w:rPr>
                <w:sz w:val="18"/>
              </w:rPr>
            </w:pPr>
          </w:p>
        </w:tc>
        <w:tc>
          <w:tcPr>
            <w:tcW w:w="1260" w:type="dxa"/>
            <w:shd w:val="clear" w:color="auto" w:fill="auto"/>
            <w:vAlign w:val="center"/>
          </w:tcPr>
          <w:p w:rsidR="00C3786A" w:rsidRPr="00497E5A" w:rsidRDefault="00C3786A" w:rsidP="002C5E64">
            <w:pPr>
              <w:pStyle w:val="Sansinterligne"/>
              <w:jc w:val="center"/>
              <w:rPr>
                <w:sz w:val="18"/>
              </w:rPr>
            </w:pPr>
          </w:p>
        </w:tc>
      </w:tr>
      <w:tr w:rsidR="000A64A5" w:rsidRPr="00CF14E5" w:rsidTr="00230E35">
        <w:trPr>
          <w:trHeight w:val="414"/>
          <w:jc w:val="center"/>
        </w:trPr>
        <w:tc>
          <w:tcPr>
            <w:tcW w:w="2250" w:type="dxa"/>
            <w:shd w:val="clear" w:color="auto" w:fill="auto"/>
            <w:vAlign w:val="center"/>
          </w:tcPr>
          <w:p w:rsidR="000A64A5" w:rsidRPr="00EB2AC7" w:rsidRDefault="000A64A5" w:rsidP="00CF14E5">
            <w:pPr>
              <w:pStyle w:val="Sansinterligne"/>
              <w:jc w:val="left"/>
              <w:rPr>
                <w:sz w:val="18"/>
                <w:highlight w:val="yellow"/>
              </w:rPr>
            </w:pPr>
            <w:r w:rsidRPr="00EB2AC7">
              <w:rPr>
                <w:sz w:val="18"/>
                <w:highlight w:val="yellow"/>
              </w:rPr>
              <w:t>Pompe à vide du filtre</w:t>
            </w:r>
          </w:p>
        </w:tc>
        <w:tc>
          <w:tcPr>
            <w:tcW w:w="990" w:type="dxa"/>
            <w:shd w:val="clear" w:color="auto" w:fill="auto"/>
            <w:vAlign w:val="center"/>
          </w:tcPr>
          <w:p w:rsidR="000A64A5" w:rsidRPr="00EB2AC7" w:rsidRDefault="000A64A5" w:rsidP="002C5E64">
            <w:pPr>
              <w:pStyle w:val="Sansinterligne"/>
              <w:jc w:val="center"/>
              <w:rPr>
                <w:sz w:val="18"/>
                <w:highlight w:val="yellow"/>
              </w:rPr>
            </w:pPr>
            <w:r w:rsidRPr="00EB2AC7">
              <w:rPr>
                <w:sz w:val="18"/>
                <w:highlight w:val="yellow"/>
              </w:rPr>
              <w:t>PIC-783</w:t>
            </w:r>
          </w:p>
        </w:tc>
        <w:tc>
          <w:tcPr>
            <w:tcW w:w="1260" w:type="dxa"/>
            <w:shd w:val="clear" w:color="auto" w:fill="auto"/>
            <w:vAlign w:val="center"/>
          </w:tcPr>
          <w:p w:rsidR="000A64A5" w:rsidRPr="00EB2AC7" w:rsidRDefault="000A64A5" w:rsidP="002C5E64">
            <w:pPr>
              <w:pStyle w:val="Sansinterligne"/>
              <w:jc w:val="center"/>
              <w:rPr>
                <w:sz w:val="18"/>
                <w:highlight w:val="yellow"/>
              </w:rPr>
            </w:pPr>
            <w:r w:rsidRPr="00EB2AC7">
              <w:rPr>
                <w:sz w:val="18"/>
                <w:highlight w:val="yellow"/>
              </w:rPr>
              <w:t>403A-PI-104</w:t>
            </w:r>
          </w:p>
        </w:tc>
        <w:tc>
          <w:tcPr>
            <w:tcW w:w="1035" w:type="dxa"/>
            <w:shd w:val="clear" w:color="auto" w:fill="auto"/>
            <w:vAlign w:val="center"/>
          </w:tcPr>
          <w:p w:rsidR="000A64A5" w:rsidRPr="00EB2AC7" w:rsidRDefault="000A64A5" w:rsidP="00CF14E5">
            <w:pPr>
              <w:pStyle w:val="Sansinterligne"/>
              <w:jc w:val="center"/>
              <w:rPr>
                <w:sz w:val="18"/>
                <w:highlight w:val="yellow"/>
              </w:rPr>
            </w:pPr>
            <w:r w:rsidRPr="00EB2AC7">
              <w:rPr>
                <w:sz w:val="18"/>
                <w:highlight w:val="yellow"/>
              </w:rPr>
              <w:t>-0,8</w:t>
            </w:r>
          </w:p>
        </w:tc>
        <w:tc>
          <w:tcPr>
            <w:tcW w:w="1035" w:type="dxa"/>
            <w:shd w:val="clear" w:color="auto" w:fill="auto"/>
            <w:vAlign w:val="center"/>
          </w:tcPr>
          <w:p w:rsidR="000A64A5" w:rsidRPr="00EB2AC7" w:rsidRDefault="000A64A5" w:rsidP="00A11750">
            <w:pPr>
              <w:pStyle w:val="Sansinterligne"/>
              <w:jc w:val="center"/>
              <w:rPr>
                <w:sz w:val="18"/>
                <w:highlight w:val="yellow"/>
              </w:rPr>
            </w:pPr>
            <w:r w:rsidRPr="00EB2AC7">
              <w:rPr>
                <w:sz w:val="18"/>
                <w:highlight w:val="yellow"/>
              </w:rPr>
              <w:t>-0,45</w:t>
            </w:r>
          </w:p>
        </w:tc>
        <w:tc>
          <w:tcPr>
            <w:tcW w:w="1035" w:type="dxa"/>
            <w:shd w:val="clear" w:color="auto" w:fill="auto"/>
            <w:vAlign w:val="center"/>
          </w:tcPr>
          <w:p w:rsidR="000A64A5" w:rsidRPr="00497E5A" w:rsidRDefault="000A64A5" w:rsidP="002C5E64">
            <w:pPr>
              <w:pStyle w:val="Sansinterligne"/>
              <w:jc w:val="center"/>
              <w:rPr>
                <w:sz w:val="18"/>
              </w:rPr>
            </w:pPr>
          </w:p>
        </w:tc>
        <w:tc>
          <w:tcPr>
            <w:tcW w:w="1035" w:type="dxa"/>
            <w:tcBorders>
              <w:right w:val="single" w:sz="4" w:space="0" w:color="auto"/>
            </w:tcBorders>
            <w:shd w:val="clear" w:color="auto" w:fill="auto"/>
            <w:vAlign w:val="center"/>
          </w:tcPr>
          <w:p w:rsidR="000A64A5" w:rsidRPr="00497E5A" w:rsidRDefault="000A64A5" w:rsidP="00CF14E5">
            <w:pPr>
              <w:pStyle w:val="Sansinterligne"/>
              <w:jc w:val="center"/>
              <w:rPr>
                <w:sz w:val="18"/>
              </w:rPr>
            </w:pPr>
          </w:p>
        </w:tc>
        <w:tc>
          <w:tcPr>
            <w:tcW w:w="1260" w:type="dxa"/>
            <w:shd w:val="clear" w:color="auto" w:fill="auto"/>
            <w:vAlign w:val="center"/>
          </w:tcPr>
          <w:p w:rsidR="000A64A5" w:rsidRPr="00497E5A" w:rsidRDefault="000A64A5" w:rsidP="00CF14E5">
            <w:pPr>
              <w:pStyle w:val="Sansinterligne"/>
              <w:jc w:val="center"/>
              <w:rPr>
                <w:sz w:val="18"/>
              </w:rPr>
            </w:pPr>
          </w:p>
        </w:tc>
      </w:tr>
      <w:tr w:rsidR="000A64A5" w:rsidRPr="00CF14E5" w:rsidTr="00230E35">
        <w:trPr>
          <w:trHeight w:val="414"/>
          <w:jc w:val="center"/>
        </w:trPr>
        <w:tc>
          <w:tcPr>
            <w:tcW w:w="2250" w:type="dxa"/>
            <w:shd w:val="clear" w:color="auto" w:fill="auto"/>
            <w:vAlign w:val="center"/>
          </w:tcPr>
          <w:p w:rsidR="000A64A5" w:rsidRPr="00EB2AC7" w:rsidRDefault="000A64A5" w:rsidP="002C5E64">
            <w:pPr>
              <w:pStyle w:val="Sansinterligne"/>
              <w:jc w:val="left"/>
              <w:rPr>
                <w:sz w:val="18"/>
                <w:highlight w:val="yellow"/>
              </w:rPr>
            </w:pPr>
            <w:r w:rsidRPr="00EB2AC7">
              <w:rPr>
                <w:sz w:val="18"/>
                <w:highlight w:val="yellow"/>
              </w:rPr>
              <w:t>Filtre duplex de lavage de tissu</w:t>
            </w:r>
          </w:p>
        </w:tc>
        <w:tc>
          <w:tcPr>
            <w:tcW w:w="990" w:type="dxa"/>
            <w:shd w:val="clear" w:color="auto" w:fill="auto"/>
            <w:vAlign w:val="center"/>
          </w:tcPr>
          <w:p w:rsidR="000A64A5" w:rsidRPr="00EB2AC7" w:rsidRDefault="000A64A5" w:rsidP="000A64A5">
            <w:pPr>
              <w:pStyle w:val="Sansinterligne"/>
              <w:jc w:val="center"/>
              <w:rPr>
                <w:sz w:val="18"/>
                <w:highlight w:val="yellow"/>
              </w:rPr>
            </w:pPr>
            <w:r w:rsidRPr="00EB2AC7">
              <w:rPr>
                <w:sz w:val="18"/>
                <w:highlight w:val="yellow"/>
              </w:rPr>
              <w:t>PDI-815</w:t>
            </w:r>
          </w:p>
        </w:tc>
        <w:tc>
          <w:tcPr>
            <w:tcW w:w="1260" w:type="dxa"/>
            <w:shd w:val="clear" w:color="auto" w:fill="auto"/>
            <w:vAlign w:val="center"/>
          </w:tcPr>
          <w:p w:rsidR="000A64A5" w:rsidRPr="00EB2AC7" w:rsidRDefault="000A64A5" w:rsidP="002C5E64">
            <w:pPr>
              <w:pStyle w:val="Sansinterligne"/>
              <w:jc w:val="center"/>
              <w:rPr>
                <w:sz w:val="18"/>
                <w:highlight w:val="yellow"/>
              </w:rPr>
            </w:pPr>
            <w:r w:rsidRPr="00EB2AC7">
              <w:rPr>
                <w:sz w:val="18"/>
                <w:highlight w:val="yellow"/>
              </w:rPr>
              <w:t>403A-PI-100</w:t>
            </w:r>
          </w:p>
        </w:tc>
        <w:tc>
          <w:tcPr>
            <w:tcW w:w="1035" w:type="dxa"/>
            <w:shd w:val="clear" w:color="auto" w:fill="auto"/>
            <w:vAlign w:val="center"/>
          </w:tcPr>
          <w:p w:rsidR="000A64A5" w:rsidRPr="00EB2AC7" w:rsidRDefault="000A64A5" w:rsidP="002C5E64">
            <w:pPr>
              <w:pStyle w:val="Sansinterligne"/>
              <w:jc w:val="center"/>
              <w:rPr>
                <w:sz w:val="18"/>
                <w:highlight w:val="yellow"/>
              </w:rPr>
            </w:pPr>
          </w:p>
        </w:tc>
        <w:tc>
          <w:tcPr>
            <w:tcW w:w="1035" w:type="dxa"/>
            <w:shd w:val="clear" w:color="auto" w:fill="auto"/>
            <w:vAlign w:val="center"/>
          </w:tcPr>
          <w:p w:rsidR="000A64A5" w:rsidRPr="00EB2AC7" w:rsidRDefault="000A64A5" w:rsidP="002C5E64">
            <w:pPr>
              <w:pStyle w:val="Sansinterligne"/>
              <w:jc w:val="center"/>
              <w:rPr>
                <w:sz w:val="18"/>
                <w:highlight w:val="yellow"/>
              </w:rPr>
            </w:pPr>
          </w:p>
        </w:tc>
        <w:tc>
          <w:tcPr>
            <w:tcW w:w="1035" w:type="dxa"/>
            <w:shd w:val="clear" w:color="auto" w:fill="auto"/>
            <w:vAlign w:val="center"/>
          </w:tcPr>
          <w:p w:rsidR="000A64A5" w:rsidRPr="00EB2AC7" w:rsidRDefault="000A64A5" w:rsidP="002C5E64">
            <w:pPr>
              <w:pStyle w:val="Sansinterligne"/>
              <w:jc w:val="center"/>
              <w:rPr>
                <w:sz w:val="18"/>
                <w:highlight w:val="yellow"/>
              </w:rPr>
            </w:pPr>
            <w:r w:rsidRPr="00EB2AC7">
              <w:rPr>
                <w:sz w:val="18"/>
                <w:highlight w:val="yellow"/>
              </w:rPr>
              <w:t>0,7 kg/cm</w:t>
            </w:r>
            <w:r w:rsidRPr="00EB2AC7">
              <w:rPr>
                <w:sz w:val="18"/>
                <w:highlight w:val="yellow"/>
                <w:vertAlign w:val="superscript"/>
              </w:rPr>
              <w:t>2</w:t>
            </w:r>
            <w:r w:rsidRPr="00EB2AC7">
              <w:rPr>
                <w:sz w:val="18"/>
                <w:highlight w:val="yellow"/>
              </w:rPr>
              <w:t>g</w:t>
            </w:r>
          </w:p>
        </w:tc>
        <w:tc>
          <w:tcPr>
            <w:tcW w:w="1035" w:type="dxa"/>
            <w:tcBorders>
              <w:right w:val="single" w:sz="4" w:space="0" w:color="auto"/>
            </w:tcBorders>
            <w:shd w:val="clear" w:color="auto" w:fill="auto"/>
            <w:vAlign w:val="center"/>
          </w:tcPr>
          <w:p w:rsidR="000A64A5" w:rsidRPr="00497E5A" w:rsidRDefault="000A64A5" w:rsidP="002C5E64">
            <w:pPr>
              <w:pStyle w:val="Sansinterligne"/>
              <w:jc w:val="center"/>
              <w:rPr>
                <w:sz w:val="18"/>
              </w:rPr>
            </w:pPr>
          </w:p>
        </w:tc>
        <w:tc>
          <w:tcPr>
            <w:tcW w:w="1260" w:type="dxa"/>
            <w:shd w:val="clear" w:color="auto" w:fill="auto"/>
            <w:vAlign w:val="center"/>
          </w:tcPr>
          <w:p w:rsidR="000A64A5" w:rsidRPr="00497E5A" w:rsidRDefault="000A64A5" w:rsidP="002C5E64">
            <w:pPr>
              <w:pStyle w:val="Sansinterligne"/>
              <w:jc w:val="center"/>
              <w:rPr>
                <w:sz w:val="18"/>
              </w:rPr>
            </w:pPr>
          </w:p>
        </w:tc>
      </w:tr>
      <w:tr w:rsidR="000A64A5" w:rsidRPr="00CF14E5" w:rsidTr="00230E35">
        <w:trPr>
          <w:trHeight w:val="414"/>
          <w:jc w:val="center"/>
        </w:trPr>
        <w:tc>
          <w:tcPr>
            <w:tcW w:w="2250" w:type="dxa"/>
            <w:shd w:val="clear" w:color="auto" w:fill="auto"/>
            <w:vAlign w:val="center"/>
          </w:tcPr>
          <w:p w:rsidR="000A64A5" w:rsidRPr="00EB2AC7" w:rsidRDefault="000A64A5" w:rsidP="002C5E64">
            <w:pPr>
              <w:pStyle w:val="Sansinterligne"/>
              <w:jc w:val="left"/>
              <w:rPr>
                <w:sz w:val="18"/>
                <w:highlight w:val="yellow"/>
              </w:rPr>
            </w:pPr>
            <w:r w:rsidRPr="00EB2AC7">
              <w:rPr>
                <w:sz w:val="18"/>
                <w:highlight w:val="yellow"/>
              </w:rPr>
              <w:t>Pompe à vide du filtre</w:t>
            </w:r>
          </w:p>
        </w:tc>
        <w:tc>
          <w:tcPr>
            <w:tcW w:w="990" w:type="dxa"/>
            <w:shd w:val="clear" w:color="auto" w:fill="auto"/>
            <w:vAlign w:val="center"/>
          </w:tcPr>
          <w:p w:rsidR="000A64A5" w:rsidRPr="00EB2AC7" w:rsidRDefault="000A64A5" w:rsidP="000A64A5">
            <w:pPr>
              <w:pStyle w:val="Sansinterligne"/>
              <w:jc w:val="center"/>
              <w:rPr>
                <w:sz w:val="18"/>
                <w:highlight w:val="yellow"/>
              </w:rPr>
            </w:pPr>
            <w:r w:rsidRPr="00EB2AC7">
              <w:rPr>
                <w:sz w:val="18"/>
                <w:highlight w:val="yellow"/>
              </w:rPr>
              <w:t>PIC-883</w:t>
            </w:r>
          </w:p>
        </w:tc>
        <w:tc>
          <w:tcPr>
            <w:tcW w:w="1260" w:type="dxa"/>
            <w:shd w:val="clear" w:color="auto" w:fill="auto"/>
            <w:vAlign w:val="center"/>
          </w:tcPr>
          <w:p w:rsidR="000A64A5" w:rsidRPr="00EB2AC7" w:rsidRDefault="000A64A5" w:rsidP="002C5E64">
            <w:pPr>
              <w:pStyle w:val="Sansinterligne"/>
              <w:jc w:val="center"/>
              <w:rPr>
                <w:sz w:val="18"/>
                <w:highlight w:val="yellow"/>
              </w:rPr>
            </w:pPr>
            <w:r w:rsidRPr="00EB2AC7">
              <w:rPr>
                <w:sz w:val="18"/>
                <w:highlight w:val="yellow"/>
              </w:rPr>
              <w:t>403A-PI-104</w:t>
            </w:r>
          </w:p>
        </w:tc>
        <w:tc>
          <w:tcPr>
            <w:tcW w:w="1035" w:type="dxa"/>
            <w:shd w:val="clear" w:color="auto" w:fill="auto"/>
            <w:vAlign w:val="center"/>
          </w:tcPr>
          <w:p w:rsidR="000A64A5" w:rsidRPr="00EB2AC7" w:rsidRDefault="000A64A5" w:rsidP="002C5E64">
            <w:pPr>
              <w:pStyle w:val="Sansinterligne"/>
              <w:jc w:val="center"/>
              <w:rPr>
                <w:sz w:val="18"/>
                <w:highlight w:val="yellow"/>
              </w:rPr>
            </w:pPr>
            <w:r w:rsidRPr="00EB2AC7">
              <w:rPr>
                <w:sz w:val="18"/>
                <w:highlight w:val="yellow"/>
              </w:rPr>
              <w:t>-0,8</w:t>
            </w:r>
          </w:p>
        </w:tc>
        <w:tc>
          <w:tcPr>
            <w:tcW w:w="1035" w:type="dxa"/>
            <w:shd w:val="clear" w:color="auto" w:fill="auto"/>
            <w:vAlign w:val="center"/>
          </w:tcPr>
          <w:p w:rsidR="000A64A5" w:rsidRPr="00EB2AC7" w:rsidRDefault="000A64A5" w:rsidP="002C5E64">
            <w:pPr>
              <w:pStyle w:val="Sansinterligne"/>
              <w:jc w:val="center"/>
              <w:rPr>
                <w:sz w:val="18"/>
                <w:highlight w:val="yellow"/>
              </w:rPr>
            </w:pPr>
            <w:r w:rsidRPr="00EB2AC7">
              <w:rPr>
                <w:sz w:val="18"/>
                <w:highlight w:val="yellow"/>
              </w:rPr>
              <w:t>-0,45</w:t>
            </w:r>
          </w:p>
        </w:tc>
        <w:tc>
          <w:tcPr>
            <w:tcW w:w="1035" w:type="dxa"/>
            <w:shd w:val="clear" w:color="auto" w:fill="auto"/>
            <w:vAlign w:val="center"/>
          </w:tcPr>
          <w:p w:rsidR="000A64A5" w:rsidRPr="00497E5A" w:rsidRDefault="000A64A5" w:rsidP="002C5E64">
            <w:pPr>
              <w:pStyle w:val="Sansinterligne"/>
              <w:jc w:val="center"/>
              <w:rPr>
                <w:sz w:val="18"/>
              </w:rPr>
            </w:pPr>
          </w:p>
        </w:tc>
        <w:tc>
          <w:tcPr>
            <w:tcW w:w="1035" w:type="dxa"/>
            <w:tcBorders>
              <w:right w:val="single" w:sz="4" w:space="0" w:color="auto"/>
            </w:tcBorders>
            <w:shd w:val="clear" w:color="auto" w:fill="auto"/>
            <w:vAlign w:val="center"/>
          </w:tcPr>
          <w:p w:rsidR="000A64A5" w:rsidRPr="00497E5A" w:rsidRDefault="000A64A5" w:rsidP="002C5E64">
            <w:pPr>
              <w:pStyle w:val="Sansinterligne"/>
              <w:jc w:val="center"/>
              <w:rPr>
                <w:sz w:val="18"/>
              </w:rPr>
            </w:pPr>
          </w:p>
        </w:tc>
        <w:tc>
          <w:tcPr>
            <w:tcW w:w="1260" w:type="dxa"/>
            <w:shd w:val="clear" w:color="auto" w:fill="auto"/>
            <w:vAlign w:val="center"/>
          </w:tcPr>
          <w:p w:rsidR="000A64A5" w:rsidRPr="00497E5A" w:rsidRDefault="000A64A5" w:rsidP="002C5E64">
            <w:pPr>
              <w:pStyle w:val="Sansinterligne"/>
              <w:jc w:val="center"/>
              <w:rPr>
                <w:sz w:val="18"/>
              </w:rPr>
            </w:pPr>
          </w:p>
        </w:tc>
      </w:tr>
      <w:tr w:rsidR="00C20019" w:rsidRPr="00CF14E5" w:rsidTr="00230E35">
        <w:trPr>
          <w:trHeight w:val="414"/>
          <w:jc w:val="center"/>
        </w:trPr>
        <w:tc>
          <w:tcPr>
            <w:tcW w:w="2250" w:type="dxa"/>
            <w:shd w:val="clear" w:color="auto" w:fill="auto"/>
            <w:vAlign w:val="center"/>
          </w:tcPr>
          <w:p w:rsidR="00C20019" w:rsidRDefault="00C20019" w:rsidP="007A60C4">
            <w:pPr>
              <w:pStyle w:val="Sansinterligne"/>
              <w:jc w:val="left"/>
              <w:rPr>
                <w:sz w:val="18"/>
              </w:rPr>
            </w:pPr>
            <w:r w:rsidRPr="0056144D">
              <w:rPr>
                <w:sz w:val="18"/>
              </w:rPr>
              <w:t>2</w:t>
            </w:r>
            <w:r>
              <w:rPr>
                <w:sz w:val="18"/>
              </w:rPr>
              <w:t xml:space="preserve"> Bars de vapeur</w:t>
            </w:r>
          </w:p>
        </w:tc>
        <w:tc>
          <w:tcPr>
            <w:tcW w:w="990" w:type="dxa"/>
            <w:shd w:val="clear" w:color="auto" w:fill="auto"/>
            <w:vAlign w:val="center"/>
          </w:tcPr>
          <w:p w:rsidR="00C20019" w:rsidRDefault="00C20019" w:rsidP="002C5E64">
            <w:pPr>
              <w:pStyle w:val="Sansinterligne"/>
              <w:jc w:val="center"/>
              <w:rPr>
                <w:sz w:val="18"/>
              </w:rPr>
            </w:pPr>
            <w:r>
              <w:rPr>
                <w:sz w:val="18"/>
              </w:rPr>
              <w:t>PI-</w:t>
            </w:r>
            <w:r w:rsidRPr="0056144D">
              <w:rPr>
                <w:sz w:val="18"/>
              </w:rPr>
              <w:t>066</w:t>
            </w:r>
          </w:p>
        </w:tc>
        <w:tc>
          <w:tcPr>
            <w:tcW w:w="1260" w:type="dxa"/>
            <w:shd w:val="clear" w:color="auto" w:fill="auto"/>
            <w:vAlign w:val="center"/>
          </w:tcPr>
          <w:p w:rsidR="00C20019" w:rsidRPr="00CF14E5" w:rsidRDefault="00C20019" w:rsidP="00C20019">
            <w:pPr>
              <w:pStyle w:val="Sansinterligne"/>
              <w:jc w:val="center"/>
              <w:rPr>
                <w:sz w:val="18"/>
              </w:rPr>
            </w:pPr>
            <w:r w:rsidRPr="0056144D">
              <w:rPr>
                <w:sz w:val="18"/>
              </w:rPr>
              <w:t>404</w:t>
            </w:r>
            <w:r>
              <w:rPr>
                <w:sz w:val="18"/>
              </w:rPr>
              <w:t>A-PI-</w:t>
            </w:r>
            <w:r w:rsidRPr="0056144D">
              <w:rPr>
                <w:sz w:val="18"/>
              </w:rPr>
              <w:t>006</w:t>
            </w:r>
          </w:p>
        </w:tc>
        <w:tc>
          <w:tcPr>
            <w:tcW w:w="1035" w:type="dxa"/>
            <w:shd w:val="clear" w:color="auto" w:fill="auto"/>
            <w:vAlign w:val="center"/>
          </w:tcPr>
          <w:p w:rsidR="00C20019" w:rsidRPr="00497E5A" w:rsidRDefault="00C20019" w:rsidP="00CF14E5">
            <w:pPr>
              <w:pStyle w:val="Sansinterligne"/>
              <w:jc w:val="center"/>
              <w:rPr>
                <w:sz w:val="18"/>
              </w:rPr>
            </w:pPr>
          </w:p>
        </w:tc>
        <w:tc>
          <w:tcPr>
            <w:tcW w:w="1035" w:type="dxa"/>
            <w:shd w:val="clear" w:color="auto" w:fill="auto"/>
            <w:vAlign w:val="center"/>
          </w:tcPr>
          <w:p w:rsidR="00C20019" w:rsidRPr="00497E5A" w:rsidRDefault="00C20019" w:rsidP="00A11750">
            <w:pPr>
              <w:pStyle w:val="Sansinterligne"/>
              <w:jc w:val="center"/>
              <w:rPr>
                <w:sz w:val="18"/>
              </w:rPr>
            </w:pPr>
          </w:p>
        </w:tc>
        <w:tc>
          <w:tcPr>
            <w:tcW w:w="1035" w:type="dxa"/>
            <w:shd w:val="clear" w:color="auto" w:fill="auto"/>
            <w:vAlign w:val="center"/>
          </w:tcPr>
          <w:p w:rsidR="00C20019" w:rsidRPr="00497E5A" w:rsidRDefault="00C20019" w:rsidP="00C20019">
            <w:pPr>
              <w:pStyle w:val="Sansinterligne"/>
              <w:jc w:val="center"/>
              <w:rPr>
                <w:sz w:val="18"/>
              </w:rPr>
            </w:pPr>
            <w:r w:rsidRPr="0056144D">
              <w:rPr>
                <w:sz w:val="18"/>
              </w:rPr>
              <w:t>4</w:t>
            </w:r>
            <w:r>
              <w:rPr>
                <w:sz w:val="18"/>
              </w:rPr>
              <w:t>,</w:t>
            </w:r>
            <w:r w:rsidRPr="0056144D">
              <w:rPr>
                <w:sz w:val="18"/>
              </w:rPr>
              <w:t>0</w:t>
            </w:r>
            <w:r>
              <w:rPr>
                <w:sz w:val="18"/>
              </w:rPr>
              <w:t xml:space="preserve"> kg/cm</w:t>
            </w:r>
            <w:r w:rsidRPr="0056144D">
              <w:rPr>
                <w:sz w:val="18"/>
                <w:vertAlign w:val="superscript"/>
              </w:rPr>
              <w:t>2</w:t>
            </w:r>
            <w:r>
              <w:rPr>
                <w:sz w:val="18"/>
              </w:rPr>
              <w:t>g</w:t>
            </w:r>
          </w:p>
        </w:tc>
        <w:tc>
          <w:tcPr>
            <w:tcW w:w="1035" w:type="dxa"/>
            <w:tcBorders>
              <w:right w:val="single" w:sz="4" w:space="0" w:color="auto"/>
            </w:tcBorders>
            <w:shd w:val="clear" w:color="auto" w:fill="auto"/>
            <w:vAlign w:val="center"/>
          </w:tcPr>
          <w:p w:rsidR="00C20019" w:rsidRPr="00497E5A" w:rsidRDefault="00C20019" w:rsidP="00CF14E5">
            <w:pPr>
              <w:pStyle w:val="Sansinterligne"/>
              <w:jc w:val="center"/>
              <w:rPr>
                <w:sz w:val="18"/>
              </w:rPr>
            </w:pPr>
          </w:p>
        </w:tc>
        <w:tc>
          <w:tcPr>
            <w:tcW w:w="1260" w:type="dxa"/>
            <w:shd w:val="clear" w:color="auto" w:fill="auto"/>
            <w:vAlign w:val="center"/>
          </w:tcPr>
          <w:p w:rsidR="00C20019" w:rsidRPr="00497E5A" w:rsidRDefault="00C20019" w:rsidP="00CF14E5">
            <w:pPr>
              <w:pStyle w:val="Sansinterligne"/>
              <w:jc w:val="center"/>
              <w:rPr>
                <w:sz w:val="18"/>
              </w:rPr>
            </w:pPr>
          </w:p>
        </w:tc>
      </w:tr>
      <w:tr w:rsidR="007A60C4"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Default="007A60C4" w:rsidP="007A60C4">
            <w:pPr>
              <w:pStyle w:val="Sansinterligne"/>
              <w:jc w:val="left"/>
              <w:rPr>
                <w:sz w:val="18"/>
              </w:rPr>
            </w:pPr>
            <w:r w:rsidRPr="0056144D">
              <w:rPr>
                <w:sz w:val="18"/>
              </w:rPr>
              <w:t>2</w:t>
            </w:r>
            <w:r>
              <w:rPr>
                <w:sz w:val="18"/>
              </w:rPr>
              <w:t xml:space="preserve"> Bars de vapeur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Default="007A60C4" w:rsidP="007A60C4">
            <w:pPr>
              <w:pStyle w:val="Sansinterligne"/>
              <w:jc w:val="center"/>
              <w:rPr>
                <w:sz w:val="18"/>
              </w:rPr>
            </w:pPr>
            <w:r>
              <w:rPr>
                <w:sz w:val="18"/>
              </w:rPr>
              <w:t>PI-</w:t>
            </w:r>
            <w:r w:rsidRPr="0056144D">
              <w:rPr>
                <w:sz w:val="18"/>
              </w:rPr>
              <w:t>106</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Pr="00CF14E5" w:rsidRDefault="007A60C4" w:rsidP="007A60C4">
            <w:pPr>
              <w:pStyle w:val="Sansinterligne"/>
              <w:jc w:val="center"/>
              <w:rPr>
                <w:sz w:val="18"/>
              </w:rPr>
            </w:pPr>
            <w:r w:rsidRPr="0056144D">
              <w:rPr>
                <w:sz w:val="18"/>
              </w:rPr>
              <w:t>404</w:t>
            </w:r>
            <w:r>
              <w:rPr>
                <w:sz w:val="18"/>
              </w:rPr>
              <w:t>A-PI-</w:t>
            </w:r>
            <w:r w:rsidRPr="0056144D">
              <w:rPr>
                <w:sz w:val="18"/>
              </w:rPr>
              <w:t>008</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Pr="00497E5A" w:rsidRDefault="007A60C4" w:rsidP="00AA2A5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Pr="00497E5A" w:rsidRDefault="007A60C4" w:rsidP="00AA2A5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Pr="00497E5A" w:rsidRDefault="007A60C4" w:rsidP="00AA2A50">
            <w:pPr>
              <w:pStyle w:val="Sansinterligne"/>
              <w:jc w:val="center"/>
              <w:rPr>
                <w:sz w:val="18"/>
              </w:rPr>
            </w:pPr>
            <w:r w:rsidRPr="0056144D">
              <w:rPr>
                <w:sz w:val="18"/>
              </w:rPr>
              <w:t>4</w:t>
            </w:r>
            <w:r>
              <w:rPr>
                <w:sz w:val="18"/>
              </w:rPr>
              <w:t>,</w:t>
            </w:r>
            <w:r w:rsidRPr="0056144D">
              <w:rPr>
                <w:sz w:val="18"/>
              </w:rPr>
              <w:t>0</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Pr="00497E5A" w:rsidRDefault="007A60C4" w:rsidP="00AA2A5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Pr="00497E5A" w:rsidRDefault="007A60C4" w:rsidP="00AA2A50">
            <w:pPr>
              <w:pStyle w:val="Sansinterligne"/>
              <w:jc w:val="center"/>
              <w:rPr>
                <w:sz w:val="18"/>
              </w:rPr>
            </w:pPr>
          </w:p>
        </w:tc>
      </w:tr>
      <w:tr w:rsidR="007A60C4"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Default="007A60C4" w:rsidP="007A60C4">
            <w:pPr>
              <w:pStyle w:val="Sansinterligne"/>
              <w:jc w:val="left"/>
              <w:rPr>
                <w:sz w:val="18"/>
              </w:rPr>
            </w:pPr>
            <w:r w:rsidRPr="0056144D">
              <w:rPr>
                <w:sz w:val="18"/>
              </w:rPr>
              <w:t>2</w:t>
            </w:r>
            <w:r>
              <w:rPr>
                <w:sz w:val="18"/>
              </w:rPr>
              <w:t xml:space="preserve"> Bars de vapeur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Default="007A60C4" w:rsidP="007A60C4">
            <w:pPr>
              <w:pStyle w:val="Sansinterligne"/>
              <w:jc w:val="center"/>
              <w:rPr>
                <w:sz w:val="18"/>
              </w:rPr>
            </w:pPr>
            <w:r>
              <w:rPr>
                <w:sz w:val="18"/>
              </w:rPr>
              <w:t>PI-</w:t>
            </w:r>
            <w:r w:rsidRPr="0056144D">
              <w:rPr>
                <w:sz w:val="18"/>
              </w:rPr>
              <w:t>126</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Pr="00CF14E5" w:rsidRDefault="007A60C4" w:rsidP="007A60C4">
            <w:pPr>
              <w:pStyle w:val="Sansinterligne"/>
              <w:jc w:val="center"/>
              <w:rPr>
                <w:sz w:val="18"/>
              </w:rPr>
            </w:pPr>
            <w:r w:rsidRPr="0056144D">
              <w:rPr>
                <w:sz w:val="18"/>
              </w:rPr>
              <w:t>404</w:t>
            </w:r>
            <w:r>
              <w:rPr>
                <w:sz w:val="18"/>
              </w:rPr>
              <w:t>A-PI-</w:t>
            </w:r>
            <w:r w:rsidRPr="0056144D">
              <w:rPr>
                <w:sz w:val="18"/>
              </w:rPr>
              <w:t>009</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Pr="00497E5A" w:rsidRDefault="007A60C4" w:rsidP="00AA2A5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Pr="00497E5A" w:rsidRDefault="007A60C4" w:rsidP="00AA2A5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Pr="00497E5A" w:rsidRDefault="007A60C4" w:rsidP="00AA2A50">
            <w:pPr>
              <w:pStyle w:val="Sansinterligne"/>
              <w:jc w:val="center"/>
              <w:rPr>
                <w:sz w:val="18"/>
              </w:rPr>
            </w:pPr>
            <w:r w:rsidRPr="0056144D">
              <w:rPr>
                <w:sz w:val="18"/>
              </w:rPr>
              <w:t>4</w:t>
            </w:r>
            <w:r>
              <w:rPr>
                <w:sz w:val="18"/>
              </w:rPr>
              <w:t>,</w:t>
            </w:r>
            <w:r w:rsidRPr="0056144D">
              <w:rPr>
                <w:sz w:val="18"/>
              </w:rPr>
              <w:t>0</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Pr="00497E5A" w:rsidRDefault="007A60C4" w:rsidP="00AA2A5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A60C4" w:rsidRPr="00497E5A" w:rsidRDefault="007A60C4" w:rsidP="00AA2A50">
            <w:pPr>
              <w:pStyle w:val="Sansinterligne"/>
              <w:jc w:val="center"/>
              <w:rPr>
                <w:sz w:val="18"/>
              </w:rPr>
            </w:pPr>
          </w:p>
        </w:tc>
      </w:tr>
      <w:tr w:rsidR="00C521B9"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Default="00C521B9" w:rsidP="007A60C4">
            <w:pPr>
              <w:pStyle w:val="Sansinterligne"/>
              <w:jc w:val="left"/>
              <w:rPr>
                <w:sz w:val="18"/>
              </w:rPr>
            </w:pPr>
            <w:r>
              <w:rPr>
                <w:sz w:val="18"/>
              </w:rPr>
              <w:t>Refroidisseur de condensat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Default="00C521B9" w:rsidP="007A60C4">
            <w:pPr>
              <w:pStyle w:val="Sansinterligne"/>
              <w:jc w:val="center"/>
              <w:rPr>
                <w:sz w:val="18"/>
              </w:rPr>
            </w:pPr>
            <w:r>
              <w:rPr>
                <w:sz w:val="18"/>
              </w:rPr>
              <w:t>PI-</w:t>
            </w:r>
            <w:r w:rsidRPr="0056144D">
              <w:rPr>
                <w:sz w:val="18"/>
              </w:rPr>
              <w:t>212</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Pr="00CF14E5" w:rsidRDefault="00C521B9" w:rsidP="007A60C4">
            <w:pPr>
              <w:pStyle w:val="Sansinterligne"/>
              <w:jc w:val="center"/>
              <w:rPr>
                <w:sz w:val="18"/>
              </w:rPr>
            </w:pPr>
            <w:r w:rsidRPr="0056144D">
              <w:rPr>
                <w:sz w:val="18"/>
              </w:rPr>
              <w:t>404</w:t>
            </w:r>
            <w:r>
              <w:rPr>
                <w:sz w:val="18"/>
              </w:rPr>
              <w:t>J-PI-</w:t>
            </w:r>
            <w:r w:rsidRPr="0056144D">
              <w:rPr>
                <w:sz w:val="18"/>
              </w:rPr>
              <w:t>001</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Pr="00497E5A" w:rsidRDefault="00C521B9" w:rsidP="00AA2A5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Pr="00497E5A" w:rsidRDefault="00C521B9" w:rsidP="00AA2A5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Pr="00497E5A" w:rsidRDefault="00C521B9" w:rsidP="00D067A0">
            <w:pPr>
              <w:pStyle w:val="Sansinterligne"/>
              <w:jc w:val="center"/>
              <w:rPr>
                <w:sz w:val="18"/>
              </w:rPr>
            </w:pPr>
            <w:r w:rsidRPr="0056144D">
              <w:rPr>
                <w:sz w:val="18"/>
              </w:rPr>
              <w:t>4</w:t>
            </w:r>
            <w:r>
              <w:rPr>
                <w:sz w:val="18"/>
              </w:rPr>
              <w:t>,</w:t>
            </w:r>
            <w:r w:rsidRPr="0056144D">
              <w:rPr>
                <w:sz w:val="18"/>
              </w:rPr>
              <w:t>0</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Pr="00497E5A" w:rsidRDefault="00C521B9" w:rsidP="00C521B9">
            <w:pPr>
              <w:pStyle w:val="Sansinterligne"/>
              <w:jc w:val="center"/>
              <w:rPr>
                <w:sz w:val="18"/>
              </w:rPr>
            </w:pPr>
            <w:r w:rsidRPr="0056144D">
              <w:rPr>
                <w:sz w:val="18"/>
              </w:rPr>
              <w:t>4</w:t>
            </w:r>
            <w:r>
              <w:rPr>
                <w:sz w:val="18"/>
              </w:rPr>
              <w:t>,</w:t>
            </w:r>
            <w:r w:rsidRPr="0056144D">
              <w:rPr>
                <w:sz w:val="18"/>
              </w:rPr>
              <w:t>5</w:t>
            </w:r>
            <w:r>
              <w:rPr>
                <w:sz w:val="18"/>
              </w:rPr>
              <w:t xml:space="preserve"> kg/cm</w:t>
            </w:r>
            <w:r w:rsidRPr="0056144D">
              <w:rPr>
                <w:sz w:val="18"/>
                <w:vertAlign w:val="superscript"/>
              </w:rPr>
              <w:t>2</w:t>
            </w:r>
            <w:r>
              <w:rPr>
                <w:sz w:val="18"/>
              </w:rPr>
              <w:t>g</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Pr="00497E5A" w:rsidRDefault="00C521B9" w:rsidP="00AA2A50">
            <w:pPr>
              <w:pStyle w:val="Sansinterligne"/>
              <w:jc w:val="center"/>
              <w:rPr>
                <w:sz w:val="18"/>
              </w:rPr>
            </w:pPr>
          </w:p>
        </w:tc>
      </w:tr>
      <w:tr w:rsidR="00C521B9" w:rsidRPr="00CF14E5" w:rsidTr="00230E35">
        <w:trPr>
          <w:trHeight w:val="414"/>
          <w:jc w:val="center"/>
        </w:trPr>
        <w:tc>
          <w:tcPr>
            <w:tcW w:w="2250" w:type="dxa"/>
            <w:shd w:val="clear" w:color="auto" w:fill="auto"/>
            <w:vAlign w:val="center"/>
          </w:tcPr>
          <w:p w:rsidR="00C521B9" w:rsidRDefault="00C521B9" w:rsidP="00D067A0">
            <w:pPr>
              <w:pStyle w:val="Sansinterligne"/>
              <w:jc w:val="left"/>
              <w:rPr>
                <w:sz w:val="18"/>
              </w:rPr>
            </w:pPr>
            <w:r>
              <w:rPr>
                <w:sz w:val="18"/>
              </w:rPr>
              <w:t>Chauffage de l'évaporateur</w:t>
            </w:r>
          </w:p>
        </w:tc>
        <w:tc>
          <w:tcPr>
            <w:tcW w:w="990" w:type="dxa"/>
            <w:shd w:val="clear" w:color="auto" w:fill="auto"/>
            <w:vAlign w:val="center"/>
          </w:tcPr>
          <w:p w:rsidR="00C521B9" w:rsidRDefault="00C521B9" w:rsidP="00C521B9">
            <w:pPr>
              <w:pStyle w:val="Sansinterligne"/>
              <w:jc w:val="center"/>
              <w:rPr>
                <w:sz w:val="18"/>
              </w:rPr>
            </w:pPr>
            <w:r>
              <w:rPr>
                <w:sz w:val="18"/>
              </w:rPr>
              <w:t>PIC-</w:t>
            </w:r>
            <w:r w:rsidRPr="0056144D">
              <w:rPr>
                <w:sz w:val="18"/>
              </w:rPr>
              <w:t>226</w:t>
            </w:r>
          </w:p>
        </w:tc>
        <w:tc>
          <w:tcPr>
            <w:tcW w:w="1260" w:type="dxa"/>
            <w:shd w:val="clear" w:color="auto" w:fill="auto"/>
            <w:vAlign w:val="center"/>
          </w:tcPr>
          <w:p w:rsidR="00C521B9" w:rsidRDefault="00C521B9" w:rsidP="00D067A0">
            <w:pPr>
              <w:pStyle w:val="Sansinterligne"/>
              <w:jc w:val="center"/>
              <w:rPr>
                <w:sz w:val="18"/>
              </w:rPr>
            </w:pPr>
            <w:r w:rsidRPr="0056144D">
              <w:rPr>
                <w:sz w:val="18"/>
              </w:rPr>
              <w:t>404</w:t>
            </w:r>
            <w:r>
              <w:rPr>
                <w:sz w:val="18"/>
              </w:rPr>
              <w:t>J-PI-</w:t>
            </w:r>
            <w:r w:rsidRPr="0056144D">
              <w:rPr>
                <w:sz w:val="18"/>
              </w:rPr>
              <w:t>002</w:t>
            </w:r>
          </w:p>
        </w:tc>
        <w:tc>
          <w:tcPr>
            <w:tcW w:w="1035" w:type="dxa"/>
            <w:shd w:val="clear" w:color="auto" w:fill="auto"/>
            <w:vAlign w:val="center"/>
          </w:tcPr>
          <w:p w:rsidR="00C521B9" w:rsidRPr="00497E5A" w:rsidRDefault="00C521B9" w:rsidP="00D067A0">
            <w:pPr>
              <w:pStyle w:val="Sansinterligne"/>
              <w:jc w:val="center"/>
              <w:rPr>
                <w:sz w:val="18"/>
              </w:rPr>
            </w:pPr>
          </w:p>
        </w:tc>
        <w:tc>
          <w:tcPr>
            <w:tcW w:w="1035" w:type="dxa"/>
            <w:shd w:val="clear" w:color="auto" w:fill="auto"/>
            <w:vAlign w:val="center"/>
          </w:tcPr>
          <w:p w:rsidR="00C521B9" w:rsidRPr="00497E5A" w:rsidRDefault="00C521B9" w:rsidP="00C521B9">
            <w:pPr>
              <w:pStyle w:val="Sansinterligne"/>
              <w:jc w:val="center"/>
              <w:rPr>
                <w:sz w:val="18"/>
              </w:rPr>
            </w:pPr>
            <w:r>
              <w:rPr>
                <w:sz w:val="18"/>
              </w:rPr>
              <w:t>-</w:t>
            </w:r>
            <w:r w:rsidRPr="0056144D">
              <w:rPr>
                <w:sz w:val="18"/>
              </w:rPr>
              <w:t>0</w:t>
            </w:r>
            <w:r>
              <w:rPr>
                <w:sz w:val="18"/>
              </w:rPr>
              <w:t>,</w:t>
            </w:r>
            <w:r w:rsidRPr="0056144D">
              <w:rPr>
                <w:sz w:val="18"/>
              </w:rPr>
              <w:t>5</w:t>
            </w:r>
            <w:r>
              <w:rPr>
                <w:sz w:val="18"/>
              </w:rPr>
              <w:t xml:space="preserve"> kg/cm</w:t>
            </w:r>
            <w:r w:rsidRPr="0056144D">
              <w:rPr>
                <w:sz w:val="18"/>
                <w:vertAlign w:val="superscript"/>
              </w:rPr>
              <w:t>2</w:t>
            </w:r>
            <w:r>
              <w:rPr>
                <w:sz w:val="18"/>
              </w:rPr>
              <w:t>g</w:t>
            </w:r>
          </w:p>
        </w:tc>
        <w:tc>
          <w:tcPr>
            <w:tcW w:w="1035" w:type="dxa"/>
            <w:shd w:val="clear" w:color="auto" w:fill="auto"/>
            <w:vAlign w:val="center"/>
          </w:tcPr>
          <w:p w:rsidR="00C521B9" w:rsidRPr="00497E5A" w:rsidRDefault="00C521B9" w:rsidP="00C521B9">
            <w:pPr>
              <w:pStyle w:val="Sansinterligne"/>
              <w:jc w:val="center"/>
              <w:rPr>
                <w:sz w:val="18"/>
              </w:rPr>
            </w:pPr>
            <w:r w:rsidRPr="0056144D">
              <w:rPr>
                <w:sz w:val="18"/>
              </w:rPr>
              <w:t>3</w:t>
            </w:r>
            <w:r>
              <w:rPr>
                <w:sz w:val="18"/>
              </w:rPr>
              <w:t>,</w:t>
            </w:r>
            <w:r w:rsidRPr="0056144D">
              <w:rPr>
                <w:sz w:val="18"/>
              </w:rPr>
              <w:t>4</w:t>
            </w:r>
            <w:r>
              <w:rPr>
                <w:sz w:val="18"/>
              </w:rPr>
              <w:t xml:space="preserve"> kg/cm</w:t>
            </w:r>
            <w:r w:rsidRPr="0056144D">
              <w:rPr>
                <w:sz w:val="18"/>
                <w:vertAlign w:val="superscript"/>
              </w:rPr>
              <w:t>2</w:t>
            </w:r>
            <w:r>
              <w:rPr>
                <w:sz w:val="18"/>
              </w:rPr>
              <w:t>g</w:t>
            </w:r>
          </w:p>
        </w:tc>
        <w:tc>
          <w:tcPr>
            <w:tcW w:w="1035" w:type="dxa"/>
            <w:tcBorders>
              <w:right w:val="single" w:sz="4" w:space="0" w:color="auto"/>
            </w:tcBorders>
            <w:shd w:val="clear" w:color="auto" w:fill="auto"/>
            <w:vAlign w:val="center"/>
          </w:tcPr>
          <w:p w:rsidR="00C521B9" w:rsidRPr="00497E5A" w:rsidRDefault="00C521B9" w:rsidP="00D067A0">
            <w:pPr>
              <w:pStyle w:val="Sansinterligne"/>
              <w:jc w:val="center"/>
              <w:rPr>
                <w:sz w:val="18"/>
              </w:rPr>
            </w:pPr>
          </w:p>
        </w:tc>
        <w:tc>
          <w:tcPr>
            <w:tcW w:w="1260" w:type="dxa"/>
            <w:shd w:val="clear" w:color="auto" w:fill="auto"/>
            <w:vAlign w:val="center"/>
          </w:tcPr>
          <w:p w:rsidR="00C521B9" w:rsidRPr="00497E5A" w:rsidRDefault="00C521B9" w:rsidP="00D067A0">
            <w:pPr>
              <w:pStyle w:val="Sansinterligne"/>
              <w:jc w:val="center"/>
              <w:rPr>
                <w:sz w:val="18"/>
              </w:rPr>
            </w:pPr>
          </w:p>
        </w:tc>
      </w:tr>
      <w:tr w:rsidR="00731C31"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731C31" w:rsidRDefault="00731C31" w:rsidP="007A60C4">
            <w:pPr>
              <w:pStyle w:val="Sansinterligne"/>
              <w:jc w:val="left"/>
              <w:rPr>
                <w:sz w:val="18"/>
              </w:rPr>
            </w:pPr>
            <w:r>
              <w:rPr>
                <w:sz w:val="18"/>
              </w:rPr>
              <w:t>Bouilleur de l'évaporateur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731C31" w:rsidRDefault="00731C31" w:rsidP="007A60C4">
            <w:pPr>
              <w:pStyle w:val="Sansinterligne"/>
              <w:jc w:val="center"/>
              <w:rPr>
                <w:sz w:val="18"/>
              </w:rPr>
            </w:pPr>
            <w:r>
              <w:rPr>
                <w:sz w:val="18"/>
              </w:rPr>
              <w:t>PIC-</w:t>
            </w:r>
            <w:r w:rsidRPr="0056144D">
              <w:rPr>
                <w:sz w:val="18"/>
              </w:rPr>
              <w:t>242</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31C31" w:rsidRDefault="00731C31" w:rsidP="00D067A0">
            <w:pPr>
              <w:pStyle w:val="Sansinterligne"/>
              <w:jc w:val="center"/>
              <w:rPr>
                <w:sz w:val="18"/>
              </w:rPr>
            </w:pPr>
            <w:r w:rsidRPr="0056144D">
              <w:rPr>
                <w:sz w:val="18"/>
              </w:rPr>
              <w:t>404</w:t>
            </w:r>
            <w:r>
              <w:rPr>
                <w:sz w:val="18"/>
              </w:rPr>
              <w:t>J-PI-</w:t>
            </w:r>
            <w:r w:rsidRPr="0056144D">
              <w:rPr>
                <w:sz w:val="18"/>
              </w:rPr>
              <w:t>003</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31C31" w:rsidRPr="00497E5A" w:rsidRDefault="00731C31" w:rsidP="00AA2A5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31C31" w:rsidRPr="00497E5A" w:rsidRDefault="00731C31" w:rsidP="00D067A0">
            <w:pPr>
              <w:pStyle w:val="Sansinterligne"/>
              <w:jc w:val="center"/>
              <w:rPr>
                <w:sz w:val="18"/>
              </w:rPr>
            </w:pPr>
            <w:r>
              <w:rPr>
                <w:sz w:val="18"/>
              </w:rPr>
              <w:t>-</w:t>
            </w:r>
            <w:r w:rsidRPr="0056144D">
              <w:rPr>
                <w:sz w:val="18"/>
              </w:rPr>
              <w:t>0</w:t>
            </w:r>
            <w:r>
              <w:rPr>
                <w:sz w:val="18"/>
              </w:rPr>
              <w:t>,</w:t>
            </w:r>
            <w:r w:rsidRPr="0056144D">
              <w:rPr>
                <w:sz w:val="18"/>
              </w:rPr>
              <w:t>95</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31C31" w:rsidRPr="00497E5A" w:rsidRDefault="00731C31" w:rsidP="00D067A0">
            <w:pPr>
              <w:pStyle w:val="Sansinterligne"/>
              <w:jc w:val="center"/>
              <w:rPr>
                <w:sz w:val="18"/>
              </w:rPr>
            </w:pPr>
            <w:r>
              <w:rPr>
                <w:sz w:val="18"/>
              </w:rPr>
              <w:t>-</w:t>
            </w:r>
            <w:r w:rsidRPr="0056144D">
              <w:rPr>
                <w:sz w:val="18"/>
              </w:rPr>
              <w:t>0</w:t>
            </w:r>
            <w:r>
              <w:rPr>
                <w:sz w:val="18"/>
              </w:rPr>
              <w:t>,</w:t>
            </w:r>
            <w:r w:rsidRPr="0056144D">
              <w:rPr>
                <w:sz w:val="18"/>
              </w:rPr>
              <w:t>5</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31C31" w:rsidRPr="00497E5A" w:rsidRDefault="00731C31" w:rsidP="00C521B9">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31C31" w:rsidRPr="00497E5A" w:rsidRDefault="00731C31" w:rsidP="00AA2A50">
            <w:pPr>
              <w:pStyle w:val="Sansinterligne"/>
              <w:jc w:val="center"/>
              <w:rPr>
                <w:sz w:val="18"/>
              </w:rPr>
            </w:pPr>
          </w:p>
        </w:tc>
      </w:tr>
      <w:tr w:rsidR="00301E0E"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Default="00301E0E" w:rsidP="007A60C4">
            <w:pPr>
              <w:pStyle w:val="Sansinterligne"/>
              <w:jc w:val="left"/>
              <w:rPr>
                <w:sz w:val="18"/>
              </w:rPr>
            </w:pPr>
            <w:r>
              <w:rPr>
                <w:sz w:val="18"/>
              </w:rPr>
              <w:t>Patin de dévisiculeur de laveur de FSA</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Default="00301E0E" w:rsidP="007A60C4">
            <w:pPr>
              <w:pStyle w:val="Sansinterligne"/>
              <w:jc w:val="center"/>
              <w:rPr>
                <w:sz w:val="18"/>
              </w:rPr>
            </w:pPr>
            <w:r>
              <w:rPr>
                <w:sz w:val="18"/>
              </w:rPr>
              <w:t>PDI-</w:t>
            </w:r>
            <w:r w:rsidRPr="0056144D">
              <w:rPr>
                <w:sz w:val="18"/>
              </w:rPr>
              <w:t>262</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Default="00301E0E" w:rsidP="00D067A0">
            <w:pPr>
              <w:pStyle w:val="Sansinterligne"/>
              <w:jc w:val="center"/>
              <w:rPr>
                <w:sz w:val="18"/>
              </w:rPr>
            </w:pPr>
            <w:r w:rsidRPr="0056144D">
              <w:rPr>
                <w:sz w:val="18"/>
              </w:rPr>
              <w:t>404</w:t>
            </w:r>
            <w:r>
              <w:rPr>
                <w:sz w:val="18"/>
              </w:rPr>
              <w:t>J-PI-</w:t>
            </w:r>
            <w:r w:rsidRPr="0056144D">
              <w:rPr>
                <w:sz w:val="18"/>
              </w:rPr>
              <w:t>004</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Pr="00497E5A" w:rsidRDefault="00301E0E" w:rsidP="00AA2A5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Pr="00497E5A" w:rsidRDefault="00301E0E"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Pr="00497E5A" w:rsidRDefault="00301E0E" w:rsidP="00D067A0">
            <w:pPr>
              <w:pStyle w:val="Sansinterligne"/>
              <w:jc w:val="center"/>
              <w:rPr>
                <w:sz w:val="18"/>
              </w:rPr>
            </w:pPr>
            <w:r w:rsidRPr="0056144D">
              <w:rPr>
                <w:sz w:val="18"/>
              </w:rPr>
              <w:t>0</w:t>
            </w:r>
            <w:r>
              <w:rPr>
                <w:sz w:val="18"/>
              </w:rPr>
              <w:t>,</w:t>
            </w:r>
            <w:r w:rsidRPr="0056144D">
              <w:rPr>
                <w:sz w:val="18"/>
              </w:rPr>
              <w:t>0066</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Pr="00497E5A" w:rsidRDefault="00301E0E" w:rsidP="00C521B9">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Pr="00497E5A" w:rsidRDefault="00301E0E" w:rsidP="00AA2A50">
            <w:pPr>
              <w:pStyle w:val="Sansinterligne"/>
              <w:jc w:val="center"/>
              <w:rPr>
                <w:sz w:val="18"/>
              </w:rPr>
            </w:pPr>
          </w:p>
        </w:tc>
      </w:tr>
      <w:tr w:rsidR="00301E0E"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Default="00301E0E" w:rsidP="007A60C4">
            <w:pPr>
              <w:pStyle w:val="Sansinterligne"/>
              <w:jc w:val="left"/>
              <w:rPr>
                <w:sz w:val="18"/>
              </w:rPr>
            </w:pPr>
            <w:r>
              <w:rPr>
                <w:sz w:val="18"/>
              </w:rPr>
              <w:t>Décharge de pompe de laveur de FSA</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Default="00301E0E" w:rsidP="007A60C4">
            <w:pPr>
              <w:pStyle w:val="Sansinterligne"/>
              <w:jc w:val="center"/>
              <w:rPr>
                <w:sz w:val="18"/>
              </w:rPr>
            </w:pPr>
            <w:r>
              <w:rPr>
                <w:sz w:val="18"/>
              </w:rPr>
              <w:t>PI-</w:t>
            </w:r>
            <w:r w:rsidRPr="0056144D">
              <w:rPr>
                <w:sz w:val="18"/>
              </w:rPr>
              <w:t>275</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Default="00301E0E" w:rsidP="00D067A0">
            <w:pPr>
              <w:pStyle w:val="Sansinterligne"/>
              <w:jc w:val="center"/>
              <w:rPr>
                <w:sz w:val="18"/>
              </w:rPr>
            </w:pPr>
            <w:r w:rsidRPr="0056144D">
              <w:rPr>
                <w:sz w:val="18"/>
              </w:rPr>
              <w:t>404</w:t>
            </w:r>
            <w:r>
              <w:rPr>
                <w:sz w:val="18"/>
              </w:rPr>
              <w:t>J-PI-</w:t>
            </w:r>
            <w:r w:rsidRPr="0056144D">
              <w:rPr>
                <w:sz w:val="18"/>
              </w:rPr>
              <w:t>004</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Pr="00497E5A" w:rsidRDefault="00301E0E" w:rsidP="00AA2A5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Pr="00497E5A" w:rsidRDefault="00301E0E" w:rsidP="00D067A0">
            <w:pPr>
              <w:pStyle w:val="Sansinterligne"/>
              <w:jc w:val="center"/>
              <w:rPr>
                <w:sz w:val="18"/>
              </w:rPr>
            </w:pPr>
            <w:r w:rsidRPr="0056144D">
              <w:rPr>
                <w:sz w:val="18"/>
              </w:rPr>
              <w:t>4</w:t>
            </w:r>
            <w:r>
              <w:rPr>
                <w:sz w:val="18"/>
              </w:rPr>
              <w:t>,</w:t>
            </w:r>
            <w:r w:rsidRPr="0056144D">
              <w:rPr>
                <w:sz w:val="18"/>
              </w:rPr>
              <w:t>0</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Pr="00497E5A" w:rsidRDefault="00301E0E" w:rsidP="00301E0E">
            <w:pPr>
              <w:pStyle w:val="Sansinterligne"/>
              <w:jc w:val="center"/>
              <w:rPr>
                <w:sz w:val="18"/>
              </w:rPr>
            </w:pPr>
            <w:r w:rsidRPr="0056144D">
              <w:rPr>
                <w:sz w:val="18"/>
              </w:rPr>
              <w:t>6</w:t>
            </w:r>
            <w:r>
              <w:rPr>
                <w:sz w:val="18"/>
              </w:rPr>
              <w:t>,</w:t>
            </w:r>
            <w:r w:rsidRPr="0056144D">
              <w:rPr>
                <w:sz w:val="18"/>
              </w:rPr>
              <w:t>6</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Pr="00497E5A" w:rsidRDefault="00301E0E" w:rsidP="00D067A0">
            <w:pPr>
              <w:pStyle w:val="Sansinterligne"/>
              <w:jc w:val="center"/>
              <w:rPr>
                <w:sz w:val="18"/>
              </w:rPr>
            </w:pPr>
            <w:r w:rsidRPr="0056144D">
              <w:rPr>
                <w:sz w:val="18"/>
              </w:rPr>
              <w:t>7</w:t>
            </w:r>
            <w:r>
              <w:rPr>
                <w:sz w:val="18"/>
              </w:rPr>
              <w:t>,</w:t>
            </w:r>
            <w:r w:rsidRPr="0056144D">
              <w:rPr>
                <w:sz w:val="18"/>
              </w:rPr>
              <w:t>0</w:t>
            </w:r>
            <w:r>
              <w:rPr>
                <w:sz w:val="18"/>
              </w:rPr>
              <w:t xml:space="preserve"> kg/cm</w:t>
            </w:r>
            <w:r w:rsidRPr="0056144D">
              <w:rPr>
                <w:sz w:val="18"/>
                <w:vertAlign w:val="superscript"/>
              </w:rPr>
              <w:t>2</w:t>
            </w:r>
            <w:r>
              <w:rPr>
                <w:sz w:val="18"/>
              </w:rPr>
              <w:t>g</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Pr="00497E5A" w:rsidRDefault="00301E0E" w:rsidP="00AA2A50">
            <w:pPr>
              <w:pStyle w:val="Sansinterligne"/>
              <w:jc w:val="center"/>
              <w:rPr>
                <w:sz w:val="18"/>
              </w:rPr>
            </w:pPr>
          </w:p>
        </w:tc>
      </w:tr>
      <w:tr w:rsidR="00A0640B"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A0640B" w:rsidRDefault="00A0640B" w:rsidP="007A60C4">
            <w:pPr>
              <w:pStyle w:val="Sansinterligne"/>
              <w:jc w:val="left"/>
              <w:rPr>
                <w:sz w:val="18"/>
              </w:rPr>
            </w:pPr>
            <w:r w:rsidRPr="0056144D">
              <w:rPr>
                <w:sz w:val="18"/>
              </w:rPr>
              <w:lastRenderedPageBreak/>
              <w:t>5</w:t>
            </w:r>
            <w:r>
              <w:rPr>
                <w:sz w:val="18"/>
              </w:rPr>
              <w:t xml:space="preserve"> Bars de vapeur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A0640B" w:rsidRDefault="00A0640B" w:rsidP="007A60C4">
            <w:pPr>
              <w:pStyle w:val="Sansinterligne"/>
              <w:jc w:val="center"/>
              <w:rPr>
                <w:sz w:val="18"/>
              </w:rPr>
            </w:pPr>
            <w:r>
              <w:rPr>
                <w:sz w:val="18"/>
              </w:rPr>
              <w:t>PIC-</w:t>
            </w:r>
            <w:r w:rsidRPr="0056144D">
              <w:rPr>
                <w:sz w:val="18"/>
              </w:rPr>
              <w:t>288</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A0640B" w:rsidRDefault="00A0640B" w:rsidP="00D067A0">
            <w:pPr>
              <w:pStyle w:val="Sansinterligne"/>
              <w:jc w:val="center"/>
              <w:rPr>
                <w:sz w:val="18"/>
              </w:rPr>
            </w:pPr>
            <w:r w:rsidRPr="0056144D">
              <w:rPr>
                <w:sz w:val="18"/>
              </w:rPr>
              <w:t>404</w:t>
            </w:r>
            <w:r>
              <w:rPr>
                <w:sz w:val="18"/>
              </w:rPr>
              <w:t>J-PI-</w:t>
            </w:r>
            <w:r w:rsidRPr="0056144D">
              <w:rPr>
                <w:sz w:val="18"/>
              </w:rPr>
              <w:t>005</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0640B" w:rsidRPr="00497E5A" w:rsidRDefault="00A0640B" w:rsidP="00AA2A5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0640B" w:rsidRPr="00497E5A" w:rsidRDefault="00A0640B" w:rsidP="00D067A0">
            <w:pPr>
              <w:pStyle w:val="Sansinterligne"/>
              <w:jc w:val="center"/>
              <w:rPr>
                <w:sz w:val="18"/>
              </w:rPr>
            </w:pPr>
            <w:r w:rsidRPr="0056144D">
              <w:rPr>
                <w:sz w:val="18"/>
              </w:rPr>
              <w:t>4</w:t>
            </w:r>
            <w:r>
              <w:rPr>
                <w:sz w:val="18"/>
              </w:rPr>
              <w:t>,</w:t>
            </w:r>
            <w:r w:rsidRPr="0056144D">
              <w:rPr>
                <w:sz w:val="18"/>
              </w:rPr>
              <w:t>0</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0640B" w:rsidRPr="00497E5A" w:rsidRDefault="00A0640B" w:rsidP="00A0640B">
            <w:pPr>
              <w:pStyle w:val="Sansinterligne"/>
              <w:jc w:val="center"/>
              <w:rPr>
                <w:sz w:val="18"/>
              </w:rPr>
            </w:pPr>
            <w:r w:rsidRPr="0056144D">
              <w:rPr>
                <w:sz w:val="18"/>
              </w:rPr>
              <w:t>5</w:t>
            </w:r>
            <w:r>
              <w:rPr>
                <w:sz w:val="18"/>
              </w:rPr>
              <w:t>,</w:t>
            </w:r>
            <w:r w:rsidRPr="0056144D">
              <w:rPr>
                <w:sz w:val="18"/>
              </w:rPr>
              <w:t>5</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0640B" w:rsidRPr="00497E5A" w:rsidRDefault="00A0640B"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A0640B" w:rsidRPr="00497E5A" w:rsidRDefault="00A0640B" w:rsidP="00AA2A50">
            <w:pPr>
              <w:pStyle w:val="Sansinterligne"/>
              <w:jc w:val="center"/>
              <w:rPr>
                <w:sz w:val="18"/>
              </w:rPr>
            </w:pPr>
          </w:p>
        </w:tc>
      </w:tr>
      <w:tr w:rsidR="00083C18"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Default="00083C18" w:rsidP="00D067A0">
            <w:pPr>
              <w:pStyle w:val="Sansinterligne"/>
              <w:jc w:val="left"/>
              <w:rPr>
                <w:sz w:val="18"/>
              </w:rPr>
            </w:pPr>
            <w:r>
              <w:rPr>
                <w:sz w:val="18"/>
              </w:rPr>
              <w:t>Patin de dévisiculeur de laveur de FSA peu concentré</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Default="00083C18" w:rsidP="00D067A0">
            <w:pPr>
              <w:pStyle w:val="Sansinterligne"/>
              <w:jc w:val="center"/>
              <w:rPr>
                <w:sz w:val="18"/>
              </w:rPr>
            </w:pPr>
            <w:r>
              <w:rPr>
                <w:sz w:val="18"/>
              </w:rPr>
              <w:t>PDI-</w:t>
            </w:r>
            <w:r w:rsidRPr="0056144D">
              <w:rPr>
                <w:sz w:val="18"/>
              </w:rPr>
              <w:t>504</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Default="00083C18" w:rsidP="00D067A0">
            <w:pPr>
              <w:pStyle w:val="Sansinterligne"/>
              <w:jc w:val="center"/>
              <w:rPr>
                <w:sz w:val="18"/>
              </w:rPr>
            </w:pPr>
            <w:r w:rsidRPr="0056144D">
              <w:rPr>
                <w:sz w:val="18"/>
              </w:rPr>
              <w:t>404</w:t>
            </w:r>
            <w:r>
              <w:rPr>
                <w:sz w:val="18"/>
              </w:rPr>
              <w:t>J-PI-</w:t>
            </w:r>
            <w:r w:rsidRPr="0056144D">
              <w:rPr>
                <w:sz w:val="18"/>
              </w:rPr>
              <w:t>007</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Pr="00497E5A" w:rsidRDefault="00083C18"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Pr="00497E5A" w:rsidRDefault="00083C18"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Pr="00497E5A" w:rsidRDefault="00083C18" w:rsidP="00D067A0">
            <w:pPr>
              <w:pStyle w:val="Sansinterligne"/>
              <w:jc w:val="center"/>
              <w:rPr>
                <w:sz w:val="18"/>
              </w:rPr>
            </w:pPr>
            <w:r w:rsidRPr="0056144D">
              <w:rPr>
                <w:sz w:val="18"/>
              </w:rPr>
              <w:t>0</w:t>
            </w:r>
            <w:r>
              <w:rPr>
                <w:sz w:val="18"/>
              </w:rPr>
              <w:t>,</w:t>
            </w:r>
            <w:r w:rsidRPr="0056144D">
              <w:rPr>
                <w:sz w:val="18"/>
              </w:rPr>
              <w:t>0066</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Pr="00497E5A" w:rsidRDefault="00083C18"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Pr="00497E5A" w:rsidRDefault="00083C18" w:rsidP="00D067A0">
            <w:pPr>
              <w:pStyle w:val="Sansinterligne"/>
              <w:jc w:val="center"/>
              <w:rPr>
                <w:sz w:val="18"/>
              </w:rPr>
            </w:pPr>
          </w:p>
        </w:tc>
      </w:tr>
      <w:tr w:rsidR="00083C18"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Default="00083C18" w:rsidP="00D067A0">
            <w:pPr>
              <w:pStyle w:val="Sansinterligne"/>
              <w:jc w:val="left"/>
              <w:rPr>
                <w:sz w:val="18"/>
              </w:rPr>
            </w:pPr>
            <w:r>
              <w:rPr>
                <w:sz w:val="18"/>
              </w:rPr>
              <w:t>Décharge de pompe de laveur de FSA peu concentré</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Default="00083C18" w:rsidP="00D067A0">
            <w:pPr>
              <w:pStyle w:val="Sansinterligne"/>
              <w:jc w:val="center"/>
              <w:rPr>
                <w:sz w:val="18"/>
              </w:rPr>
            </w:pPr>
            <w:r>
              <w:rPr>
                <w:sz w:val="18"/>
              </w:rPr>
              <w:t>PI-</w:t>
            </w:r>
            <w:r w:rsidRPr="0056144D">
              <w:rPr>
                <w:sz w:val="18"/>
              </w:rPr>
              <w:t>507</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Default="00083C18" w:rsidP="00D067A0">
            <w:pPr>
              <w:pStyle w:val="Sansinterligne"/>
              <w:jc w:val="center"/>
              <w:rPr>
                <w:sz w:val="18"/>
              </w:rPr>
            </w:pPr>
            <w:r w:rsidRPr="0056144D">
              <w:rPr>
                <w:sz w:val="18"/>
              </w:rPr>
              <w:t>404</w:t>
            </w:r>
            <w:r>
              <w:rPr>
                <w:sz w:val="18"/>
              </w:rPr>
              <w:t>J-PI-</w:t>
            </w:r>
            <w:r w:rsidRPr="0056144D">
              <w:rPr>
                <w:sz w:val="18"/>
              </w:rPr>
              <w:t>007</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Pr="00497E5A" w:rsidRDefault="00083C18"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Pr="00497E5A" w:rsidRDefault="00083C18" w:rsidP="00D067A0">
            <w:pPr>
              <w:pStyle w:val="Sansinterligne"/>
              <w:jc w:val="center"/>
              <w:rPr>
                <w:sz w:val="18"/>
              </w:rPr>
            </w:pPr>
            <w:r w:rsidRPr="0056144D">
              <w:rPr>
                <w:sz w:val="18"/>
              </w:rPr>
              <w:t>4</w:t>
            </w:r>
            <w:r>
              <w:rPr>
                <w:sz w:val="18"/>
              </w:rPr>
              <w:t>,</w:t>
            </w:r>
            <w:r w:rsidRPr="0056144D">
              <w:rPr>
                <w:sz w:val="18"/>
              </w:rPr>
              <w:t>0</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Pr="00497E5A" w:rsidRDefault="00083C18" w:rsidP="00D067A0">
            <w:pPr>
              <w:pStyle w:val="Sansinterligne"/>
              <w:jc w:val="center"/>
              <w:rPr>
                <w:sz w:val="18"/>
              </w:rPr>
            </w:pPr>
            <w:r w:rsidRPr="0056144D">
              <w:rPr>
                <w:sz w:val="18"/>
              </w:rPr>
              <w:t>6</w:t>
            </w:r>
            <w:r>
              <w:rPr>
                <w:sz w:val="18"/>
              </w:rPr>
              <w:t>,</w:t>
            </w:r>
            <w:r w:rsidRPr="0056144D">
              <w:rPr>
                <w:sz w:val="18"/>
              </w:rPr>
              <w:t>6</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Pr="00497E5A" w:rsidRDefault="00083C18" w:rsidP="00D067A0">
            <w:pPr>
              <w:pStyle w:val="Sansinterligne"/>
              <w:jc w:val="center"/>
              <w:rPr>
                <w:sz w:val="18"/>
              </w:rPr>
            </w:pPr>
            <w:r w:rsidRPr="0056144D">
              <w:rPr>
                <w:sz w:val="18"/>
              </w:rPr>
              <w:t>7</w:t>
            </w:r>
            <w:r>
              <w:rPr>
                <w:sz w:val="18"/>
              </w:rPr>
              <w:t>,</w:t>
            </w:r>
            <w:r w:rsidRPr="0056144D">
              <w:rPr>
                <w:sz w:val="18"/>
              </w:rPr>
              <w:t>0</w:t>
            </w:r>
            <w:r>
              <w:rPr>
                <w:sz w:val="18"/>
              </w:rPr>
              <w:t xml:space="preserve"> kg/cm</w:t>
            </w:r>
            <w:r w:rsidRPr="0056144D">
              <w:rPr>
                <w:sz w:val="18"/>
                <w:vertAlign w:val="superscript"/>
              </w:rPr>
              <w:t>2</w:t>
            </w:r>
            <w:r>
              <w:rPr>
                <w:sz w:val="18"/>
              </w:rPr>
              <w:t>g</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Pr="00497E5A" w:rsidRDefault="00083C18"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Refroidisseur de condensat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PI-</w:t>
            </w:r>
            <w:r w:rsidRPr="0056144D">
              <w:rPr>
                <w:sz w:val="18"/>
              </w:rPr>
              <w:t>312</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404</w:t>
            </w:r>
            <w:r>
              <w:rPr>
                <w:sz w:val="18"/>
              </w:rPr>
              <w:t>K-PI-</w:t>
            </w:r>
            <w:r w:rsidRPr="0056144D">
              <w:rPr>
                <w:sz w:val="18"/>
              </w:rPr>
              <w:t>001</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r w:rsidRPr="0056144D">
              <w:rPr>
                <w:sz w:val="18"/>
              </w:rPr>
              <w:t>4</w:t>
            </w:r>
            <w:r>
              <w:rPr>
                <w:sz w:val="18"/>
              </w:rPr>
              <w:t>,</w:t>
            </w:r>
            <w:r w:rsidRPr="0056144D">
              <w:rPr>
                <w:sz w:val="18"/>
              </w:rPr>
              <w:t>0</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r w:rsidRPr="0056144D">
              <w:rPr>
                <w:sz w:val="18"/>
              </w:rPr>
              <w:t>4</w:t>
            </w:r>
            <w:r>
              <w:rPr>
                <w:sz w:val="18"/>
              </w:rPr>
              <w:t>,</w:t>
            </w:r>
            <w:r w:rsidRPr="0056144D">
              <w:rPr>
                <w:sz w:val="18"/>
              </w:rPr>
              <w:t>5</w:t>
            </w:r>
            <w:r>
              <w:rPr>
                <w:sz w:val="18"/>
              </w:rPr>
              <w:t xml:space="preserve"> kg/cm</w:t>
            </w:r>
            <w:r w:rsidRPr="0056144D">
              <w:rPr>
                <w:sz w:val="18"/>
                <w:vertAlign w:val="superscript"/>
              </w:rPr>
              <w:t>2</w:t>
            </w:r>
            <w:r>
              <w:rPr>
                <w:sz w:val="18"/>
              </w:rPr>
              <w:t>g</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r>
      <w:tr w:rsidR="00D067A0" w:rsidRPr="00CF14E5" w:rsidTr="00230E35">
        <w:trPr>
          <w:trHeight w:val="414"/>
          <w:jc w:val="center"/>
        </w:trPr>
        <w:tc>
          <w:tcPr>
            <w:tcW w:w="2250" w:type="dxa"/>
            <w:shd w:val="clear" w:color="auto" w:fill="auto"/>
            <w:vAlign w:val="center"/>
          </w:tcPr>
          <w:p w:rsidR="00D067A0" w:rsidRDefault="00D067A0" w:rsidP="00D067A0">
            <w:pPr>
              <w:pStyle w:val="Sansinterligne"/>
              <w:jc w:val="left"/>
              <w:rPr>
                <w:sz w:val="18"/>
              </w:rPr>
            </w:pPr>
            <w:r>
              <w:rPr>
                <w:sz w:val="18"/>
              </w:rPr>
              <w:t>Chauffage de l'évaporateur</w:t>
            </w:r>
          </w:p>
        </w:tc>
        <w:tc>
          <w:tcPr>
            <w:tcW w:w="990" w:type="dxa"/>
            <w:shd w:val="clear" w:color="auto" w:fill="auto"/>
            <w:vAlign w:val="center"/>
          </w:tcPr>
          <w:p w:rsidR="00D067A0" w:rsidRDefault="00D067A0" w:rsidP="00D067A0">
            <w:pPr>
              <w:pStyle w:val="Sansinterligne"/>
              <w:jc w:val="center"/>
              <w:rPr>
                <w:sz w:val="18"/>
              </w:rPr>
            </w:pPr>
            <w:r>
              <w:rPr>
                <w:sz w:val="18"/>
              </w:rPr>
              <w:t>PIC-</w:t>
            </w:r>
            <w:r w:rsidRPr="0056144D">
              <w:rPr>
                <w:sz w:val="18"/>
              </w:rPr>
              <w:t>326</w:t>
            </w:r>
          </w:p>
        </w:tc>
        <w:tc>
          <w:tcPr>
            <w:tcW w:w="1260" w:type="dxa"/>
            <w:shd w:val="clear" w:color="auto" w:fill="auto"/>
            <w:vAlign w:val="center"/>
          </w:tcPr>
          <w:p w:rsidR="00D067A0" w:rsidRDefault="00D067A0" w:rsidP="00D067A0">
            <w:pPr>
              <w:pStyle w:val="Sansinterligne"/>
              <w:jc w:val="center"/>
              <w:rPr>
                <w:sz w:val="18"/>
              </w:rPr>
            </w:pPr>
            <w:r w:rsidRPr="0056144D">
              <w:rPr>
                <w:sz w:val="18"/>
              </w:rPr>
              <w:t>404</w:t>
            </w:r>
            <w:r>
              <w:rPr>
                <w:sz w:val="18"/>
              </w:rPr>
              <w:t>K-PI-</w:t>
            </w:r>
            <w:r w:rsidRPr="0056144D">
              <w:rPr>
                <w:sz w:val="18"/>
              </w:rPr>
              <w:t>002</w:t>
            </w:r>
          </w:p>
        </w:tc>
        <w:tc>
          <w:tcPr>
            <w:tcW w:w="1035" w:type="dxa"/>
            <w:shd w:val="clear" w:color="auto" w:fill="auto"/>
            <w:vAlign w:val="center"/>
          </w:tcPr>
          <w:p w:rsidR="00D067A0" w:rsidRPr="00497E5A" w:rsidRDefault="00D067A0" w:rsidP="00D067A0">
            <w:pPr>
              <w:pStyle w:val="Sansinterligne"/>
              <w:jc w:val="center"/>
              <w:rPr>
                <w:sz w:val="18"/>
              </w:rPr>
            </w:pPr>
          </w:p>
        </w:tc>
        <w:tc>
          <w:tcPr>
            <w:tcW w:w="1035" w:type="dxa"/>
            <w:shd w:val="clear" w:color="auto" w:fill="auto"/>
            <w:vAlign w:val="center"/>
          </w:tcPr>
          <w:p w:rsidR="00D067A0" w:rsidRPr="00497E5A" w:rsidRDefault="00D067A0" w:rsidP="00D067A0">
            <w:pPr>
              <w:pStyle w:val="Sansinterligne"/>
              <w:jc w:val="center"/>
              <w:rPr>
                <w:sz w:val="18"/>
              </w:rPr>
            </w:pPr>
            <w:r>
              <w:rPr>
                <w:sz w:val="18"/>
              </w:rPr>
              <w:t>-</w:t>
            </w:r>
            <w:r w:rsidRPr="0056144D">
              <w:rPr>
                <w:sz w:val="18"/>
              </w:rPr>
              <w:t>0</w:t>
            </w:r>
            <w:r>
              <w:rPr>
                <w:sz w:val="18"/>
              </w:rPr>
              <w:t>,</w:t>
            </w:r>
            <w:r w:rsidRPr="0056144D">
              <w:rPr>
                <w:sz w:val="18"/>
              </w:rPr>
              <w:t>5</w:t>
            </w:r>
            <w:r>
              <w:rPr>
                <w:sz w:val="18"/>
              </w:rPr>
              <w:t xml:space="preserve"> kg/cm</w:t>
            </w:r>
            <w:r w:rsidRPr="0056144D">
              <w:rPr>
                <w:sz w:val="18"/>
                <w:vertAlign w:val="superscript"/>
              </w:rPr>
              <w:t>2</w:t>
            </w:r>
            <w:r>
              <w:rPr>
                <w:sz w:val="18"/>
              </w:rPr>
              <w:t>g</w:t>
            </w:r>
          </w:p>
        </w:tc>
        <w:tc>
          <w:tcPr>
            <w:tcW w:w="1035" w:type="dxa"/>
            <w:shd w:val="clear" w:color="auto" w:fill="auto"/>
            <w:vAlign w:val="center"/>
          </w:tcPr>
          <w:p w:rsidR="00D067A0" w:rsidRPr="00497E5A" w:rsidRDefault="00D067A0" w:rsidP="00D067A0">
            <w:pPr>
              <w:pStyle w:val="Sansinterligne"/>
              <w:jc w:val="center"/>
              <w:rPr>
                <w:sz w:val="18"/>
              </w:rPr>
            </w:pPr>
            <w:r w:rsidRPr="0056144D">
              <w:rPr>
                <w:sz w:val="18"/>
              </w:rPr>
              <w:t>3</w:t>
            </w:r>
            <w:r>
              <w:rPr>
                <w:sz w:val="18"/>
              </w:rPr>
              <w:t>,</w:t>
            </w:r>
            <w:r w:rsidRPr="0056144D">
              <w:rPr>
                <w:sz w:val="18"/>
              </w:rPr>
              <w:t>4</w:t>
            </w:r>
            <w:r>
              <w:rPr>
                <w:sz w:val="18"/>
              </w:rPr>
              <w:t xml:space="preserve"> kg/cm</w:t>
            </w:r>
            <w:r w:rsidRPr="0056144D">
              <w:rPr>
                <w:sz w:val="18"/>
                <w:vertAlign w:val="superscript"/>
              </w:rPr>
              <w:t>2</w:t>
            </w:r>
            <w:r>
              <w:rPr>
                <w:sz w:val="18"/>
              </w:rPr>
              <w:t>g</w:t>
            </w:r>
          </w:p>
        </w:tc>
        <w:tc>
          <w:tcPr>
            <w:tcW w:w="1035" w:type="dxa"/>
            <w:tcBorders>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260" w:type="dxa"/>
            <w:shd w:val="clear" w:color="auto" w:fill="auto"/>
            <w:vAlign w:val="center"/>
          </w:tcPr>
          <w:p w:rsidR="00D067A0" w:rsidRPr="00497E5A"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Bouilleur de l'évaporateur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PIC-</w:t>
            </w:r>
            <w:r w:rsidRPr="0056144D">
              <w:rPr>
                <w:sz w:val="18"/>
              </w:rPr>
              <w:t>342</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K-PI-</w:t>
            </w:r>
            <w:r w:rsidRPr="0056144D">
              <w:rPr>
                <w:sz w:val="18"/>
              </w:rPr>
              <w:t>003</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r>
              <w:rPr>
                <w:sz w:val="18"/>
              </w:rPr>
              <w:t>-</w:t>
            </w:r>
            <w:r w:rsidRPr="0056144D">
              <w:rPr>
                <w:sz w:val="18"/>
              </w:rPr>
              <w:t>0</w:t>
            </w:r>
            <w:r>
              <w:rPr>
                <w:sz w:val="18"/>
              </w:rPr>
              <w:t>,</w:t>
            </w:r>
            <w:r w:rsidRPr="0056144D">
              <w:rPr>
                <w:sz w:val="18"/>
              </w:rPr>
              <w:t>95</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r>
              <w:rPr>
                <w:sz w:val="18"/>
              </w:rPr>
              <w:t>-</w:t>
            </w:r>
            <w:r w:rsidRPr="0056144D">
              <w:rPr>
                <w:sz w:val="18"/>
              </w:rPr>
              <w:t>0</w:t>
            </w:r>
            <w:r>
              <w:rPr>
                <w:sz w:val="18"/>
              </w:rPr>
              <w:t>,</w:t>
            </w:r>
            <w:r w:rsidRPr="0056144D">
              <w:rPr>
                <w:sz w:val="18"/>
              </w:rPr>
              <w:t>5</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Patin de dévisiculeur de laveur de FSA</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PDI-</w:t>
            </w:r>
            <w:r w:rsidRPr="0056144D">
              <w:rPr>
                <w:sz w:val="18"/>
              </w:rPr>
              <w:t>362</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K-PI-</w:t>
            </w:r>
            <w:r w:rsidRPr="0056144D">
              <w:rPr>
                <w:sz w:val="18"/>
              </w:rPr>
              <w:t>004</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r w:rsidRPr="0056144D">
              <w:rPr>
                <w:sz w:val="18"/>
              </w:rPr>
              <w:t>0</w:t>
            </w:r>
            <w:r>
              <w:rPr>
                <w:sz w:val="18"/>
              </w:rPr>
              <w:t>,</w:t>
            </w:r>
            <w:r w:rsidRPr="0056144D">
              <w:rPr>
                <w:sz w:val="18"/>
              </w:rPr>
              <w:t>0066</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Décharge de pompe de laveur de FSA</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PI-</w:t>
            </w:r>
            <w:r w:rsidRPr="0056144D">
              <w:rPr>
                <w:sz w:val="18"/>
              </w:rPr>
              <w:t>375</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K-PI-</w:t>
            </w:r>
            <w:r w:rsidRPr="0056144D">
              <w:rPr>
                <w:sz w:val="18"/>
              </w:rPr>
              <w:t>004</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r w:rsidRPr="0056144D">
              <w:rPr>
                <w:sz w:val="18"/>
              </w:rPr>
              <w:t>4</w:t>
            </w:r>
            <w:r>
              <w:rPr>
                <w:sz w:val="18"/>
              </w:rPr>
              <w:t>,</w:t>
            </w:r>
            <w:r w:rsidRPr="0056144D">
              <w:rPr>
                <w:sz w:val="18"/>
              </w:rPr>
              <w:t>0</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r w:rsidRPr="0056144D">
              <w:rPr>
                <w:sz w:val="18"/>
              </w:rPr>
              <w:t>6</w:t>
            </w:r>
            <w:r>
              <w:rPr>
                <w:sz w:val="18"/>
              </w:rPr>
              <w:t>,</w:t>
            </w:r>
            <w:r w:rsidRPr="0056144D">
              <w:rPr>
                <w:sz w:val="18"/>
              </w:rPr>
              <w:t>6</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r w:rsidRPr="0056144D">
              <w:rPr>
                <w:sz w:val="18"/>
              </w:rPr>
              <w:t>7</w:t>
            </w:r>
            <w:r>
              <w:rPr>
                <w:sz w:val="18"/>
              </w:rPr>
              <w:t>,</w:t>
            </w:r>
            <w:r w:rsidRPr="0056144D">
              <w:rPr>
                <w:sz w:val="18"/>
              </w:rPr>
              <w:t>0</w:t>
            </w:r>
            <w:r>
              <w:rPr>
                <w:sz w:val="18"/>
              </w:rPr>
              <w:t xml:space="preserve"> kg/cm</w:t>
            </w:r>
            <w:r w:rsidRPr="0056144D">
              <w:rPr>
                <w:sz w:val="18"/>
                <w:vertAlign w:val="superscript"/>
              </w:rPr>
              <w:t>2</w:t>
            </w:r>
            <w:r>
              <w:rPr>
                <w:sz w:val="18"/>
              </w:rPr>
              <w:t>g</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sidRPr="0056144D">
              <w:rPr>
                <w:sz w:val="18"/>
              </w:rPr>
              <w:t>5</w:t>
            </w:r>
            <w:r>
              <w:rPr>
                <w:sz w:val="18"/>
              </w:rPr>
              <w:t xml:space="preserve"> Bars de vapeur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PIC-</w:t>
            </w:r>
            <w:r w:rsidRPr="0056144D">
              <w:rPr>
                <w:sz w:val="18"/>
              </w:rPr>
              <w:t>388</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K-PI-</w:t>
            </w:r>
            <w:r w:rsidRPr="0056144D">
              <w:rPr>
                <w:sz w:val="18"/>
              </w:rPr>
              <w:t>005</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r w:rsidRPr="0056144D">
              <w:rPr>
                <w:sz w:val="18"/>
              </w:rPr>
              <w:t>4</w:t>
            </w:r>
            <w:r>
              <w:rPr>
                <w:sz w:val="18"/>
              </w:rPr>
              <w:t>,</w:t>
            </w:r>
            <w:r w:rsidRPr="0056144D">
              <w:rPr>
                <w:sz w:val="18"/>
              </w:rPr>
              <w:t>0</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r w:rsidRPr="0056144D">
              <w:rPr>
                <w:sz w:val="18"/>
              </w:rPr>
              <w:t>5</w:t>
            </w:r>
            <w:r>
              <w:rPr>
                <w:sz w:val="18"/>
              </w:rPr>
              <w:t>,</w:t>
            </w:r>
            <w:r w:rsidRPr="0056144D">
              <w:rPr>
                <w:sz w:val="18"/>
              </w:rPr>
              <w:t>5</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Patin de dévisiculeur de laveur de FSA peu concentré</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PDI-</w:t>
            </w:r>
            <w:r w:rsidRPr="0056144D">
              <w:rPr>
                <w:sz w:val="18"/>
              </w:rPr>
              <w:t>524</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K-PI-</w:t>
            </w:r>
            <w:r w:rsidRPr="0056144D">
              <w:rPr>
                <w:sz w:val="18"/>
              </w:rPr>
              <w:t>007</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r w:rsidRPr="0056144D">
              <w:rPr>
                <w:sz w:val="18"/>
              </w:rPr>
              <w:t>0</w:t>
            </w:r>
            <w:r>
              <w:rPr>
                <w:sz w:val="18"/>
              </w:rPr>
              <w:t>,</w:t>
            </w:r>
            <w:r w:rsidRPr="0056144D">
              <w:rPr>
                <w:sz w:val="18"/>
              </w:rPr>
              <w:t>0066</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Décharge de pompe de laveur de FSA peu concentré</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PI-</w:t>
            </w:r>
            <w:r w:rsidRPr="0056144D">
              <w:rPr>
                <w:sz w:val="18"/>
              </w:rPr>
              <w:t>527</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K-PI-</w:t>
            </w:r>
            <w:r w:rsidRPr="0056144D">
              <w:rPr>
                <w:sz w:val="18"/>
              </w:rPr>
              <w:t>007</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r w:rsidRPr="0056144D">
              <w:rPr>
                <w:sz w:val="18"/>
              </w:rPr>
              <w:t>4</w:t>
            </w:r>
            <w:r>
              <w:rPr>
                <w:sz w:val="18"/>
              </w:rPr>
              <w:t>,</w:t>
            </w:r>
            <w:r w:rsidRPr="0056144D">
              <w:rPr>
                <w:sz w:val="18"/>
              </w:rPr>
              <w:t>0</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r w:rsidRPr="0056144D">
              <w:rPr>
                <w:sz w:val="18"/>
              </w:rPr>
              <w:t>6</w:t>
            </w:r>
            <w:r>
              <w:rPr>
                <w:sz w:val="18"/>
              </w:rPr>
              <w:t>,</w:t>
            </w:r>
            <w:r w:rsidRPr="0056144D">
              <w:rPr>
                <w:sz w:val="18"/>
              </w:rPr>
              <w:t>6</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r w:rsidRPr="0056144D">
              <w:rPr>
                <w:sz w:val="18"/>
              </w:rPr>
              <w:t>7</w:t>
            </w:r>
            <w:r>
              <w:rPr>
                <w:sz w:val="18"/>
              </w:rPr>
              <w:t>,</w:t>
            </w:r>
            <w:r w:rsidRPr="0056144D">
              <w:rPr>
                <w:sz w:val="18"/>
              </w:rPr>
              <w:t>0</w:t>
            </w:r>
            <w:r>
              <w:rPr>
                <w:sz w:val="18"/>
              </w:rPr>
              <w:t xml:space="preserve"> kg/cm</w:t>
            </w:r>
            <w:r w:rsidRPr="0056144D">
              <w:rPr>
                <w:sz w:val="18"/>
                <w:vertAlign w:val="superscript"/>
              </w:rPr>
              <w:t>2</w:t>
            </w:r>
            <w:r>
              <w:rPr>
                <w:sz w:val="18"/>
              </w:rPr>
              <w:t>g</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Refroidisseur de condensat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PI-</w:t>
            </w:r>
            <w:r w:rsidRPr="0056144D">
              <w:rPr>
                <w:sz w:val="18"/>
              </w:rPr>
              <w:t>412</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404</w:t>
            </w:r>
            <w:r>
              <w:rPr>
                <w:sz w:val="18"/>
              </w:rPr>
              <w:t>L-PI-</w:t>
            </w:r>
            <w:r w:rsidRPr="0056144D">
              <w:rPr>
                <w:sz w:val="18"/>
              </w:rPr>
              <w:t>001</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r w:rsidRPr="0056144D">
              <w:rPr>
                <w:sz w:val="18"/>
              </w:rPr>
              <w:t>4</w:t>
            </w:r>
            <w:r>
              <w:rPr>
                <w:sz w:val="18"/>
              </w:rPr>
              <w:t>,</w:t>
            </w:r>
            <w:r w:rsidRPr="0056144D">
              <w:rPr>
                <w:sz w:val="18"/>
              </w:rPr>
              <w:t>0</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r w:rsidRPr="0056144D">
              <w:rPr>
                <w:sz w:val="18"/>
              </w:rPr>
              <w:t>4</w:t>
            </w:r>
            <w:r>
              <w:rPr>
                <w:sz w:val="18"/>
              </w:rPr>
              <w:t>,</w:t>
            </w:r>
            <w:r w:rsidRPr="0056144D">
              <w:rPr>
                <w:sz w:val="18"/>
              </w:rPr>
              <w:t>5</w:t>
            </w:r>
            <w:r>
              <w:rPr>
                <w:sz w:val="18"/>
              </w:rPr>
              <w:t xml:space="preserve"> kg/cm</w:t>
            </w:r>
            <w:r w:rsidRPr="0056144D">
              <w:rPr>
                <w:sz w:val="18"/>
                <w:vertAlign w:val="superscript"/>
              </w:rPr>
              <w:t>2</w:t>
            </w:r>
            <w:r>
              <w:rPr>
                <w:sz w:val="18"/>
              </w:rPr>
              <w:t>g</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r>
      <w:tr w:rsidR="00D067A0" w:rsidRPr="00CF14E5" w:rsidTr="00230E35">
        <w:trPr>
          <w:trHeight w:val="414"/>
          <w:jc w:val="center"/>
        </w:trPr>
        <w:tc>
          <w:tcPr>
            <w:tcW w:w="2250" w:type="dxa"/>
            <w:shd w:val="clear" w:color="auto" w:fill="auto"/>
            <w:vAlign w:val="center"/>
          </w:tcPr>
          <w:p w:rsidR="00D067A0" w:rsidRDefault="00D067A0" w:rsidP="00D067A0">
            <w:pPr>
              <w:pStyle w:val="Sansinterligne"/>
              <w:jc w:val="left"/>
              <w:rPr>
                <w:sz w:val="18"/>
              </w:rPr>
            </w:pPr>
            <w:r>
              <w:rPr>
                <w:sz w:val="18"/>
              </w:rPr>
              <w:t>Chauffage de l'évaporateur</w:t>
            </w:r>
          </w:p>
        </w:tc>
        <w:tc>
          <w:tcPr>
            <w:tcW w:w="990" w:type="dxa"/>
            <w:shd w:val="clear" w:color="auto" w:fill="auto"/>
            <w:vAlign w:val="center"/>
          </w:tcPr>
          <w:p w:rsidR="00D067A0" w:rsidRDefault="00D067A0" w:rsidP="00D067A0">
            <w:pPr>
              <w:pStyle w:val="Sansinterligne"/>
              <w:jc w:val="center"/>
              <w:rPr>
                <w:sz w:val="18"/>
              </w:rPr>
            </w:pPr>
            <w:r>
              <w:rPr>
                <w:sz w:val="18"/>
              </w:rPr>
              <w:t>PIC-</w:t>
            </w:r>
            <w:r w:rsidRPr="0056144D">
              <w:rPr>
                <w:sz w:val="18"/>
              </w:rPr>
              <w:t>426</w:t>
            </w:r>
          </w:p>
        </w:tc>
        <w:tc>
          <w:tcPr>
            <w:tcW w:w="1260" w:type="dxa"/>
            <w:shd w:val="clear" w:color="auto" w:fill="auto"/>
            <w:vAlign w:val="center"/>
          </w:tcPr>
          <w:p w:rsidR="00D067A0" w:rsidRDefault="00D067A0" w:rsidP="00D067A0">
            <w:pPr>
              <w:pStyle w:val="Sansinterligne"/>
              <w:jc w:val="center"/>
              <w:rPr>
                <w:sz w:val="18"/>
              </w:rPr>
            </w:pPr>
            <w:r w:rsidRPr="0056144D">
              <w:rPr>
                <w:sz w:val="18"/>
              </w:rPr>
              <w:t>404</w:t>
            </w:r>
            <w:r>
              <w:rPr>
                <w:sz w:val="18"/>
              </w:rPr>
              <w:t>L-PI-</w:t>
            </w:r>
            <w:r w:rsidRPr="0056144D">
              <w:rPr>
                <w:sz w:val="18"/>
              </w:rPr>
              <w:t>002</w:t>
            </w:r>
          </w:p>
        </w:tc>
        <w:tc>
          <w:tcPr>
            <w:tcW w:w="1035" w:type="dxa"/>
            <w:shd w:val="clear" w:color="auto" w:fill="auto"/>
            <w:vAlign w:val="center"/>
          </w:tcPr>
          <w:p w:rsidR="00D067A0" w:rsidRPr="00497E5A" w:rsidRDefault="00D067A0" w:rsidP="00D067A0">
            <w:pPr>
              <w:pStyle w:val="Sansinterligne"/>
              <w:jc w:val="center"/>
              <w:rPr>
                <w:sz w:val="18"/>
              </w:rPr>
            </w:pPr>
          </w:p>
        </w:tc>
        <w:tc>
          <w:tcPr>
            <w:tcW w:w="1035" w:type="dxa"/>
            <w:shd w:val="clear" w:color="auto" w:fill="auto"/>
            <w:vAlign w:val="center"/>
          </w:tcPr>
          <w:p w:rsidR="00D067A0" w:rsidRPr="00497E5A" w:rsidRDefault="00D067A0" w:rsidP="00D067A0">
            <w:pPr>
              <w:pStyle w:val="Sansinterligne"/>
              <w:jc w:val="center"/>
              <w:rPr>
                <w:sz w:val="18"/>
              </w:rPr>
            </w:pPr>
            <w:r>
              <w:rPr>
                <w:sz w:val="18"/>
              </w:rPr>
              <w:t>-</w:t>
            </w:r>
            <w:r w:rsidRPr="0056144D">
              <w:rPr>
                <w:sz w:val="18"/>
              </w:rPr>
              <w:t>0</w:t>
            </w:r>
            <w:r>
              <w:rPr>
                <w:sz w:val="18"/>
              </w:rPr>
              <w:t>,</w:t>
            </w:r>
            <w:r w:rsidRPr="0056144D">
              <w:rPr>
                <w:sz w:val="18"/>
              </w:rPr>
              <w:t>5</w:t>
            </w:r>
            <w:r>
              <w:rPr>
                <w:sz w:val="18"/>
              </w:rPr>
              <w:t xml:space="preserve"> kg/cm</w:t>
            </w:r>
            <w:r w:rsidRPr="0056144D">
              <w:rPr>
                <w:sz w:val="18"/>
                <w:vertAlign w:val="superscript"/>
              </w:rPr>
              <w:t>2</w:t>
            </w:r>
            <w:r>
              <w:rPr>
                <w:sz w:val="18"/>
              </w:rPr>
              <w:t>g</w:t>
            </w:r>
          </w:p>
        </w:tc>
        <w:tc>
          <w:tcPr>
            <w:tcW w:w="1035" w:type="dxa"/>
            <w:shd w:val="clear" w:color="auto" w:fill="auto"/>
            <w:vAlign w:val="center"/>
          </w:tcPr>
          <w:p w:rsidR="00D067A0" w:rsidRPr="00497E5A" w:rsidRDefault="00D067A0" w:rsidP="00D067A0">
            <w:pPr>
              <w:pStyle w:val="Sansinterligne"/>
              <w:jc w:val="center"/>
              <w:rPr>
                <w:sz w:val="18"/>
              </w:rPr>
            </w:pPr>
            <w:r w:rsidRPr="0056144D">
              <w:rPr>
                <w:sz w:val="18"/>
              </w:rPr>
              <w:t>3</w:t>
            </w:r>
            <w:r>
              <w:rPr>
                <w:sz w:val="18"/>
              </w:rPr>
              <w:t>,</w:t>
            </w:r>
            <w:r w:rsidRPr="0056144D">
              <w:rPr>
                <w:sz w:val="18"/>
              </w:rPr>
              <w:t>4</w:t>
            </w:r>
            <w:r>
              <w:rPr>
                <w:sz w:val="18"/>
              </w:rPr>
              <w:t xml:space="preserve"> kg/cm</w:t>
            </w:r>
            <w:r w:rsidRPr="0056144D">
              <w:rPr>
                <w:sz w:val="18"/>
                <w:vertAlign w:val="superscript"/>
              </w:rPr>
              <w:t>2</w:t>
            </w:r>
            <w:r>
              <w:rPr>
                <w:sz w:val="18"/>
              </w:rPr>
              <w:t>g</w:t>
            </w:r>
          </w:p>
        </w:tc>
        <w:tc>
          <w:tcPr>
            <w:tcW w:w="1035" w:type="dxa"/>
            <w:tcBorders>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260" w:type="dxa"/>
            <w:shd w:val="clear" w:color="auto" w:fill="auto"/>
            <w:vAlign w:val="center"/>
          </w:tcPr>
          <w:p w:rsidR="00D067A0" w:rsidRPr="00497E5A"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Bouilleur de l'évaporateur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PIC-</w:t>
            </w:r>
            <w:r w:rsidRPr="0056144D">
              <w:rPr>
                <w:sz w:val="18"/>
              </w:rPr>
              <w:t>442</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L-PI-</w:t>
            </w:r>
            <w:r w:rsidRPr="0056144D">
              <w:rPr>
                <w:sz w:val="18"/>
              </w:rPr>
              <w:t>003</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r>
              <w:rPr>
                <w:sz w:val="18"/>
              </w:rPr>
              <w:t>-</w:t>
            </w:r>
            <w:r w:rsidRPr="0056144D">
              <w:rPr>
                <w:sz w:val="18"/>
              </w:rPr>
              <w:t>0</w:t>
            </w:r>
            <w:r>
              <w:rPr>
                <w:sz w:val="18"/>
              </w:rPr>
              <w:t>,</w:t>
            </w:r>
            <w:r w:rsidRPr="0056144D">
              <w:rPr>
                <w:sz w:val="18"/>
              </w:rPr>
              <w:t>95</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r>
              <w:rPr>
                <w:sz w:val="18"/>
              </w:rPr>
              <w:t>-</w:t>
            </w:r>
            <w:r w:rsidRPr="0056144D">
              <w:rPr>
                <w:sz w:val="18"/>
              </w:rPr>
              <w:t>0</w:t>
            </w:r>
            <w:r>
              <w:rPr>
                <w:sz w:val="18"/>
              </w:rPr>
              <w:t>,</w:t>
            </w:r>
            <w:r w:rsidRPr="0056144D">
              <w:rPr>
                <w:sz w:val="18"/>
              </w:rPr>
              <w:t>5</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Patin de dévisiculeur de laveur de FSA</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PDI-</w:t>
            </w:r>
            <w:r w:rsidRPr="0056144D">
              <w:rPr>
                <w:sz w:val="18"/>
              </w:rPr>
              <w:t>462</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L-PI-</w:t>
            </w:r>
            <w:r w:rsidRPr="0056144D">
              <w:rPr>
                <w:sz w:val="18"/>
              </w:rPr>
              <w:t>004</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r w:rsidRPr="0056144D">
              <w:rPr>
                <w:sz w:val="18"/>
              </w:rPr>
              <w:t>0</w:t>
            </w:r>
            <w:r>
              <w:rPr>
                <w:sz w:val="18"/>
              </w:rPr>
              <w:t>,</w:t>
            </w:r>
            <w:r w:rsidRPr="0056144D">
              <w:rPr>
                <w:sz w:val="18"/>
              </w:rPr>
              <w:t>0066</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Décharge de pompe de laveur de FSA</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PI-</w:t>
            </w:r>
            <w:r w:rsidRPr="0056144D">
              <w:rPr>
                <w:sz w:val="18"/>
              </w:rPr>
              <w:t>475</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L-PI-</w:t>
            </w:r>
            <w:r w:rsidRPr="0056144D">
              <w:rPr>
                <w:sz w:val="18"/>
              </w:rPr>
              <w:t>004</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r w:rsidRPr="0056144D">
              <w:rPr>
                <w:sz w:val="18"/>
              </w:rPr>
              <w:t>4</w:t>
            </w:r>
            <w:r>
              <w:rPr>
                <w:sz w:val="18"/>
              </w:rPr>
              <w:t>,</w:t>
            </w:r>
            <w:r w:rsidRPr="0056144D">
              <w:rPr>
                <w:sz w:val="18"/>
              </w:rPr>
              <w:t>0</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r w:rsidRPr="0056144D">
              <w:rPr>
                <w:sz w:val="18"/>
              </w:rPr>
              <w:t>6</w:t>
            </w:r>
            <w:r>
              <w:rPr>
                <w:sz w:val="18"/>
              </w:rPr>
              <w:t>,</w:t>
            </w:r>
            <w:r w:rsidRPr="0056144D">
              <w:rPr>
                <w:sz w:val="18"/>
              </w:rPr>
              <w:t>6</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r w:rsidRPr="0056144D">
              <w:rPr>
                <w:sz w:val="18"/>
              </w:rPr>
              <w:t>7</w:t>
            </w:r>
            <w:r>
              <w:rPr>
                <w:sz w:val="18"/>
              </w:rPr>
              <w:t>,</w:t>
            </w:r>
            <w:r w:rsidRPr="0056144D">
              <w:rPr>
                <w:sz w:val="18"/>
              </w:rPr>
              <w:t>0</w:t>
            </w:r>
            <w:r>
              <w:rPr>
                <w:sz w:val="18"/>
              </w:rPr>
              <w:t xml:space="preserve"> kg/cm</w:t>
            </w:r>
            <w:r w:rsidRPr="0056144D">
              <w:rPr>
                <w:sz w:val="18"/>
                <w:vertAlign w:val="superscript"/>
              </w:rPr>
              <w:t>2</w:t>
            </w:r>
            <w:r>
              <w:rPr>
                <w:sz w:val="18"/>
              </w:rPr>
              <w:t>g</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sidRPr="0056144D">
              <w:rPr>
                <w:sz w:val="18"/>
              </w:rPr>
              <w:t>5</w:t>
            </w:r>
            <w:r>
              <w:rPr>
                <w:sz w:val="18"/>
              </w:rPr>
              <w:t xml:space="preserve"> Bars de vapeur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PIC-</w:t>
            </w:r>
            <w:r w:rsidRPr="0056144D">
              <w:rPr>
                <w:sz w:val="18"/>
              </w:rPr>
              <w:t>488</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L-PI-</w:t>
            </w:r>
            <w:r w:rsidRPr="0056144D">
              <w:rPr>
                <w:sz w:val="18"/>
              </w:rPr>
              <w:t>005</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r w:rsidRPr="0056144D">
              <w:rPr>
                <w:sz w:val="18"/>
              </w:rPr>
              <w:t>4</w:t>
            </w:r>
            <w:r>
              <w:rPr>
                <w:sz w:val="18"/>
              </w:rPr>
              <w:t>,</w:t>
            </w:r>
            <w:r w:rsidRPr="0056144D">
              <w:rPr>
                <w:sz w:val="18"/>
              </w:rPr>
              <w:t>0</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r w:rsidRPr="0056144D">
              <w:rPr>
                <w:sz w:val="18"/>
              </w:rPr>
              <w:t>5</w:t>
            </w:r>
            <w:r>
              <w:rPr>
                <w:sz w:val="18"/>
              </w:rPr>
              <w:t>,</w:t>
            </w:r>
            <w:r w:rsidRPr="0056144D">
              <w:rPr>
                <w:sz w:val="18"/>
              </w:rPr>
              <w:t>5</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Patin de dévisiculeur de laveur de FSA peu concentré</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PDI-</w:t>
            </w:r>
            <w:r w:rsidRPr="0056144D">
              <w:rPr>
                <w:sz w:val="18"/>
              </w:rPr>
              <w:t>544</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L-PI-</w:t>
            </w:r>
            <w:r w:rsidRPr="0056144D">
              <w:rPr>
                <w:sz w:val="18"/>
              </w:rPr>
              <w:t>007</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r w:rsidRPr="0056144D">
              <w:rPr>
                <w:sz w:val="18"/>
              </w:rPr>
              <w:t>0</w:t>
            </w:r>
            <w:r>
              <w:rPr>
                <w:sz w:val="18"/>
              </w:rPr>
              <w:t>,</w:t>
            </w:r>
            <w:r w:rsidRPr="0056144D">
              <w:rPr>
                <w:sz w:val="18"/>
              </w:rPr>
              <w:t>0066</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Décharge de pompe de laveur de FSA peu concentré</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PI-</w:t>
            </w:r>
            <w:r w:rsidRPr="0056144D">
              <w:rPr>
                <w:sz w:val="18"/>
              </w:rPr>
              <w:t>547</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L-PI-</w:t>
            </w:r>
            <w:r w:rsidRPr="0056144D">
              <w:rPr>
                <w:sz w:val="18"/>
              </w:rPr>
              <w:t>007</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r w:rsidRPr="0056144D">
              <w:rPr>
                <w:sz w:val="18"/>
              </w:rPr>
              <w:t>4</w:t>
            </w:r>
            <w:r>
              <w:rPr>
                <w:sz w:val="18"/>
              </w:rPr>
              <w:t>,</w:t>
            </w:r>
            <w:r w:rsidRPr="0056144D">
              <w:rPr>
                <w:sz w:val="18"/>
              </w:rPr>
              <w:t>0</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r w:rsidRPr="0056144D">
              <w:rPr>
                <w:sz w:val="18"/>
              </w:rPr>
              <w:t>6</w:t>
            </w:r>
            <w:r>
              <w:rPr>
                <w:sz w:val="18"/>
              </w:rPr>
              <w:t>,</w:t>
            </w:r>
            <w:r w:rsidRPr="0056144D">
              <w:rPr>
                <w:sz w:val="18"/>
              </w:rPr>
              <w:t>6</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r w:rsidRPr="0056144D">
              <w:rPr>
                <w:sz w:val="18"/>
              </w:rPr>
              <w:t>7</w:t>
            </w:r>
            <w:r>
              <w:rPr>
                <w:sz w:val="18"/>
              </w:rPr>
              <w:t>,</w:t>
            </w:r>
            <w:r w:rsidRPr="0056144D">
              <w:rPr>
                <w:sz w:val="18"/>
              </w:rPr>
              <w:t>0</w:t>
            </w:r>
            <w:r>
              <w:rPr>
                <w:sz w:val="18"/>
              </w:rPr>
              <w:t xml:space="preserve"> kg/cm</w:t>
            </w:r>
            <w:r w:rsidRPr="0056144D">
              <w:rPr>
                <w:sz w:val="18"/>
                <w:vertAlign w:val="superscript"/>
              </w:rPr>
              <w:t>2</w:t>
            </w:r>
            <w:r>
              <w:rPr>
                <w:sz w:val="18"/>
              </w:rPr>
              <w:t>g</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497E5A" w:rsidRDefault="00D067A0" w:rsidP="00D067A0">
            <w:pPr>
              <w:pStyle w:val="Sansinterligne"/>
              <w:jc w:val="center"/>
              <w:rPr>
                <w:sz w:val="18"/>
              </w:rPr>
            </w:pPr>
          </w:p>
        </w:tc>
      </w:tr>
      <w:tr w:rsidR="007E3FCF"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7A60C4">
            <w:pPr>
              <w:pStyle w:val="Sansinterligne"/>
              <w:jc w:val="left"/>
              <w:rPr>
                <w:sz w:val="18"/>
              </w:rPr>
            </w:pPr>
            <w:r>
              <w:rPr>
                <w:sz w:val="18"/>
              </w:rPr>
              <w:t>Filtre duplex à eau de lavage</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7A60C4">
            <w:pPr>
              <w:pStyle w:val="Sansinterligne"/>
              <w:jc w:val="center"/>
              <w:rPr>
                <w:sz w:val="18"/>
              </w:rPr>
            </w:pPr>
            <w:r>
              <w:rPr>
                <w:sz w:val="18"/>
              </w:rPr>
              <w:t>PDI-</w:t>
            </w:r>
            <w:r w:rsidRPr="0056144D">
              <w:rPr>
                <w:sz w:val="18"/>
              </w:rPr>
              <w:t>120</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D067A0">
            <w:pPr>
              <w:pStyle w:val="Sansinterligne"/>
              <w:jc w:val="center"/>
              <w:rPr>
                <w:sz w:val="18"/>
              </w:rPr>
            </w:pPr>
            <w:r w:rsidRPr="0056144D">
              <w:rPr>
                <w:sz w:val="18"/>
              </w:rPr>
              <w:t>413</w:t>
            </w:r>
            <w:r>
              <w:rPr>
                <w:sz w:val="18"/>
              </w:rPr>
              <w:t>A-PI-</w:t>
            </w:r>
            <w:r w:rsidRPr="0056144D">
              <w:rPr>
                <w:sz w:val="18"/>
              </w:rPr>
              <w:t>008</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Pr="00497E5A" w:rsidRDefault="007E3FCF" w:rsidP="00AA2A5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Pr="00497E5A" w:rsidRDefault="007E3FCF"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Pr="00497E5A" w:rsidRDefault="007E3FCF" w:rsidP="007E3FCF">
            <w:pPr>
              <w:pStyle w:val="Sansinterligne"/>
              <w:jc w:val="center"/>
              <w:rPr>
                <w:sz w:val="18"/>
              </w:rPr>
            </w:pPr>
            <w:r w:rsidRPr="0056144D">
              <w:rPr>
                <w:sz w:val="18"/>
              </w:rPr>
              <w:t>0</w:t>
            </w:r>
            <w:r>
              <w:rPr>
                <w:sz w:val="18"/>
              </w:rPr>
              <w:t>,</w:t>
            </w:r>
            <w:r w:rsidRPr="0056144D">
              <w:rPr>
                <w:sz w:val="18"/>
              </w:rPr>
              <w:t>7</w:t>
            </w:r>
            <w:r>
              <w:rPr>
                <w:sz w:val="18"/>
              </w:rPr>
              <w:t xml:space="preserve"> kg/cm</w:t>
            </w:r>
            <w:r w:rsidRPr="0056144D">
              <w:rPr>
                <w:sz w:val="18"/>
                <w:vertAlign w:val="superscript"/>
              </w:rPr>
              <w:t>2</w:t>
            </w:r>
            <w:r>
              <w:rPr>
                <w:sz w:val="18"/>
              </w:rPr>
              <w:t>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Pr="00497E5A" w:rsidRDefault="007E3FCF"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Pr="00497E5A" w:rsidRDefault="007E3FCF" w:rsidP="00AA2A50">
            <w:pPr>
              <w:pStyle w:val="Sansinterligne"/>
              <w:jc w:val="center"/>
              <w:rPr>
                <w:sz w:val="18"/>
              </w:rPr>
            </w:pPr>
          </w:p>
        </w:tc>
      </w:tr>
      <w:tr w:rsidR="00A3159F"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7A60C4">
            <w:pPr>
              <w:pStyle w:val="Sansinterligne"/>
              <w:jc w:val="left"/>
              <w:rPr>
                <w:sz w:val="18"/>
              </w:rPr>
            </w:pPr>
            <w:r>
              <w:rPr>
                <w:sz w:val="18"/>
              </w:rPr>
              <w:t>Eau de refroidissement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7A60C4">
            <w:pPr>
              <w:pStyle w:val="Sansinterligne"/>
              <w:jc w:val="center"/>
              <w:rPr>
                <w:sz w:val="18"/>
              </w:rPr>
            </w:pPr>
            <w:r>
              <w:rPr>
                <w:sz w:val="18"/>
              </w:rPr>
              <w:t>PIC-</w:t>
            </w:r>
            <w:r w:rsidRPr="0056144D">
              <w:rPr>
                <w:sz w:val="18"/>
              </w:rPr>
              <w:t>019</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D067A0">
            <w:pPr>
              <w:pStyle w:val="Sansinterligne"/>
              <w:jc w:val="center"/>
              <w:rPr>
                <w:sz w:val="18"/>
              </w:rPr>
            </w:pPr>
            <w:r w:rsidRPr="0056144D">
              <w:rPr>
                <w:sz w:val="18"/>
              </w:rPr>
              <w:t>425</w:t>
            </w:r>
            <w:r>
              <w:rPr>
                <w:sz w:val="18"/>
              </w:rPr>
              <w:t>E-PI-</w:t>
            </w:r>
            <w:r w:rsidRPr="0056144D">
              <w:rPr>
                <w:sz w:val="18"/>
              </w:rPr>
              <w:t>001</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497E5A" w:rsidRDefault="00A3159F" w:rsidP="00AA2A5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497E5A" w:rsidRDefault="00A3159F" w:rsidP="00D067A0">
            <w:pPr>
              <w:pStyle w:val="Sansinterligne"/>
              <w:jc w:val="center"/>
              <w:rPr>
                <w:sz w:val="18"/>
              </w:rPr>
            </w:pPr>
            <w:r>
              <w:rPr>
                <w:sz w:val="18"/>
              </w:rPr>
              <w:t>*</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497E5A" w:rsidRDefault="00A3159F" w:rsidP="007E3FCF">
            <w:pPr>
              <w:pStyle w:val="Sansinterligne"/>
              <w:jc w:val="center"/>
              <w:rPr>
                <w:sz w:val="18"/>
              </w:rPr>
            </w:pPr>
            <w:r>
              <w:rPr>
                <w:sz w:val="18"/>
              </w:rPr>
              <w:t>*</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497E5A" w:rsidRDefault="00A3159F"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497E5A" w:rsidRDefault="00A3159F" w:rsidP="00AA2A50">
            <w:pPr>
              <w:pStyle w:val="Sansinterligne"/>
              <w:jc w:val="center"/>
              <w:rPr>
                <w:sz w:val="18"/>
              </w:rPr>
            </w:pPr>
          </w:p>
        </w:tc>
      </w:tr>
    </w:tbl>
    <w:p w:rsidR="000E450D" w:rsidRDefault="000E450D" w:rsidP="008E1D46">
      <w:pPr>
        <w:rPr>
          <w:szCs w:val="22"/>
        </w:rPr>
      </w:pP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0"/>
        <w:gridCol w:w="990"/>
        <w:gridCol w:w="1260"/>
        <w:gridCol w:w="1035"/>
        <w:gridCol w:w="1035"/>
        <w:gridCol w:w="1035"/>
        <w:gridCol w:w="1035"/>
        <w:gridCol w:w="1260"/>
      </w:tblGrid>
      <w:tr w:rsidR="000E450D" w:rsidRPr="00CF14E5" w:rsidTr="00CF14E5">
        <w:trPr>
          <w:trHeight w:val="530"/>
          <w:jc w:val="center"/>
        </w:trPr>
        <w:tc>
          <w:tcPr>
            <w:tcW w:w="2250" w:type="dxa"/>
            <w:shd w:val="clear" w:color="auto" w:fill="auto"/>
            <w:vAlign w:val="center"/>
          </w:tcPr>
          <w:p w:rsidR="000E450D" w:rsidRPr="00CF14E5" w:rsidRDefault="000E450D" w:rsidP="003B7393">
            <w:pPr>
              <w:pStyle w:val="Sansinterligne"/>
              <w:rPr>
                <w:b/>
              </w:rPr>
            </w:pPr>
            <w:r>
              <w:rPr>
                <w:b/>
              </w:rPr>
              <w:t>Instrument/Contrôle de température</w:t>
            </w:r>
          </w:p>
        </w:tc>
        <w:tc>
          <w:tcPr>
            <w:tcW w:w="990" w:type="dxa"/>
            <w:shd w:val="clear" w:color="auto" w:fill="auto"/>
            <w:vAlign w:val="center"/>
          </w:tcPr>
          <w:p w:rsidR="000E450D" w:rsidRPr="00CF14E5" w:rsidRDefault="000E450D" w:rsidP="00CF14E5">
            <w:pPr>
              <w:pStyle w:val="Sansinterligne"/>
              <w:jc w:val="center"/>
              <w:rPr>
                <w:b/>
              </w:rPr>
            </w:pPr>
            <w:r>
              <w:rPr>
                <w:b/>
              </w:rPr>
              <w:t>Étiquette</w:t>
            </w:r>
          </w:p>
        </w:tc>
        <w:tc>
          <w:tcPr>
            <w:tcW w:w="1260" w:type="dxa"/>
            <w:shd w:val="clear" w:color="auto" w:fill="auto"/>
            <w:vAlign w:val="center"/>
          </w:tcPr>
          <w:p w:rsidR="000E450D" w:rsidRPr="00CF14E5" w:rsidRDefault="000E450D" w:rsidP="00CF14E5">
            <w:pPr>
              <w:pStyle w:val="Sansinterligne"/>
              <w:jc w:val="center"/>
              <w:rPr>
                <w:b/>
              </w:rPr>
            </w:pPr>
            <w:r>
              <w:rPr>
                <w:b/>
              </w:rPr>
              <w:t>P&amp;ID n°</w:t>
            </w:r>
          </w:p>
        </w:tc>
        <w:tc>
          <w:tcPr>
            <w:tcW w:w="1035" w:type="dxa"/>
            <w:shd w:val="clear" w:color="auto" w:fill="auto"/>
            <w:vAlign w:val="center"/>
          </w:tcPr>
          <w:p w:rsidR="000E450D" w:rsidRPr="00CF14E5" w:rsidRDefault="000E450D" w:rsidP="00CF14E5">
            <w:pPr>
              <w:pStyle w:val="Sansinterligne"/>
              <w:jc w:val="center"/>
              <w:rPr>
                <w:b/>
              </w:rPr>
            </w:pPr>
            <w:r>
              <w:rPr>
                <w:b/>
              </w:rPr>
              <w:t>Bas-Bas</w:t>
            </w:r>
          </w:p>
        </w:tc>
        <w:tc>
          <w:tcPr>
            <w:tcW w:w="1035" w:type="dxa"/>
            <w:shd w:val="clear" w:color="auto" w:fill="auto"/>
            <w:vAlign w:val="center"/>
          </w:tcPr>
          <w:p w:rsidR="000E450D" w:rsidRPr="00CF14E5" w:rsidRDefault="000E450D" w:rsidP="00CF14E5">
            <w:pPr>
              <w:pStyle w:val="Sansinterligne"/>
              <w:jc w:val="center"/>
              <w:rPr>
                <w:b/>
              </w:rPr>
            </w:pPr>
            <w:r>
              <w:rPr>
                <w:b/>
              </w:rPr>
              <w:t>Bas</w:t>
            </w:r>
          </w:p>
        </w:tc>
        <w:tc>
          <w:tcPr>
            <w:tcW w:w="1035" w:type="dxa"/>
            <w:shd w:val="clear" w:color="auto" w:fill="auto"/>
            <w:vAlign w:val="center"/>
          </w:tcPr>
          <w:p w:rsidR="000E450D" w:rsidRPr="00CF14E5" w:rsidRDefault="000E450D" w:rsidP="00CF14E5">
            <w:pPr>
              <w:pStyle w:val="Sansinterligne"/>
              <w:jc w:val="center"/>
              <w:rPr>
                <w:b/>
              </w:rPr>
            </w:pPr>
            <w:r>
              <w:rPr>
                <w:b/>
              </w:rPr>
              <w:t>Élevé</w:t>
            </w:r>
          </w:p>
        </w:tc>
        <w:tc>
          <w:tcPr>
            <w:tcW w:w="1035" w:type="dxa"/>
            <w:tcBorders>
              <w:right w:val="single" w:sz="4" w:space="0" w:color="auto"/>
            </w:tcBorders>
            <w:shd w:val="clear" w:color="auto" w:fill="auto"/>
            <w:vAlign w:val="center"/>
          </w:tcPr>
          <w:p w:rsidR="000E450D" w:rsidRPr="00CF14E5" w:rsidRDefault="000E450D" w:rsidP="00CF14E5">
            <w:pPr>
              <w:pStyle w:val="Sansinterligne"/>
              <w:jc w:val="center"/>
              <w:rPr>
                <w:b/>
              </w:rPr>
            </w:pPr>
            <w:r>
              <w:rPr>
                <w:b/>
              </w:rPr>
              <w:t>Élevé-Élevé</w:t>
            </w:r>
          </w:p>
        </w:tc>
        <w:tc>
          <w:tcPr>
            <w:tcW w:w="1260" w:type="dxa"/>
            <w:shd w:val="clear" w:color="auto" w:fill="auto"/>
            <w:vAlign w:val="center"/>
          </w:tcPr>
          <w:p w:rsidR="000E450D" w:rsidRPr="00CF14E5" w:rsidRDefault="000E450D" w:rsidP="00CF14E5">
            <w:pPr>
              <w:pStyle w:val="Sansinterligne"/>
              <w:jc w:val="center"/>
              <w:rPr>
                <w:b/>
              </w:rPr>
            </w:pPr>
            <w:r>
              <w:rPr>
                <w:b/>
              </w:rPr>
              <w:t>Fonctionnement</w:t>
            </w:r>
          </w:p>
        </w:tc>
      </w:tr>
      <w:tr w:rsidR="001D1A63" w:rsidRPr="00CF14E5" w:rsidTr="00230E35">
        <w:trPr>
          <w:trHeight w:val="414"/>
          <w:jc w:val="center"/>
        </w:trPr>
        <w:tc>
          <w:tcPr>
            <w:tcW w:w="2250" w:type="dxa"/>
            <w:shd w:val="clear" w:color="auto" w:fill="auto"/>
            <w:vAlign w:val="center"/>
          </w:tcPr>
          <w:p w:rsidR="001D1A63" w:rsidRPr="00EB2AC7" w:rsidRDefault="001D1A63" w:rsidP="00CF14E5">
            <w:pPr>
              <w:pStyle w:val="Sansinterligne"/>
              <w:jc w:val="left"/>
              <w:rPr>
                <w:sz w:val="18"/>
                <w:highlight w:val="yellow"/>
              </w:rPr>
            </w:pPr>
            <w:r w:rsidRPr="00EB2AC7">
              <w:rPr>
                <w:sz w:val="18"/>
                <w:highlight w:val="yellow"/>
              </w:rPr>
              <w:t>Compartiment d'alimentation de refroidisseur du réacteur</w:t>
            </w:r>
          </w:p>
        </w:tc>
        <w:tc>
          <w:tcPr>
            <w:tcW w:w="990" w:type="dxa"/>
            <w:shd w:val="clear" w:color="auto" w:fill="auto"/>
            <w:vAlign w:val="center"/>
          </w:tcPr>
          <w:p w:rsidR="001D1A63" w:rsidRPr="00EB2AC7" w:rsidRDefault="001D1A63" w:rsidP="00CF14E5">
            <w:pPr>
              <w:pStyle w:val="Sansinterligne"/>
              <w:jc w:val="center"/>
              <w:rPr>
                <w:sz w:val="18"/>
                <w:highlight w:val="yellow"/>
              </w:rPr>
            </w:pPr>
            <w:r w:rsidRPr="00EB2AC7">
              <w:rPr>
                <w:sz w:val="18"/>
                <w:highlight w:val="yellow"/>
              </w:rPr>
              <w:t>TI-106</w:t>
            </w:r>
          </w:p>
        </w:tc>
        <w:tc>
          <w:tcPr>
            <w:tcW w:w="1260" w:type="dxa"/>
            <w:shd w:val="clear" w:color="auto" w:fill="auto"/>
            <w:vAlign w:val="center"/>
          </w:tcPr>
          <w:p w:rsidR="001D1A63" w:rsidRPr="00EB2AC7" w:rsidRDefault="001D1A63" w:rsidP="00CF14E5">
            <w:pPr>
              <w:pStyle w:val="Sansinterligne"/>
              <w:jc w:val="center"/>
              <w:rPr>
                <w:sz w:val="18"/>
                <w:highlight w:val="yellow"/>
              </w:rPr>
            </w:pPr>
            <w:r w:rsidRPr="00EB2AC7">
              <w:rPr>
                <w:sz w:val="18"/>
                <w:highlight w:val="yellow"/>
              </w:rPr>
              <w:t>403A-PI-004</w:t>
            </w:r>
          </w:p>
        </w:tc>
        <w:tc>
          <w:tcPr>
            <w:tcW w:w="1035" w:type="dxa"/>
            <w:shd w:val="clear" w:color="auto" w:fill="auto"/>
            <w:vAlign w:val="center"/>
          </w:tcPr>
          <w:p w:rsidR="001D1A63" w:rsidRPr="00EB2AC7" w:rsidRDefault="001D1A63" w:rsidP="00CF14E5">
            <w:pPr>
              <w:pStyle w:val="Sansinterligne"/>
              <w:jc w:val="center"/>
              <w:rPr>
                <w:sz w:val="18"/>
                <w:highlight w:val="yellow"/>
              </w:rPr>
            </w:pPr>
          </w:p>
        </w:tc>
        <w:tc>
          <w:tcPr>
            <w:tcW w:w="1035" w:type="dxa"/>
            <w:shd w:val="clear" w:color="auto" w:fill="auto"/>
            <w:vAlign w:val="center"/>
          </w:tcPr>
          <w:p w:rsidR="001D1A63" w:rsidRPr="00EB2AC7" w:rsidRDefault="001D1A63" w:rsidP="00CF14E5">
            <w:pPr>
              <w:pStyle w:val="Sansinterligne"/>
              <w:jc w:val="center"/>
              <w:rPr>
                <w:sz w:val="18"/>
                <w:highlight w:val="yellow"/>
              </w:rPr>
            </w:pPr>
            <w:r w:rsidRPr="00EB2AC7">
              <w:rPr>
                <w:sz w:val="18"/>
                <w:highlight w:val="yellow"/>
              </w:rPr>
              <w:t>77</w:t>
            </w:r>
            <w:r w:rsidRPr="00EB2AC7">
              <w:rPr>
                <w:sz w:val="18"/>
                <w:highlight w:val="yellow"/>
                <w:vertAlign w:val="superscript"/>
              </w:rPr>
              <w:t>o</w:t>
            </w:r>
            <w:r w:rsidRPr="00EB2AC7">
              <w:rPr>
                <w:sz w:val="18"/>
                <w:highlight w:val="yellow"/>
              </w:rPr>
              <w:t>C</w:t>
            </w:r>
          </w:p>
        </w:tc>
        <w:tc>
          <w:tcPr>
            <w:tcW w:w="1035" w:type="dxa"/>
            <w:shd w:val="clear" w:color="auto" w:fill="auto"/>
            <w:vAlign w:val="center"/>
          </w:tcPr>
          <w:p w:rsidR="001D1A63" w:rsidRPr="00EB2AC7" w:rsidRDefault="001D1A63" w:rsidP="00CF14E5">
            <w:pPr>
              <w:pStyle w:val="Sansinterligne"/>
              <w:jc w:val="center"/>
              <w:rPr>
                <w:sz w:val="18"/>
                <w:highlight w:val="yellow"/>
              </w:rPr>
            </w:pPr>
            <w:r w:rsidRPr="00EB2AC7">
              <w:rPr>
                <w:sz w:val="18"/>
                <w:highlight w:val="yellow"/>
              </w:rPr>
              <w:t>83,5</w:t>
            </w:r>
            <w:r w:rsidRPr="00EB2AC7">
              <w:rPr>
                <w:sz w:val="18"/>
                <w:highlight w:val="yellow"/>
                <w:vertAlign w:val="superscript"/>
              </w:rPr>
              <w:t>o</w:t>
            </w:r>
            <w:r w:rsidRPr="00EB2AC7">
              <w:rPr>
                <w:sz w:val="18"/>
                <w:highlight w:val="yellow"/>
              </w:rPr>
              <w:t>C</w:t>
            </w:r>
          </w:p>
        </w:tc>
        <w:tc>
          <w:tcPr>
            <w:tcW w:w="1035" w:type="dxa"/>
            <w:tcBorders>
              <w:right w:val="single" w:sz="4" w:space="0" w:color="auto"/>
            </w:tcBorders>
            <w:shd w:val="clear" w:color="auto" w:fill="auto"/>
            <w:vAlign w:val="center"/>
          </w:tcPr>
          <w:p w:rsidR="001D1A63" w:rsidRPr="00CF14E5" w:rsidRDefault="001D1A63" w:rsidP="00CF14E5">
            <w:pPr>
              <w:pStyle w:val="Sansinterligne"/>
              <w:jc w:val="center"/>
              <w:rPr>
                <w:sz w:val="18"/>
              </w:rPr>
            </w:pPr>
          </w:p>
        </w:tc>
        <w:tc>
          <w:tcPr>
            <w:tcW w:w="1260" w:type="dxa"/>
            <w:shd w:val="clear" w:color="auto" w:fill="auto"/>
            <w:vAlign w:val="center"/>
          </w:tcPr>
          <w:p w:rsidR="001D1A63" w:rsidRPr="00CF14E5" w:rsidRDefault="001D1A63" w:rsidP="00CF14E5">
            <w:pPr>
              <w:pStyle w:val="Sansinterligne"/>
              <w:jc w:val="center"/>
              <w:rPr>
                <w:sz w:val="18"/>
              </w:rPr>
            </w:pPr>
          </w:p>
        </w:tc>
      </w:tr>
      <w:tr w:rsidR="001D1A63" w:rsidRPr="00CF14E5" w:rsidTr="00230E35">
        <w:trPr>
          <w:trHeight w:val="414"/>
          <w:jc w:val="center"/>
        </w:trPr>
        <w:tc>
          <w:tcPr>
            <w:tcW w:w="2250" w:type="dxa"/>
            <w:shd w:val="clear" w:color="auto" w:fill="auto"/>
            <w:vAlign w:val="center"/>
          </w:tcPr>
          <w:p w:rsidR="001D1A63" w:rsidRPr="00EB2AC7" w:rsidRDefault="002F7DDD" w:rsidP="00CF14E5">
            <w:pPr>
              <w:pStyle w:val="Sansinterligne"/>
              <w:jc w:val="left"/>
              <w:rPr>
                <w:sz w:val="18"/>
                <w:highlight w:val="yellow"/>
              </w:rPr>
            </w:pPr>
            <w:r w:rsidRPr="00EB2AC7">
              <w:rPr>
                <w:sz w:val="18"/>
                <w:highlight w:val="yellow"/>
              </w:rPr>
              <w:t xml:space="preserve">Compartiment d'étanchéité de </w:t>
            </w:r>
            <w:r w:rsidRPr="00EB2AC7">
              <w:rPr>
                <w:sz w:val="18"/>
                <w:highlight w:val="yellow"/>
              </w:rPr>
              <w:lastRenderedPageBreak/>
              <w:t>refroidisseur du réservoir de maturation</w:t>
            </w:r>
          </w:p>
        </w:tc>
        <w:tc>
          <w:tcPr>
            <w:tcW w:w="990" w:type="dxa"/>
            <w:shd w:val="clear" w:color="auto" w:fill="auto"/>
            <w:vAlign w:val="center"/>
          </w:tcPr>
          <w:p w:rsidR="001D1A63" w:rsidRPr="00EB2AC7" w:rsidRDefault="001D1A63" w:rsidP="00CF14E5">
            <w:pPr>
              <w:pStyle w:val="Sansinterligne"/>
              <w:jc w:val="center"/>
              <w:rPr>
                <w:sz w:val="18"/>
                <w:highlight w:val="yellow"/>
              </w:rPr>
            </w:pPr>
            <w:r w:rsidRPr="00EB2AC7">
              <w:rPr>
                <w:sz w:val="18"/>
                <w:highlight w:val="yellow"/>
              </w:rPr>
              <w:lastRenderedPageBreak/>
              <w:t>TI-121</w:t>
            </w:r>
          </w:p>
        </w:tc>
        <w:tc>
          <w:tcPr>
            <w:tcW w:w="1260" w:type="dxa"/>
            <w:shd w:val="clear" w:color="auto" w:fill="auto"/>
            <w:vAlign w:val="center"/>
          </w:tcPr>
          <w:p w:rsidR="001D1A63" w:rsidRPr="00EB2AC7" w:rsidRDefault="001D1A63" w:rsidP="00CF14E5">
            <w:pPr>
              <w:pStyle w:val="Sansinterligne"/>
              <w:jc w:val="center"/>
              <w:rPr>
                <w:sz w:val="18"/>
                <w:highlight w:val="yellow"/>
              </w:rPr>
            </w:pPr>
            <w:r w:rsidRPr="00EB2AC7">
              <w:rPr>
                <w:sz w:val="18"/>
                <w:highlight w:val="yellow"/>
              </w:rPr>
              <w:t>403A-PI-006</w:t>
            </w:r>
          </w:p>
        </w:tc>
        <w:tc>
          <w:tcPr>
            <w:tcW w:w="1035" w:type="dxa"/>
            <w:shd w:val="clear" w:color="auto" w:fill="auto"/>
            <w:vAlign w:val="center"/>
          </w:tcPr>
          <w:p w:rsidR="001D1A63" w:rsidRPr="00EB2AC7" w:rsidRDefault="001D1A63" w:rsidP="00CF14E5">
            <w:pPr>
              <w:pStyle w:val="Sansinterligne"/>
              <w:jc w:val="center"/>
              <w:rPr>
                <w:sz w:val="18"/>
                <w:highlight w:val="yellow"/>
              </w:rPr>
            </w:pPr>
          </w:p>
        </w:tc>
        <w:tc>
          <w:tcPr>
            <w:tcW w:w="1035" w:type="dxa"/>
            <w:shd w:val="clear" w:color="auto" w:fill="auto"/>
            <w:vAlign w:val="center"/>
          </w:tcPr>
          <w:p w:rsidR="001D1A63" w:rsidRPr="00EB2AC7" w:rsidRDefault="001D1A63" w:rsidP="00CF14E5">
            <w:pPr>
              <w:pStyle w:val="Sansinterligne"/>
              <w:jc w:val="center"/>
              <w:rPr>
                <w:sz w:val="18"/>
                <w:highlight w:val="yellow"/>
              </w:rPr>
            </w:pPr>
            <w:r w:rsidRPr="00EB2AC7">
              <w:rPr>
                <w:sz w:val="18"/>
                <w:highlight w:val="yellow"/>
              </w:rPr>
              <w:t>77</w:t>
            </w:r>
            <w:r w:rsidRPr="00EB2AC7">
              <w:rPr>
                <w:sz w:val="18"/>
                <w:highlight w:val="yellow"/>
                <w:vertAlign w:val="superscript"/>
              </w:rPr>
              <w:t>o</w:t>
            </w:r>
            <w:r w:rsidRPr="00EB2AC7">
              <w:rPr>
                <w:sz w:val="18"/>
                <w:highlight w:val="yellow"/>
              </w:rPr>
              <w:t>C</w:t>
            </w:r>
          </w:p>
        </w:tc>
        <w:tc>
          <w:tcPr>
            <w:tcW w:w="1035" w:type="dxa"/>
            <w:shd w:val="clear" w:color="auto" w:fill="auto"/>
            <w:vAlign w:val="center"/>
          </w:tcPr>
          <w:p w:rsidR="001D1A63" w:rsidRPr="00EB2AC7" w:rsidRDefault="001D1A63" w:rsidP="00CF14E5">
            <w:pPr>
              <w:pStyle w:val="Sansinterligne"/>
              <w:jc w:val="center"/>
              <w:rPr>
                <w:sz w:val="18"/>
                <w:highlight w:val="yellow"/>
              </w:rPr>
            </w:pPr>
            <w:r w:rsidRPr="00EB2AC7">
              <w:rPr>
                <w:sz w:val="18"/>
                <w:highlight w:val="yellow"/>
              </w:rPr>
              <w:t>83,5</w:t>
            </w:r>
            <w:r w:rsidRPr="00EB2AC7">
              <w:rPr>
                <w:sz w:val="18"/>
                <w:highlight w:val="yellow"/>
                <w:vertAlign w:val="superscript"/>
              </w:rPr>
              <w:t>o</w:t>
            </w:r>
            <w:r w:rsidRPr="00EB2AC7">
              <w:rPr>
                <w:sz w:val="18"/>
                <w:highlight w:val="yellow"/>
              </w:rPr>
              <w:t>C</w:t>
            </w:r>
          </w:p>
        </w:tc>
        <w:tc>
          <w:tcPr>
            <w:tcW w:w="1035" w:type="dxa"/>
            <w:tcBorders>
              <w:right w:val="single" w:sz="4" w:space="0" w:color="auto"/>
            </w:tcBorders>
            <w:shd w:val="clear" w:color="auto" w:fill="auto"/>
            <w:vAlign w:val="center"/>
          </w:tcPr>
          <w:p w:rsidR="001D1A63" w:rsidRPr="00CF14E5" w:rsidRDefault="001D1A63" w:rsidP="00CF14E5">
            <w:pPr>
              <w:pStyle w:val="Sansinterligne"/>
              <w:jc w:val="center"/>
              <w:rPr>
                <w:sz w:val="18"/>
              </w:rPr>
            </w:pPr>
          </w:p>
        </w:tc>
        <w:tc>
          <w:tcPr>
            <w:tcW w:w="1260" w:type="dxa"/>
            <w:shd w:val="clear" w:color="auto" w:fill="auto"/>
            <w:vAlign w:val="center"/>
          </w:tcPr>
          <w:p w:rsidR="001D1A63" w:rsidRPr="00CF14E5" w:rsidRDefault="001D1A63" w:rsidP="00CF14E5">
            <w:pPr>
              <w:pStyle w:val="Sansinterligne"/>
              <w:jc w:val="center"/>
              <w:rPr>
                <w:sz w:val="18"/>
              </w:rPr>
            </w:pPr>
          </w:p>
        </w:tc>
      </w:tr>
      <w:tr w:rsidR="002F7DDD" w:rsidRPr="00CF14E5" w:rsidTr="00230E35">
        <w:trPr>
          <w:trHeight w:val="414"/>
          <w:jc w:val="center"/>
        </w:trPr>
        <w:tc>
          <w:tcPr>
            <w:tcW w:w="2250" w:type="dxa"/>
            <w:shd w:val="clear" w:color="auto" w:fill="auto"/>
            <w:vAlign w:val="center"/>
          </w:tcPr>
          <w:p w:rsidR="002F7DDD" w:rsidRPr="00EB2AC7" w:rsidRDefault="002F7DDD" w:rsidP="00CF14E5">
            <w:pPr>
              <w:pStyle w:val="Sansinterligne"/>
              <w:jc w:val="left"/>
              <w:rPr>
                <w:sz w:val="18"/>
                <w:highlight w:val="yellow"/>
              </w:rPr>
            </w:pPr>
            <w:r w:rsidRPr="00EB2AC7">
              <w:rPr>
                <w:sz w:val="18"/>
                <w:highlight w:val="yellow"/>
              </w:rPr>
              <w:t>Compartiment d'alimentation du filtre du réservoir de maturation</w:t>
            </w:r>
          </w:p>
        </w:tc>
        <w:tc>
          <w:tcPr>
            <w:tcW w:w="990" w:type="dxa"/>
            <w:shd w:val="clear" w:color="auto" w:fill="auto"/>
            <w:vAlign w:val="center"/>
          </w:tcPr>
          <w:p w:rsidR="002F7DDD" w:rsidRPr="00EB2AC7" w:rsidRDefault="002F7DDD" w:rsidP="00CF14E5">
            <w:pPr>
              <w:pStyle w:val="Sansinterligne"/>
              <w:jc w:val="center"/>
              <w:rPr>
                <w:sz w:val="18"/>
                <w:highlight w:val="yellow"/>
              </w:rPr>
            </w:pPr>
            <w:r w:rsidRPr="00EB2AC7">
              <w:rPr>
                <w:sz w:val="18"/>
                <w:highlight w:val="yellow"/>
              </w:rPr>
              <w:t>TI-162</w:t>
            </w:r>
          </w:p>
        </w:tc>
        <w:tc>
          <w:tcPr>
            <w:tcW w:w="1260" w:type="dxa"/>
            <w:shd w:val="clear" w:color="auto" w:fill="auto"/>
            <w:vAlign w:val="center"/>
          </w:tcPr>
          <w:p w:rsidR="002F7DDD" w:rsidRPr="00EB2AC7" w:rsidRDefault="002F7DDD" w:rsidP="00CF14E5">
            <w:pPr>
              <w:pStyle w:val="Sansinterligne"/>
              <w:jc w:val="center"/>
              <w:rPr>
                <w:sz w:val="18"/>
                <w:highlight w:val="yellow"/>
              </w:rPr>
            </w:pPr>
            <w:r w:rsidRPr="00EB2AC7">
              <w:rPr>
                <w:sz w:val="18"/>
                <w:highlight w:val="yellow"/>
              </w:rPr>
              <w:t>403A-PI-008</w:t>
            </w:r>
          </w:p>
        </w:tc>
        <w:tc>
          <w:tcPr>
            <w:tcW w:w="1035" w:type="dxa"/>
            <w:shd w:val="clear" w:color="auto" w:fill="auto"/>
            <w:vAlign w:val="center"/>
          </w:tcPr>
          <w:p w:rsidR="002F7DDD" w:rsidRPr="00EB2AC7" w:rsidRDefault="002F7DDD" w:rsidP="00CF14E5">
            <w:pPr>
              <w:pStyle w:val="Sansinterligne"/>
              <w:jc w:val="center"/>
              <w:rPr>
                <w:sz w:val="18"/>
                <w:highlight w:val="yellow"/>
              </w:rPr>
            </w:pPr>
          </w:p>
        </w:tc>
        <w:tc>
          <w:tcPr>
            <w:tcW w:w="1035" w:type="dxa"/>
            <w:shd w:val="clear" w:color="auto" w:fill="auto"/>
            <w:vAlign w:val="center"/>
          </w:tcPr>
          <w:p w:rsidR="002F7DDD" w:rsidRPr="00EB2AC7" w:rsidRDefault="002F7DDD" w:rsidP="00CF14E5">
            <w:pPr>
              <w:pStyle w:val="Sansinterligne"/>
              <w:jc w:val="center"/>
              <w:rPr>
                <w:sz w:val="18"/>
                <w:highlight w:val="yellow"/>
              </w:rPr>
            </w:pPr>
            <w:r w:rsidRPr="00EB2AC7">
              <w:rPr>
                <w:sz w:val="18"/>
                <w:highlight w:val="yellow"/>
              </w:rPr>
              <w:t>60</w:t>
            </w:r>
            <w:r w:rsidRPr="00EB2AC7">
              <w:rPr>
                <w:sz w:val="18"/>
                <w:highlight w:val="yellow"/>
                <w:vertAlign w:val="superscript"/>
              </w:rPr>
              <w:t>o</w:t>
            </w:r>
            <w:r w:rsidRPr="00EB2AC7">
              <w:rPr>
                <w:sz w:val="18"/>
                <w:highlight w:val="yellow"/>
              </w:rPr>
              <w:t>C</w:t>
            </w:r>
          </w:p>
        </w:tc>
        <w:tc>
          <w:tcPr>
            <w:tcW w:w="1035" w:type="dxa"/>
            <w:shd w:val="clear" w:color="auto" w:fill="auto"/>
            <w:vAlign w:val="center"/>
          </w:tcPr>
          <w:p w:rsidR="002F7DDD" w:rsidRPr="00EB2AC7" w:rsidRDefault="002F7DDD" w:rsidP="00CF14E5">
            <w:pPr>
              <w:pStyle w:val="Sansinterligne"/>
              <w:jc w:val="center"/>
              <w:rPr>
                <w:sz w:val="18"/>
                <w:highlight w:val="yellow"/>
              </w:rPr>
            </w:pPr>
            <w:r w:rsidRPr="00EB2AC7">
              <w:rPr>
                <w:sz w:val="18"/>
                <w:highlight w:val="yellow"/>
              </w:rPr>
              <w:t>83,5</w:t>
            </w:r>
            <w:r w:rsidRPr="00EB2AC7">
              <w:rPr>
                <w:sz w:val="18"/>
                <w:highlight w:val="yellow"/>
                <w:vertAlign w:val="superscript"/>
              </w:rPr>
              <w:t>o</w:t>
            </w:r>
            <w:r w:rsidRPr="00EB2AC7">
              <w:rPr>
                <w:sz w:val="18"/>
                <w:highlight w:val="yellow"/>
              </w:rPr>
              <w:t>C</w:t>
            </w:r>
          </w:p>
        </w:tc>
        <w:tc>
          <w:tcPr>
            <w:tcW w:w="1035" w:type="dxa"/>
            <w:tcBorders>
              <w:right w:val="single" w:sz="4" w:space="0" w:color="auto"/>
            </w:tcBorders>
            <w:shd w:val="clear" w:color="auto" w:fill="auto"/>
            <w:vAlign w:val="center"/>
          </w:tcPr>
          <w:p w:rsidR="002F7DDD" w:rsidRPr="00EB2AC7" w:rsidRDefault="002F7DDD" w:rsidP="00CF14E5">
            <w:pPr>
              <w:pStyle w:val="Sansinterligne"/>
              <w:jc w:val="center"/>
              <w:rPr>
                <w:sz w:val="18"/>
                <w:highlight w:val="yellow"/>
              </w:rPr>
            </w:pPr>
          </w:p>
        </w:tc>
        <w:tc>
          <w:tcPr>
            <w:tcW w:w="1260" w:type="dxa"/>
            <w:shd w:val="clear" w:color="auto" w:fill="auto"/>
            <w:vAlign w:val="center"/>
          </w:tcPr>
          <w:p w:rsidR="002F7DDD" w:rsidRPr="00CF14E5" w:rsidRDefault="002F7DDD" w:rsidP="00CF14E5">
            <w:pPr>
              <w:pStyle w:val="Sansinterligne"/>
              <w:jc w:val="center"/>
              <w:rPr>
                <w:sz w:val="18"/>
              </w:rPr>
            </w:pPr>
          </w:p>
        </w:tc>
      </w:tr>
      <w:tr w:rsidR="004329E0" w:rsidRPr="00CF14E5" w:rsidTr="00230E35">
        <w:trPr>
          <w:trHeight w:val="414"/>
          <w:jc w:val="center"/>
        </w:trPr>
        <w:tc>
          <w:tcPr>
            <w:tcW w:w="2250" w:type="dxa"/>
            <w:shd w:val="clear" w:color="auto" w:fill="auto"/>
            <w:vAlign w:val="center"/>
          </w:tcPr>
          <w:p w:rsidR="004329E0" w:rsidRPr="00EB2AC7" w:rsidRDefault="004329E0" w:rsidP="00CF14E5">
            <w:pPr>
              <w:pStyle w:val="Sansinterligne"/>
              <w:jc w:val="left"/>
              <w:rPr>
                <w:sz w:val="18"/>
                <w:highlight w:val="yellow"/>
              </w:rPr>
            </w:pPr>
            <w:r w:rsidRPr="00EB2AC7">
              <w:rPr>
                <w:sz w:val="18"/>
                <w:highlight w:val="yellow"/>
              </w:rPr>
              <w:t>Réservoir d'étanchéité de pré-condensateur de refroidisseur</w:t>
            </w:r>
          </w:p>
        </w:tc>
        <w:tc>
          <w:tcPr>
            <w:tcW w:w="990" w:type="dxa"/>
            <w:shd w:val="clear" w:color="auto" w:fill="auto"/>
            <w:vAlign w:val="center"/>
          </w:tcPr>
          <w:p w:rsidR="004329E0" w:rsidRPr="00EB2AC7" w:rsidRDefault="004329E0" w:rsidP="00CF14E5">
            <w:pPr>
              <w:pStyle w:val="Sansinterligne"/>
              <w:jc w:val="center"/>
              <w:rPr>
                <w:sz w:val="18"/>
                <w:highlight w:val="yellow"/>
              </w:rPr>
            </w:pPr>
            <w:r w:rsidRPr="00EB2AC7">
              <w:rPr>
                <w:sz w:val="18"/>
                <w:highlight w:val="yellow"/>
              </w:rPr>
              <w:t>TI-196</w:t>
            </w:r>
          </w:p>
        </w:tc>
        <w:tc>
          <w:tcPr>
            <w:tcW w:w="1260" w:type="dxa"/>
            <w:shd w:val="clear" w:color="auto" w:fill="auto"/>
            <w:vAlign w:val="center"/>
          </w:tcPr>
          <w:p w:rsidR="004329E0" w:rsidRPr="00EB2AC7" w:rsidRDefault="004329E0" w:rsidP="00E914BF">
            <w:pPr>
              <w:pStyle w:val="Sansinterligne"/>
              <w:jc w:val="center"/>
              <w:rPr>
                <w:sz w:val="18"/>
                <w:highlight w:val="yellow"/>
              </w:rPr>
            </w:pPr>
            <w:r w:rsidRPr="00EB2AC7">
              <w:rPr>
                <w:sz w:val="18"/>
                <w:highlight w:val="yellow"/>
              </w:rPr>
              <w:t>403A-PI-008</w:t>
            </w:r>
          </w:p>
        </w:tc>
        <w:tc>
          <w:tcPr>
            <w:tcW w:w="1035" w:type="dxa"/>
            <w:shd w:val="clear" w:color="auto" w:fill="auto"/>
            <w:vAlign w:val="center"/>
          </w:tcPr>
          <w:p w:rsidR="004329E0" w:rsidRPr="00EB2AC7" w:rsidRDefault="004329E0" w:rsidP="00CF14E5">
            <w:pPr>
              <w:pStyle w:val="Sansinterligne"/>
              <w:jc w:val="center"/>
              <w:rPr>
                <w:sz w:val="18"/>
                <w:highlight w:val="yellow"/>
              </w:rPr>
            </w:pPr>
          </w:p>
        </w:tc>
        <w:tc>
          <w:tcPr>
            <w:tcW w:w="1035" w:type="dxa"/>
            <w:shd w:val="clear" w:color="auto" w:fill="auto"/>
            <w:vAlign w:val="center"/>
          </w:tcPr>
          <w:p w:rsidR="004329E0" w:rsidRPr="00EB2AC7" w:rsidRDefault="004329E0" w:rsidP="00E914BF">
            <w:pPr>
              <w:pStyle w:val="Sansinterligne"/>
              <w:jc w:val="center"/>
              <w:rPr>
                <w:sz w:val="18"/>
                <w:highlight w:val="yellow"/>
              </w:rPr>
            </w:pPr>
            <w:r w:rsidRPr="00EB2AC7">
              <w:rPr>
                <w:sz w:val="18"/>
                <w:highlight w:val="yellow"/>
              </w:rPr>
              <w:t>50</w:t>
            </w:r>
            <w:r w:rsidRPr="00EB2AC7">
              <w:rPr>
                <w:sz w:val="18"/>
                <w:highlight w:val="yellow"/>
                <w:vertAlign w:val="superscript"/>
              </w:rPr>
              <w:t>o</w:t>
            </w:r>
            <w:r w:rsidRPr="00EB2AC7">
              <w:rPr>
                <w:sz w:val="18"/>
                <w:highlight w:val="yellow"/>
              </w:rPr>
              <w:t>C</w:t>
            </w:r>
          </w:p>
        </w:tc>
        <w:tc>
          <w:tcPr>
            <w:tcW w:w="1035" w:type="dxa"/>
            <w:shd w:val="clear" w:color="auto" w:fill="auto"/>
            <w:vAlign w:val="center"/>
          </w:tcPr>
          <w:p w:rsidR="004329E0" w:rsidRPr="00EB2AC7" w:rsidRDefault="004329E0" w:rsidP="004329E0">
            <w:pPr>
              <w:pStyle w:val="Sansinterligne"/>
              <w:jc w:val="center"/>
              <w:rPr>
                <w:sz w:val="18"/>
                <w:highlight w:val="yellow"/>
              </w:rPr>
            </w:pPr>
            <w:r w:rsidRPr="00EB2AC7">
              <w:rPr>
                <w:sz w:val="18"/>
                <w:highlight w:val="yellow"/>
              </w:rPr>
              <w:t>85</w:t>
            </w:r>
            <w:r w:rsidRPr="00EB2AC7">
              <w:rPr>
                <w:sz w:val="18"/>
                <w:highlight w:val="yellow"/>
                <w:vertAlign w:val="superscript"/>
              </w:rPr>
              <w:t>o</w:t>
            </w:r>
            <w:r w:rsidRPr="00EB2AC7">
              <w:rPr>
                <w:sz w:val="18"/>
                <w:highlight w:val="yellow"/>
              </w:rPr>
              <w:t>C</w:t>
            </w:r>
          </w:p>
        </w:tc>
        <w:tc>
          <w:tcPr>
            <w:tcW w:w="1035" w:type="dxa"/>
            <w:tcBorders>
              <w:right w:val="single" w:sz="4" w:space="0" w:color="auto"/>
            </w:tcBorders>
            <w:shd w:val="clear" w:color="auto" w:fill="auto"/>
            <w:vAlign w:val="center"/>
          </w:tcPr>
          <w:p w:rsidR="004329E0" w:rsidRPr="00CF14E5" w:rsidRDefault="004329E0" w:rsidP="00CF14E5">
            <w:pPr>
              <w:pStyle w:val="Sansinterligne"/>
              <w:jc w:val="center"/>
              <w:rPr>
                <w:sz w:val="18"/>
              </w:rPr>
            </w:pPr>
          </w:p>
        </w:tc>
        <w:tc>
          <w:tcPr>
            <w:tcW w:w="1260" w:type="dxa"/>
            <w:shd w:val="clear" w:color="auto" w:fill="auto"/>
            <w:vAlign w:val="center"/>
          </w:tcPr>
          <w:p w:rsidR="004329E0" w:rsidRPr="00CF14E5" w:rsidRDefault="004329E0" w:rsidP="00CF14E5">
            <w:pPr>
              <w:pStyle w:val="Sansinterligne"/>
              <w:jc w:val="center"/>
              <w:rPr>
                <w:sz w:val="18"/>
              </w:rPr>
            </w:pPr>
          </w:p>
        </w:tc>
      </w:tr>
      <w:tr w:rsidR="003C55B1" w:rsidRPr="00CF14E5" w:rsidTr="00230E35">
        <w:trPr>
          <w:trHeight w:val="414"/>
          <w:jc w:val="center"/>
        </w:trPr>
        <w:tc>
          <w:tcPr>
            <w:tcW w:w="2250" w:type="dxa"/>
            <w:shd w:val="clear" w:color="auto" w:fill="auto"/>
            <w:vAlign w:val="center"/>
          </w:tcPr>
          <w:p w:rsidR="003C55B1" w:rsidRDefault="003C55B1" w:rsidP="007A60C4">
            <w:pPr>
              <w:pStyle w:val="Sansinterligne"/>
              <w:jc w:val="left"/>
              <w:rPr>
                <w:sz w:val="18"/>
              </w:rPr>
            </w:pPr>
            <w:r>
              <w:rPr>
                <w:sz w:val="18"/>
              </w:rPr>
              <w:t>Condensat de traitement</w:t>
            </w:r>
          </w:p>
        </w:tc>
        <w:tc>
          <w:tcPr>
            <w:tcW w:w="990" w:type="dxa"/>
            <w:shd w:val="clear" w:color="auto" w:fill="auto"/>
            <w:vAlign w:val="center"/>
          </w:tcPr>
          <w:p w:rsidR="003C55B1" w:rsidRDefault="003C55B1" w:rsidP="00CF14E5">
            <w:pPr>
              <w:pStyle w:val="Sansinterligne"/>
              <w:jc w:val="center"/>
              <w:rPr>
                <w:sz w:val="18"/>
              </w:rPr>
            </w:pPr>
            <w:r>
              <w:rPr>
                <w:sz w:val="18"/>
              </w:rPr>
              <w:t>TI-</w:t>
            </w:r>
            <w:r w:rsidRPr="0056144D">
              <w:rPr>
                <w:sz w:val="18"/>
              </w:rPr>
              <w:t>225</w:t>
            </w:r>
          </w:p>
        </w:tc>
        <w:tc>
          <w:tcPr>
            <w:tcW w:w="1260" w:type="dxa"/>
            <w:shd w:val="clear" w:color="auto" w:fill="auto"/>
            <w:vAlign w:val="center"/>
          </w:tcPr>
          <w:p w:rsidR="003C55B1" w:rsidRPr="00CF14E5" w:rsidRDefault="003C55B1" w:rsidP="00E914BF">
            <w:pPr>
              <w:pStyle w:val="Sansinterligne"/>
              <w:jc w:val="center"/>
              <w:rPr>
                <w:sz w:val="18"/>
              </w:rPr>
            </w:pPr>
            <w:r w:rsidRPr="0056144D">
              <w:rPr>
                <w:sz w:val="18"/>
              </w:rPr>
              <w:t>403</w:t>
            </w:r>
            <w:r>
              <w:rPr>
                <w:sz w:val="18"/>
              </w:rPr>
              <w:t>A-PI-</w:t>
            </w:r>
            <w:r w:rsidRPr="0056144D">
              <w:rPr>
                <w:sz w:val="18"/>
              </w:rPr>
              <w:t>010</w:t>
            </w:r>
          </w:p>
        </w:tc>
        <w:tc>
          <w:tcPr>
            <w:tcW w:w="1035" w:type="dxa"/>
            <w:shd w:val="clear" w:color="auto" w:fill="auto"/>
            <w:vAlign w:val="center"/>
          </w:tcPr>
          <w:p w:rsidR="003C55B1" w:rsidRPr="00CF14E5" w:rsidRDefault="003C55B1" w:rsidP="00CF14E5">
            <w:pPr>
              <w:pStyle w:val="Sansinterligne"/>
              <w:jc w:val="center"/>
              <w:rPr>
                <w:sz w:val="18"/>
              </w:rPr>
            </w:pPr>
          </w:p>
        </w:tc>
        <w:tc>
          <w:tcPr>
            <w:tcW w:w="1035" w:type="dxa"/>
            <w:shd w:val="clear" w:color="auto" w:fill="auto"/>
            <w:vAlign w:val="center"/>
          </w:tcPr>
          <w:p w:rsidR="003C55B1" w:rsidRDefault="003C55B1" w:rsidP="00E914BF">
            <w:pPr>
              <w:pStyle w:val="Sansinterligne"/>
              <w:jc w:val="center"/>
              <w:rPr>
                <w:sz w:val="18"/>
              </w:rPr>
            </w:pPr>
          </w:p>
        </w:tc>
        <w:tc>
          <w:tcPr>
            <w:tcW w:w="1035" w:type="dxa"/>
            <w:shd w:val="clear" w:color="auto" w:fill="auto"/>
            <w:vAlign w:val="center"/>
          </w:tcPr>
          <w:p w:rsidR="003C55B1" w:rsidRPr="00CF14E5" w:rsidRDefault="003C55B1" w:rsidP="00E914BF">
            <w:pPr>
              <w:pStyle w:val="Sansinterligne"/>
              <w:jc w:val="center"/>
              <w:rPr>
                <w:sz w:val="18"/>
              </w:rPr>
            </w:pPr>
            <w:r w:rsidRPr="0056144D">
              <w:rPr>
                <w:sz w:val="18"/>
              </w:rPr>
              <w:t>50</w:t>
            </w:r>
            <w:r>
              <w:rPr>
                <w:sz w:val="18"/>
                <w:vertAlign w:val="superscript"/>
              </w:rPr>
              <w:t>o</w:t>
            </w:r>
            <w:r>
              <w:rPr>
                <w:sz w:val="18"/>
              </w:rPr>
              <w:t>C</w:t>
            </w:r>
          </w:p>
        </w:tc>
        <w:tc>
          <w:tcPr>
            <w:tcW w:w="1035" w:type="dxa"/>
            <w:tcBorders>
              <w:right w:val="single" w:sz="4" w:space="0" w:color="auto"/>
            </w:tcBorders>
            <w:shd w:val="clear" w:color="auto" w:fill="auto"/>
            <w:vAlign w:val="center"/>
          </w:tcPr>
          <w:p w:rsidR="003C55B1" w:rsidRPr="00CF14E5" w:rsidRDefault="003C55B1" w:rsidP="00CF14E5">
            <w:pPr>
              <w:pStyle w:val="Sansinterligne"/>
              <w:jc w:val="center"/>
              <w:rPr>
                <w:sz w:val="18"/>
              </w:rPr>
            </w:pPr>
          </w:p>
        </w:tc>
        <w:tc>
          <w:tcPr>
            <w:tcW w:w="1260" w:type="dxa"/>
            <w:shd w:val="clear" w:color="auto" w:fill="auto"/>
            <w:vAlign w:val="center"/>
          </w:tcPr>
          <w:p w:rsidR="003C55B1" w:rsidRPr="00CF14E5" w:rsidRDefault="003C55B1" w:rsidP="00CF14E5">
            <w:pPr>
              <w:pStyle w:val="Sansinterligne"/>
              <w:jc w:val="center"/>
              <w:rPr>
                <w:sz w:val="18"/>
              </w:rPr>
            </w:pPr>
          </w:p>
        </w:tc>
      </w:tr>
      <w:tr w:rsidR="00B10C88" w:rsidRPr="00CF14E5" w:rsidTr="00230E35">
        <w:trPr>
          <w:trHeight w:val="414"/>
          <w:jc w:val="center"/>
        </w:trPr>
        <w:tc>
          <w:tcPr>
            <w:tcW w:w="2250" w:type="dxa"/>
            <w:shd w:val="clear" w:color="auto" w:fill="auto"/>
            <w:vAlign w:val="center"/>
          </w:tcPr>
          <w:p w:rsidR="00B10C88" w:rsidRPr="00B0520E" w:rsidRDefault="00B10C88" w:rsidP="00CF14E5">
            <w:pPr>
              <w:pStyle w:val="Sansinterligne"/>
              <w:jc w:val="left"/>
              <w:rPr>
                <w:sz w:val="18"/>
                <w:highlight w:val="yellow"/>
              </w:rPr>
            </w:pPr>
            <w:r w:rsidRPr="00B0520E">
              <w:rPr>
                <w:sz w:val="18"/>
                <w:highlight w:val="yellow"/>
              </w:rPr>
              <w:t>Support de ventilateur du laveur des gaz</w:t>
            </w:r>
          </w:p>
        </w:tc>
        <w:tc>
          <w:tcPr>
            <w:tcW w:w="990" w:type="dxa"/>
            <w:shd w:val="clear" w:color="auto" w:fill="auto"/>
            <w:vAlign w:val="center"/>
          </w:tcPr>
          <w:p w:rsidR="00B10C88" w:rsidRPr="00B0520E" w:rsidRDefault="00B10C88" w:rsidP="00CF14E5">
            <w:pPr>
              <w:pStyle w:val="Sansinterligne"/>
              <w:jc w:val="center"/>
              <w:rPr>
                <w:sz w:val="18"/>
                <w:highlight w:val="yellow"/>
              </w:rPr>
            </w:pPr>
            <w:r w:rsidRPr="00B0520E">
              <w:rPr>
                <w:sz w:val="18"/>
                <w:highlight w:val="yellow"/>
              </w:rPr>
              <w:t>TI-322</w:t>
            </w:r>
          </w:p>
        </w:tc>
        <w:tc>
          <w:tcPr>
            <w:tcW w:w="1260" w:type="dxa"/>
            <w:shd w:val="clear" w:color="auto" w:fill="auto"/>
            <w:vAlign w:val="center"/>
          </w:tcPr>
          <w:p w:rsidR="00B10C88" w:rsidRPr="00B0520E" w:rsidRDefault="00B10C88" w:rsidP="002C5E64">
            <w:pPr>
              <w:pStyle w:val="Sansinterligne"/>
              <w:jc w:val="center"/>
              <w:rPr>
                <w:sz w:val="18"/>
                <w:highlight w:val="yellow"/>
              </w:rPr>
            </w:pPr>
            <w:r w:rsidRPr="00B0520E">
              <w:rPr>
                <w:sz w:val="18"/>
                <w:highlight w:val="yellow"/>
              </w:rPr>
              <w:t>403A-PI-015</w:t>
            </w:r>
          </w:p>
        </w:tc>
        <w:tc>
          <w:tcPr>
            <w:tcW w:w="1035" w:type="dxa"/>
            <w:shd w:val="clear" w:color="auto" w:fill="auto"/>
            <w:vAlign w:val="center"/>
          </w:tcPr>
          <w:p w:rsidR="00B10C88" w:rsidRPr="00B0520E" w:rsidRDefault="00B10C88" w:rsidP="00CF14E5">
            <w:pPr>
              <w:pStyle w:val="Sansinterligne"/>
              <w:jc w:val="center"/>
              <w:rPr>
                <w:sz w:val="18"/>
                <w:highlight w:val="yellow"/>
              </w:rPr>
            </w:pPr>
          </w:p>
        </w:tc>
        <w:tc>
          <w:tcPr>
            <w:tcW w:w="1035" w:type="dxa"/>
            <w:shd w:val="clear" w:color="auto" w:fill="auto"/>
            <w:vAlign w:val="center"/>
          </w:tcPr>
          <w:p w:rsidR="00B10C88" w:rsidRPr="00B0520E" w:rsidRDefault="00B10C88" w:rsidP="00E914BF">
            <w:pPr>
              <w:pStyle w:val="Sansinterligne"/>
              <w:jc w:val="center"/>
              <w:rPr>
                <w:sz w:val="18"/>
                <w:highlight w:val="yellow"/>
              </w:rPr>
            </w:pPr>
          </w:p>
        </w:tc>
        <w:tc>
          <w:tcPr>
            <w:tcW w:w="1035" w:type="dxa"/>
            <w:shd w:val="clear" w:color="auto" w:fill="auto"/>
            <w:vAlign w:val="center"/>
          </w:tcPr>
          <w:p w:rsidR="00B10C88" w:rsidRPr="00B0520E" w:rsidRDefault="00B10C88" w:rsidP="002C5E64">
            <w:pPr>
              <w:pStyle w:val="Sansinterligne"/>
              <w:jc w:val="center"/>
              <w:rPr>
                <w:sz w:val="18"/>
                <w:highlight w:val="yellow"/>
              </w:rPr>
            </w:pPr>
            <w:r w:rsidRPr="00B0520E">
              <w:rPr>
                <w:sz w:val="18"/>
                <w:highlight w:val="yellow"/>
              </w:rPr>
              <w:t>70</w:t>
            </w:r>
            <w:r w:rsidRPr="00B0520E">
              <w:rPr>
                <w:sz w:val="18"/>
                <w:highlight w:val="yellow"/>
                <w:vertAlign w:val="superscript"/>
              </w:rPr>
              <w:t>o</w:t>
            </w:r>
            <w:r w:rsidRPr="00B0520E">
              <w:rPr>
                <w:sz w:val="18"/>
                <w:highlight w:val="yellow"/>
              </w:rPr>
              <w:t>C</w:t>
            </w:r>
          </w:p>
        </w:tc>
        <w:tc>
          <w:tcPr>
            <w:tcW w:w="1035" w:type="dxa"/>
            <w:tcBorders>
              <w:right w:val="single" w:sz="4" w:space="0" w:color="auto"/>
            </w:tcBorders>
            <w:shd w:val="clear" w:color="auto" w:fill="auto"/>
            <w:vAlign w:val="center"/>
          </w:tcPr>
          <w:p w:rsidR="00B10C88" w:rsidRPr="00CF14E5" w:rsidRDefault="00B10C88" w:rsidP="00CF14E5">
            <w:pPr>
              <w:pStyle w:val="Sansinterligne"/>
              <w:jc w:val="center"/>
              <w:rPr>
                <w:sz w:val="18"/>
              </w:rPr>
            </w:pPr>
          </w:p>
        </w:tc>
        <w:tc>
          <w:tcPr>
            <w:tcW w:w="1260" w:type="dxa"/>
            <w:shd w:val="clear" w:color="auto" w:fill="auto"/>
            <w:vAlign w:val="center"/>
          </w:tcPr>
          <w:p w:rsidR="00B10C88" w:rsidRPr="00CF14E5" w:rsidRDefault="00B10C88" w:rsidP="00CF14E5">
            <w:pPr>
              <w:pStyle w:val="Sansinterligne"/>
              <w:jc w:val="center"/>
              <w:rPr>
                <w:sz w:val="18"/>
              </w:rPr>
            </w:pPr>
          </w:p>
        </w:tc>
      </w:tr>
      <w:tr w:rsidR="00A815A1" w:rsidRPr="00CF14E5" w:rsidTr="00230E35">
        <w:trPr>
          <w:trHeight w:val="414"/>
          <w:jc w:val="center"/>
        </w:trPr>
        <w:tc>
          <w:tcPr>
            <w:tcW w:w="2250" w:type="dxa"/>
            <w:shd w:val="clear" w:color="auto" w:fill="auto"/>
            <w:vAlign w:val="center"/>
          </w:tcPr>
          <w:p w:rsidR="00A815A1" w:rsidRDefault="00A815A1" w:rsidP="00CF14E5">
            <w:pPr>
              <w:pStyle w:val="Sansinterligne"/>
              <w:jc w:val="left"/>
              <w:rPr>
                <w:sz w:val="18"/>
              </w:rPr>
            </w:pPr>
            <w:r>
              <w:rPr>
                <w:sz w:val="18"/>
              </w:rPr>
              <w:t>Moteur d'enroulement du ventilateur du laveur des gaz</w:t>
            </w:r>
          </w:p>
        </w:tc>
        <w:tc>
          <w:tcPr>
            <w:tcW w:w="990" w:type="dxa"/>
            <w:shd w:val="clear" w:color="auto" w:fill="auto"/>
            <w:vAlign w:val="center"/>
          </w:tcPr>
          <w:p w:rsidR="00A815A1" w:rsidRDefault="00A815A1" w:rsidP="00CF14E5">
            <w:pPr>
              <w:pStyle w:val="Sansinterligne"/>
              <w:jc w:val="center"/>
              <w:rPr>
                <w:sz w:val="18"/>
              </w:rPr>
            </w:pPr>
            <w:r>
              <w:rPr>
                <w:sz w:val="18"/>
              </w:rPr>
              <w:t>TI-</w:t>
            </w:r>
            <w:r w:rsidRPr="0056144D">
              <w:rPr>
                <w:sz w:val="18"/>
              </w:rPr>
              <w:t>328</w:t>
            </w:r>
          </w:p>
        </w:tc>
        <w:tc>
          <w:tcPr>
            <w:tcW w:w="1260" w:type="dxa"/>
            <w:shd w:val="clear" w:color="auto" w:fill="auto"/>
            <w:vAlign w:val="center"/>
          </w:tcPr>
          <w:p w:rsidR="00A815A1" w:rsidRPr="00CF14E5" w:rsidRDefault="00A815A1" w:rsidP="002C5E64">
            <w:pPr>
              <w:pStyle w:val="Sansinterligne"/>
              <w:jc w:val="center"/>
              <w:rPr>
                <w:sz w:val="18"/>
              </w:rPr>
            </w:pPr>
            <w:r w:rsidRPr="0056144D">
              <w:rPr>
                <w:sz w:val="18"/>
              </w:rPr>
              <w:t>403</w:t>
            </w:r>
            <w:r>
              <w:rPr>
                <w:sz w:val="18"/>
              </w:rPr>
              <w:t>A-PI-</w:t>
            </w:r>
            <w:r w:rsidRPr="0056144D">
              <w:rPr>
                <w:sz w:val="18"/>
              </w:rPr>
              <w:t>015</w:t>
            </w:r>
          </w:p>
        </w:tc>
        <w:tc>
          <w:tcPr>
            <w:tcW w:w="1035" w:type="dxa"/>
            <w:shd w:val="clear" w:color="auto" w:fill="auto"/>
            <w:vAlign w:val="center"/>
          </w:tcPr>
          <w:p w:rsidR="00A815A1" w:rsidRPr="00CF14E5" w:rsidRDefault="00A815A1" w:rsidP="00CF14E5">
            <w:pPr>
              <w:pStyle w:val="Sansinterligne"/>
              <w:jc w:val="center"/>
              <w:rPr>
                <w:sz w:val="18"/>
              </w:rPr>
            </w:pPr>
          </w:p>
        </w:tc>
        <w:tc>
          <w:tcPr>
            <w:tcW w:w="1035" w:type="dxa"/>
            <w:shd w:val="clear" w:color="auto" w:fill="auto"/>
            <w:vAlign w:val="center"/>
          </w:tcPr>
          <w:p w:rsidR="00A815A1" w:rsidRDefault="00A815A1" w:rsidP="00E914BF">
            <w:pPr>
              <w:pStyle w:val="Sansinterligne"/>
              <w:jc w:val="center"/>
              <w:rPr>
                <w:sz w:val="18"/>
              </w:rPr>
            </w:pPr>
          </w:p>
        </w:tc>
        <w:tc>
          <w:tcPr>
            <w:tcW w:w="1035" w:type="dxa"/>
            <w:shd w:val="clear" w:color="auto" w:fill="auto"/>
            <w:vAlign w:val="center"/>
          </w:tcPr>
          <w:p w:rsidR="00A815A1" w:rsidRPr="00CF14E5" w:rsidRDefault="00A815A1" w:rsidP="002C5E64">
            <w:pPr>
              <w:pStyle w:val="Sansinterligne"/>
              <w:jc w:val="center"/>
              <w:rPr>
                <w:sz w:val="18"/>
              </w:rPr>
            </w:pPr>
            <w:r w:rsidRPr="0056144D">
              <w:rPr>
                <w:sz w:val="18"/>
              </w:rPr>
              <w:t>155</w:t>
            </w:r>
            <w:r>
              <w:rPr>
                <w:sz w:val="18"/>
                <w:vertAlign w:val="superscript"/>
              </w:rPr>
              <w:t>o</w:t>
            </w:r>
            <w:r>
              <w:rPr>
                <w:sz w:val="18"/>
              </w:rPr>
              <w:t>C</w:t>
            </w:r>
          </w:p>
        </w:tc>
        <w:tc>
          <w:tcPr>
            <w:tcW w:w="1035" w:type="dxa"/>
            <w:tcBorders>
              <w:right w:val="single" w:sz="4" w:space="0" w:color="auto"/>
            </w:tcBorders>
            <w:shd w:val="clear" w:color="auto" w:fill="auto"/>
            <w:vAlign w:val="center"/>
          </w:tcPr>
          <w:p w:rsidR="00A815A1" w:rsidRPr="00CF14E5" w:rsidRDefault="00A815A1" w:rsidP="00CF14E5">
            <w:pPr>
              <w:pStyle w:val="Sansinterligne"/>
              <w:jc w:val="center"/>
              <w:rPr>
                <w:sz w:val="18"/>
              </w:rPr>
            </w:pPr>
          </w:p>
        </w:tc>
        <w:tc>
          <w:tcPr>
            <w:tcW w:w="1260" w:type="dxa"/>
            <w:shd w:val="clear" w:color="auto" w:fill="auto"/>
            <w:vAlign w:val="center"/>
          </w:tcPr>
          <w:p w:rsidR="00A815A1" w:rsidRPr="00CF14E5" w:rsidRDefault="00A815A1" w:rsidP="00CF14E5">
            <w:pPr>
              <w:pStyle w:val="Sansinterligne"/>
              <w:jc w:val="center"/>
              <w:rPr>
                <w:sz w:val="18"/>
              </w:rPr>
            </w:pPr>
          </w:p>
        </w:tc>
      </w:tr>
      <w:tr w:rsidR="00F94F72" w:rsidRPr="00CF14E5" w:rsidTr="00230E35">
        <w:trPr>
          <w:trHeight w:val="414"/>
          <w:jc w:val="center"/>
        </w:trPr>
        <w:tc>
          <w:tcPr>
            <w:tcW w:w="2250" w:type="dxa"/>
            <w:shd w:val="clear" w:color="auto" w:fill="auto"/>
            <w:vAlign w:val="center"/>
          </w:tcPr>
          <w:p w:rsidR="00F94F72" w:rsidRPr="00B0520E" w:rsidRDefault="00F94F72" w:rsidP="00CF14E5">
            <w:pPr>
              <w:pStyle w:val="Sansinterligne"/>
              <w:jc w:val="left"/>
              <w:rPr>
                <w:sz w:val="18"/>
                <w:highlight w:val="yellow"/>
              </w:rPr>
            </w:pPr>
            <w:r w:rsidRPr="00B0520E">
              <w:rPr>
                <w:sz w:val="18"/>
                <w:highlight w:val="yellow"/>
              </w:rPr>
              <w:t>Eau de lavage</w:t>
            </w:r>
          </w:p>
        </w:tc>
        <w:tc>
          <w:tcPr>
            <w:tcW w:w="990" w:type="dxa"/>
            <w:shd w:val="clear" w:color="auto" w:fill="auto"/>
            <w:vAlign w:val="center"/>
          </w:tcPr>
          <w:p w:rsidR="00F94F72" w:rsidRPr="00B0520E" w:rsidRDefault="00F94F72" w:rsidP="00CF14E5">
            <w:pPr>
              <w:pStyle w:val="Sansinterligne"/>
              <w:jc w:val="center"/>
              <w:rPr>
                <w:sz w:val="18"/>
                <w:highlight w:val="yellow"/>
              </w:rPr>
            </w:pPr>
            <w:r w:rsidRPr="00B0520E">
              <w:rPr>
                <w:sz w:val="18"/>
                <w:highlight w:val="yellow"/>
              </w:rPr>
              <w:t>TIC-762</w:t>
            </w:r>
          </w:p>
        </w:tc>
        <w:tc>
          <w:tcPr>
            <w:tcW w:w="1260" w:type="dxa"/>
            <w:shd w:val="clear" w:color="auto" w:fill="auto"/>
            <w:vAlign w:val="center"/>
          </w:tcPr>
          <w:p w:rsidR="00F94F72" w:rsidRPr="00B0520E" w:rsidRDefault="00F94F72" w:rsidP="002C5E64">
            <w:pPr>
              <w:pStyle w:val="Sansinterligne"/>
              <w:jc w:val="center"/>
              <w:rPr>
                <w:sz w:val="18"/>
                <w:highlight w:val="yellow"/>
              </w:rPr>
            </w:pPr>
            <w:r w:rsidRPr="00B0520E">
              <w:rPr>
                <w:sz w:val="18"/>
                <w:highlight w:val="yellow"/>
              </w:rPr>
              <w:t>403A-PI-103</w:t>
            </w:r>
          </w:p>
        </w:tc>
        <w:tc>
          <w:tcPr>
            <w:tcW w:w="1035" w:type="dxa"/>
            <w:shd w:val="clear" w:color="auto" w:fill="auto"/>
            <w:vAlign w:val="center"/>
          </w:tcPr>
          <w:p w:rsidR="00F94F72" w:rsidRPr="00B0520E" w:rsidRDefault="00F94F72" w:rsidP="00CF14E5">
            <w:pPr>
              <w:pStyle w:val="Sansinterligne"/>
              <w:jc w:val="center"/>
              <w:rPr>
                <w:sz w:val="18"/>
                <w:highlight w:val="yellow"/>
              </w:rPr>
            </w:pPr>
          </w:p>
        </w:tc>
        <w:tc>
          <w:tcPr>
            <w:tcW w:w="1035" w:type="dxa"/>
            <w:shd w:val="clear" w:color="auto" w:fill="auto"/>
            <w:vAlign w:val="center"/>
          </w:tcPr>
          <w:p w:rsidR="00F94F72" w:rsidRPr="00B0520E" w:rsidRDefault="00F94F72" w:rsidP="00E914BF">
            <w:pPr>
              <w:pStyle w:val="Sansinterligne"/>
              <w:jc w:val="center"/>
              <w:rPr>
                <w:sz w:val="18"/>
                <w:highlight w:val="yellow"/>
              </w:rPr>
            </w:pPr>
          </w:p>
        </w:tc>
        <w:tc>
          <w:tcPr>
            <w:tcW w:w="1035" w:type="dxa"/>
            <w:shd w:val="clear" w:color="auto" w:fill="auto"/>
            <w:vAlign w:val="center"/>
          </w:tcPr>
          <w:p w:rsidR="00F94F72" w:rsidRPr="00B0520E" w:rsidRDefault="00F94F72" w:rsidP="00F94F72">
            <w:pPr>
              <w:pStyle w:val="Sansinterligne"/>
              <w:jc w:val="center"/>
              <w:rPr>
                <w:sz w:val="18"/>
                <w:highlight w:val="yellow"/>
              </w:rPr>
            </w:pPr>
            <w:r w:rsidRPr="00B0520E">
              <w:rPr>
                <w:sz w:val="18"/>
                <w:highlight w:val="yellow"/>
              </w:rPr>
              <w:t>85</w:t>
            </w:r>
            <w:r w:rsidRPr="00B0520E">
              <w:rPr>
                <w:sz w:val="18"/>
                <w:highlight w:val="yellow"/>
                <w:vertAlign w:val="superscript"/>
              </w:rPr>
              <w:t>o</w:t>
            </w:r>
            <w:r w:rsidRPr="00B0520E">
              <w:rPr>
                <w:sz w:val="18"/>
                <w:highlight w:val="yellow"/>
              </w:rPr>
              <w:t>C</w:t>
            </w:r>
          </w:p>
        </w:tc>
        <w:tc>
          <w:tcPr>
            <w:tcW w:w="1035" w:type="dxa"/>
            <w:tcBorders>
              <w:right w:val="single" w:sz="4" w:space="0" w:color="auto"/>
            </w:tcBorders>
            <w:shd w:val="clear" w:color="auto" w:fill="auto"/>
            <w:vAlign w:val="center"/>
          </w:tcPr>
          <w:p w:rsidR="00F94F72" w:rsidRPr="00B0520E" w:rsidRDefault="00F94F72" w:rsidP="002C5E64">
            <w:pPr>
              <w:pStyle w:val="Sansinterligne"/>
              <w:jc w:val="center"/>
              <w:rPr>
                <w:sz w:val="18"/>
                <w:highlight w:val="yellow"/>
              </w:rPr>
            </w:pPr>
            <w:r w:rsidRPr="00B0520E">
              <w:rPr>
                <w:sz w:val="18"/>
                <w:highlight w:val="yellow"/>
              </w:rPr>
              <w:t>90</w:t>
            </w:r>
            <w:r w:rsidRPr="00B0520E">
              <w:rPr>
                <w:sz w:val="18"/>
                <w:highlight w:val="yellow"/>
                <w:vertAlign w:val="superscript"/>
              </w:rPr>
              <w:t>o</w:t>
            </w:r>
            <w:r w:rsidRPr="00B0520E">
              <w:rPr>
                <w:sz w:val="18"/>
                <w:highlight w:val="yellow"/>
              </w:rPr>
              <w:t>C</w:t>
            </w:r>
          </w:p>
        </w:tc>
        <w:tc>
          <w:tcPr>
            <w:tcW w:w="1260" w:type="dxa"/>
            <w:shd w:val="clear" w:color="auto" w:fill="auto"/>
            <w:vAlign w:val="center"/>
          </w:tcPr>
          <w:p w:rsidR="00F94F72" w:rsidRPr="00CF14E5" w:rsidRDefault="00F94F72" w:rsidP="00CF14E5">
            <w:pPr>
              <w:pStyle w:val="Sansinterligne"/>
              <w:jc w:val="center"/>
              <w:rPr>
                <w:sz w:val="18"/>
              </w:rPr>
            </w:pPr>
          </w:p>
        </w:tc>
      </w:tr>
      <w:tr w:rsidR="000A64A5" w:rsidRPr="00CF14E5" w:rsidTr="00230E35">
        <w:trPr>
          <w:trHeight w:val="414"/>
          <w:jc w:val="center"/>
        </w:trPr>
        <w:tc>
          <w:tcPr>
            <w:tcW w:w="2250" w:type="dxa"/>
            <w:shd w:val="clear" w:color="auto" w:fill="auto"/>
            <w:vAlign w:val="center"/>
          </w:tcPr>
          <w:p w:rsidR="000A64A5" w:rsidRPr="00B0520E" w:rsidRDefault="000A64A5" w:rsidP="002C5E64">
            <w:pPr>
              <w:pStyle w:val="Sansinterligne"/>
              <w:jc w:val="left"/>
              <w:rPr>
                <w:sz w:val="18"/>
                <w:highlight w:val="yellow"/>
              </w:rPr>
            </w:pPr>
            <w:r w:rsidRPr="00B0520E">
              <w:rPr>
                <w:sz w:val="18"/>
                <w:highlight w:val="yellow"/>
              </w:rPr>
              <w:t>Eau de lavage</w:t>
            </w:r>
          </w:p>
        </w:tc>
        <w:tc>
          <w:tcPr>
            <w:tcW w:w="990" w:type="dxa"/>
            <w:shd w:val="clear" w:color="auto" w:fill="auto"/>
            <w:vAlign w:val="center"/>
          </w:tcPr>
          <w:p w:rsidR="000A64A5" w:rsidRPr="00B0520E" w:rsidRDefault="000A64A5" w:rsidP="000A64A5">
            <w:pPr>
              <w:pStyle w:val="Sansinterligne"/>
              <w:jc w:val="center"/>
              <w:rPr>
                <w:sz w:val="18"/>
                <w:highlight w:val="yellow"/>
              </w:rPr>
            </w:pPr>
            <w:r w:rsidRPr="00B0520E">
              <w:rPr>
                <w:sz w:val="18"/>
                <w:highlight w:val="yellow"/>
              </w:rPr>
              <w:t>TIC-862</w:t>
            </w:r>
          </w:p>
        </w:tc>
        <w:tc>
          <w:tcPr>
            <w:tcW w:w="1260" w:type="dxa"/>
            <w:shd w:val="clear" w:color="auto" w:fill="auto"/>
            <w:vAlign w:val="center"/>
          </w:tcPr>
          <w:p w:rsidR="000A64A5" w:rsidRPr="00B0520E" w:rsidRDefault="000A64A5" w:rsidP="000A64A5">
            <w:pPr>
              <w:pStyle w:val="Sansinterligne"/>
              <w:jc w:val="center"/>
              <w:rPr>
                <w:sz w:val="18"/>
                <w:highlight w:val="yellow"/>
              </w:rPr>
            </w:pPr>
            <w:r w:rsidRPr="00B0520E">
              <w:rPr>
                <w:sz w:val="18"/>
                <w:highlight w:val="yellow"/>
              </w:rPr>
              <w:t>403A-PI-203</w:t>
            </w:r>
          </w:p>
        </w:tc>
        <w:tc>
          <w:tcPr>
            <w:tcW w:w="1035" w:type="dxa"/>
            <w:shd w:val="clear" w:color="auto" w:fill="auto"/>
            <w:vAlign w:val="center"/>
          </w:tcPr>
          <w:p w:rsidR="000A64A5" w:rsidRPr="00B0520E" w:rsidRDefault="000A64A5" w:rsidP="002C5E64">
            <w:pPr>
              <w:pStyle w:val="Sansinterligne"/>
              <w:jc w:val="center"/>
              <w:rPr>
                <w:sz w:val="18"/>
                <w:highlight w:val="yellow"/>
              </w:rPr>
            </w:pPr>
          </w:p>
        </w:tc>
        <w:tc>
          <w:tcPr>
            <w:tcW w:w="1035" w:type="dxa"/>
            <w:shd w:val="clear" w:color="auto" w:fill="auto"/>
            <w:vAlign w:val="center"/>
          </w:tcPr>
          <w:p w:rsidR="000A64A5" w:rsidRPr="00B0520E" w:rsidRDefault="000A64A5" w:rsidP="002C5E64">
            <w:pPr>
              <w:pStyle w:val="Sansinterligne"/>
              <w:jc w:val="center"/>
              <w:rPr>
                <w:sz w:val="18"/>
                <w:highlight w:val="yellow"/>
              </w:rPr>
            </w:pPr>
          </w:p>
        </w:tc>
        <w:tc>
          <w:tcPr>
            <w:tcW w:w="1035" w:type="dxa"/>
            <w:shd w:val="clear" w:color="auto" w:fill="auto"/>
            <w:vAlign w:val="center"/>
          </w:tcPr>
          <w:p w:rsidR="000A64A5" w:rsidRPr="00B0520E" w:rsidRDefault="000A64A5" w:rsidP="002C5E64">
            <w:pPr>
              <w:pStyle w:val="Sansinterligne"/>
              <w:jc w:val="center"/>
              <w:rPr>
                <w:sz w:val="18"/>
                <w:highlight w:val="yellow"/>
              </w:rPr>
            </w:pPr>
            <w:r w:rsidRPr="00B0520E">
              <w:rPr>
                <w:sz w:val="18"/>
                <w:highlight w:val="yellow"/>
              </w:rPr>
              <w:t>85</w:t>
            </w:r>
            <w:r w:rsidRPr="00B0520E">
              <w:rPr>
                <w:sz w:val="18"/>
                <w:highlight w:val="yellow"/>
                <w:vertAlign w:val="superscript"/>
              </w:rPr>
              <w:t>o</w:t>
            </w:r>
            <w:r w:rsidRPr="00B0520E">
              <w:rPr>
                <w:sz w:val="18"/>
                <w:highlight w:val="yellow"/>
              </w:rPr>
              <w:t>C</w:t>
            </w:r>
          </w:p>
        </w:tc>
        <w:tc>
          <w:tcPr>
            <w:tcW w:w="1035" w:type="dxa"/>
            <w:tcBorders>
              <w:right w:val="single" w:sz="4" w:space="0" w:color="auto"/>
            </w:tcBorders>
            <w:shd w:val="clear" w:color="auto" w:fill="auto"/>
            <w:vAlign w:val="center"/>
          </w:tcPr>
          <w:p w:rsidR="000A64A5" w:rsidRPr="00B0520E" w:rsidRDefault="000A64A5" w:rsidP="002C5E64">
            <w:pPr>
              <w:pStyle w:val="Sansinterligne"/>
              <w:jc w:val="center"/>
              <w:rPr>
                <w:sz w:val="18"/>
                <w:highlight w:val="yellow"/>
              </w:rPr>
            </w:pPr>
            <w:r w:rsidRPr="00B0520E">
              <w:rPr>
                <w:sz w:val="18"/>
                <w:highlight w:val="yellow"/>
              </w:rPr>
              <w:t>90</w:t>
            </w:r>
            <w:r w:rsidRPr="00B0520E">
              <w:rPr>
                <w:sz w:val="18"/>
                <w:highlight w:val="yellow"/>
                <w:vertAlign w:val="superscript"/>
              </w:rPr>
              <w:t>o</w:t>
            </w:r>
            <w:r w:rsidRPr="00B0520E">
              <w:rPr>
                <w:sz w:val="18"/>
                <w:highlight w:val="yellow"/>
              </w:rPr>
              <w:t>C</w:t>
            </w:r>
          </w:p>
        </w:tc>
        <w:tc>
          <w:tcPr>
            <w:tcW w:w="1260" w:type="dxa"/>
            <w:shd w:val="clear" w:color="auto" w:fill="auto"/>
            <w:vAlign w:val="center"/>
          </w:tcPr>
          <w:p w:rsidR="000A64A5" w:rsidRPr="00CF14E5" w:rsidRDefault="000A64A5" w:rsidP="002C5E64">
            <w:pPr>
              <w:pStyle w:val="Sansinterligne"/>
              <w:jc w:val="center"/>
              <w:rPr>
                <w:sz w:val="18"/>
              </w:rPr>
            </w:pPr>
          </w:p>
        </w:tc>
      </w:tr>
      <w:tr w:rsidR="002C5E64" w:rsidRPr="00CF14E5" w:rsidTr="00230E35">
        <w:trPr>
          <w:trHeight w:val="414"/>
          <w:jc w:val="center"/>
        </w:trPr>
        <w:tc>
          <w:tcPr>
            <w:tcW w:w="2250" w:type="dxa"/>
            <w:shd w:val="clear" w:color="auto" w:fill="auto"/>
            <w:vAlign w:val="center"/>
          </w:tcPr>
          <w:p w:rsidR="002C5E64" w:rsidRDefault="002C5E64" w:rsidP="007A60C4">
            <w:pPr>
              <w:pStyle w:val="Sansinterligne"/>
              <w:jc w:val="left"/>
              <w:rPr>
                <w:sz w:val="18"/>
              </w:rPr>
            </w:pPr>
            <w:r w:rsidRPr="0056144D">
              <w:rPr>
                <w:sz w:val="18"/>
              </w:rPr>
              <w:t>2</w:t>
            </w:r>
            <w:r>
              <w:rPr>
                <w:sz w:val="18"/>
              </w:rPr>
              <w:t xml:space="preserve"> Bars de vapeur</w:t>
            </w:r>
          </w:p>
        </w:tc>
        <w:tc>
          <w:tcPr>
            <w:tcW w:w="990" w:type="dxa"/>
            <w:shd w:val="clear" w:color="auto" w:fill="auto"/>
            <w:vAlign w:val="center"/>
          </w:tcPr>
          <w:p w:rsidR="002C5E64" w:rsidRDefault="002C5E64" w:rsidP="002C5E64">
            <w:pPr>
              <w:pStyle w:val="Sansinterligne"/>
              <w:jc w:val="center"/>
              <w:rPr>
                <w:sz w:val="18"/>
              </w:rPr>
            </w:pPr>
            <w:r>
              <w:rPr>
                <w:sz w:val="18"/>
              </w:rPr>
              <w:t>TIC-</w:t>
            </w:r>
            <w:r w:rsidRPr="0056144D">
              <w:rPr>
                <w:sz w:val="18"/>
              </w:rPr>
              <w:t>068</w:t>
            </w:r>
          </w:p>
        </w:tc>
        <w:tc>
          <w:tcPr>
            <w:tcW w:w="1260" w:type="dxa"/>
            <w:shd w:val="clear" w:color="auto" w:fill="auto"/>
            <w:vAlign w:val="center"/>
          </w:tcPr>
          <w:p w:rsidR="002C5E64" w:rsidRPr="00CF14E5" w:rsidRDefault="002C5E64" w:rsidP="002C5E64">
            <w:pPr>
              <w:pStyle w:val="Sansinterligne"/>
              <w:jc w:val="center"/>
              <w:rPr>
                <w:sz w:val="18"/>
              </w:rPr>
            </w:pPr>
            <w:r w:rsidRPr="0056144D">
              <w:rPr>
                <w:sz w:val="18"/>
              </w:rPr>
              <w:t>404</w:t>
            </w:r>
            <w:r>
              <w:rPr>
                <w:sz w:val="18"/>
              </w:rPr>
              <w:t>A-PI-</w:t>
            </w:r>
            <w:r w:rsidRPr="0056144D">
              <w:rPr>
                <w:sz w:val="18"/>
              </w:rPr>
              <w:t>006</w:t>
            </w:r>
          </w:p>
        </w:tc>
        <w:tc>
          <w:tcPr>
            <w:tcW w:w="1035" w:type="dxa"/>
            <w:shd w:val="clear" w:color="auto" w:fill="auto"/>
            <w:vAlign w:val="center"/>
          </w:tcPr>
          <w:p w:rsidR="002C5E64" w:rsidRDefault="002C5E64" w:rsidP="002C5E64">
            <w:pPr>
              <w:pStyle w:val="Sansinterligne"/>
              <w:jc w:val="center"/>
              <w:rPr>
                <w:sz w:val="18"/>
              </w:rPr>
            </w:pPr>
          </w:p>
        </w:tc>
        <w:tc>
          <w:tcPr>
            <w:tcW w:w="1035" w:type="dxa"/>
            <w:shd w:val="clear" w:color="auto" w:fill="auto"/>
            <w:vAlign w:val="center"/>
          </w:tcPr>
          <w:p w:rsidR="002C5E64" w:rsidRPr="00CF14E5" w:rsidRDefault="002C5E64" w:rsidP="002C5E64">
            <w:pPr>
              <w:pStyle w:val="Sansinterligne"/>
              <w:jc w:val="center"/>
              <w:rPr>
                <w:sz w:val="18"/>
              </w:rPr>
            </w:pPr>
            <w:r w:rsidRPr="0056144D">
              <w:rPr>
                <w:sz w:val="18"/>
              </w:rPr>
              <w:t>135</w:t>
            </w:r>
            <w:r>
              <w:rPr>
                <w:sz w:val="18"/>
                <w:vertAlign w:val="superscript"/>
              </w:rPr>
              <w:t>o</w:t>
            </w:r>
            <w:r>
              <w:rPr>
                <w:sz w:val="18"/>
              </w:rPr>
              <w:t>C</w:t>
            </w:r>
          </w:p>
        </w:tc>
        <w:tc>
          <w:tcPr>
            <w:tcW w:w="1035" w:type="dxa"/>
            <w:shd w:val="clear" w:color="auto" w:fill="auto"/>
            <w:vAlign w:val="center"/>
          </w:tcPr>
          <w:p w:rsidR="002C5E64" w:rsidRPr="00CF14E5" w:rsidRDefault="002C5E64" w:rsidP="002C5E64">
            <w:pPr>
              <w:pStyle w:val="Sansinterligne"/>
              <w:jc w:val="center"/>
              <w:rPr>
                <w:sz w:val="18"/>
              </w:rPr>
            </w:pPr>
            <w:r w:rsidRPr="0056144D">
              <w:rPr>
                <w:sz w:val="18"/>
              </w:rPr>
              <w:t>165</w:t>
            </w:r>
            <w:r>
              <w:rPr>
                <w:sz w:val="18"/>
                <w:vertAlign w:val="superscript"/>
              </w:rPr>
              <w:t>o</w:t>
            </w:r>
            <w:r>
              <w:rPr>
                <w:sz w:val="18"/>
              </w:rPr>
              <w:t>C</w:t>
            </w:r>
          </w:p>
        </w:tc>
        <w:tc>
          <w:tcPr>
            <w:tcW w:w="1035" w:type="dxa"/>
            <w:tcBorders>
              <w:right w:val="single" w:sz="4" w:space="0" w:color="auto"/>
            </w:tcBorders>
            <w:shd w:val="clear" w:color="auto" w:fill="auto"/>
            <w:vAlign w:val="center"/>
          </w:tcPr>
          <w:p w:rsidR="002C5E64" w:rsidRPr="00CF14E5" w:rsidRDefault="002C5E64" w:rsidP="002C5E64">
            <w:pPr>
              <w:pStyle w:val="Sansinterligne"/>
              <w:jc w:val="center"/>
              <w:rPr>
                <w:sz w:val="18"/>
              </w:rPr>
            </w:pPr>
            <w:r w:rsidRPr="0056144D">
              <w:rPr>
                <w:sz w:val="18"/>
              </w:rPr>
              <w:t>170</w:t>
            </w:r>
            <w:r>
              <w:rPr>
                <w:sz w:val="18"/>
                <w:vertAlign w:val="superscript"/>
              </w:rPr>
              <w:t>o</w:t>
            </w:r>
            <w:r>
              <w:rPr>
                <w:sz w:val="18"/>
              </w:rPr>
              <w:t>C</w:t>
            </w:r>
          </w:p>
        </w:tc>
        <w:tc>
          <w:tcPr>
            <w:tcW w:w="1260" w:type="dxa"/>
            <w:shd w:val="clear" w:color="auto" w:fill="auto"/>
            <w:vAlign w:val="center"/>
          </w:tcPr>
          <w:p w:rsidR="002C5E64" w:rsidRPr="00CF14E5" w:rsidRDefault="002C5E64" w:rsidP="002C5E64">
            <w:pPr>
              <w:pStyle w:val="Sansinterligne"/>
              <w:jc w:val="center"/>
              <w:rPr>
                <w:sz w:val="18"/>
              </w:rPr>
            </w:pPr>
          </w:p>
        </w:tc>
      </w:tr>
      <w:tr w:rsidR="007A60C4" w:rsidRPr="00CF14E5" w:rsidTr="00230E35">
        <w:trPr>
          <w:trHeight w:val="414"/>
          <w:jc w:val="center"/>
        </w:trPr>
        <w:tc>
          <w:tcPr>
            <w:tcW w:w="2250" w:type="dxa"/>
            <w:shd w:val="clear" w:color="auto" w:fill="auto"/>
            <w:vAlign w:val="center"/>
          </w:tcPr>
          <w:p w:rsidR="007A60C4" w:rsidRDefault="007A60C4" w:rsidP="007A60C4">
            <w:pPr>
              <w:pStyle w:val="Sansinterligne"/>
              <w:jc w:val="left"/>
              <w:rPr>
                <w:sz w:val="18"/>
              </w:rPr>
            </w:pPr>
            <w:r w:rsidRPr="0056144D">
              <w:rPr>
                <w:sz w:val="18"/>
              </w:rPr>
              <w:t>2</w:t>
            </w:r>
            <w:r>
              <w:rPr>
                <w:sz w:val="18"/>
              </w:rPr>
              <w:t xml:space="preserve"> Bars de vapeur</w:t>
            </w:r>
          </w:p>
        </w:tc>
        <w:tc>
          <w:tcPr>
            <w:tcW w:w="990" w:type="dxa"/>
            <w:shd w:val="clear" w:color="auto" w:fill="auto"/>
            <w:vAlign w:val="center"/>
          </w:tcPr>
          <w:p w:rsidR="007A60C4" w:rsidRDefault="007A60C4" w:rsidP="007A60C4">
            <w:pPr>
              <w:pStyle w:val="Sansinterligne"/>
              <w:jc w:val="center"/>
              <w:rPr>
                <w:sz w:val="18"/>
              </w:rPr>
            </w:pPr>
            <w:r>
              <w:rPr>
                <w:sz w:val="18"/>
              </w:rPr>
              <w:t>TIC-</w:t>
            </w:r>
            <w:r w:rsidRPr="0056144D">
              <w:rPr>
                <w:sz w:val="18"/>
              </w:rPr>
              <w:t>108</w:t>
            </w:r>
          </w:p>
        </w:tc>
        <w:tc>
          <w:tcPr>
            <w:tcW w:w="1260" w:type="dxa"/>
            <w:shd w:val="clear" w:color="auto" w:fill="auto"/>
            <w:vAlign w:val="center"/>
          </w:tcPr>
          <w:p w:rsidR="007A60C4" w:rsidRPr="00CF14E5" w:rsidRDefault="007A60C4" w:rsidP="007A60C4">
            <w:pPr>
              <w:pStyle w:val="Sansinterligne"/>
              <w:jc w:val="center"/>
              <w:rPr>
                <w:sz w:val="18"/>
              </w:rPr>
            </w:pPr>
            <w:r w:rsidRPr="0056144D">
              <w:rPr>
                <w:sz w:val="18"/>
              </w:rPr>
              <w:t>404</w:t>
            </w:r>
            <w:r>
              <w:rPr>
                <w:sz w:val="18"/>
              </w:rPr>
              <w:t>A-PI-</w:t>
            </w:r>
            <w:r w:rsidRPr="0056144D">
              <w:rPr>
                <w:sz w:val="18"/>
              </w:rPr>
              <w:t>008</w:t>
            </w:r>
          </w:p>
        </w:tc>
        <w:tc>
          <w:tcPr>
            <w:tcW w:w="1035" w:type="dxa"/>
            <w:shd w:val="clear" w:color="auto" w:fill="auto"/>
            <w:vAlign w:val="center"/>
          </w:tcPr>
          <w:p w:rsidR="007A60C4" w:rsidRDefault="007A60C4" w:rsidP="00AA2A50">
            <w:pPr>
              <w:pStyle w:val="Sansinterligne"/>
              <w:jc w:val="center"/>
              <w:rPr>
                <w:sz w:val="18"/>
              </w:rPr>
            </w:pPr>
          </w:p>
        </w:tc>
        <w:tc>
          <w:tcPr>
            <w:tcW w:w="1035" w:type="dxa"/>
            <w:shd w:val="clear" w:color="auto" w:fill="auto"/>
            <w:vAlign w:val="center"/>
          </w:tcPr>
          <w:p w:rsidR="007A60C4" w:rsidRPr="00CF14E5" w:rsidRDefault="007A60C4" w:rsidP="00AA2A50">
            <w:pPr>
              <w:pStyle w:val="Sansinterligne"/>
              <w:jc w:val="center"/>
              <w:rPr>
                <w:sz w:val="18"/>
              </w:rPr>
            </w:pPr>
            <w:r w:rsidRPr="0056144D">
              <w:rPr>
                <w:sz w:val="18"/>
              </w:rPr>
              <w:t>135</w:t>
            </w:r>
            <w:r>
              <w:rPr>
                <w:sz w:val="18"/>
                <w:vertAlign w:val="superscript"/>
              </w:rPr>
              <w:t>o</w:t>
            </w:r>
            <w:r>
              <w:rPr>
                <w:sz w:val="18"/>
              </w:rPr>
              <w:t>C</w:t>
            </w:r>
          </w:p>
        </w:tc>
        <w:tc>
          <w:tcPr>
            <w:tcW w:w="1035" w:type="dxa"/>
            <w:shd w:val="clear" w:color="auto" w:fill="auto"/>
            <w:vAlign w:val="center"/>
          </w:tcPr>
          <w:p w:rsidR="007A60C4" w:rsidRPr="00CF14E5" w:rsidRDefault="007A60C4" w:rsidP="00AA2A50">
            <w:pPr>
              <w:pStyle w:val="Sansinterligne"/>
              <w:jc w:val="center"/>
              <w:rPr>
                <w:sz w:val="18"/>
              </w:rPr>
            </w:pPr>
            <w:r w:rsidRPr="0056144D">
              <w:rPr>
                <w:sz w:val="18"/>
              </w:rPr>
              <w:t>165</w:t>
            </w:r>
            <w:r>
              <w:rPr>
                <w:sz w:val="18"/>
                <w:vertAlign w:val="superscript"/>
              </w:rPr>
              <w:t>o</w:t>
            </w:r>
            <w:r>
              <w:rPr>
                <w:sz w:val="18"/>
              </w:rPr>
              <w:t>C</w:t>
            </w:r>
          </w:p>
        </w:tc>
        <w:tc>
          <w:tcPr>
            <w:tcW w:w="1035" w:type="dxa"/>
            <w:tcBorders>
              <w:right w:val="single" w:sz="4" w:space="0" w:color="auto"/>
            </w:tcBorders>
            <w:shd w:val="clear" w:color="auto" w:fill="auto"/>
            <w:vAlign w:val="center"/>
          </w:tcPr>
          <w:p w:rsidR="007A60C4" w:rsidRPr="00CF14E5" w:rsidRDefault="007A60C4" w:rsidP="00AA2A50">
            <w:pPr>
              <w:pStyle w:val="Sansinterligne"/>
              <w:jc w:val="center"/>
              <w:rPr>
                <w:sz w:val="18"/>
              </w:rPr>
            </w:pPr>
            <w:r w:rsidRPr="0056144D">
              <w:rPr>
                <w:sz w:val="18"/>
              </w:rPr>
              <w:t>170</w:t>
            </w:r>
            <w:r>
              <w:rPr>
                <w:sz w:val="18"/>
                <w:vertAlign w:val="superscript"/>
              </w:rPr>
              <w:t>o</w:t>
            </w:r>
            <w:r>
              <w:rPr>
                <w:sz w:val="18"/>
              </w:rPr>
              <w:t>C</w:t>
            </w:r>
          </w:p>
        </w:tc>
        <w:tc>
          <w:tcPr>
            <w:tcW w:w="1260" w:type="dxa"/>
            <w:shd w:val="clear" w:color="auto" w:fill="auto"/>
            <w:vAlign w:val="center"/>
          </w:tcPr>
          <w:p w:rsidR="007A60C4" w:rsidRPr="00CF14E5" w:rsidRDefault="007A60C4" w:rsidP="00AA2A50">
            <w:pPr>
              <w:pStyle w:val="Sansinterligne"/>
              <w:jc w:val="center"/>
              <w:rPr>
                <w:sz w:val="18"/>
              </w:rPr>
            </w:pPr>
          </w:p>
        </w:tc>
      </w:tr>
      <w:tr w:rsidR="007A60C4" w:rsidRPr="00CF14E5" w:rsidTr="00230E35">
        <w:trPr>
          <w:trHeight w:val="414"/>
          <w:jc w:val="center"/>
        </w:trPr>
        <w:tc>
          <w:tcPr>
            <w:tcW w:w="2250" w:type="dxa"/>
            <w:shd w:val="clear" w:color="auto" w:fill="auto"/>
            <w:vAlign w:val="center"/>
          </w:tcPr>
          <w:p w:rsidR="007A60C4" w:rsidRDefault="007A60C4" w:rsidP="007A60C4">
            <w:pPr>
              <w:pStyle w:val="Sansinterligne"/>
              <w:jc w:val="left"/>
              <w:rPr>
                <w:sz w:val="18"/>
              </w:rPr>
            </w:pPr>
            <w:r w:rsidRPr="0056144D">
              <w:rPr>
                <w:sz w:val="18"/>
              </w:rPr>
              <w:t>2</w:t>
            </w:r>
            <w:r>
              <w:rPr>
                <w:sz w:val="18"/>
              </w:rPr>
              <w:t xml:space="preserve"> Bars de vapeur</w:t>
            </w:r>
          </w:p>
        </w:tc>
        <w:tc>
          <w:tcPr>
            <w:tcW w:w="990" w:type="dxa"/>
            <w:shd w:val="clear" w:color="auto" w:fill="auto"/>
            <w:vAlign w:val="center"/>
          </w:tcPr>
          <w:p w:rsidR="007A60C4" w:rsidRDefault="007A60C4" w:rsidP="007A60C4">
            <w:pPr>
              <w:pStyle w:val="Sansinterligne"/>
              <w:jc w:val="center"/>
              <w:rPr>
                <w:sz w:val="18"/>
              </w:rPr>
            </w:pPr>
            <w:r>
              <w:rPr>
                <w:sz w:val="18"/>
              </w:rPr>
              <w:t>TIC-</w:t>
            </w:r>
            <w:r w:rsidRPr="0056144D">
              <w:rPr>
                <w:sz w:val="18"/>
              </w:rPr>
              <w:t>128</w:t>
            </w:r>
          </w:p>
        </w:tc>
        <w:tc>
          <w:tcPr>
            <w:tcW w:w="1260" w:type="dxa"/>
            <w:shd w:val="clear" w:color="auto" w:fill="auto"/>
            <w:vAlign w:val="center"/>
          </w:tcPr>
          <w:p w:rsidR="007A60C4" w:rsidRPr="00CF14E5" w:rsidRDefault="007A60C4" w:rsidP="00AA2A50">
            <w:pPr>
              <w:pStyle w:val="Sansinterligne"/>
              <w:jc w:val="center"/>
              <w:rPr>
                <w:sz w:val="18"/>
              </w:rPr>
            </w:pPr>
            <w:r w:rsidRPr="0056144D">
              <w:rPr>
                <w:sz w:val="18"/>
              </w:rPr>
              <w:t>404</w:t>
            </w:r>
            <w:r>
              <w:rPr>
                <w:sz w:val="18"/>
              </w:rPr>
              <w:t>A-PI-</w:t>
            </w:r>
            <w:r w:rsidRPr="0056144D">
              <w:rPr>
                <w:sz w:val="18"/>
              </w:rPr>
              <w:t>009</w:t>
            </w:r>
          </w:p>
        </w:tc>
        <w:tc>
          <w:tcPr>
            <w:tcW w:w="1035" w:type="dxa"/>
            <w:shd w:val="clear" w:color="auto" w:fill="auto"/>
            <w:vAlign w:val="center"/>
          </w:tcPr>
          <w:p w:rsidR="007A60C4" w:rsidRDefault="007A60C4" w:rsidP="00AA2A50">
            <w:pPr>
              <w:pStyle w:val="Sansinterligne"/>
              <w:jc w:val="center"/>
              <w:rPr>
                <w:sz w:val="18"/>
              </w:rPr>
            </w:pPr>
          </w:p>
        </w:tc>
        <w:tc>
          <w:tcPr>
            <w:tcW w:w="1035" w:type="dxa"/>
            <w:shd w:val="clear" w:color="auto" w:fill="auto"/>
            <w:vAlign w:val="center"/>
          </w:tcPr>
          <w:p w:rsidR="007A60C4" w:rsidRPr="00CF14E5" w:rsidRDefault="007A60C4" w:rsidP="00AA2A50">
            <w:pPr>
              <w:pStyle w:val="Sansinterligne"/>
              <w:jc w:val="center"/>
              <w:rPr>
                <w:sz w:val="18"/>
              </w:rPr>
            </w:pPr>
            <w:r w:rsidRPr="0056144D">
              <w:rPr>
                <w:sz w:val="18"/>
              </w:rPr>
              <w:t>135</w:t>
            </w:r>
            <w:r>
              <w:rPr>
                <w:sz w:val="18"/>
                <w:vertAlign w:val="superscript"/>
              </w:rPr>
              <w:t>o</w:t>
            </w:r>
            <w:r>
              <w:rPr>
                <w:sz w:val="18"/>
              </w:rPr>
              <w:t>C</w:t>
            </w:r>
          </w:p>
        </w:tc>
        <w:tc>
          <w:tcPr>
            <w:tcW w:w="1035" w:type="dxa"/>
            <w:shd w:val="clear" w:color="auto" w:fill="auto"/>
            <w:vAlign w:val="center"/>
          </w:tcPr>
          <w:p w:rsidR="007A60C4" w:rsidRPr="00CF14E5" w:rsidRDefault="007A60C4" w:rsidP="00AA2A50">
            <w:pPr>
              <w:pStyle w:val="Sansinterligne"/>
              <w:jc w:val="center"/>
              <w:rPr>
                <w:sz w:val="18"/>
              </w:rPr>
            </w:pPr>
            <w:r w:rsidRPr="0056144D">
              <w:rPr>
                <w:sz w:val="18"/>
              </w:rPr>
              <w:t>165</w:t>
            </w:r>
            <w:r>
              <w:rPr>
                <w:sz w:val="18"/>
                <w:vertAlign w:val="superscript"/>
              </w:rPr>
              <w:t>o</w:t>
            </w:r>
            <w:r>
              <w:rPr>
                <w:sz w:val="18"/>
              </w:rPr>
              <w:t>C</w:t>
            </w:r>
          </w:p>
        </w:tc>
        <w:tc>
          <w:tcPr>
            <w:tcW w:w="1035" w:type="dxa"/>
            <w:tcBorders>
              <w:right w:val="single" w:sz="4" w:space="0" w:color="auto"/>
            </w:tcBorders>
            <w:shd w:val="clear" w:color="auto" w:fill="auto"/>
            <w:vAlign w:val="center"/>
          </w:tcPr>
          <w:p w:rsidR="007A60C4" w:rsidRPr="00CF14E5" w:rsidRDefault="007A60C4" w:rsidP="00AA2A50">
            <w:pPr>
              <w:pStyle w:val="Sansinterligne"/>
              <w:jc w:val="center"/>
              <w:rPr>
                <w:sz w:val="18"/>
              </w:rPr>
            </w:pPr>
            <w:r w:rsidRPr="0056144D">
              <w:rPr>
                <w:sz w:val="18"/>
              </w:rPr>
              <w:t>170</w:t>
            </w:r>
            <w:r>
              <w:rPr>
                <w:sz w:val="18"/>
                <w:vertAlign w:val="superscript"/>
              </w:rPr>
              <w:t>o</w:t>
            </w:r>
            <w:r>
              <w:rPr>
                <w:sz w:val="18"/>
              </w:rPr>
              <w:t>C</w:t>
            </w:r>
          </w:p>
        </w:tc>
        <w:tc>
          <w:tcPr>
            <w:tcW w:w="1260" w:type="dxa"/>
            <w:shd w:val="clear" w:color="auto" w:fill="auto"/>
            <w:vAlign w:val="center"/>
          </w:tcPr>
          <w:p w:rsidR="007A60C4" w:rsidRPr="00CF14E5" w:rsidRDefault="007A60C4" w:rsidP="00AA2A50">
            <w:pPr>
              <w:pStyle w:val="Sansinterligne"/>
              <w:jc w:val="center"/>
              <w:rPr>
                <w:sz w:val="18"/>
              </w:rPr>
            </w:pPr>
          </w:p>
        </w:tc>
      </w:tr>
      <w:tr w:rsidR="00C521B9" w:rsidRPr="00CF14E5" w:rsidTr="00230E35">
        <w:trPr>
          <w:trHeight w:val="414"/>
          <w:jc w:val="center"/>
        </w:trPr>
        <w:tc>
          <w:tcPr>
            <w:tcW w:w="2250" w:type="dxa"/>
            <w:shd w:val="clear" w:color="auto" w:fill="auto"/>
            <w:vAlign w:val="center"/>
          </w:tcPr>
          <w:p w:rsidR="00C521B9" w:rsidRDefault="00C521B9" w:rsidP="00CF14E5">
            <w:pPr>
              <w:pStyle w:val="Sansinterligne"/>
              <w:jc w:val="left"/>
              <w:rPr>
                <w:sz w:val="18"/>
              </w:rPr>
            </w:pPr>
            <w:r>
              <w:rPr>
                <w:sz w:val="18"/>
              </w:rPr>
              <w:t>Chauffage de l'évaporateur</w:t>
            </w:r>
          </w:p>
        </w:tc>
        <w:tc>
          <w:tcPr>
            <w:tcW w:w="990" w:type="dxa"/>
            <w:shd w:val="clear" w:color="auto" w:fill="auto"/>
            <w:vAlign w:val="center"/>
          </w:tcPr>
          <w:p w:rsidR="00C521B9" w:rsidRDefault="00C521B9" w:rsidP="00CF14E5">
            <w:pPr>
              <w:pStyle w:val="Sansinterligne"/>
              <w:jc w:val="center"/>
              <w:rPr>
                <w:sz w:val="18"/>
              </w:rPr>
            </w:pPr>
            <w:r>
              <w:rPr>
                <w:sz w:val="18"/>
              </w:rPr>
              <w:t>TIC-</w:t>
            </w:r>
            <w:r w:rsidRPr="0056144D">
              <w:rPr>
                <w:sz w:val="18"/>
              </w:rPr>
              <w:t>223</w:t>
            </w:r>
          </w:p>
        </w:tc>
        <w:tc>
          <w:tcPr>
            <w:tcW w:w="1260" w:type="dxa"/>
            <w:shd w:val="clear" w:color="auto" w:fill="auto"/>
            <w:vAlign w:val="center"/>
          </w:tcPr>
          <w:p w:rsidR="00C521B9" w:rsidRDefault="00C521B9" w:rsidP="002C5E64">
            <w:pPr>
              <w:pStyle w:val="Sansinterligne"/>
              <w:jc w:val="center"/>
              <w:rPr>
                <w:sz w:val="18"/>
              </w:rPr>
            </w:pPr>
            <w:r w:rsidRPr="0056144D">
              <w:rPr>
                <w:sz w:val="18"/>
              </w:rPr>
              <w:t>404</w:t>
            </w:r>
            <w:r>
              <w:rPr>
                <w:sz w:val="18"/>
              </w:rPr>
              <w:t>J-PI-</w:t>
            </w:r>
            <w:r w:rsidRPr="0056144D">
              <w:rPr>
                <w:sz w:val="18"/>
              </w:rPr>
              <w:t>002</w:t>
            </w:r>
          </w:p>
        </w:tc>
        <w:tc>
          <w:tcPr>
            <w:tcW w:w="1035" w:type="dxa"/>
            <w:shd w:val="clear" w:color="auto" w:fill="auto"/>
            <w:vAlign w:val="center"/>
          </w:tcPr>
          <w:p w:rsidR="00C521B9" w:rsidRPr="00CF14E5" w:rsidRDefault="00C521B9" w:rsidP="00CF14E5">
            <w:pPr>
              <w:pStyle w:val="Sansinterligne"/>
              <w:jc w:val="center"/>
              <w:rPr>
                <w:sz w:val="18"/>
              </w:rPr>
            </w:pPr>
          </w:p>
        </w:tc>
        <w:tc>
          <w:tcPr>
            <w:tcW w:w="1035" w:type="dxa"/>
            <w:shd w:val="clear" w:color="auto" w:fill="auto"/>
            <w:vAlign w:val="center"/>
          </w:tcPr>
          <w:p w:rsidR="00C521B9" w:rsidRDefault="00C521B9" w:rsidP="00E914BF">
            <w:pPr>
              <w:pStyle w:val="Sansinterligne"/>
              <w:jc w:val="center"/>
              <w:rPr>
                <w:sz w:val="18"/>
              </w:rPr>
            </w:pPr>
          </w:p>
        </w:tc>
        <w:tc>
          <w:tcPr>
            <w:tcW w:w="1035" w:type="dxa"/>
            <w:shd w:val="clear" w:color="auto" w:fill="auto"/>
            <w:vAlign w:val="center"/>
          </w:tcPr>
          <w:p w:rsidR="00C521B9" w:rsidRPr="00CF14E5" w:rsidRDefault="00C521B9" w:rsidP="00C521B9">
            <w:pPr>
              <w:pStyle w:val="Sansinterligne"/>
              <w:jc w:val="center"/>
              <w:rPr>
                <w:sz w:val="18"/>
              </w:rPr>
            </w:pPr>
            <w:r w:rsidRPr="0056144D">
              <w:rPr>
                <w:sz w:val="18"/>
              </w:rPr>
              <w:t>88</w:t>
            </w:r>
            <w:r>
              <w:rPr>
                <w:sz w:val="18"/>
                <w:vertAlign w:val="superscript"/>
              </w:rPr>
              <w:t>o</w:t>
            </w:r>
            <w:r>
              <w:rPr>
                <w:sz w:val="18"/>
              </w:rPr>
              <w:t>C</w:t>
            </w:r>
          </w:p>
        </w:tc>
        <w:tc>
          <w:tcPr>
            <w:tcW w:w="1035" w:type="dxa"/>
            <w:tcBorders>
              <w:right w:val="single" w:sz="4" w:space="0" w:color="auto"/>
            </w:tcBorders>
            <w:shd w:val="clear" w:color="auto" w:fill="auto"/>
            <w:vAlign w:val="center"/>
          </w:tcPr>
          <w:p w:rsidR="00C521B9" w:rsidRPr="00CF14E5" w:rsidRDefault="00C521B9" w:rsidP="00D067A0">
            <w:pPr>
              <w:pStyle w:val="Sansinterligne"/>
              <w:jc w:val="center"/>
              <w:rPr>
                <w:sz w:val="18"/>
              </w:rPr>
            </w:pPr>
            <w:r w:rsidRPr="0056144D">
              <w:rPr>
                <w:sz w:val="18"/>
              </w:rPr>
              <w:t>90</w:t>
            </w:r>
            <w:r>
              <w:rPr>
                <w:sz w:val="18"/>
                <w:vertAlign w:val="superscript"/>
              </w:rPr>
              <w:t>o</w:t>
            </w:r>
            <w:r>
              <w:rPr>
                <w:sz w:val="18"/>
              </w:rPr>
              <w:t>C</w:t>
            </w:r>
          </w:p>
        </w:tc>
        <w:tc>
          <w:tcPr>
            <w:tcW w:w="1260" w:type="dxa"/>
            <w:shd w:val="clear" w:color="auto" w:fill="auto"/>
            <w:vAlign w:val="center"/>
          </w:tcPr>
          <w:p w:rsidR="00C521B9" w:rsidRPr="00CF14E5" w:rsidRDefault="00C521B9" w:rsidP="00CF14E5">
            <w:pPr>
              <w:pStyle w:val="Sansinterligne"/>
              <w:jc w:val="center"/>
              <w:rPr>
                <w:sz w:val="18"/>
              </w:rPr>
            </w:pPr>
          </w:p>
        </w:tc>
      </w:tr>
      <w:tr w:rsidR="00731C31" w:rsidRPr="00CF14E5" w:rsidTr="00230E35">
        <w:trPr>
          <w:trHeight w:val="414"/>
          <w:jc w:val="center"/>
        </w:trPr>
        <w:tc>
          <w:tcPr>
            <w:tcW w:w="2250" w:type="dxa"/>
            <w:shd w:val="clear" w:color="auto" w:fill="auto"/>
            <w:vAlign w:val="center"/>
          </w:tcPr>
          <w:p w:rsidR="00731C31" w:rsidRDefault="00731C31" w:rsidP="00CF14E5">
            <w:pPr>
              <w:pStyle w:val="Sansinterligne"/>
              <w:jc w:val="left"/>
              <w:rPr>
                <w:sz w:val="18"/>
              </w:rPr>
            </w:pPr>
            <w:r>
              <w:rPr>
                <w:sz w:val="18"/>
              </w:rPr>
              <w:t>Bouilleur de l'évaporateur</w:t>
            </w:r>
          </w:p>
        </w:tc>
        <w:tc>
          <w:tcPr>
            <w:tcW w:w="990" w:type="dxa"/>
            <w:shd w:val="clear" w:color="auto" w:fill="auto"/>
            <w:vAlign w:val="center"/>
          </w:tcPr>
          <w:p w:rsidR="00731C31" w:rsidRDefault="00731C31" w:rsidP="00CF14E5">
            <w:pPr>
              <w:pStyle w:val="Sansinterligne"/>
              <w:jc w:val="center"/>
              <w:rPr>
                <w:sz w:val="18"/>
              </w:rPr>
            </w:pPr>
            <w:r>
              <w:rPr>
                <w:sz w:val="18"/>
              </w:rPr>
              <w:t>TI-</w:t>
            </w:r>
            <w:r w:rsidRPr="0056144D">
              <w:rPr>
                <w:sz w:val="18"/>
              </w:rPr>
              <w:t>244</w:t>
            </w:r>
          </w:p>
        </w:tc>
        <w:tc>
          <w:tcPr>
            <w:tcW w:w="1260" w:type="dxa"/>
            <w:shd w:val="clear" w:color="auto" w:fill="auto"/>
            <w:vAlign w:val="center"/>
          </w:tcPr>
          <w:p w:rsidR="00731C31" w:rsidRDefault="00731C31" w:rsidP="00D067A0">
            <w:pPr>
              <w:pStyle w:val="Sansinterligne"/>
              <w:jc w:val="center"/>
              <w:rPr>
                <w:sz w:val="18"/>
              </w:rPr>
            </w:pPr>
            <w:r w:rsidRPr="0056144D">
              <w:rPr>
                <w:sz w:val="18"/>
              </w:rPr>
              <w:t>404</w:t>
            </w:r>
            <w:r>
              <w:rPr>
                <w:sz w:val="18"/>
              </w:rPr>
              <w:t>J-PI-</w:t>
            </w:r>
            <w:r w:rsidRPr="0056144D">
              <w:rPr>
                <w:sz w:val="18"/>
              </w:rPr>
              <w:t>003</w:t>
            </w:r>
          </w:p>
        </w:tc>
        <w:tc>
          <w:tcPr>
            <w:tcW w:w="1035" w:type="dxa"/>
            <w:shd w:val="clear" w:color="auto" w:fill="auto"/>
            <w:vAlign w:val="center"/>
          </w:tcPr>
          <w:p w:rsidR="00731C31" w:rsidRPr="00CF14E5" w:rsidRDefault="00731C31" w:rsidP="00CF14E5">
            <w:pPr>
              <w:pStyle w:val="Sansinterligne"/>
              <w:jc w:val="center"/>
              <w:rPr>
                <w:sz w:val="18"/>
              </w:rPr>
            </w:pPr>
          </w:p>
        </w:tc>
        <w:tc>
          <w:tcPr>
            <w:tcW w:w="1035" w:type="dxa"/>
            <w:shd w:val="clear" w:color="auto" w:fill="auto"/>
            <w:vAlign w:val="center"/>
          </w:tcPr>
          <w:p w:rsidR="00731C31" w:rsidRDefault="00731C31" w:rsidP="00E914BF">
            <w:pPr>
              <w:pStyle w:val="Sansinterligne"/>
              <w:jc w:val="center"/>
              <w:rPr>
                <w:sz w:val="18"/>
              </w:rPr>
            </w:pPr>
          </w:p>
        </w:tc>
        <w:tc>
          <w:tcPr>
            <w:tcW w:w="1035" w:type="dxa"/>
            <w:shd w:val="clear" w:color="auto" w:fill="auto"/>
            <w:vAlign w:val="center"/>
          </w:tcPr>
          <w:p w:rsidR="00731C31" w:rsidRPr="00CF14E5" w:rsidRDefault="00731C31" w:rsidP="00D067A0">
            <w:pPr>
              <w:pStyle w:val="Sansinterligne"/>
              <w:jc w:val="center"/>
              <w:rPr>
                <w:sz w:val="18"/>
              </w:rPr>
            </w:pPr>
            <w:r w:rsidRPr="0056144D">
              <w:rPr>
                <w:sz w:val="18"/>
              </w:rPr>
              <w:t>88</w:t>
            </w:r>
            <w:r>
              <w:rPr>
                <w:sz w:val="18"/>
                <w:vertAlign w:val="superscript"/>
              </w:rPr>
              <w:t>o</w:t>
            </w:r>
            <w:r>
              <w:rPr>
                <w:sz w:val="18"/>
              </w:rPr>
              <w:t>C</w:t>
            </w:r>
          </w:p>
        </w:tc>
        <w:tc>
          <w:tcPr>
            <w:tcW w:w="1035" w:type="dxa"/>
            <w:tcBorders>
              <w:right w:val="single" w:sz="4" w:space="0" w:color="auto"/>
            </w:tcBorders>
            <w:shd w:val="clear" w:color="auto" w:fill="auto"/>
            <w:vAlign w:val="center"/>
          </w:tcPr>
          <w:p w:rsidR="00731C31" w:rsidRDefault="00731C31" w:rsidP="00D067A0">
            <w:pPr>
              <w:pStyle w:val="Sansinterligne"/>
              <w:jc w:val="center"/>
              <w:rPr>
                <w:sz w:val="18"/>
              </w:rPr>
            </w:pPr>
          </w:p>
        </w:tc>
        <w:tc>
          <w:tcPr>
            <w:tcW w:w="1260" w:type="dxa"/>
            <w:shd w:val="clear" w:color="auto" w:fill="auto"/>
            <w:vAlign w:val="center"/>
          </w:tcPr>
          <w:p w:rsidR="00731C31" w:rsidRPr="00CF14E5" w:rsidRDefault="00731C31" w:rsidP="00CF14E5">
            <w:pPr>
              <w:pStyle w:val="Sansinterligne"/>
              <w:jc w:val="center"/>
              <w:rPr>
                <w:sz w:val="18"/>
              </w:rPr>
            </w:pPr>
          </w:p>
        </w:tc>
      </w:tr>
      <w:tr w:rsidR="00A0640B" w:rsidRPr="00CF14E5" w:rsidTr="00230E35">
        <w:trPr>
          <w:trHeight w:val="414"/>
          <w:jc w:val="center"/>
        </w:trPr>
        <w:tc>
          <w:tcPr>
            <w:tcW w:w="2250" w:type="dxa"/>
            <w:shd w:val="clear" w:color="auto" w:fill="auto"/>
            <w:vAlign w:val="center"/>
          </w:tcPr>
          <w:p w:rsidR="00A0640B" w:rsidRDefault="00A0640B" w:rsidP="00CF14E5">
            <w:pPr>
              <w:pStyle w:val="Sansinterligne"/>
              <w:jc w:val="left"/>
              <w:rPr>
                <w:sz w:val="18"/>
              </w:rPr>
            </w:pPr>
            <w:r>
              <w:rPr>
                <w:sz w:val="18"/>
              </w:rPr>
              <w:t>Condensat de traitement</w:t>
            </w:r>
          </w:p>
        </w:tc>
        <w:tc>
          <w:tcPr>
            <w:tcW w:w="990" w:type="dxa"/>
            <w:shd w:val="clear" w:color="auto" w:fill="auto"/>
            <w:vAlign w:val="center"/>
          </w:tcPr>
          <w:p w:rsidR="00A0640B" w:rsidRDefault="00A0640B" w:rsidP="00CF14E5">
            <w:pPr>
              <w:pStyle w:val="Sansinterligne"/>
              <w:jc w:val="center"/>
              <w:rPr>
                <w:sz w:val="18"/>
              </w:rPr>
            </w:pPr>
            <w:r>
              <w:rPr>
                <w:sz w:val="18"/>
              </w:rPr>
              <w:t>TI-</w:t>
            </w:r>
            <w:r w:rsidRPr="0056144D">
              <w:rPr>
                <w:sz w:val="18"/>
              </w:rPr>
              <w:t>282</w:t>
            </w:r>
          </w:p>
        </w:tc>
        <w:tc>
          <w:tcPr>
            <w:tcW w:w="1260" w:type="dxa"/>
            <w:shd w:val="clear" w:color="auto" w:fill="auto"/>
            <w:vAlign w:val="center"/>
          </w:tcPr>
          <w:p w:rsidR="00A0640B" w:rsidRDefault="00A0640B" w:rsidP="00D067A0">
            <w:pPr>
              <w:pStyle w:val="Sansinterligne"/>
              <w:jc w:val="center"/>
              <w:rPr>
                <w:sz w:val="18"/>
              </w:rPr>
            </w:pPr>
            <w:r w:rsidRPr="0056144D">
              <w:rPr>
                <w:sz w:val="18"/>
              </w:rPr>
              <w:t>404</w:t>
            </w:r>
            <w:r>
              <w:rPr>
                <w:sz w:val="18"/>
              </w:rPr>
              <w:t>J-PI-</w:t>
            </w:r>
            <w:r w:rsidRPr="0056144D">
              <w:rPr>
                <w:sz w:val="18"/>
              </w:rPr>
              <w:t>005</w:t>
            </w:r>
          </w:p>
        </w:tc>
        <w:tc>
          <w:tcPr>
            <w:tcW w:w="1035" w:type="dxa"/>
            <w:shd w:val="clear" w:color="auto" w:fill="auto"/>
            <w:vAlign w:val="center"/>
          </w:tcPr>
          <w:p w:rsidR="00A0640B" w:rsidRPr="00CF14E5" w:rsidRDefault="00A0640B" w:rsidP="00CF14E5">
            <w:pPr>
              <w:pStyle w:val="Sansinterligne"/>
              <w:jc w:val="center"/>
              <w:rPr>
                <w:sz w:val="18"/>
              </w:rPr>
            </w:pPr>
          </w:p>
        </w:tc>
        <w:tc>
          <w:tcPr>
            <w:tcW w:w="1035" w:type="dxa"/>
            <w:shd w:val="clear" w:color="auto" w:fill="auto"/>
            <w:vAlign w:val="center"/>
          </w:tcPr>
          <w:p w:rsidR="00A0640B" w:rsidRDefault="00A0640B" w:rsidP="00E914BF">
            <w:pPr>
              <w:pStyle w:val="Sansinterligne"/>
              <w:jc w:val="center"/>
              <w:rPr>
                <w:sz w:val="18"/>
              </w:rPr>
            </w:pPr>
          </w:p>
        </w:tc>
        <w:tc>
          <w:tcPr>
            <w:tcW w:w="1035" w:type="dxa"/>
            <w:shd w:val="clear" w:color="auto" w:fill="auto"/>
            <w:vAlign w:val="center"/>
          </w:tcPr>
          <w:p w:rsidR="00A0640B" w:rsidRPr="00CF14E5" w:rsidRDefault="00A0640B" w:rsidP="00D067A0">
            <w:pPr>
              <w:pStyle w:val="Sansinterligne"/>
              <w:jc w:val="center"/>
              <w:rPr>
                <w:sz w:val="18"/>
              </w:rPr>
            </w:pPr>
            <w:r w:rsidRPr="0056144D">
              <w:rPr>
                <w:sz w:val="18"/>
              </w:rPr>
              <w:t>50</w:t>
            </w:r>
            <w:r>
              <w:rPr>
                <w:sz w:val="18"/>
                <w:vertAlign w:val="superscript"/>
              </w:rPr>
              <w:t>o</w:t>
            </w:r>
            <w:r>
              <w:rPr>
                <w:sz w:val="18"/>
              </w:rPr>
              <w:t>C</w:t>
            </w:r>
          </w:p>
        </w:tc>
        <w:tc>
          <w:tcPr>
            <w:tcW w:w="1035" w:type="dxa"/>
            <w:tcBorders>
              <w:right w:val="single" w:sz="4" w:space="0" w:color="auto"/>
            </w:tcBorders>
            <w:shd w:val="clear" w:color="auto" w:fill="auto"/>
            <w:vAlign w:val="center"/>
          </w:tcPr>
          <w:p w:rsidR="00A0640B" w:rsidRPr="00CF14E5" w:rsidRDefault="00A0640B" w:rsidP="00A0640B">
            <w:pPr>
              <w:pStyle w:val="Sansinterligne"/>
              <w:jc w:val="center"/>
              <w:rPr>
                <w:sz w:val="18"/>
              </w:rPr>
            </w:pPr>
            <w:r w:rsidRPr="0056144D">
              <w:rPr>
                <w:sz w:val="18"/>
              </w:rPr>
              <w:t>100</w:t>
            </w:r>
            <w:r>
              <w:rPr>
                <w:sz w:val="18"/>
                <w:vertAlign w:val="superscript"/>
              </w:rPr>
              <w:t>o</w:t>
            </w:r>
            <w:r>
              <w:rPr>
                <w:sz w:val="18"/>
              </w:rPr>
              <w:t>C</w:t>
            </w:r>
          </w:p>
        </w:tc>
        <w:tc>
          <w:tcPr>
            <w:tcW w:w="1260" w:type="dxa"/>
            <w:shd w:val="clear" w:color="auto" w:fill="auto"/>
            <w:vAlign w:val="center"/>
          </w:tcPr>
          <w:p w:rsidR="00A0640B" w:rsidRPr="00CF14E5" w:rsidRDefault="00A0640B" w:rsidP="00CF14E5">
            <w:pPr>
              <w:pStyle w:val="Sansinterligne"/>
              <w:jc w:val="center"/>
              <w:rPr>
                <w:sz w:val="18"/>
              </w:rPr>
            </w:pPr>
          </w:p>
        </w:tc>
      </w:tr>
      <w:tr w:rsidR="00A0640B" w:rsidRPr="00CF14E5" w:rsidTr="00230E35">
        <w:trPr>
          <w:trHeight w:val="414"/>
          <w:jc w:val="center"/>
        </w:trPr>
        <w:tc>
          <w:tcPr>
            <w:tcW w:w="2250" w:type="dxa"/>
            <w:shd w:val="clear" w:color="auto" w:fill="auto"/>
            <w:vAlign w:val="center"/>
          </w:tcPr>
          <w:p w:rsidR="00A0640B" w:rsidRDefault="00A0640B" w:rsidP="00D067A0">
            <w:pPr>
              <w:pStyle w:val="Sansinterligne"/>
              <w:jc w:val="left"/>
              <w:rPr>
                <w:sz w:val="18"/>
              </w:rPr>
            </w:pPr>
            <w:r>
              <w:rPr>
                <w:sz w:val="18"/>
              </w:rPr>
              <w:t>Condensat de traitement</w:t>
            </w:r>
          </w:p>
        </w:tc>
        <w:tc>
          <w:tcPr>
            <w:tcW w:w="990" w:type="dxa"/>
            <w:shd w:val="clear" w:color="auto" w:fill="auto"/>
            <w:vAlign w:val="center"/>
          </w:tcPr>
          <w:p w:rsidR="00A0640B" w:rsidRDefault="00A0640B" w:rsidP="00D067A0">
            <w:pPr>
              <w:pStyle w:val="Sansinterligne"/>
              <w:jc w:val="center"/>
              <w:rPr>
                <w:sz w:val="18"/>
              </w:rPr>
            </w:pPr>
            <w:r>
              <w:rPr>
                <w:sz w:val="18"/>
              </w:rPr>
              <w:t>TI-</w:t>
            </w:r>
            <w:r w:rsidRPr="0056144D">
              <w:rPr>
                <w:sz w:val="18"/>
              </w:rPr>
              <w:t>283</w:t>
            </w:r>
          </w:p>
        </w:tc>
        <w:tc>
          <w:tcPr>
            <w:tcW w:w="1260" w:type="dxa"/>
            <w:shd w:val="clear" w:color="auto" w:fill="auto"/>
            <w:vAlign w:val="center"/>
          </w:tcPr>
          <w:p w:rsidR="00A0640B" w:rsidRDefault="00A0640B" w:rsidP="00D067A0">
            <w:pPr>
              <w:pStyle w:val="Sansinterligne"/>
              <w:jc w:val="center"/>
              <w:rPr>
                <w:sz w:val="18"/>
              </w:rPr>
            </w:pPr>
            <w:r w:rsidRPr="0056144D">
              <w:rPr>
                <w:sz w:val="18"/>
              </w:rPr>
              <w:t>404</w:t>
            </w:r>
            <w:r>
              <w:rPr>
                <w:sz w:val="18"/>
              </w:rPr>
              <w:t>J-PI-</w:t>
            </w:r>
            <w:r w:rsidRPr="0056144D">
              <w:rPr>
                <w:sz w:val="18"/>
              </w:rPr>
              <w:t>005</w:t>
            </w:r>
          </w:p>
        </w:tc>
        <w:tc>
          <w:tcPr>
            <w:tcW w:w="1035" w:type="dxa"/>
            <w:shd w:val="clear" w:color="auto" w:fill="auto"/>
            <w:vAlign w:val="center"/>
          </w:tcPr>
          <w:p w:rsidR="00A0640B" w:rsidRPr="00CF14E5" w:rsidRDefault="00A0640B" w:rsidP="00D067A0">
            <w:pPr>
              <w:pStyle w:val="Sansinterligne"/>
              <w:jc w:val="center"/>
              <w:rPr>
                <w:sz w:val="18"/>
              </w:rPr>
            </w:pPr>
          </w:p>
        </w:tc>
        <w:tc>
          <w:tcPr>
            <w:tcW w:w="1035" w:type="dxa"/>
            <w:shd w:val="clear" w:color="auto" w:fill="auto"/>
            <w:vAlign w:val="center"/>
          </w:tcPr>
          <w:p w:rsidR="00A0640B" w:rsidRDefault="00A0640B" w:rsidP="00D067A0">
            <w:pPr>
              <w:pStyle w:val="Sansinterligne"/>
              <w:jc w:val="center"/>
              <w:rPr>
                <w:sz w:val="18"/>
              </w:rPr>
            </w:pPr>
          </w:p>
        </w:tc>
        <w:tc>
          <w:tcPr>
            <w:tcW w:w="1035" w:type="dxa"/>
            <w:shd w:val="clear" w:color="auto" w:fill="auto"/>
            <w:vAlign w:val="center"/>
          </w:tcPr>
          <w:p w:rsidR="00A0640B" w:rsidRPr="00CF14E5" w:rsidRDefault="00A0640B" w:rsidP="00D067A0">
            <w:pPr>
              <w:pStyle w:val="Sansinterligne"/>
              <w:jc w:val="center"/>
              <w:rPr>
                <w:sz w:val="18"/>
              </w:rPr>
            </w:pPr>
            <w:r w:rsidRPr="0056144D">
              <w:rPr>
                <w:sz w:val="18"/>
              </w:rPr>
              <w:t>50</w:t>
            </w:r>
            <w:r>
              <w:rPr>
                <w:sz w:val="18"/>
                <w:vertAlign w:val="superscript"/>
              </w:rPr>
              <w:t>o</w:t>
            </w:r>
            <w:r>
              <w:rPr>
                <w:sz w:val="18"/>
              </w:rPr>
              <w:t>C</w:t>
            </w:r>
          </w:p>
        </w:tc>
        <w:tc>
          <w:tcPr>
            <w:tcW w:w="1035" w:type="dxa"/>
            <w:tcBorders>
              <w:right w:val="single" w:sz="4" w:space="0" w:color="auto"/>
            </w:tcBorders>
            <w:shd w:val="clear" w:color="auto" w:fill="auto"/>
            <w:vAlign w:val="center"/>
          </w:tcPr>
          <w:p w:rsidR="00A0640B" w:rsidRPr="00CF14E5" w:rsidRDefault="00A0640B" w:rsidP="00D067A0">
            <w:pPr>
              <w:pStyle w:val="Sansinterligne"/>
              <w:jc w:val="center"/>
              <w:rPr>
                <w:sz w:val="18"/>
              </w:rPr>
            </w:pPr>
          </w:p>
        </w:tc>
        <w:tc>
          <w:tcPr>
            <w:tcW w:w="1260" w:type="dxa"/>
            <w:shd w:val="clear" w:color="auto" w:fill="auto"/>
            <w:vAlign w:val="center"/>
          </w:tcPr>
          <w:p w:rsidR="00A0640B" w:rsidRPr="00CF14E5" w:rsidRDefault="00A0640B" w:rsidP="00D067A0">
            <w:pPr>
              <w:pStyle w:val="Sansinterligne"/>
              <w:jc w:val="center"/>
              <w:rPr>
                <w:sz w:val="18"/>
              </w:rPr>
            </w:pPr>
          </w:p>
        </w:tc>
      </w:tr>
      <w:tr w:rsidR="00A0640B" w:rsidRPr="00CF14E5" w:rsidTr="00230E35">
        <w:trPr>
          <w:trHeight w:val="414"/>
          <w:jc w:val="center"/>
        </w:trPr>
        <w:tc>
          <w:tcPr>
            <w:tcW w:w="2250" w:type="dxa"/>
            <w:shd w:val="clear" w:color="auto" w:fill="auto"/>
            <w:vAlign w:val="center"/>
          </w:tcPr>
          <w:p w:rsidR="00A0640B" w:rsidRDefault="00A0640B" w:rsidP="00CF14E5">
            <w:pPr>
              <w:pStyle w:val="Sansinterligne"/>
              <w:jc w:val="left"/>
              <w:rPr>
                <w:sz w:val="18"/>
              </w:rPr>
            </w:pPr>
            <w:r>
              <w:rPr>
                <w:sz w:val="18"/>
              </w:rPr>
              <w:t>Vapeur</w:t>
            </w:r>
          </w:p>
        </w:tc>
        <w:tc>
          <w:tcPr>
            <w:tcW w:w="990" w:type="dxa"/>
            <w:shd w:val="clear" w:color="auto" w:fill="auto"/>
            <w:vAlign w:val="center"/>
          </w:tcPr>
          <w:p w:rsidR="00A0640B" w:rsidRDefault="00A0640B" w:rsidP="00CF14E5">
            <w:pPr>
              <w:pStyle w:val="Sansinterligne"/>
              <w:jc w:val="center"/>
              <w:rPr>
                <w:sz w:val="18"/>
              </w:rPr>
            </w:pPr>
            <w:r>
              <w:rPr>
                <w:sz w:val="18"/>
              </w:rPr>
              <w:t>TI-</w:t>
            </w:r>
            <w:r w:rsidRPr="0056144D">
              <w:rPr>
                <w:sz w:val="18"/>
              </w:rPr>
              <w:t>289</w:t>
            </w:r>
          </w:p>
        </w:tc>
        <w:tc>
          <w:tcPr>
            <w:tcW w:w="1260" w:type="dxa"/>
            <w:shd w:val="clear" w:color="auto" w:fill="auto"/>
            <w:vAlign w:val="center"/>
          </w:tcPr>
          <w:p w:rsidR="00A0640B" w:rsidRDefault="00A0640B" w:rsidP="00D067A0">
            <w:pPr>
              <w:pStyle w:val="Sansinterligne"/>
              <w:jc w:val="center"/>
              <w:rPr>
                <w:sz w:val="18"/>
              </w:rPr>
            </w:pPr>
            <w:r w:rsidRPr="0056144D">
              <w:rPr>
                <w:sz w:val="18"/>
              </w:rPr>
              <w:t>404</w:t>
            </w:r>
            <w:r>
              <w:rPr>
                <w:sz w:val="18"/>
              </w:rPr>
              <w:t>J-PI-</w:t>
            </w:r>
            <w:r w:rsidRPr="0056144D">
              <w:rPr>
                <w:sz w:val="18"/>
              </w:rPr>
              <w:t>005</w:t>
            </w:r>
          </w:p>
        </w:tc>
        <w:tc>
          <w:tcPr>
            <w:tcW w:w="1035" w:type="dxa"/>
            <w:shd w:val="clear" w:color="auto" w:fill="auto"/>
            <w:vAlign w:val="center"/>
          </w:tcPr>
          <w:p w:rsidR="00A0640B" w:rsidRPr="00CF14E5" w:rsidRDefault="00A0640B" w:rsidP="00CF14E5">
            <w:pPr>
              <w:pStyle w:val="Sansinterligne"/>
              <w:jc w:val="center"/>
              <w:rPr>
                <w:sz w:val="18"/>
              </w:rPr>
            </w:pPr>
          </w:p>
        </w:tc>
        <w:tc>
          <w:tcPr>
            <w:tcW w:w="1035" w:type="dxa"/>
            <w:shd w:val="clear" w:color="auto" w:fill="auto"/>
            <w:vAlign w:val="center"/>
          </w:tcPr>
          <w:p w:rsidR="00A0640B" w:rsidRPr="00CF14E5" w:rsidRDefault="00A0640B" w:rsidP="00D067A0">
            <w:pPr>
              <w:pStyle w:val="Sansinterligne"/>
              <w:jc w:val="center"/>
              <w:rPr>
                <w:sz w:val="18"/>
              </w:rPr>
            </w:pPr>
            <w:r w:rsidRPr="0056144D">
              <w:rPr>
                <w:sz w:val="18"/>
              </w:rPr>
              <w:t>28</w:t>
            </w:r>
            <w:r>
              <w:rPr>
                <w:sz w:val="18"/>
                <w:vertAlign w:val="superscript"/>
              </w:rPr>
              <w:t>o</w:t>
            </w:r>
            <w:r>
              <w:rPr>
                <w:sz w:val="18"/>
              </w:rPr>
              <w:t>C</w:t>
            </w:r>
          </w:p>
        </w:tc>
        <w:tc>
          <w:tcPr>
            <w:tcW w:w="1035" w:type="dxa"/>
            <w:shd w:val="clear" w:color="auto" w:fill="auto"/>
            <w:vAlign w:val="center"/>
          </w:tcPr>
          <w:p w:rsidR="00A0640B" w:rsidRPr="00CF14E5" w:rsidRDefault="00A0640B" w:rsidP="00D067A0">
            <w:pPr>
              <w:pStyle w:val="Sansinterligne"/>
              <w:jc w:val="center"/>
              <w:rPr>
                <w:sz w:val="18"/>
              </w:rPr>
            </w:pPr>
            <w:r w:rsidRPr="0056144D">
              <w:rPr>
                <w:sz w:val="18"/>
              </w:rPr>
              <w:t>50</w:t>
            </w:r>
            <w:r>
              <w:rPr>
                <w:sz w:val="18"/>
                <w:vertAlign w:val="superscript"/>
              </w:rPr>
              <w:t>o</w:t>
            </w:r>
            <w:r>
              <w:rPr>
                <w:sz w:val="18"/>
              </w:rPr>
              <w:t>C</w:t>
            </w:r>
          </w:p>
        </w:tc>
        <w:tc>
          <w:tcPr>
            <w:tcW w:w="1035" w:type="dxa"/>
            <w:tcBorders>
              <w:right w:val="single" w:sz="4" w:space="0" w:color="auto"/>
            </w:tcBorders>
            <w:shd w:val="clear" w:color="auto" w:fill="auto"/>
            <w:vAlign w:val="center"/>
          </w:tcPr>
          <w:p w:rsidR="00A0640B" w:rsidRPr="00CF14E5" w:rsidRDefault="00A0640B" w:rsidP="00D067A0">
            <w:pPr>
              <w:pStyle w:val="Sansinterligne"/>
              <w:jc w:val="center"/>
              <w:rPr>
                <w:sz w:val="18"/>
              </w:rPr>
            </w:pPr>
            <w:r w:rsidRPr="0056144D">
              <w:rPr>
                <w:sz w:val="18"/>
              </w:rPr>
              <w:t>100</w:t>
            </w:r>
            <w:r>
              <w:rPr>
                <w:sz w:val="18"/>
                <w:vertAlign w:val="superscript"/>
              </w:rPr>
              <w:t>o</w:t>
            </w:r>
            <w:r>
              <w:rPr>
                <w:sz w:val="18"/>
              </w:rPr>
              <w:t>C</w:t>
            </w:r>
          </w:p>
        </w:tc>
        <w:tc>
          <w:tcPr>
            <w:tcW w:w="1260" w:type="dxa"/>
            <w:shd w:val="clear" w:color="auto" w:fill="auto"/>
            <w:vAlign w:val="center"/>
          </w:tcPr>
          <w:p w:rsidR="00A0640B" w:rsidRPr="00CF14E5" w:rsidRDefault="00A0640B" w:rsidP="00CF14E5">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Chauffage de l'évaporateur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TIC-</w:t>
            </w:r>
            <w:r w:rsidRPr="0056144D">
              <w:rPr>
                <w:sz w:val="18"/>
              </w:rPr>
              <w:t>323</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K-PI-</w:t>
            </w:r>
            <w:r w:rsidRPr="0056144D">
              <w:rPr>
                <w:sz w:val="18"/>
              </w:rPr>
              <w:t>002</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88</w:t>
            </w:r>
            <w:r>
              <w:rPr>
                <w:sz w:val="18"/>
                <w:vertAlign w:val="superscript"/>
              </w:rPr>
              <w:t>o</w:t>
            </w:r>
            <w:r>
              <w:rPr>
                <w:sz w:val="18"/>
              </w:rPr>
              <w:t>C</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90</w:t>
            </w:r>
            <w:r>
              <w:rPr>
                <w:sz w:val="18"/>
                <w:vertAlign w:val="superscript"/>
              </w:rPr>
              <w:t>o</w:t>
            </w:r>
            <w:r>
              <w:rPr>
                <w:sz w:val="18"/>
              </w:rPr>
              <w:t>C</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Bouilleur de l'évaporateur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TI-</w:t>
            </w:r>
            <w:r w:rsidRPr="0056144D">
              <w:rPr>
                <w:sz w:val="18"/>
              </w:rPr>
              <w:t>344</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K-PI-</w:t>
            </w:r>
            <w:r w:rsidRPr="0056144D">
              <w:rPr>
                <w:sz w:val="18"/>
              </w:rPr>
              <w:t>003</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88</w:t>
            </w:r>
            <w:r>
              <w:rPr>
                <w:sz w:val="18"/>
                <w:vertAlign w:val="superscript"/>
              </w:rPr>
              <w:t>o</w:t>
            </w:r>
            <w:r>
              <w:rPr>
                <w:sz w:val="18"/>
              </w:rPr>
              <w:t>C</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Condensat de traitement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TI-</w:t>
            </w:r>
            <w:r w:rsidRPr="0056144D">
              <w:rPr>
                <w:sz w:val="18"/>
              </w:rPr>
              <w:t>382</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K-PI-</w:t>
            </w:r>
            <w:r w:rsidRPr="0056144D">
              <w:rPr>
                <w:sz w:val="18"/>
              </w:rPr>
              <w:t>005</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50</w:t>
            </w:r>
            <w:r>
              <w:rPr>
                <w:sz w:val="18"/>
                <w:vertAlign w:val="superscript"/>
              </w:rPr>
              <w:t>o</w:t>
            </w:r>
            <w:r>
              <w:rPr>
                <w:sz w:val="18"/>
              </w:rPr>
              <w:t>C</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100</w:t>
            </w:r>
            <w:r>
              <w:rPr>
                <w:sz w:val="18"/>
                <w:vertAlign w:val="superscript"/>
              </w:rPr>
              <w:t>o</w:t>
            </w:r>
            <w:r>
              <w:rPr>
                <w:sz w:val="18"/>
              </w:rPr>
              <w:t>C</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Condensat de traitement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TI-</w:t>
            </w:r>
            <w:r w:rsidRPr="0056144D">
              <w:rPr>
                <w:sz w:val="18"/>
              </w:rPr>
              <w:t>383</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K-PI-</w:t>
            </w:r>
            <w:r w:rsidRPr="0056144D">
              <w:rPr>
                <w:sz w:val="18"/>
              </w:rPr>
              <w:t>005</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50</w:t>
            </w:r>
            <w:r>
              <w:rPr>
                <w:sz w:val="18"/>
                <w:vertAlign w:val="superscript"/>
              </w:rPr>
              <w:t>o</w:t>
            </w:r>
            <w:r>
              <w:rPr>
                <w:sz w:val="18"/>
              </w:rPr>
              <w:t>C</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Vapeur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TI-</w:t>
            </w:r>
            <w:r w:rsidRPr="0056144D">
              <w:rPr>
                <w:sz w:val="18"/>
              </w:rPr>
              <w:t>389</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K-PI-</w:t>
            </w:r>
            <w:r w:rsidRPr="0056144D">
              <w:rPr>
                <w:sz w:val="18"/>
              </w:rPr>
              <w:t>005</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28</w:t>
            </w:r>
            <w:r>
              <w:rPr>
                <w:sz w:val="18"/>
                <w:vertAlign w:val="superscript"/>
              </w:rPr>
              <w:t>o</w:t>
            </w:r>
            <w:r>
              <w:rPr>
                <w:sz w:val="18"/>
              </w:rPr>
              <w:t>C</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50</w:t>
            </w:r>
            <w:r>
              <w:rPr>
                <w:sz w:val="18"/>
                <w:vertAlign w:val="superscript"/>
              </w:rPr>
              <w:t>o</w:t>
            </w:r>
            <w:r>
              <w:rPr>
                <w:sz w:val="18"/>
              </w:rPr>
              <w:t>C</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100</w:t>
            </w:r>
            <w:r>
              <w:rPr>
                <w:sz w:val="18"/>
                <w:vertAlign w:val="superscript"/>
              </w:rPr>
              <w:t>o</w:t>
            </w:r>
            <w:r>
              <w:rPr>
                <w:sz w:val="18"/>
              </w:rPr>
              <w:t>C</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Chauffage de l'évaporateur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TIC-</w:t>
            </w:r>
            <w:r w:rsidRPr="0056144D">
              <w:rPr>
                <w:sz w:val="18"/>
              </w:rPr>
              <w:t>423</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L-PI-</w:t>
            </w:r>
            <w:r w:rsidRPr="0056144D">
              <w:rPr>
                <w:sz w:val="18"/>
              </w:rPr>
              <w:t>002</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88</w:t>
            </w:r>
            <w:r>
              <w:rPr>
                <w:sz w:val="18"/>
                <w:vertAlign w:val="superscript"/>
              </w:rPr>
              <w:t>o</w:t>
            </w:r>
            <w:r>
              <w:rPr>
                <w:sz w:val="18"/>
              </w:rPr>
              <w:t>C</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90</w:t>
            </w:r>
            <w:r>
              <w:rPr>
                <w:sz w:val="18"/>
                <w:vertAlign w:val="superscript"/>
              </w:rPr>
              <w:t>o</w:t>
            </w:r>
            <w:r>
              <w:rPr>
                <w:sz w:val="18"/>
              </w:rPr>
              <w:t>C</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Bouilleur de l'évaporateur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TI-</w:t>
            </w:r>
            <w:r w:rsidRPr="0056144D">
              <w:rPr>
                <w:sz w:val="18"/>
              </w:rPr>
              <w:t>444</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L-PI-</w:t>
            </w:r>
            <w:r w:rsidRPr="0056144D">
              <w:rPr>
                <w:sz w:val="18"/>
              </w:rPr>
              <w:t>003</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88</w:t>
            </w:r>
            <w:r>
              <w:rPr>
                <w:sz w:val="18"/>
                <w:vertAlign w:val="superscript"/>
              </w:rPr>
              <w:t>o</w:t>
            </w:r>
            <w:r>
              <w:rPr>
                <w:sz w:val="18"/>
              </w:rPr>
              <w:t>C</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Condensat de traitement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TI-</w:t>
            </w:r>
            <w:r w:rsidRPr="0056144D">
              <w:rPr>
                <w:sz w:val="18"/>
              </w:rPr>
              <w:t>482</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L-PI-</w:t>
            </w:r>
            <w:r w:rsidRPr="0056144D">
              <w:rPr>
                <w:sz w:val="18"/>
              </w:rPr>
              <w:t>005</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50</w:t>
            </w:r>
            <w:r>
              <w:rPr>
                <w:sz w:val="18"/>
                <w:vertAlign w:val="superscript"/>
              </w:rPr>
              <w:t>o</w:t>
            </w:r>
            <w:r>
              <w:rPr>
                <w:sz w:val="18"/>
              </w:rPr>
              <w:t>C</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100</w:t>
            </w:r>
            <w:r>
              <w:rPr>
                <w:sz w:val="18"/>
                <w:vertAlign w:val="superscript"/>
              </w:rPr>
              <w:t>o</w:t>
            </w:r>
            <w:r>
              <w:rPr>
                <w:sz w:val="18"/>
              </w:rPr>
              <w:t>C</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Condensat de traitement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TI-</w:t>
            </w:r>
            <w:r w:rsidRPr="0056144D">
              <w:rPr>
                <w:sz w:val="18"/>
              </w:rPr>
              <w:t>483</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L-PI-</w:t>
            </w:r>
            <w:r w:rsidRPr="0056144D">
              <w:rPr>
                <w:sz w:val="18"/>
              </w:rPr>
              <w:t>005</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50</w:t>
            </w:r>
            <w:r>
              <w:rPr>
                <w:sz w:val="18"/>
                <w:vertAlign w:val="superscript"/>
              </w:rPr>
              <w:t>o</w:t>
            </w:r>
            <w:r>
              <w:rPr>
                <w:sz w:val="18"/>
              </w:rPr>
              <w:t>C</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Vapeur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TI-</w:t>
            </w:r>
            <w:r w:rsidRPr="0056144D">
              <w:rPr>
                <w:sz w:val="18"/>
              </w:rPr>
              <w:t>489</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L-PI-</w:t>
            </w:r>
            <w:r w:rsidRPr="0056144D">
              <w:rPr>
                <w:sz w:val="18"/>
              </w:rPr>
              <w:t>005</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28</w:t>
            </w:r>
            <w:r>
              <w:rPr>
                <w:sz w:val="18"/>
                <w:vertAlign w:val="superscript"/>
              </w:rPr>
              <w:t>o</w:t>
            </w:r>
            <w:r>
              <w:rPr>
                <w:sz w:val="18"/>
              </w:rPr>
              <w:t>C</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50</w:t>
            </w:r>
            <w:r>
              <w:rPr>
                <w:sz w:val="18"/>
                <w:vertAlign w:val="superscript"/>
              </w:rPr>
              <w:t>o</w:t>
            </w:r>
            <w:r>
              <w:rPr>
                <w:sz w:val="18"/>
              </w:rPr>
              <w:t>C</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100</w:t>
            </w:r>
            <w:r>
              <w:rPr>
                <w:sz w:val="18"/>
                <w:vertAlign w:val="superscript"/>
              </w:rPr>
              <w:t>o</w:t>
            </w:r>
            <w:r>
              <w:rPr>
                <w:sz w:val="18"/>
              </w:rPr>
              <w:t>C</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r>
      <w:tr w:rsidR="00653251"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653251" w:rsidRDefault="00653251" w:rsidP="00E8011A">
            <w:pPr>
              <w:pStyle w:val="Sansinterligne"/>
              <w:jc w:val="left"/>
              <w:rPr>
                <w:sz w:val="18"/>
              </w:rPr>
            </w:pPr>
            <w:r>
              <w:rPr>
                <w:sz w:val="18"/>
              </w:rPr>
              <w:t xml:space="preserve">Mélangeur statique à </w:t>
            </w:r>
            <w:r w:rsidRPr="00AA4FD8">
              <w:rPr>
                <w:sz w:val="18"/>
              </w:rPr>
              <w:t>5</w:t>
            </w:r>
            <w:r w:rsidR="00E8011A" w:rsidRPr="00AA4FD8">
              <w:rPr>
                <w:sz w:val="18"/>
              </w:rPr>
              <w:t> %</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653251" w:rsidRDefault="00653251" w:rsidP="00D067A0">
            <w:pPr>
              <w:pStyle w:val="Sansinterligne"/>
              <w:jc w:val="center"/>
              <w:rPr>
                <w:sz w:val="18"/>
              </w:rPr>
            </w:pPr>
            <w:r>
              <w:rPr>
                <w:sz w:val="18"/>
              </w:rPr>
              <w:t>TI-</w:t>
            </w:r>
            <w:r w:rsidRPr="0056144D">
              <w:rPr>
                <w:sz w:val="18"/>
              </w:rPr>
              <w:t>109</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653251" w:rsidRDefault="00653251" w:rsidP="00D067A0">
            <w:pPr>
              <w:pStyle w:val="Sansinterligne"/>
              <w:jc w:val="center"/>
              <w:rPr>
                <w:sz w:val="18"/>
              </w:rPr>
            </w:pPr>
            <w:r w:rsidRPr="0056144D">
              <w:rPr>
                <w:sz w:val="18"/>
              </w:rPr>
              <w:t>413</w:t>
            </w:r>
            <w:r>
              <w:rPr>
                <w:sz w:val="18"/>
              </w:rPr>
              <w:t>A-PI-</w:t>
            </w:r>
            <w:r w:rsidRPr="0056144D">
              <w:rPr>
                <w:sz w:val="18"/>
              </w:rPr>
              <w:t>002</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653251" w:rsidRPr="00CF14E5" w:rsidRDefault="00653251"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653251" w:rsidRPr="00CF14E5" w:rsidRDefault="00653251" w:rsidP="00653251">
            <w:pPr>
              <w:pStyle w:val="Sansinterligne"/>
              <w:jc w:val="center"/>
              <w:rPr>
                <w:sz w:val="18"/>
              </w:rPr>
            </w:pPr>
            <w:r w:rsidRPr="0056144D">
              <w:rPr>
                <w:sz w:val="18"/>
              </w:rPr>
              <w:t>40</w:t>
            </w:r>
            <w:r>
              <w:rPr>
                <w:sz w:val="18"/>
                <w:vertAlign w:val="superscript"/>
              </w:rPr>
              <w:t>o</w:t>
            </w:r>
            <w:r>
              <w:rPr>
                <w:sz w:val="18"/>
              </w:rPr>
              <w:t>C</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653251" w:rsidRPr="00CF14E5" w:rsidRDefault="00653251" w:rsidP="00653251">
            <w:pPr>
              <w:pStyle w:val="Sansinterligne"/>
              <w:jc w:val="center"/>
              <w:rPr>
                <w:sz w:val="18"/>
              </w:rPr>
            </w:pPr>
            <w:r w:rsidRPr="0056144D">
              <w:rPr>
                <w:sz w:val="18"/>
              </w:rPr>
              <w:t>95</w:t>
            </w:r>
            <w:r>
              <w:rPr>
                <w:sz w:val="18"/>
                <w:vertAlign w:val="superscript"/>
              </w:rPr>
              <w:t>o</w:t>
            </w:r>
            <w:r>
              <w:rPr>
                <w:sz w:val="18"/>
              </w:rPr>
              <w:t>C</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653251" w:rsidRPr="00CF14E5" w:rsidRDefault="00653251" w:rsidP="00CC2EAD">
            <w:pPr>
              <w:pStyle w:val="Sansinterligne"/>
              <w:jc w:val="center"/>
              <w:rPr>
                <w:sz w:val="18"/>
              </w:rPr>
            </w:pPr>
            <w:r w:rsidRPr="0056144D">
              <w:rPr>
                <w:sz w:val="18"/>
              </w:rPr>
              <w:t>100</w:t>
            </w:r>
            <w:r>
              <w:rPr>
                <w:sz w:val="18"/>
                <w:vertAlign w:val="superscript"/>
              </w:rPr>
              <w:t>o</w:t>
            </w:r>
            <w:r>
              <w:rPr>
                <w:sz w:val="18"/>
              </w:rPr>
              <w:t>C</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653251" w:rsidRPr="00CF14E5" w:rsidRDefault="00653251" w:rsidP="00D067A0">
            <w:pPr>
              <w:pStyle w:val="Sansinterligne"/>
              <w:jc w:val="center"/>
              <w:rPr>
                <w:sz w:val="18"/>
              </w:rPr>
            </w:pPr>
          </w:p>
        </w:tc>
      </w:tr>
      <w:tr w:rsidR="007E3FCF"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D067A0">
            <w:pPr>
              <w:pStyle w:val="Sansinterligne"/>
              <w:jc w:val="left"/>
              <w:rPr>
                <w:sz w:val="18"/>
              </w:rPr>
            </w:pPr>
            <w:r>
              <w:rPr>
                <w:sz w:val="18"/>
              </w:rPr>
              <w:lastRenderedPageBreak/>
              <w:t>Acide phosphorique peu concentré</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D067A0">
            <w:pPr>
              <w:pStyle w:val="Sansinterligne"/>
              <w:jc w:val="center"/>
              <w:rPr>
                <w:sz w:val="18"/>
              </w:rPr>
            </w:pPr>
            <w:r>
              <w:rPr>
                <w:sz w:val="18"/>
              </w:rPr>
              <w:t>TIC-</w:t>
            </w:r>
            <w:r w:rsidRPr="0056144D">
              <w:rPr>
                <w:sz w:val="18"/>
              </w:rPr>
              <w:t>141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9F04CA">
            <w:pPr>
              <w:pStyle w:val="Sansinterligne"/>
              <w:jc w:val="center"/>
              <w:rPr>
                <w:sz w:val="18"/>
              </w:rPr>
            </w:pPr>
            <w:r w:rsidRPr="0056144D">
              <w:rPr>
                <w:sz w:val="18"/>
              </w:rPr>
              <w:t>413</w:t>
            </w:r>
            <w:r>
              <w:rPr>
                <w:sz w:val="18"/>
              </w:rPr>
              <w:t>A-PI-</w:t>
            </w:r>
            <w:r w:rsidRPr="0056144D">
              <w:rPr>
                <w:sz w:val="18"/>
              </w:rPr>
              <w:t>009</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Pr="00CF14E5" w:rsidRDefault="007E3FCF"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653251">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7E3FCF">
            <w:pPr>
              <w:pStyle w:val="Sansinterligne"/>
              <w:jc w:val="center"/>
              <w:rPr>
                <w:sz w:val="18"/>
              </w:rPr>
            </w:pPr>
            <w:r w:rsidRPr="0056144D">
              <w:rPr>
                <w:sz w:val="18"/>
              </w:rPr>
              <w:t>30</w:t>
            </w:r>
            <w:r>
              <w:rPr>
                <w:sz w:val="18"/>
                <w:vertAlign w:val="superscript"/>
              </w:rPr>
              <w:t>o</w:t>
            </w:r>
            <w:r>
              <w:rPr>
                <w:sz w:val="18"/>
              </w:rPr>
              <w:t>C</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CC2EAD">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Pr="00CF14E5" w:rsidRDefault="007E3FCF" w:rsidP="00D067A0">
            <w:pPr>
              <w:pStyle w:val="Sansinterligne"/>
              <w:jc w:val="center"/>
              <w:rPr>
                <w:sz w:val="18"/>
              </w:rPr>
            </w:pPr>
          </w:p>
        </w:tc>
      </w:tr>
      <w:tr w:rsidR="003F7731"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3F7731" w:rsidRDefault="003F7731" w:rsidP="009F04CA">
            <w:pPr>
              <w:pStyle w:val="Sansinterligne"/>
              <w:jc w:val="left"/>
              <w:rPr>
                <w:sz w:val="18"/>
              </w:rPr>
            </w:pPr>
            <w:r>
              <w:rPr>
                <w:sz w:val="18"/>
              </w:rPr>
              <w:t>Acide phosphorique peu concentré</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3F7731" w:rsidRDefault="003F7731" w:rsidP="003F7731">
            <w:pPr>
              <w:pStyle w:val="Sansinterligne"/>
              <w:jc w:val="center"/>
              <w:rPr>
                <w:sz w:val="18"/>
              </w:rPr>
            </w:pPr>
            <w:r>
              <w:rPr>
                <w:sz w:val="18"/>
              </w:rPr>
              <w:t>TIC-</w:t>
            </w:r>
            <w:r w:rsidRPr="0056144D">
              <w:rPr>
                <w:sz w:val="18"/>
              </w:rPr>
              <w:t>191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3F7731" w:rsidRDefault="003F7731" w:rsidP="003F7731">
            <w:pPr>
              <w:pStyle w:val="Sansinterligne"/>
              <w:jc w:val="center"/>
              <w:rPr>
                <w:sz w:val="18"/>
              </w:rPr>
            </w:pPr>
            <w:r w:rsidRPr="0056144D">
              <w:rPr>
                <w:sz w:val="18"/>
              </w:rPr>
              <w:t>413</w:t>
            </w:r>
            <w:r>
              <w:rPr>
                <w:sz w:val="18"/>
              </w:rPr>
              <w:t>A-PI-</w:t>
            </w:r>
            <w:r w:rsidRPr="0056144D">
              <w:rPr>
                <w:sz w:val="18"/>
              </w:rPr>
              <w:t>010</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F7731" w:rsidRPr="00CF14E5" w:rsidRDefault="003F7731" w:rsidP="009F04CA">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F7731" w:rsidRDefault="003F7731" w:rsidP="009F04CA">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F7731" w:rsidRDefault="003F7731" w:rsidP="009F04CA">
            <w:pPr>
              <w:pStyle w:val="Sansinterligne"/>
              <w:jc w:val="center"/>
              <w:rPr>
                <w:sz w:val="18"/>
              </w:rPr>
            </w:pPr>
            <w:r w:rsidRPr="0056144D">
              <w:rPr>
                <w:sz w:val="18"/>
              </w:rPr>
              <w:t>30</w:t>
            </w:r>
            <w:r>
              <w:rPr>
                <w:sz w:val="18"/>
                <w:vertAlign w:val="superscript"/>
              </w:rPr>
              <w:t>o</w:t>
            </w:r>
            <w:r>
              <w:rPr>
                <w:sz w:val="18"/>
              </w:rPr>
              <w:t>C</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F7731" w:rsidRDefault="003F7731" w:rsidP="009F04CA">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3F7731" w:rsidRPr="00CF14E5" w:rsidRDefault="003F7731" w:rsidP="009F04CA">
            <w:pPr>
              <w:pStyle w:val="Sansinterligne"/>
              <w:jc w:val="center"/>
              <w:rPr>
                <w:sz w:val="18"/>
              </w:rPr>
            </w:pPr>
          </w:p>
        </w:tc>
      </w:tr>
    </w:tbl>
    <w:p w:rsidR="000E450D" w:rsidRDefault="000E450D" w:rsidP="008E1D46">
      <w:pPr>
        <w:rPr>
          <w:szCs w:val="22"/>
        </w:rPr>
      </w:pP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0"/>
        <w:gridCol w:w="990"/>
        <w:gridCol w:w="1260"/>
        <w:gridCol w:w="1035"/>
        <w:gridCol w:w="1035"/>
        <w:gridCol w:w="1035"/>
        <w:gridCol w:w="1035"/>
        <w:gridCol w:w="1260"/>
      </w:tblGrid>
      <w:tr w:rsidR="000E450D" w:rsidRPr="00CF14E5" w:rsidTr="00CF14E5">
        <w:trPr>
          <w:trHeight w:val="530"/>
          <w:jc w:val="center"/>
        </w:trPr>
        <w:tc>
          <w:tcPr>
            <w:tcW w:w="2250" w:type="dxa"/>
            <w:shd w:val="clear" w:color="auto" w:fill="auto"/>
            <w:vAlign w:val="center"/>
          </w:tcPr>
          <w:p w:rsidR="000E450D" w:rsidRPr="00CF14E5" w:rsidRDefault="000E450D" w:rsidP="003B7393">
            <w:pPr>
              <w:pStyle w:val="Sansinterligne"/>
              <w:rPr>
                <w:b/>
              </w:rPr>
            </w:pPr>
            <w:r>
              <w:rPr>
                <w:b/>
              </w:rPr>
              <w:t>Instrument/Contrôle de densité</w:t>
            </w:r>
          </w:p>
        </w:tc>
        <w:tc>
          <w:tcPr>
            <w:tcW w:w="990" w:type="dxa"/>
            <w:shd w:val="clear" w:color="auto" w:fill="auto"/>
            <w:vAlign w:val="center"/>
          </w:tcPr>
          <w:p w:rsidR="000E450D" w:rsidRPr="00CF14E5" w:rsidRDefault="000E450D" w:rsidP="00CF14E5">
            <w:pPr>
              <w:pStyle w:val="Sansinterligne"/>
              <w:jc w:val="center"/>
              <w:rPr>
                <w:b/>
              </w:rPr>
            </w:pPr>
            <w:r>
              <w:rPr>
                <w:b/>
              </w:rPr>
              <w:t>Étiquette</w:t>
            </w:r>
          </w:p>
        </w:tc>
        <w:tc>
          <w:tcPr>
            <w:tcW w:w="1260" w:type="dxa"/>
            <w:shd w:val="clear" w:color="auto" w:fill="auto"/>
            <w:vAlign w:val="center"/>
          </w:tcPr>
          <w:p w:rsidR="000E450D" w:rsidRPr="00CF14E5" w:rsidRDefault="000E450D" w:rsidP="00CF14E5">
            <w:pPr>
              <w:pStyle w:val="Sansinterligne"/>
              <w:jc w:val="center"/>
              <w:rPr>
                <w:b/>
              </w:rPr>
            </w:pPr>
            <w:r>
              <w:rPr>
                <w:b/>
              </w:rPr>
              <w:t>P&amp;ID n°</w:t>
            </w:r>
          </w:p>
        </w:tc>
        <w:tc>
          <w:tcPr>
            <w:tcW w:w="1035" w:type="dxa"/>
            <w:shd w:val="clear" w:color="auto" w:fill="auto"/>
            <w:vAlign w:val="center"/>
          </w:tcPr>
          <w:p w:rsidR="000E450D" w:rsidRPr="00CF14E5" w:rsidRDefault="000E450D" w:rsidP="00CF14E5">
            <w:pPr>
              <w:pStyle w:val="Sansinterligne"/>
              <w:jc w:val="center"/>
              <w:rPr>
                <w:b/>
              </w:rPr>
            </w:pPr>
            <w:r>
              <w:rPr>
                <w:b/>
              </w:rPr>
              <w:t>Bas-Bas</w:t>
            </w:r>
          </w:p>
        </w:tc>
        <w:tc>
          <w:tcPr>
            <w:tcW w:w="1035" w:type="dxa"/>
            <w:shd w:val="clear" w:color="auto" w:fill="auto"/>
            <w:vAlign w:val="center"/>
          </w:tcPr>
          <w:p w:rsidR="000E450D" w:rsidRPr="00CF14E5" w:rsidRDefault="000E450D" w:rsidP="00CF14E5">
            <w:pPr>
              <w:pStyle w:val="Sansinterligne"/>
              <w:jc w:val="center"/>
              <w:rPr>
                <w:b/>
              </w:rPr>
            </w:pPr>
            <w:r>
              <w:rPr>
                <w:b/>
              </w:rPr>
              <w:t>Bas</w:t>
            </w:r>
          </w:p>
        </w:tc>
        <w:tc>
          <w:tcPr>
            <w:tcW w:w="1035" w:type="dxa"/>
            <w:shd w:val="clear" w:color="auto" w:fill="auto"/>
            <w:vAlign w:val="center"/>
          </w:tcPr>
          <w:p w:rsidR="000E450D" w:rsidRPr="00CF14E5" w:rsidRDefault="000E450D" w:rsidP="00CF14E5">
            <w:pPr>
              <w:pStyle w:val="Sansinterligne"/>
              <w:jc w:val="center"/>
              <w:rPr>
                <w:b/>
              </w:rPr>
            </w:pPr>
            <w:r>
              <w:rPr>
                <w:b/>
              </w:rPr>
              <w:t>Élevé</w:t>
            </w:r>
          </w:p>
        </w:tc>
        <w:tc>
          <w:tcPr>
            <w:tcW w:w="1035" w:type="dxa"/>
            <w:tcBorders>
              <w:right w:val="single" w:sz="4" w:space="0" w:color="auto"/>
            </w:tcBorders>
            <w:shd w:val="clear" w:color="auto" w:fill="auto"/>
            <w:vAlign w:val="center"/>
          </w:tcPr>
          <w:p w:rsidR="000E450D" w:rsidRPr="00CF14E5" w:rsidRDefault="000E450D" w:rsidP="00CF14E5">
            <w:pPr>
              <w:pStyle w:val="Sansinterligne"/>
              <w:jc w:val="center"/>
              <w:rPr>
                <w:b/>
              </w:rPr>
            </w:pPr>
            <w:r>
              <w:rPr>
                <w:b/>
              </w:rPr>
              <w:t>Élevé-Élevé</w:t>
            </w:r>
          </w:p>
        </w:tc>
        <w:tc>
          <w:tcPr>
            <w:tcW w:w="1260" w:type="dxa"/>
            <w:shd w:val="clear" w:color="auto" w:fill="auto"/>
            <w:vAlign w:val="center"/>
          </w:tcPr>
          <w:p w:rsidR="000E450D" w:rsidRPr="00CF14E5" w:rsidRDefault="000E450D" w:rsidP="00CF14E5">
            <w:pPr>
              <w:pStyle w:val="Sansinterligne"/>
              <w:jc w:val="center"/>
              <w:rPr>
                <w:b/>
              </w:rPr>
            </w:pPr>
            <w:r>
              <w:rPr>
                <w:b/>
              </w:rPr>
              <w:t>Fonctionnement</w:t>
            </w:r>
          </w:p>
        </w:tc>
      </w:tr>
      <w:tr w:rsidR="0092343B" w:rsidRPr="00CF14E5" w:rsidTr="00230E35">
        <w:trPr>
          <w:trHeight w:val="414"/>
          <w:jc w:val="center"/>
        </w:trPr>
        <w:tc>
          <w:tcPr>
            <w:tcW w:w="2250" w:type="dxa"/>
            <w:shd w:val="clear" w:color="auto" w:fill="auto"/>
            <w:vAlign w:val="center"/>
          </w:tcPr>
          <w:p w:rsidR="0092343B" w:rsidRPr="00B0520E" w:rsidRDefault="0092343B" w:rsidP="00CF14E5">
            <w:pPr>
              <w:pStyle w:val="Sansinterligne"/>
              <w:jc w:val="left"/>
              <w:rPr>
                <w:sz w:val="18"/>
                <w:highlight w:val="yellow"/>
              </w:rPr>
            </w:pPr>
            <w:r w:rsidRPr="00B0520E">
              <w:rPr>
                <w:sz w:val="18"/>
                <w:highlight w:val="yellow"/>
              </w:rPr>
              <w:t>Pulpe de Phosphate vers les réservoirs de réception</w:t>
            </w:r>
          </w:p>
        </w:tc>
        <w:tc>
          <w:tcPr>
            <w:tcW w:w="990" w:type="dxa"/>
            <w:shd w:val="clear" w:color="auto" w:fill="auto"/>
            <w:vAlign w:val="center"/>
          </w:tcPr>
          <w:p w:rsidR="0092343B" w:rsidRPr="00B0520E" w:rsidRDefault="0092343B" w:rsidP="00CF14E5">
            <w:pPr>
              <w:pStyle w:val="Sansinterligne"/>
              <w:jc w:val="center"/>
              <w:rPr>
                <w:sz w:val="18"/>
                <w:highlight w:val="yellow"/>
              </w:rPr>
            </w:pPr>
            <w:r w:rsidRPr="00B0520E">
              <w:rPr>
                <w:sz w:val="18"/>
                <w:highlight w:val="yellow"/>
              </w:rPr>
              <w:t>DI-001</w:t>
            </w:r>
          </w:p>
        </w:tc>
        <w:tc>
          <w:tcPr>
            <w:tcW w:w="1260" w:type="dxa"/>
            <w:shd w:val="clear" w:color="auto" w:fill="auto"/>
            <w:vAlign w:val="center"/>
          </w:tcPr>
          <w:p w:rsidR="0092343B" w:rsidRPr="00B0520E" w:rsidRDefault="0092343B" w:rsidP="00CF14E5">
            <w:pPr>
              <w:pStyle w:val="Sansinterligne"/>
              <w:jc w:val="center"/>
              <w:rPr>
                <w:sz w:val="18"/>
                <w:highlight w:val="yellow"/>
              </w:rPr>
            </w:pPr>
            <w:r w:rsidRPr="00B0520E">
              <w:rPr>
                <w:sz w:val="18"/>
                <w:highlight w:val="yellow"/>
              </w:rPr>
              <w:t>402A-PI-001</w:t>
            </w:r>
          </w:p>
        </w:tc>
        <w:tc>
          <w:tcPr>
            <w:tcW w:w="1035" w:type="dxa"/>
            <w:shd w:val="clear" w:color="auto" w:fill="auto"/>
            <w:vAlign w:val="center"/>
          </w:tcPr>
          <w:p w:rsidR="0092343B" w:rsidRPr="00B0520E" w:rsidRDefault="0092343B" w:rsidP="00CF14E5">
            <w:pPr>
              <w:pStyle w:val="Sansinterligne"/>
              <w:jc w:val="center"/>
              <w:rPr>
                <w:sz w:val="18"/>
                <w:highlight w:val="yellow"/>
              </w:rPr>
            </w:pPr>
          </w:p>
        </w:tc>
        <w:tc>
          <w:tcPr>
            <w:tcW w:w="1035" w:type="dxa"/>
            <w:shd w:val="clear" w:color="auto" w:fill="auto"/>
            <w:vAlign w:val="center"/>
          </w:tcPr>
          <w:p w:rsidR="0092343B" w:rsidRPr="00B0520E" w:rsidRDefault="0092343B" w:rsidP="00CF14E5">
            <w:pPr>
              <w:pStyle w:val="Sansinterligne"/>
              <w:jc w:val="center"/>
              <w:rPr>
                <w:sz w:val="18"/>
                <w:highlight w:val="yellow"/>
              </w:rPr>
            </w:pPr>
            <w:r w:rsidRPr="00B0520E">
              <w:rPr>
                <w:sz w:val="18"/>
                <w:highlight w:val="yellow"/>
              </w:rPr>
              <w:t>1530 kg/m</w:t>
            </w:r>
            <w:r w:rsidRPr="00B0520E">
              <w:rPr>
                <w:sz w:val="18"/>
                <w:highlight w:val="yellow"/>
                <w:vertAlign w:val="superscript"/>
              </w:rPr>
              <w:t>3</w:t>
            </w:r>
          </w:p>
        </w:tc>
        <w:tc>
          <w:tcPr>
            <w:tcW w:w="1035" w:type="dxa"/>
            <w:shd w:val="clear" w:color="auto" w:fill="auto"/>
            <w:vAlign w:val="center"/>
          </w:tcPr>
          <w:p w:rsidR="0092343B" w:rsidRPr="00CF14E5" w:rsidRDefault="0092343B" w:rsidP="00CF14E5">
            <w:pPr>
              <w:pStyle w:val="Sansinterligne"/>
              <w:jc w:val="center"/>
              <w:rPr>
                <w:sz w:val="18"/>
              </w:rPr>
            </w:pPr>
          </w:p>
        </w:tc>
        <w:tc>
          <w:tcPr>
            <w:tcW w:w="1035" w:type="dxa"/>
            <w:tcBorders>
              <w:right w:val="single" w:sz="4" w:space="0" w:color="auto"/>
            </w:tcBorders>
            <w:shd w:val="clear" w:color="auto" w:fill="auto"/>
            <w:vAlign w:val="center"/>
          </w:tcPr>
          <w:p w:rsidR="0092343B" w:rsidRPr="00CF14E5" w:rsidRDefault="0092343B" w:rsidP="00CF14E5">
            <w:pPr>
              <w:pStyle w:val="Sansinterligne"/>
              <w:jc w:val="center"/>
              <w:rPr>
                <w:sz w:val="18"/>
              </w:rPr>
            </w:pPr>
          </w:p>
        </w:tc>
        <w:tc>
          <w:tcPr>
            <w:tcW w:w="1260" w:type="dxa"/>
            <w:shd w:val="clear" w:color="auto" w:fill="auto"/>
            <w:vAlign w:val="center"/>
          </w:tcPr>
          <w:p w:rsidR="0092343B" w:rsidRPr="00CF14E5" w:rsidRDefault="0092343B" w:rsidP="00CF14E5">
            <w:pPr>
              <w:pStyle w:val="Sansinterligne"/>
              <w:jc w:val="center"/>
              <w:rPr>
                <w:sz w:val="18"/>
              </w:rPr>
            </w:pPr>
          </w:p>
        </w:tc>
      </w:tr>
      <w:tr w:rsidR="0092343B" w:rsidRPr="00CF14E5" w:rsidTr="00230E35">
        <w:trPr>
          <w:trHeight w:val="414"/>
          <w:jc w:val="center"/>
        </w:trPr>
        <w:tc>
          <w:tcPr>
            <w:tcW w:w="2250" w:type="dxa"/>
            <w:shd w:val="clear" w:color="auto" w:fill="auto"/>
            <w:vAlign w:val="center"/>
          </w:tcPr>
          <w:p w:rsidR="0092343B" w:rsidRPr="00B0520E" w:rsidRDefault="0092343B" w:rsidP="00CF14E5">
            <w:pPr>
              <w:pStyle w:val="Sansinterligne"/>
              <w:jc w:val="left"/>
              <w:rPr>
                <w:sz w:val="18"/>
                <w:highlight w:val="yellow"/>
              </w:rPr>
            </w:pPr>
            <w:r w:rsidRPr="00B0520E">
              <w:rPr>
                <w:sz w:val="18"/>
                <w:highlight w:val="yellow"/>
              </w:rPr>
              <w:t>Pulpe de Phosphate vers les réservoirs de réception</w:t>
            </w:r>
          </w:p>
        </w:tc>
        <w:tc>
          <w:tcPr>
            <w:tcW w:w="990" w:type="dxa"/>
            <w:shd w:val="clear" w:color="auto" w:fill="auto"/>
            <w:vAlign w:val="center"/>
          </w:tcPr>
          <w:p w:rsidR="0092343B" w:rsidRPr="00B0520E" w:rsidRDefault="0092343B" w:rsidP="00CF14E5">
            <w:pPr>
              <w:pStyle w:val="Sansinterligne"/>
              <w:jc w:val="center"/>
              <w:rPr>
                <w:sz w:val="18"/>
                <w:highlight w:val="yellow"/>
              </w:rPr>
            </w:pPr>
            <w:r w:rsidRPr="00B0520E">
              <w:rPr>
                <w:sz w:val="18"/>
                <w:highlight w:val="yellow"/>
              </w:rPr>
              <w:t>DI-009</w:t>
            </w:r>
          </w:p>
        </w:tc>
        <w:tc>
          <w:tcPr>
            <w:tcW w:w="1260" w:type="dxa"/>
            <w:shd w:val="clear" w:color="auto" w:fill="auto"/>
            <w:vAlign w:val="center"/>
          </w:tcPr>
          <w:p w:rsidR="0092343B" w:rsidRPr="00B0520E" w:rsidRDefault="0092343B" w:rsidP="00CF14E5">
            <w:pPr>
              <w:pStyle w:val="Sansinterligne"/>
              <w:jc w:val="center"/>
              <w:rPr>
                <w:sz w:val="18"/>
                <w:highlight w:val="yellow"/>
              </w:rPr>
            </w:pPr>
            <w:r w:rsidRPr="00B0520E">
              <w:rPr>
                <w:sz w:val="18"/>
                <w:highlight w:val="yellow"/>
              </w:rPr>
              <w:t>402A-PI-001</w:t>
            </w:r>
          </w:p>
        </w:tc>
        <w:tc>
          <w:tcPr>
            <w:tcW w:w="1035" w:type="dxa"/>
            <w:shd w:val="clear" w:color="auto" w:fill="auto"/>
            <w:vAlign w:val="center"/>
          </w:tcPr>
          <w:p w:rsidR="0092343B" w:rsidRPr="00B0520E" w:rsidRDefault="0092343B" w:rsidP="00CF14E5">
            <w:pPr>
              <w:pStyle w:val="Sansinterligne"/>
              <w:jc w:val="center"/>
              <w:rPr>
                <w:sz w:val="18"/>
                <w:highlight w:val="yellow"/>
              </w:rPr>
            </w:pPr>
          </w:p>
        </w:tc>
        <w:tc>
          <w:tcPr>
            <w:tcW w:w="1035" w:type="dxa"/>
            <w:shd w:val="clear" w:color="auto" w:fill="auto"/>
            <w:vAlign w:val="center"/>
          </w:tcPr>
          <w:p w:rsidR="0092343B" w:rsidRPr="00B0520E" w:rsidRDefault="0092343B" w:rsidP="00CF14E5">
            <w:pPr>
              <w:pStyle w:val="Sansinterligne"/>
              <w:jc w:val="center"/>
              <w:rPr>
                <w:sz w:val="18"/>
                <w:highlight w:val="yellow"/>
              </w:rPr>
            </w:pPr>
            <w:r w:rsidRPr="00B0520E">
              <w:rPr>
                <w:sz w:val="18"/>
                <w:highlight w:val="yellow"/>
              </w:rPr>
              <w:t>1530 kg/m</w:t>
            </w:r>
            <w:r w:rsidRPr="00B0520E">
              <w:rPr>
                <w:sz w:val="18"/>
                <w:highlight w:val="yellow"/>
                <w:vertAlign w:val="superscript"/>
              </w:rPr>
              <w:t>3</w:t>
            </w:r>
          </w:p>
        </w:tc>
        <w:tc>
          <w:tcPr>
            <w:tcW w:w="1035" w:type="dxa"/>
            <w:shd w:val="clear" w:color="auto" w:fill="auto"/>
            <w:vAlign w:val="center"/>
          </w:tcPr>
          <w:p w:rsidR="0092343B" w:rsidRPr="00CF14E5" w:rsidRDefault="0092343B" w:rsidP="00CF14E5">
            <w:pPr>
              <w:pStyle w:val="Sansinterligne"/>
              <w:jc w:val="center"/>
              <w:rPr>
                <w:sz w:val="18"/>
              </w:rPr>
            </w:pPr>
          </w:p>
        </w:tc>
        <w:tc>
          <w:tcPr>
            <w:tcW w:w="1035" w:type="dxa"/>
            <w:tcBorders>
              <w:right w:val="single" w:sz="4" w:space="0" w:color="auto"/>
            </w:tcBorders>
            <w:shd w:val="clear" w:color="auto" w:fill="auto"/>
            <w:vAlign w:val="center"/>
          </w:tcPr>
          <w:p w:rsidR="0092343B" w:rsidRPr="00CF14E5" w:rsidRDefault="0092343B" w:rsidP="00CF14E5">
            <w:pPr>
              <w:pStyle w:val="Sansinterligne"/>
              <w:jc w:val="center"/>
              <w:rPr>
                <w:sz w:val="18"/>
              </w:rPr>
            </w:pPr>
          </w:p>
        </w:tc>
        <w:tc>
          <w:tcPr>
            <w:tcW w:w="1260" w:type="dxa"/>
            <w:shd w:val="clear" w:color="auto" w:fill="auto"/>
            <w:vAlign w:val="center"/>
          </w:tcPr>
          <w:p w:rsidR="0092343B" w:rsidRPr="00CF14E5" w:rsidRDefault="0092343B" w:rsidP="00CF14E5">
            <w:pPr>
              <w:pStyle w:val="Sansinterligne"/>
              <w:jc w:val="center"/>
              <w:rPr>
                <w:sz w:val="18"/>
              </w:rPr>
            </w:pPr>
          </w:p>
        </w:tc>
      </w:tr>
      <w:tr w:rsidR="003B7393" w:rsidRPr="00CF14E5" w:rsidTr="00230E35">
        <w:trPr>
          <w:trHeight w:val="414"/>
          <w:jc w:val="center"/>
        </w:trPr>
        <w:tc>
          <w:tcPr>
            <w:tcW w:w="2250" w:type="dxa"/>
            <w:shd w:val="clear" w:color="auto" w:fill="auto"/>
            <w:vAlign w:val="center"/>
          </w:tcPr>
          <w:p w:rsidR="003B7393" w:rsidRPr="00B0520E" w:rsidRDefault="003B7393" w:rsidP="00CF14E5">
            <w:pPr>
              <w:pStyle w:val="Sansinterligne"/>
              <w:jc w:val="left"/>
              <w:rPr>
                <w:sz w:val="18"/>
                <w:highlight w:val="yellow"/>
              </w:rPr>
            </w:pPr>
            <w:r w:rsidRPr="00B0520E">
              <w:rPr>
                <w:sz w:val="18"/>
                <w:highlight w:val="yellow"/>
              </w:rPr>
              <w:t>Pulpe de Phosphate vers l'épaississeur de pulpe</w:t>
            </w:r>
          </w:p>
        </w:tc>
        <w:tc>
          <w:tcPr>
            <w:tcW w:w="990" w:type="dxa"/>
            <w:shd w:val="clear" w:color="auto" w:fill="auto"/>
            <w:vAlign w:val="center"/>
          </w:tcPr>
          <w:p w:rsidR="003B7393" w:rsidRPr="00B0520E" w:rsidRDefault="003B7393" w:rsidP="00CF14E5">
            <w:pPr>
              <w:pStyle w:val="Sansinterligne"/>
              <w:jc w:val="center"/>
              <w:rPr>
                <w:sz w:val="18"/>
                <w:highlight w:val="yellow"/>
              </w:rPr>
            </w:pPr>
            <w:r w:rsidRPr="00B0520E">
              <w:rPr>
                <w:sz w:val="18"/>
                <w:highlight w:val="yellow"/>
              </w:rPr>
              <w:t>DI-076</w:t>
            </w:r>
          </w:p>
        </w:tc>
        <w:tc>
          <w:tcPr>
            <w:tcW w:w="1260" w:type="dxa"/>
            <w:shd w:val="clear" w:color="auto" w:fill="auto"/>
            <w:vAlign w:val="center"/>
          </w:tcPr>
          <w:p w:rsidR="003B7393" w:rsidRPr="00B0520E" w:rsidRDefault="003B7393" w:rsidP="00CF14E5">
            <w:pPr>
              <w:pStyle w:val="Sansinterligne"/>
              <w:jc w:val="center"/>
              <w:rPr>
                <w:sz w:val="18"/>
                <w:highlight w:val="yellow"/>
              </w:rPr>
            </w:pPr>
            <w:r w:rsidRPr="00B0520E">
              <w:rPr>
                <w:sz w:val="18"/>
                <w:highlight w:val="yellow"/>
              </w:rPr>
              <w:t>402A-PI-002</w:t>
            </w:r>
          </w:p>
        </w:tc>
        <w:tc>
          <w:tcPr>
            <w:tcW w:w="1035" w:type="dxa"/>
            <w:shd w:val="clear" w:color="auto" w:fill="auto"/>
            <w:vAlign w:val="center"/>
          </w:tcPr>
          <w:p w:rsidR="003B7393" w:rsidRPr="00B0520E" w:rsidRDefault="003B7393" w:rsidP="00CF14E5">
            <w:pPr>
              <w:pStyle w:val="Sansinterligne"/>
              <w:jc w:val="center"/>
              <w:rPr>
                <w:sz w:val="18"/>
                <w:highlight w:val="yellow"/>
              </w:rPr>
            </w:pPr>
          </w:p>
        </w:tc>
        <w:tc>
          <w:tcPr>
            <w:tcW w:w="1035" w:type="dxa"/>
            <w:shd w:val="clear" w:color="auto" w:fill="auto"/>
            <w:vAlign w:val="center"/>
          </w:tcPr>
          <w:p w:rsidR="003B7393" w:rsidRPr="00B0520E" w:rsidRDefault="003B7393" w:rsidP="00CF14E5">
            <w:pPr>
              <w:pStyle w:val="Sansinterligne"/>
              <w:jc w:val="center"/>
              <w:rPr>
                <w:sz w:val="18"/>
                <w:highlight w:val="yellow"/>
              </w:rPr>
            </w:pPr>
            <w:r w:rsidRPr="00B0520E">
              <w:rPr>
                <w:sz w:val="18"/>
                <w:highlight w:val="yellow"/>
              </w:rPr>
              <w:t>1530 kg/m</w:t>
            </w:r>
            <w:r w:rsidRPr="00B0520E">
              <w:rPr>
                <w:sz w:val="18"/>
                <w:highlight w:val="yellow"/>
                <w:vertAlign w:val="superscript"/>
              </w:rPr>
              <w:t>3</w:t>
            </w:r>
          </w:p>
        </w:tc>
        <w:tc>
          <w:tcPr>
            <w:tcW w:w="1035" w:type="dxa"/>
            <w:shd w:val="clear" w:color="auto" w:fill="auto"/>
            <w:vAlign w:val="center"/>
          </w:tcPr>
          <w:p w:rsidR="003B7393" w:rsidRPr="00B0520E" w:rsidRDefault="003B7393" w:rsidP="00CF14E5">
            <w:pPr>
              <w:pStyle w:val="Sansinterligne"/>
              <w:jc w:val="center"/>
              <w:rPr>
                <w:sz w:val="18"/>
                <w:highlight w:val="yellow"/>
              </w:rPr>
            </w:pPr>
            <w:r w:rsidRPr="00B0520E">
              <w:rPr>
                <w:sz w:val="18"/>
                <w:highlight w:val="yellow"/>
              </w:rPr>
              <w:t>1667 kg/m</w:t>
            </w:r>
            <w:r w:rsidRPr="00B0520E">
              <w:rPr>
                <w:sz w:val="18"/>
                <w:highlight w:val="yellow"/>
                <w:vertAlign w:val="superscript"/>
              </w:rPr>
              <w:t>3</w:t>
            </w:r>
          </w:p>
        </w:tc>
        <w:tc>
          <w:tcPr>
            <w:tcW w:w="1035" w:type="dxa"/>
            <w:tcBorders>
              <w:right w:val="single" w:sz="4" w:space="0" w:color="auto"/>
            </w:tcBorders>
            <w:shd w:val="clear" w:color="auto" w:fill="auto"/>
            <w:vAlign w:val="center"/>
          </w:tcPr>
          <w:p w:rsidR="003B7393" w:rsidRPr="00CF14E5" w:rsidRDefault="003B7393" w:rsidP="00CF14E5">
            <w:pPr>
              <w:pStyle w:val="Sansinterligne"/>
              <w:jc w:val="center"/>
              <w:rPr>
                <w:sz w:val="18"/>
              </w:rPr>
            </w:pPr>
          </w:p>
        </w:tc>
        <w:tc>
          <w:tcPr>
            <w:tcW w:w="1260" w:type="dxa"/>
            <w:shd w:val="clear" w:color="auto" w:fill="auto"/>
            <w:vAlign w:val="center"/>
          </w:tcPr>
          <w:p w:rsidR="003B7393" w:rsidRPr="00CF14E5" w:rsidRDefault="003B7393" w:rsidP="00CF14E5">
            <w:pPr>
              <w:pStyle w:val="Sansinterligne"/>
              <w:jc w:val="center"/>
              <w:rPr>
                <w:sz w:val="18"/>
              </w:rPr>
            </w:pPr>
          </w:p>
        </w:tc>
      </w:tr>
      <w:tr w:rsidR="003B7393" w:rsidRPr="00CF14E5" w:rsidTr="00230E35">
        <w:trPr>
          <w:trHeight w:val="414"/>
          <w:jc w:val="center"/>
        </w:trPr>
        <w:tc>
          <w:tcPr>
            <w:tcW w:w="2250" w:type="dxa"/>
            <w:shd w:val="clear" w:color="auto" w:fill="auto"/>
            <w:vAlign w:val="center"/>
          </w:tcPr>
          <w:p w:rsidR="003B7393" w:rsidRPr="00B0520E" w:rsidRDefault="003B7393" w:rsidP="00CF14E5">
            <w:pPr>
              <w:pStyle w:val="Sansinterligne"/>
              <w:jc w:val="left"/>
              <w:rPr>
                <w:sz w:val="18"/>
                <w:highlight w:val="yellow"/>
              </w:rPr>
            </w:pPr>
            <w:r w:rsidRPr="00B0520E">
              <w:rPr>
                <w:sz w:val="18"/>
                <w:highlight w:val="yellow"/>
              </w:rPr>
              <w:t>Pulpe de Phosphate vers l'épaississeur de pulpe</w:t>
            </w:r>
          </w:p>
        </w:tc>
        <w:tc>
          <w:tcPr>
            <w:tcW w:w="990" w:type="dxa"/>
            <w:shd w:val="clear" w:color="auto" w:fill="auto"/>
            <w:vAlign w:val="center"/>
          </w:tcPr>
          <w:p w:rsidR="003B7393" w:rsidRPr="00B0520E" w:rsidRDefault="003B7393" w:rsidP="00CF14E5">
            <w:pPr>
              <w:pStyle w:val="Sansinterligne"/>
              <w:jc w:val="center"/>
              <w:rPr>
                <w:sz w:val="18"/>
                <w:highlight w:val="yellow"/>
              </w:rPr>
            </w:pPr>
            <w:r w:rsidRPr="00B0520E">
              <w:rPr>
                <w:sz w:val="18"/>
                <w:highlight w:val="yellow"/>
              </w:rPr>
              <w:t>DI-077</w:t>
            </w:r>
          </w:p>
        </w:tc>
        <w:tc>
          <w:tcPr>
            <w:tcW w:w="1260" w:type="dxa"/>
            <w:shd w:val="clear" w:color="auto" w:fill="auto"/>
            <w:vAlign w:val="center"/>
          </w:tcPr>
          <w:p w:rsidR="003B7393" w:rsidRPr="00B0520E" w:rsidRDefault="003B7393" w:rsidP="00CF14E5">
            <w:pPr>
              <w:pStyle w:val="Sansinterligne"/>
              <w:jc w:val="center"/>
              <w:rPr>
                <w:sz w:val="18"/>
                <w:highlight w:val="yellow"/>
              </w:rPr>
            </w:pPr>
            <w:r w:rsidRPr="00B0520E">
              <w:rPr>
                <w:sz w:val="18"/>
                <w:highlight w:val="yellow"/>
              </w:rPr>
              <w:t>402A-PI-002</w:t>
            </w:r>
          </w:p>
        </w:tc>
        <w:tc>
          <w:tcPr>
            <w:tcW w:w="1035" w:type="dxa"/>
            <w:shd w:val="clear" w:color="auto" w:fill="auto"/>
            <w:vAlign w:val="center"/>
          </w:tcPr>
          <w:p w:rsidR="003B7393" w:rsidRPr="00B0520E" w:rsidRDefault="003B7393" w:rsidP="00CF14E5">
            <w:pPr>
              <w:pStyle w:val="Sansinterligne"/>
              <w:jc w:val="center"/>
              <w:rPr>
                <w:sz w:val="18"/>
                <w:highlight w:val="yellow"/>
              </w:rPr>
            </w:pPr>
          </w:p>
        </w:tc>
        <w:tc>
          <w:tcPr>
            <w:tcW w:w="1035" w:type="dxa"/>
            <w:shd w:val="clear" w:color="auto" w:fill="auto"/>
            <w:vAlign w:val="center"/>
          </w:tcPr>
          <w:p w:rsidR="003B7393" w:rsidRPr="00B0520E" w:rsidRDefault="003B7393" w:rsidP="00CF14E5">
            <w:pPr>
              <w:pStyle w:val="Sansinterligne"/>
              <w:jc w:val="center"/>
              <w:rPr>
                <w:sz w:val="18"/>
                <w:highlight w:val="yellow"/>
              </w:rPr>
            </w:pPr>
            <w:r w:rsidRPr="00B0520E">
              <w:rPr>
                <w:sz w:val="18"/>
                <w:highlight w:val="yellow"/>
              </w:rPr>
              <w:t>1530 kg/m</w:t>
            </w:r>
            <w:r w:rsidRPr="00B0520E">
              <w:rPr>
                <w:sz w:val="18"/>
                <w:highlight w:val="yellow"/>
                <w:vertAlign w:val="superscript"/>
              </w:rPr>
              <w:t>3</w:t>
            </w:r>
          </w:p>
        </w:tc>
        <w:tc>
          <w:tcPr>
            <w:tcW w:w="1035" w:type="dxa"/>
            <w:shd w:val="clear" w:color="auto" w:fill="auto"/>
            <w:vAlign w:val="center"/>
          </w:tcPr>
          <w:p w:rsidR="003B7393" w:rsidRPr="00B0520E" w:rsidRDefault="003B7393" w:rsidP="00CF14E5">
            <w:pPr>
              <w:pStyle w:val="Sansinterligne"/>
              <w:jc w:val="center"/>
              <w:rPr>
                <w:sz w:val="18"/>
                <w:highlight w:val="yellow"/>
              </w:rPr>
            </w:pPr>
            <w:r w:rsidRPr="00B0520E">
              <w:rPr>
                <w:sz w:val="18"/>
                <w:highlight w:val="yellow"/>
              </w:rPr>
              <w:t>1667 kg/m</w:t>
            </w:r>
            <w:r w:rsidRPr="00B0520E">
              <w:rPr>
                <w:sz w:val="18"/>
                <w:highlight w:val="yellow"/>
                <w:vertAlign w:val="superscript"/>
              </w:rPr>
              <w:t>3</w:t>
            </w:r>
          </w:p>
        </w:tc>
        <w:tc>
          <w:tcPr>
            <w:tcW w:w="1035" w:type="dxa"/>
            <w:tcBorders>
              <w:right w:val="single" w:sz="4" w:space="0" w:color="auto"/>
            </w:tcBorders>
            <w:shd w:val="clear" w:color="auto" w:fill="auto"/>
            <w:vAlign w:val="center"/>
          </w:tcPr>
          <w:p w:rsidR="003B7393" w:rsidRPr="00CF14E5" w:rsidRDefault="003B7393" w:rsidP="00CF14E5">
            <w:pPr>
              <w:pStyle w:val="Sansinterligne"/>
              <w:jc w:val="center"/>
              <w:rPr>
                <w:sz w:val="18"/>
              </w:rPr>
            </w:pPr>
          </w:p>
        </w:tc>
        <w:tc>
          <w:tcPr>
            <w:tcW w:w="1260" w:type="dxa"/>
            <w:shd w:val="clear" w:color="auto" w:fill="auto"/>
            <w:vAlign w:val="center"/>
          </w:tcPr>
          <w:p w:rsidR="003B7393" w:rsidRPr="00CF14E5" w:rsidRDefault="003B7393" w:rsidP="00CF14E5">
            <w:pPr>
              <w:pStyle w:val="Sansinterligne"/>
              <w:jc w:val="center"/>
              <w:rPr>
                <w:sz w:val="18"/>
              </w:rPr>
            </w:pPr>
          </w:p>
        </w:tc>
      </w:tr>
      <w:tr w:rsidR="003B7393" w:rsidRPr="00CF14E5" w:rsidTr="00230E35">
        <w:trPr>
          <w:trHeight w:val="414"/>
          <w:jc w:val="center"/>
        </w:trPr>
        <w:tc>
          <w:tcPr>
            <w:tcW w:w="2250" w:type="dxa"/>
            <w:shd w:val="clear" w:color="auto" w:fill="auto"/>
            <w:vAlign w:val="center"/>
          </w:tcPr>
          <w:p w:rsidR="003B7393" w:rsidRPr="00B0520E" w:rsidRDefault="003B7393" w:rsidP="00CF14E5">
            <w:pPr>
              <w:pStyle w:val="Sansinterligne"/>
              <w:jc w:val="left"/>
              <w:rPr>
                <w:sz w:val="18"/>
                <w:highlight w:val="yellow"/>
              </w:rPr>
            </w:pPr>
            <w:r w:rsidRPr="00B0520E">
              <w:rPr>
                <w:sz w:val="18"/>
                <w:highlight w:val="yellow"/>
              </w:rPr>
              <w:t>Pulpe de Phosphate vers l'épaississeur de pulpe</w:t>
            </w:r>
          </w:p>
        </w:tc>
        <w:tc>
          <w:tcPr>
            <w:tcW w:w="990" w:type="dxa"/>
            <w:shd w:val="clear" w:color="auto" w:fill="auto"/>
            <w:vAlign w:val="center"/>
          </w:tcPr>
          <w:p w:rsidR="003B7393" w:rsidRPr="00B0520E" w:rsidRDefault="003B7393" w:rsidP="00CF14E5">
            <w:pPr>
              <w:pStyle w:val="Sansinterligne"/>
              <w:jc w:val="center"/>
              <w:rPr>
                <w:sz w:val="18"/>
                <w:highlight w:val="yellow"/>
              </w:rPr>
            </w:pPr>
            <w:r w:rsidRPr="00B0520E">
              <w:rPr>
                <w:sz w:val="18"/>
                <w:highlight w:val="yellow"/>
              </w:rPr>
              <w:t>DI-079</w:t>
            </w:r>
          </w:p>
        </w:tc>
        <w:tc>
          <w:tcPr>
            <w:tcW w:w="1260" w:type="dxa"/>
            <w:shd w:val="clear" w:color="auto" w:fill="auto"/>
            <w:vAlign w:val="center"/>
          </w:tcPr>
          <w:p w:rsidR="003B7393" w:rsidRPr="00B0520E" w:rsidRDefault="003B7393" w:rsidP="00CF14E5">
            <w:pPr>
              <w:pStyle w:val="Sansinterligne"/>
              <w:jc w:val="center"/>
              <w:rPr>
                <w:sz w:val="18"/>
                <w:highlight w:val="yellow"/>
              </w:rPr>
            </w:pPr>
            <w:r w:rsidRPr="00B0520E">
              <w:rPr>
                <w:sz w:val="18"/>
                <w:highlight w:val="yellow"/>
              </w:rPr>
              <w:t>402A-PI-002</w:t>
            </w:r>
          </w:p>
        </w:tc>
        <w:tc>
          <w:tcPr>
            <w:tcW w:w="1035" w:type="dxa"/>
            <w:shd w:val="clear" w:color="auto" w:fill="auto"/>
            <w:vAlign w:val="center"/>
          </w:tcPr>
          <w:p w:rsidR="003B7393" w:rsidRPr="00B0520E" w:rsidRDefault="003B7393" w:rsidP="00CF14E5">
            <w:pPr>
              <w:pStyle w:val="Sansinterligne"/>
              <w:jc w:val="center"/>
              <w:rPr>
                <w:sz w:val="18"/>
                <w:highlight w:val="yellow"/>
              </w:rPr>
            </w:pPr>
          </w:p>
        </w:tc>
        <w:tc>
          <w:tcPr>
            <w:tcW w:w="1035" w:type="dxa"/>
            <w:shd w:val="clear" w:color="auto" w:fill="auto"/>
            <w:vAlign w:val="center"/>
          </w:tcPr>
          <w:p w:rsidR="003B7393" w:rsidRPr="00B0520E" w:rsidRDefault="003B7393" w:rsidP="00CF14E5">
            <w:pPr>
              <w:pStyle w:val="Sansinterligne"/>
              <w:jc w:val="center"/>
              <w:rPr>
                <w:sz w:val="18"/>
                <w:highlight w:val="yellow"/>
              </w:rPr>
            </w:pPr>
            <w:r w:rsidRPr="00B0520E">
              <w:rPr>
                <w:sz w:val="18"/>
                <w:highlight w:val="yellow"/>
              </w:rPr>
              <w:t>1530 kg/m</w:t>
            </w:r>
            <w:r w:rsidRPr="00B0520E">
              <w:rPr>
                <w:sz w:val="18"/>
                <w:highlight w:val="yellow"/>
                <w:vertAlign w:val="superscript"/>
              </w:rPr>
              <w:t>3</w:t>
            </w:r>
          </w:p>
        </w:tc>
        <w:tc>
          <w:tcPr>
            <w:tcW w:w="1035" w:type="dxa"/>
            <w:shd w:val="clear" w:color="auto" w:fill="auto"/>
            <w:vAlign w:val="center"/>
          </w:tcPr>
          <w:p w:rsidR="003B7393" w:rsidRPr="00B0520E" w:rsidRDefault="003B7393" w:rsidP="00CF14E5">
            <w:pPr>
              <w:pStyle w:val="Sansinterligne"/>
              <w:jc w:val="center"/>
              <w:rPr>
                <w:sz w:val="18"/>
                <w:highlight w:val="yellow"/>
              </w:rPr>
            </w:pPr>
            <w:r w:rsidRPr="00B0520E">
              <w:rPr>
                <w:sz w:val="18"/>
                <w:highlight w:val="yellow"/>
              </w:rPr>
              <w:t>1667 kg/m</w:t>
            </w:r>
            <w:r w:rsidRPr="00B0520E">
              <w:rPr>
                <w:sz w:val="18"/>
                <w:highlight w:val="yellow"/>
                <w:vertAlign w:val="superscript"/>
              </w:rPr>
              <w:t>3</w:t>
            </w:r>
          </w:p>
        </w:tc>
        <w:tc>
          <w:tcPr>
            <w:tcW w:w="1035" w:type="dxa"/>
            <w:tcBorders>
              <w:right w:val="single" w:sz="4" w:space="0" w:color="auto"/>
            </w:tcBorders>
            <w:shd w:val="clear" w:color="auto" w:fill="auto"/>
            <w:vAlign w:val="center"/>
          </w:tcPr>
          <w:p w:rsidR="003B7393" w:rsidRPr="00CF14E5" w:rsidRDefault="003B7393" w:rsidP="00CF14E5">
            <w:pPr>
              <w:pStyle w:val="Sansinterligne"/>
              <w:jc w:val="center"/>
              <w:rPr>
                <w:sz w:val="18"/>
              </w:rPr>
            </w:pPr>
          </w:p>
        </w:tc>
        <w:tc>
          <w:tcPr>
            <w:tcW w:w="1260" w:type="dxa"/>
            <w:shd w:val="clear" w:color="auto" w:fill="auto"/>
            <w:vAlign w:val="center"/>
          </w:tcPr>
          <w:p w:rsidR="003B7393" w:rsidRPr="00CF14E5" w:rsidRDefault="003B7393" w:rsidP="00CF14E5">
            <w:pPr>
              <w:pStyle w:val="Sansinterligne"/>
              <w:jc w:val="center"/>
              <w:rPr>
                <w:sz w:val="18"/>
              </w:rPr>
            </w:pPr>
          </w:p>
        </w:tc>
      </w:tr>
      <w:tr w:rsidR="003B7393" w:rsidRPr="00CF14E5" w:rsidTr="00230E35">
        <w:trPr>
          <w:trHeight w:val="414"/>
          <w:jc w:val="center"/>
        </w:trPr>
        <w:tc>
          <w:tcPr>
            <w:tcW w:w="2250" w:type="dxa"/>
            <w:shd w:val="clear" w:color="auto" w:fill="auto"/>
            <w:vAlign w:val="center"/>
          </w:tcPr>
          <w:p w:rsidR="003B7393" w:rsidRPr="00B0520E" w:rsidRDefault="003B7393" w:rsidP="00CF14E5">
            <w:pPr>
              <w:pStyle w:val="Sansinterligne"/>
              <w:jc w:val="left"/>
              <w:rPr>
                <w:sz w:val="18"/>
                <w:highlight w:val="yellow"/>
              </w:rPr>
            </w:pPr>
            <w:r w:rsidRPr="00B0520E">
              <w:rPr>
                <w:sz w:val="18"/>
                <w:highlight w:val="yellow"/>
              </w:rPr>
              <w:t>Pulpe de Phosphate vers l'épaississeur de pulpe</w:t>
            </w:r>
          </w:p>
        </w:tc>
        <w:tc>
          <w:tcPr>
            <w:tcW w:w="990" w:type="dxa"/>
            <w:shd w:val="clear" w:color="auto" w:fill="auto"/>
            <w:vAlign w:val="center"/>
          </w:tcPr>
          <w:p w:rsidR="003B7393" w:rsidRPr="00B0520E" w:rsidRDefault="003B7393" w:rsidP="00CF14E5">
            <w:pPr>
              <w:pStyle w:val="Sansinterligne"/>
              <w:jc w:val="center"/>
              <w:rPr>
                <w:sz w:val="18"/>
                <w:highlight w:val="yellow"/>
              </w:rPr>
            </w:pPr>
            <w:r w:rsidRPr="00B0520E">
              <w:rPr>
                <w:sz w:val="18"/>
                <w:highlight w:val="yellow"/>
              </w:rPr>
              <w:t>DI-080</w:t>
            </w:r>
          </w:p>
        </w:tc>
        <w:tc>
          <w:tcPr>
            <w:tcW w:w="1260" w:type="dxa"/>
            <w:shd w:val="clear" w:color="auto" w:fill="auto"/>
            <w:vAlign w:val="center"/>
          </w:tcPr>
          <w:p w:rsidR="003B7393" w:rsidRPr="00B0520E" w:rsidRDefault="003B7393" w:rsidP="00CF14E5">
            <w:pPr>
              <w:pStyle w:val="Sansinterligne"/>
              <w:jc w:val="center"/>
              <w:rPr>
                <w:sz w:val="18"/>
                <w:highlight w:val="yellow"/>
              </w:rPr>
            </w:pPr>
            <w:r w:rsidRPr="00B0520E">
              <w:rPr>
                <w:sz w:val="18"/>
                <w:highlight w:val="yellow"/>
              </w:rPr>
              <w:t>402A-PI-002</w:t>
            </w:r>
          </w:p>
        </w:tc>
        <w:tc>
          <w:tcPr>
            <w:tcW w:w="1035" w:type="dxa"/>
            <w:shd w:val="clear" w:color="auto" w:fill="auto"/>
            <w:vAlign w:val="center"/>
          </w:tcPr>
          <w:p w:rsidR="003B7393" w:rsidRPr="00B0520E" w:rsidRDefault="003B7393" w:rsidP="00CF14E5">
            <w:pPr>
              <w:pStyle w:val="Sansinterligne"/>
              <w:jc w:val="center"/>
              <w:rPr>
                <w:sz w:val="18"/>
                <w:highlight w:val="yellow"/>
              </w:rPr>
            </w:pPr>
          </w:p>
        </w:tc>
        <w:tc>
          <w:tcPr>
            <w:tcW w:w="1035" w:type="dxa"/>
            <w:shd w:val="clear" w:color="auto" w:fill="auto"/>
            <w:vAlign w:val="center"/>
          </w:tcPr>
          <w:p w:rsidR="003B7393" w:rsidRPr="00B0520E" w:rsidRDefault="003B7393" w:rsidP="00CF14E5">
            <w:pPr>
              <w:pStyle w:val="Sansinterligne"/>
              <w:jc w:val="center"/>
              <w:rPr>
                <w:sz w:val="18"/>
                <w:highlight w:val="yellow"/>
              </w:rPr>
            </w:pPr>
            <w:r w:rsidRPr="00B0520E">
              <w:rPr>
                <w:sz w:val="18"/>
                <w:highlight w:val="yellow"/>
              </w:rPr>
              <w:t>1530 kg/m</w:t>
            </w:r>
            <w:r w:rsidRPr="00B0520E">
              <w:rPr>
                <w:sz w:val="18"/>
                <w:highlight w:val="yellow"/>
                <w:vertAlign w:val="superscript"/>
              </w:rPr>
              <w:t>3</w:t>
            </w:r>
          </w:p>
        </w:tc>
        <w:tc>
          <w:tcPr>
            <w:tcW w:w="1035" w:type="dxa"/>
            <w:shd w:val="clear" w:color="auto" w:fill="auto"/>
            <w:vAlign w:val="center"/>
          </w:tcPr>
          <w:p w:rsidR="003B7393" w:rsidRPr="00B0520E" w:rsidRDefault="003B7393" w:rsidP="00CF14E5">
            <w:pPr>
              <w:pStyle w:val="Sansinterligne"/>
              <w:jc w:val="center"/>
              <w:rPr>
                <w:sz w:val="18"/>
                <w:highlight w:val="yellow"/>
              </w:rPr>
            </w:pPr>
            <w:r w:rsidRPr="00B0520E">
              <w:rPr>
                <w:sz w:val="18"/>
                <w:highlight w:val="yellow"/>
              </w:rPr>
              <w:t>1667 kg/m</w:t>
            </w:r>
            <w:r w:rsidRPr="00B0520E">
              <w:rPr>
                <w:sz w:val="18"/>
                <w:highlight w:val="yellow"/>
                <w:vertAlign w:val="superscript"/>
              </w:rPr>
              <w:t>3</w:t>
            </w:r>
          </w:p>
        </w:tc>
        <w:tc>
          <w:tcPr>
            <w:tcW w:w="1035" w:type="dxa"/>
            <w:tcBorders>
              <w:right w:val="single" w:sz="4" w:space="0" w:color="auto"/>
            </w:tcBorders>
            <w:shd w:val="clear" w:color="auto" w:fill="auto"/>
            <w:vAlign w:val="center"/>
          </w:tcPr>
          <w:p w:rsidR="003B7393" w:rsidRPr="00CF14E5" w:rsidRDefault="003B7393" w:rsidP="00CF14E5">
            <w:pPr>
              <w:pStyle w:val="Sansinterligne"/>
              <w:jc w:val="center"/>
              <w:rPr>
                <w:sz w:val="18"/>
              </w:rPr>
            </w:pPr>
          </w:p>
        </w:tc>
        <w:tc>
          <w:tcPr>
            <w:tcW w:w="1260" w:type="dxa"/>
            <w:shd w:val="clear" w:color="auto" w:fill="auto"/>
            <w:vAlign w:val="center"/>
          </w:tcPr>
          <w:p w:rsidR="003B7393" w:rsidRPr="00CF14E5" w:rsidRDefault="003B7393" w:rsidP="00CF14E5">
            <w:pPr>
              <w:pStyle w:val="Sansinterligne"/>
              <w:jc w:val="center"/>
              <w:rPr>
                <w:sz w:val="18"/>
              </w:rPr>
            </w:pPr>
          </w:p>
        </w:tc>
      </w:tr>
      <w:tr w:rsidR="003B7393" w:rsidRPr="00CF14E5" w:rsidTr="00230E35">
        <w:trPr>
          <w:trHeight w:val="414"/>
          <w:jc w:val="center"/>
        </w:trPr>
        <w:tc>
          <w:tcPr>
            <w:tcW w:w="2250" w:type="dxa"/>
            <w:shd w:val="clear" w:color="auto" w:fill="auto"/>
            <w:vAlign w:val="center"/>
          </w:tcPr>
          <w:p w:rsidR="003B7393" w:rsidRPr="00B0520E" w:rsidRDefault="003B7393" w:rsidP="00CF14E5">
            <w:pPr>
              <w:pStyle w:val="Sansinterligne"/>
              <w:jc w:val="left"/>
              <w:rPr>
                <w:sz w:val="18"/>
                <w:highlight w:val="yellow"/>
              </w:rPr>
            </w:pPr>
            <w:r w:rsidRPr="00B0520E">
              <w:rPr>
                <w:sz w:val="18"/>
                <w:highlight w:val="yellow"/>
              </w:rPr>
              <w:t>Pulpe de Phosphate vers l'épaississeur de pulpe</w:t>
            </w:r>
          </w:p>
        </w:tc>
        <w:tc>
          <w:tcPr>
            <w:tcW w:w="990" w:type="dxa"/>
            <w:shd w:val="clear" w:color="auto" w:fill="auto"/>
            <w:vAlign w:val="center"/>
          </w:tcPr>
          <w:p w:rsidR="003B7393" w:rsidRPr="00B0520E" w:rsidRDefault="003B7393" w:rsidP="00CF14E5">
            <w:pPr>
              <w:pStyle w:val="Sansinterligne"/>
              <w:jc w:val="center"/>
              <w:rPr>
                <w:sz w:val="18"/>
                <w:highlight w:val="yellow"/>
              </w:rPr>
            </w:pPr>
            <w:r w:rsidRPr="00B0520E">
              <w:rPr>
                <w:sz w:val="18"/>
                <w:highlight w:val="yellow"/>
              </w:rPr>
              <w:t>DI-082</w:t>
            </w:r>
          </w:p>
        </w:tc>
        <w:tc>
          <w:tcPr>
            <w:tcW w:w="1260" w:type="dxa"/>
            <w:shd w:val="clear" w:color="auto" w:fill="auto"/>
            <w:vAlign w:val="center"/>
          </w:tcPr>
          <w:p w:rsidR="003B7393" w:rsidRPr="00B0520E" w:rsidRDefault="003B7393" w:rsidP="00CF14E5">
            <w:pPr>
              <w:pStyle w:val="Sansinterligne"/>
              <w:jc w:val="center"/>
              <w:rPr>
                <w:sz w:val="18"/>
                <w:highlight w:val="yellow"/>
              </w:rPr>
            </w:pPr>
            <w:r w:rsidRPr="00B0520E">
              <w:rPr>
                <w:sz w:val="18"/>
                <w:highlight w:val="yellow"/>
              </w:rPr>
              <w:t>402A-PI-002</w:t>
            </w:r>
          </w:p>
        </w:tc>
        <w:tc>
          <w:tcPr>
            <w:tcW w:w="1035" w:type="dxa"/>
            <w:shd w:val="clear" w:color="auto" w:fill="auto"/>
            <w:vAlign w:val="center"/>
          </w:tcPr>
          <w:p w:rsidR="003B7393" w:rsidRPr="00B0520E" w:rsidRDefault="003B7393" w:rsidP="00CF14E5">
            <w:pPr>
              <w:pStyle w:val="Sansinterligne"/>
              <w:jc w:val="center"/>
              <w:rPr>
                <w:sz w:val="18"/>
                <w:highlight w:val="yellow"/>
              </w:rPr>
            </w:pPr>
          </w:p>
        </w:tc>
        <w:tc>
          <w:tcPr>
            <w:tcW w:w="1035" w:type="dxa"/>
            <w:shd w:val="clear" w:color="auto" w:fill="auto"/>
            <w:vAlign w:val="center"/>
          </w:tcPr>
          <w:p w:rsidR="003B7393" w:rsidRPr="00B0520E" w:rsidRDefault="003B7393" w:rsidP="00CF14E5">
            <w:pPr>
              <w:pStyle w:val="Sansinterligne"/>
              <w:jc w:val="center"/>
              <w:rPr>
                <w:sz w:val="18"/>
                <w:highlight w:val="yellow"/>
              </w:rPr>
            </w:pPr>
            <w:r w:rsidRPr="00B0520E">
              <w:rPr>
                <w:sz w:val="18"/>
                <w:highlight w:val="yellow"/>
              </w:rPr>
              <w:t>1530 kg/m</w:t>
            </w:r>
            <w:r w:rsidRPr="00B0520E">
              <w:rPr>
                <w:sz w:val="18"/>
                <w:highlight w:val="yellow"/>
                <w:vertAlign w:val="superscript"/>
              </w:rPr>
              <w:t>3</w:t>
            </w:r>
          </w:p>
        </w:tc>
        <w:tc>
          <w:tcPr>
            <w:tcW w:w="1035" w:type="dxa"/>
            <w:shd w:val="clear" w:color="auto" w:fill="auto"/>
            <w:vAlign w:val="center"/>
          </w:tcPr>
          <w:p w:rsidR="003B7393" w:rsidRPr="00B0520E" w:rsidRDefault="003B7393" w:rsidP="00CF14E5">
            <w:pPr>
              <w:pStyle w:val="Sansinterligne"/>
              <w:jc w:val="center"/>
              <w:rPr>
                <w:sz w:val="18"/>
                <w:highlight w:val="yellow"/>
              </w:rPr>
            </w:pPr>
            <w:r w:rsidRPr="00B0520E">
              <w:rPr>
                <w:sz w:val="18"/>
                <w:highlight w:val="yellow"/>
              </w:rPr>
              <w:t>1667 kg/m</w:t>
            </w:r>
            <w:r w:rsidRPr="00B0520E">
              <w:rPr>
                <w:sz w:val="18"/>
                <w:highlight w:val="yellow"/>
                <w:vertAlign w:val="superscript"/>
              </w:rPr>
              <w:t>3</w:t>
            </w:r>
          </w:p>
        </w:tc>
        <w:tc>
          <w:tcPr>
            <w:tcW w:w="1035" w:type="dxa"/>
            <w:tcBorders>
              <w:right w:val="single" w:sz="4" w:space="0" w:color="auto"/>
            </w:tcBorders>
            <w:shd w:val="clear" w:color="auto" w:fill="auto"/>
            <w:vAlign w:val="center"/>
          </w:tcPr>
          <w:p w:rsidR="003B7393" w:rsidRPr="00CF14E5" w:rsidRDefault="003B7393" w:rsidP="00CF14E5">
            <w:pPr>
              <w:pStyle w:val="Sansinterligne"/>
              <w:jc w:val="center"/>
              <w:rPr>
                <w:sz w:val="18"/>
              </w:rPr>
            </w:pPr>
          </w:p>
        </w:tc>
        <w:tc>
          <w:tcPr>
            <w:tcW w:w="1260" w:type="dxa"/>
            <w:shd w:val="clear" w:color="auto" w:fill="auto"/>
            <w:vAlign w:val="center"/>
          </w:tcPr>
          <w:p w:rsidR="003B7393" w:rsidRPr="00CF14E5" w:rsidRDefault="003B7393" w:rsidP="00CF14E5">
            <w:pPr>
              <w:pStyle w:val="Sansinterligne"/>
              <w:jc w:val="center"/>
              <w:rPr>
                <w:sz w:val="18"/>
              </w:rPr>
            </w:pPr>
          </w:p>
        </w:tc>
      </w:tr>
      <w:tr w:rsidR="003B7393" w:rsidRPr="00CF14E5" w:rsidTr="00230E35">
        <w:trPr>
          <w:trHeight w:val="414"/>
          <w:jc w:val="center"/>
        </w:trPr>
        <w:tc>
          <w:tcPr>
            <w:tcW w:w="2250" w:type="dxa"/>
            <w:shd w:val="clear" w:color="auto" w:fill="auto"/>
            <w:vAlign w:val="center"/>
          </w:tcPr>
          <w:p w:rsidR="003B7393" w:rsidRPr="00B0520E" w:rsidRDefault="003B7393" w:rsidP="00CF14E5">
            <w:pPr>
              <w:pStyle w:val="Sansinterligne"/>
              <w:jc w:val="left"/>
              <w:rPr>
                <w:sz w:val="18"/>
                <w:highlight w:val="yellow"/>
              </w:rPr>
            </w:pPr>
            <w:r w:rsidRPr="00B0520E">
              <w:rPr>
                <w:sz w:val="18"/>
                <w:highlight w:val="yellow"/>
              </w:rPr>
              <w:t>Pulpe de Phosphate vers l'épaississeur de pulpe</w:t>
            </w:r>
          </w:p>
        </w:tc>
        <w:tc>
          <w:tcPr>
            <w:tcW w:w="990" w:type="dxa"/>
            <w:shd w:val="clear" w:color="auto" w:fill="auto"/>
            <w:vAlign w:val="center"/>
          </w:tcPr>
          <w:p w:rsidR="003B7393" w:rsidRPr="00B0520E" w:rsidRDefault="003B7393" w:rsidP="00CF14E5">
            <w:pPr>
              <w:pStyle w:val="Sansinterligne"/>
              <w:jc w:val="center"/>
              <w:rPr>
                <w:sz w:val="18"/>
                <w:highlight w:val="yellow"/>
              </w:rPr>
            </w:pPr>
            <w:r w:rsidRPr="00B0520E">
              <w:rPr>
                <w:sz w:val="18"/>
                <w:highlight w:val="yellow"/>
              </w:rPr>
              <w:t>DI-083</w:t>
            </w:r>
          </w:p>
        </w:tc>
        <w:tc>
          <w:tcPr>
            <w:tcW w:w="1260" w:type="dxa"/>
            <w:shd w:val="clear" w:color="auto" w:fill="auto"/>
            <w:vAlign w:val="center"/>
          </w:tcPr>
          <w:p w:rsidR="003B7393" w:rsidRPr="00B0520E" w:rsidRDefault="003B7393" w:rsidP="00CF14E5">
            <w:pPr>
              <w:pStyle w:val="Sansinterligne"/>
              <w:jc w:val="center"/>
              <w:rPr>
                <w:sz w:val="18"/>
                <w:highlight w:val="yellow"/>
              </w:rPr>
            </w:pPr>
            <w:r w:rsidRPr="00B0520E">
              <w:rPr>
                <w:sz w:val="18"/>
                <w:highlight w:val="yellow"/>
              </w:rPr>
              <w:t>402A-PI-002</w:t>
            </w:r>
          </w:p>
        </w:tc>
        <w:tc>
          <w:tcPr>
            <w:tcW w:w="1035" w:type="dxa"/>
            <w:shd w:val="clear" w:color="auto" w:fill="auto"/>
            <w:vAlign w:val="center"/>
          </w:tcPr>
          <w:p w:rsidR="003B7393" w:rsidRPr="00B0520E" w:rsidRDefault="003B7393" w:rsidP="00CF14E5">
            <w:pPr>
              <w:pStyle w:val="Sansinterligne"/>
              <w:jc w:val="center"/>
              <w:rPr>
                <w:sz w:val="18"/>
                <w:highlight w:val="yellow"/>
              </w:rPr>
            </w:pPr>
          </w:p>
        </w:tc>
        <w:tc>
          <w:tcPr>
            <w:tcW w:w="1035" w:type="dxa"/>
            <w:shd w:val="clear" w:color="auto" w:fill="auto"/>
            <w:vAlign w:val="center"/>
          </w:tcPr>
          <w:p w:rsidR="003B7393" w:rsidRPr="00B0520E" w:rsidRDefault="003B7393" w:rsidP="00CF14E5">
            <w:pPr>
              <w:pStyle w:val="Sansinterligne"/>
              <w:jc w:val="center"/>
              <w:rPr>
                <w:sz w:val="18"/>
                <w:highlight w:val="yellow"/>
              </w:rPr>
            </w:pPr>
            <w:r w:rsidRPr="00B0520E">
              <w:rPr>
                <w:sz w:val="18"/>
                <w:highlight w:val="yellow"/>
              </w:rPr>
              <w:t>1530 kg/m</w:t>
            </w:r>
            <w:r w:rsidRPr="00B0520E">
              <w:rPr>
                <w:sz w:val="18"/>
                <w:highlight w:val="yellow"/>
                <w:vertAlign w:val="superscript"/>
              </w:rPr>
              <w:t>3</w:t>
            </w:r>
          </w:p>
        </w:tc>
        <w:tc>
          <w:tcPr>
            <w:tcW w:w="1035" w:type="dxa"/>
            <w:shd w:val="clear" w:color="auto" w:fill="auto"/>
            <w:vAlign w:val="center"/>
          </w:tcPr>
          <w:p w:rsidR="003B7393" w:rsidRPr="00B0520E" w:rsidRDefault="003B7393" w:rsidP="00CF14E5">
            <w:pPr>
              <w:pStyle w:val="Sansinterligne"/>
              <w:jc w:val="center"/>
              <w:rPr>
                <w:sz w:val="18"/>
                <w:highlight w:val="yellow"/>
              </w:rPr>
            </w:pPr>
            <w:r w:rsidRPr="00B0520E">
              <w:rPr>
                <w:sz w:val="18"/>
                <w:highlight w:val="yellow"/>
              </w:rPr>
              <w:t>1667 kg/m</w:t>
            </w:r>
            <w:r w:rsidRPr="00B0520E">
              <w:rPr>
                <w:sz w:val="18"/>
                <w:highlight w:val="yellow"/>
                <w:vertAlign w:val="superscript"/>
              </w:rPr>
              <w:t>3</w:t>
            </w:r>
          </w:p>
        </w:tc>
        <w:tc>
          <w:tcPr>
            <w:tcW w:w="1035" w:type="dxa"/>
            <w:tcBorders>
              <w:right w:val="single" w:sz="4" w:space="0" w:color="auto"/>
            </w:tcBorders>
            <w:shd w:val="clear" w:color="auto" w:fill="auto"/>
            <w:vAlign w:val="center"/>
          </w:tcPr>
          <w:p w:rsidR="003B7393" w:rsidRPr="00CF14E5" w:rsidRDefault="003B7393" w:rsidP="00CF14E5">
            <w:pPr>
              <w:pStyle w:val="Sansinterligne"/>
              <w:jc w:val="center"/>
              <w:rPr>
                <w:sz w:val="18"/>
              </w:rPr>
            </w:pPr>
          </w:p>
        </w:tc>
        <w:tc>
          <w:tcPr>
            <w:tcW w:w="1260" w:type="dxa"/>
            <w:shd w:val="clear" w:color="auto" w:fill="auto"/>
            <w:vAlign w:val="center"/>
          </w:tcPr>
          <w:p w:rsidR="003B7393" w:rsidRPr="00CF14E5" w:rsidRDefault="003B7393" w:rsidP="00CF14E5">
            <w:pPr>
              <w:pStyle w:val="Sansinterligne"/>
              <w:jc w:val="center"/>
              <w:rPr>
                <w:sz w:val="18"/>
              </w:rPr>
            </w:pPr>
          </w:p>
        </w:tc>
      </w:tr>
      <w:tr w:rsidR="003D4572" w:rsidRPr="00CF14E5" w:rsidTr="00230E35">
        <w:trPr>
          <w:trHeight w:val="414"/>
          <w:jc w:val="center"/>
        </w:trPr>
        <w:tc>
          <w:tcPr>
            <w:tcW w:w="2250" w:type="dxa"/>
            <w:shd w:val="clear" w:color="auto" w:fill="auto"/>
            <w:vAlign w:val="center"/>
          </w:tcPr>
          <w:p w:rsidR="003D4572" w:rsidRPr="00E70BA4" w:rsidRDefault="003D4572" w:rsidP="00CF14E5">
            <w:pPr>
              <w:pStyle w:val="Sansinterligne"/>
              <w:jc w:val="left"/>
              <w:rPr>
                <w:sz w:val="18"/>
                <w:highlight w:val="yellow"/>
              </w:rPr>
            </w:pPr>
            <w:r w:rsidRPr="00E70BA4">
              <w:rPr>
                <w:sz w:val="18"/>
                <w:highlight w:val="yellow"/>
              </w:rPr>
              <w:t>Pulpe de Phosphate vers l'épaississeur de pulpe</w:t>
            </w:r>
          </w:p>
        </w:tc>
        <w:tc>
          <w:tcPr>
            <w:tcW w:w="990" w:type="dxa"/>
            <w:shd w:val="clear" w:color="auto" w:fill="auto"/>
            <w:vAlign w:val="center"/>
          </w:tcPr>
          <w:p w:rsidR="003D4572" w:rsidRPr="00E70BA4" w:rsidRDefault="003D4572" w:rsidP="00CF14E5">
            <w:pPr>
              <w:pStyle w:val="Sansinterligne"/>
              <w:jc w:val="center"/>
              <w:rPr>
                <w:sz w:val="18"/>
                <w:highlight w:val="yellow"/>
              </w:rPr>
            </w:pPr>
            <w:r w:rsidRPr="00E70BA4">
              <w:rPr>
                <w:sz w:val="18"/>
                <w:highlight w:val="yellow"/>
              </w:rPr>
              <w:t>DIC-125</w:t>
            </w:r>
          </w:p>
        </w:tc>
        <w:tc>
          <w:tcPr>
            <w:tcW w:w="1260" w:type="dxa"/>
            <w:shd w:val="clear" w:color="auto" w:fill="auto"/>
            <w:vAlign w:val="center"/>
          </w:tcPr>
          <w:p w:rsidR="003D4572" w:rsidRPr="00E70BA4" w:rsidRDefault="003D4572" w:rsidP="00CF14E5">
            <w:pPr>
              <w:pStyle w:val="Sansinterligne"/>
              <w:jc w:val="center"/>
              <w:rPr>
                <w:sz w:val="18"/>
                <w:highlight w:val="yellow"/>
              </w:rPr>
            </w:pPr>
            <w:r w:rsidRPr="00E70BA4">
              <w:rPr>
                <w:sz w:val="18"/>
                <w:highlight w:val="yellow"/>
              </w:rPr>
              <w:t>402A-PI-003</w:t>
            </w:r>
          </w:p>
        </w:tc>
        <w:tc>
          <w:tcPr>
            <w:tcW w:w="1035" w:type="dxa"/>
            <w:shd w:val="clear" w:color="auto" w:fill="auto"/>
            <w:vAlign w:val="center"/>
          </w:tcPr>
          <w:p w:rsidR="003D4572" w:rsidRPr="00E70BA4" w:rsidRDefault="003D4572" w:rsidP="00CF14E5">
            <w:pPr>
              <w:pStyle w:val="Sansinterligne"/>
              <w:jc w:val="center"/>
              <w:rPr>
                <w:sz w:val="18"/>
                <w:highlight w:val="yellow"/>
              </w:rPr>
            </w:pPr>
          </w:p>
        </w:tc>
        <w:tc>
          <w:tcPr>
            <w:tcW w:w="1035" w:type="dxa"/>
            <w:shd w:val="clear" w:color="auto" w:fill="auto"/>
            <w:vAlign w:val="center"/>
          </w:tcPr>
          <w:p w:rsidR="003D4572" w:rsidRPr="00E70BA4" w:rsidRDefault="003D4572" w:rsidP="00CF14E5">
            <w:pPr>
              <w:pStyle w:val="Sansinterligne"/>
              <w:jc w:val="center"/>
              <w:rPr>
                <w:sz w:val="18"/>
                <w:highlight w:val="yellow"/>
              </w:rPr>
            </w:pPr>
            <w:r w:rsidRPr="00E70BA4">
              <w:rPr>
                <w:sz w:val="18"/>
                <w:highlight w:val="yellow"/>
              </w:rPr>
              <w:t>1579 kg/m</w:t>
            </w:r>
            <w:r w:rsidRPr="00E70BA4">
              <w:rPr>
                <w:sz w:val="18"/>
                <w:highlight w:val="yellow"/>
                <w:vertAlign w:val="superscript"/>
              </w:rPr>
              <w:t>3</w:t>
            </w:r>
          </w:p>
        </w:tc>
        <w:tc>
          <w:tcPr>
            <w:tcW w:w="1035" w:type="dxa"/>
            <w:shd w:val="clear" w:color="auto" w:fill="auto"/>
            <w:vAlign w:val="center"/>
          </w:tcPr>
          <w:p w:rsidR="003D4572" w:rsidRPr="00E70BA4" w:rsidRDefault="003D4572" w:rsidP="00CF14E5">
            <w:pPr>
              <w:pStyle w:val="Sansinterligne"/>
              <w:jc w:val="center"/>
              <w:rPr>
                <w:sz w:val="18"/>
                <w:highlight w:val="yellow"/>
              </w:rPr>
            </w:pPr>
            <w:r w:rsidRPr="00E70BA4">
              <w:rPr>
                <w:sz w:val="18"/>
                <w:highlight w:val="yellow"/>
              </w:rPr>
              <w:t>1829 kg/m</w:t>
            </w:r>
            <w:r w:rsidRPr="00E70BA4">
              <w:rPr>
                <w:sz w:val="18"/>
                <w:highlight w:val="yellow"/>
                <w:vertAlign w:val="superscript"/>
              </w:rPr>
              <w:t>3</w:t>
            </w:r>
          </w:p>
        </w:tc>
        <w:tc>
          <w:tcPr>
            <w:tcW w:w="1035" w:type="dxa"/>
            <w:tcBorders>
              <w:right w:val="single" w:sz="4" w:space="0" w:color="auto"/>
            </w:tcBorders>
            <w:shd w:val="clear" w:color="auto" w:fill="auto"/>
            <w:vAlign w:val="center"/>
          </w:tcPr>
          <w:p w:rsidR="003D4572" w:rsidRPr="00CF14E5" w:rsidRDefault="003D4572" w:rsidP="00CF14E5">
            <w:pPr>
              <w:pStyle w:val="Sansinterligne"/>
              <w:jc w:val="center"/>
              <w:rPr>
                <w:sz w:val="18"/>
              </w:rPr>
            </w:pPr>
          </w:p>
        </w:tc>
        <w:tc>
          <w:tcPr>
            <w:tcW w:w="1260" w:type="dxa"/>
            <w:shd w:val="clear" w:color="auto" w:fill="auto"/>
            <w:vAlign w:val="center"/>
          </w:tcPr>
          <w:p w:rsidR="003D4572" w:rsidRPr="00CF14E5" w:rsidRDefault="003D4572" w:rsidP="00CF14E5">
            <w:pPr>
              <w:pStyle w:val="Sansinterligne"/>
              <w:jc w:val="center"/>
              <w:rPr>
                <w:sz w:val="18"/>
              </w:rPr>
            </w:pPr>
          </w:p>
        </w:tc>
      </w:tr>
      <w:tr w:rsidR="00B9421C" w:rsidRPr="00CF14E5" w:rsidTr="00230E35">
        <w:trPr>
          <w:trHeight w:val="414"/>
          <w:jc w:val="center"/>
        </w:trPr>
        <w:tc>
          <w:tcPr>
            <w:tcW w:w="2250" w:type="dxa"/>
            <w:shd w:val="clear" w:color="auto" w:fill="auto"/>
            <w:vAlign w:val="center"/>
          </w:tcPr>
          <w:p w:rsidR="00B9421C" w:rsidRPr="00E70BA4" w:rsidRDefault="00B9421C" w:rsidP="00CF14E5">
            <w:pPr>
              <w:pStyle w:val="Sansinterligne"/>
              <w:jc w:val="left"/>
              <w:rPr>
                <w:sz w:val="18"/>
                <w:highlight w:val="yellow"/>
              </w:rPr>
            </w:pPr>
            <w:r w:rsidRPr="00E70BA4">
              <w:rPr>
                <w:sz w:val="18"/>
                <w:highlight w:val="yellow"/>
              </w:rPr>
              <w:t>Pulpe de Phosphate vers le réservoir de pulpe de Phosphate</w:t>
            </w:r>
          </w:p>
        </w:tc>
        <w:tc>
          <w:tcPr>
            <w:tcW w:w="990" w:type="dxa"/>
            <w:shd w:val="clear" w:color="auto" w:fill="auto"/>
            <w:vAlign w:val="center"/>
          </w:tcPr>
          <w:p w:rsidR="00B9421C" w:rsidRPr="00E70BA4" w:rsidRDefault="00B9421C" w:rsidP="00CF14E5">
            <w:pPr>
              <w:pStyle w:val="Sansinterligne"/>
              <w:jc w:val="center"/>
              <w:rPr>
                <w:sz w:val="18"/>
                <w:highlight w:val="yellow"/>
              </w:rPr>
            </w:pPr>
            <w:r w:rsidRPr="00E70BA4">
              <w:rPr>
                <w:sz w:val="18"/>
                <w:highlight w:val="yellow"/>
              </w:rPr>
              <w:t>DIC-181</w:t>
            </w:r>
          </w:p>
        </w:tc>
        <w:tc>
          <w:tcPr>
            <w:tcW w:w="1260" w:type="dxa"/>
            <w:shd w:val="clear" w:color="auto" w:fill="auto"/>
            <w:vAlign w:val="center"/>
          </w:tcPr>
          <w:p w:rsidR="00B9421C" w:rsidRPr="00E70BA4" w:rsidRDefault="00B9421C" w:rsidP="00CF14E5">
            <w:pPr>
              <w:pStyle w:val="Sansinterligne"/>
              <w:jc w:val="center"/>
              <w:rPr>
                <w:sz w:val="18"/>
                <w:highlight w:val="yellow"/>
              </w:rPr>
            </w:pPr>
            <w:r w:rsidRPr="00E70BA4">
              <w:rPr>
                <w:sz w:val="18"/>
                <w:highlight w:val="yellow"/>
              </w:rPr>
              <w:t>402A-PI-004</w:t>
            </w:r>
          </w:p>
        </w:tc>
        <w:tc>
          <w:tcPr>
            <w:tcW w:w="1035" w:type="dxa"/>
            <w:shd w:val="clear" w:color="auto" w:fill="auto"/>
            <w:vAlign w:val="center"/>
          </w:tcPr>
          <w:p w:rsidR="00B9421C" w:rsidRPr="00E70BA4" w:rsidRDefault="00B9421C" w:rsidP="00CF14E5">
            <w:pPr>
              <w:pStyle w:val="Sansinterligne"/>
              <w:jc w:val="center"/>
              <w:rPr>
                <w:sz w:val="18"/>
                <w:highlight w:val="yellow"/>
              </w:rPr>
            </w:pPr>
          </w:p>
        </w:tc>
        <w:tc>
          <w:tcPr>
            <w:tcW w:w="1035" w:type="dxa"/>
            <w:shd w:val="clear" w:color="auto" w:fill="auto"/>
            <w:vAlign w:val="center"/>
          </w:tcPr>
          <w:p w:rsidR="00B9421C" w:rsidRPr="00E70BA4" w:rsidRDefault="00B9421C" w:rsidP="00CF14E5">
            <w:pPr>
              <w:pStyle w:val="Sansinterligne"/>
              <w:jc w:val="center"/>
              <w:rPr>
                <w:sz w:val="18"/>
                <w:highlight w:val="yellow"/>
              </w:rPr>
            </w:pPr>
            <w:r w:rsidRPr="00E70BA4">
              <w:rPr>
                <w:sz w:val="18"/>
                <w:highlight w:val="yellow"/>
              </w:rPr>
              <w:t>1704 kg/m</w:t>
            </w:r>
            <w:r w:rsidRPr="00E70BA4">
              <w:rPr>
                <w:sz w:val="18"/>
                <w:highlight w:val="yellow"/>
                <w:vertAlign w:val="superscript"/>
              </w:rPr>
              <w:t>3</w:t>
            </w:r>
          </w:p>
        </w:tc>
        <w:tc>
          <w:tcPr>
            <w:tcW w:w="1035" w:type="dxa"/>
            <w:shd w:val="clear" w:color="auto" w:fill="auto"/>
            <w:vAlign w:val="center"/>
          </w:tcPr>
          <w:p w:rsidR="00B9421C" w:rsidRPr="00E70BA4" w:rsidRDefault="00B9421C" w:rsidP="00CF14E5">
            <w:pPr>
              <w:pStyle w:val="Sansinterligne"/>
              <w:jc w:val="center"/>
              <w:rPr>
                <w:sz w:val="18"/>
                <w:highlight w:val="yellow"/>
              </w:rPr>
            </w:pPr>
            <w:r w:rsidRPr="00E70BA4">
              <w:rPr>
                <w:sz w:val="18"/>
                <w:highlight w:val="yellow"/>
              </w:rPr>
              <w:t>1829 kg/m</w:t>
            </w:r>
            <w:r w:rsidRPr="00E70BA4">
              <w:rPr>
                <w:sz w:val="18"/>
                <w:highlight w:val="yellow"/>
                <w:vertAlign w:val="superscript"/>
              </w:rPr>
              <w:t>3</w:t>
            </w:r>
          </w:p>
        </w:tc>
        <w:tc>
          <w:tcPr>
            <w:tcW w:w="1035" w:type="dxa"/>
            <w:tcBorders>
              <w:right w:val="single" w:sz="4" w:space="0" w:color="auto"/>
            </w:tcBorders>
            <w:shd w:val="clear" w:color="auto" w:fill="auto"/>
            <w:vAlign w:val="center"/>
          </w:tcPr>
          <w:p w:rsidR="00B9421C" w:rsidRPr="00CF14E5" w:rsidRDefault="00B9421C" w:rsidP="00CF14E5">
            <w:pPr>
              <w:pStyle w:val="Sansinterligne"/>
              <w:jc w:val="center"/>
              <w:rPr>
                <w:sz w:val="18"/>
              </w:rPr>
            </w:pPr>
          </w:p>
        </w:tc>
        <w:tc>
          <w:tcPr>
            <w:tcW w:w="1260" w:type="dxa"/>
            <w:shd w:val="clear" w:color="auto" w:fill="auto"/>
            <w:vAlign w:val="center"/>
          </w:tcPr>
          <w:p w:rsidR="00B9421C" w:rsidRPr="00CF14E5" w:rsidRDefault="00B9421C" w:rsidP="00CF14E5">
            <w:pPr>
              <w:pStyle w:val="Sansinterligne"/>
              <w:jc w:val="center"/>
              <w:rPr>
                <w:sz w:val="18"/>
              </w:rPr>
            </w:pPr>
          </w:p>
        </w:tc>
      </w:tr>
      <w:tr w:rsidR="00B9421C" w:rsidRPr="00CF14E5" w:rsidTr="00230E35">
        <w:trPr>
          <w:trHeight w:val="414"/>
          <w:jc w:val="center"/>
        </w:trPr>
        <w:tc>
          <w:tcPr>
            <w:tcW w:w="2250" w:type="dxa"/>
            <w:shd w:val="clear" w:color="auto" w:fill="auto"/>
            <w:vAlign w:val="center"/>
          </w:tcPr>
          <w:p w:rsidR="00B9421C" w:rsidRPr="00E70BA4" w:rsidRDefault="00B9421C" w:rsidP="00CF14E5">
            <w:pPr>
              <w:pStyle w:val="Sansinterligne"/>
              <w:jc w:val="left"/>
              <w:rPr>
                <w:sz w:val="18"/>
                <w:highlight w:val="yellow"/>
              </w:rPr>
            </w:pPr>
            <w:r w:rsidRPr="00E70BA4">
              <w:rPr>
                <w:sz w:val="18"/>
                <w:highlight w:val="yellow"/>
              </w:rPr>
              <w:t>Pulpe de Phosphate vers le réservoir de pulpe de Phosphate</w:t>
            </w:r>
          </w:p>
        </w:tc>
        <w:tc>
          <w:tcPr>
            <w:tcW w:w="990" w:type="dxa"/>
            <w:shd w:val="clear" w:color="auto" w:fill="auto"/>
            <w:vAlign w:val="center"/>
          </w:tcPr>
          <w:p w:rsidR="00B9421C" w:rsidRPr="00E70BA4" w:rsidRDefault="00B9421C" w:rsidP="00CF14E5">
            <w:pPr>
              <w:pStyle w:val="Sansinterligne"/>
              <w:jc w:val="center"/>
              <w:rPr>
                <w:sz w:val="18"/>
                <w:highlight w:val="yellow"/>
              </w:rPr>
            </w:pPr>
            <w:r w:rsidRPr="00E70BA4">
              <w:rPr>
                <w:sz w:val="18"/>
                <w:highlight w:val="yellow"/>
              </w:rPr>
              <w:t>DIC-187</w:t>
            </w:r>
          </w:p>
        </w:tc>
        <w:tc>
          <w:tcPr>
            <w:tcW w:w="1260" w:type="dxa"/>
            <w:shd w:val="clear" w:color="auto" w:fill="auto"/>
            <w:vAlign w:val="center"/>
          </w:tcPr>
          <w:p w:rsidR="00B9421C" w:rsidRPr="00E70BA4" w:rsidRDefault="00B9421C" w:rsidP="00CF14E5">
            <w:pPr>
              <w:pStyle w:val="Sansinterligne"/>
              <w:jc w:val="center"/>
              <w:rPr>
                <w:sz w:val="18"/>
                <w:highlight w:val="yellow"/>
              </w:rPr>
            </w:pPr>
            <w:r w:rsidRPr="00E70BA4">
              <w:rPr>
                <w:sz w:val="18"/>
                <w:highlight w:val="yellow"/>
              </w:rPr>
              <w:t>402A-PI-004</w:t>
            </w:r>
          </w:p>
        </w:tc>
        <w:tc>
          <w:tcPr>
            <w:tcW w:w="1035" w:type="dxa"/>
            <w:shd w:val="clear" w:color="auto" w:fill="auto"/>
            <w:vAlign w:val="center"/>
          </w:tcPr>
          <w:p w:rsidR="00B9421C" w:rsidRPr="00E70BA4" w:rsidRDefault="00B9421C" w:rsidP="00CF14E5">
            <w:pPr>
              <w:pStyle w:val="Sansinterligne"/>
              <w:jc w:val="center"/>
              <w:rPr>
                <w:sz w:val="18"/>
                <w:highlight w:val="yellow"/>
              </w:rPr>
            </w:pPr>
          </w:p>
        </w:tc>
        <w:tc>
          <w:tcPr>
            <w:tcW w:w="1035" w:type="dxa"/>
            <w:shd w:val="clear" w:color="auto" w:fill="auto"/>
            <w:vAlign w:val="center"/>
          </w:tcPr>
          <w:p w:rsidR="00B9421C" w:rsidRPr="00E70BA4" w:rsidRDefault="00B9421C" w:rsidP="00CF14E5">
            <w:pPr>
              <w:pStyle w:val="Sansinterligne"/>
              <w:jc w:val="center"/>
              <w:rPr>
                <w:sz w:val="18"/>
                <w:highlight w:val="yellow"/>
              </w:rPr>
            </w:pPr>
            <w:r w:rsidRPr="00E70BA4">
              <w:rPr>
                <w:sz w:val="18"/>
                <w:highlight w:val="yellow"/>
              </w:rPr>
              <w:t>1704 kg/m</w:t>
            </w:r>
            <w:r w:rsidRPr="00E70BA4">
              <w:rPr>
                <w:sz w:val="18"/>
                <w:highlight w:val="yellow"/>
                <w:vertAlign w:val="superscript"/>
              </w:rPr>
              <w:t>3</w:t>
            </w:r>
          </w:p>
        </w:tc>
        <w:tc>
          <w:tcPr>
            <w:tcW w:w="1035" w:type="dxa"/>
            <w:shd w:val="clear" w:color="auto" w:fill="auto"/>
            <w:vAlign w:val="center"/>
          </w:tcPr>
          <w:p w:rsidR="00B9421C" w:rsidRPr="00E70BA4" w:rsidRDefault="00B9421C" w:rsidP="00CF14E5">
            <w:pPr>
              <w:pStyle w:val="Sansinterligne"/>
              <w:jc w:val="center"/>
              <w:rPr>
                <w:sz w:val="18"/>
                <w:highlight w:val="yellow"/>
              </w:rPr>
            </w:pPr>
            <w:r w:rsidRPr="00E70BA4">
              <w:rPr>
                <w:sz w:val="18"/>
                <w:highlight w:val="yellow"/>
              </w:rPr>
              <w:t>1829 kg/m</w:t>
            </w:r>
            <w:r w:rsidRPr="00E70BA4">
              <w:rPr>
                <w:sz w:val="18"/>
                <w:highlight w:val="yellow"/>
                <w:vertAlign w:val="superscript"/>
              </w:rPr>
              <w:t>3</w:t>
            </w:r>
          </w:p>
        </w:tc>
        <w:tc>
          <w:tcPr>
            <w:tcW w:w="1035" w:type="dxa"/>
            <w:tcBorders>
              <w:right w:val="single" w:sz="4" w:space="0" w:color="auto"/>
            </w:tcBorders>
            <w:shd w:val="clear" w:color="auto" w:fill="auto"/>
            <w:vAlign w:val="center"/>
          </w:tcPr>
          <w:p w:rsidR="00B9421C" w:rsidRPr="00CF14E5" w:rsidRDefault="00B9421C" w:rsidP="00CF14E5">
            <w:pPr>
              <w:pStyle w:val="Sansinterligne"/>
              <w:jc w:val="center"/>
              <w:rPr>
                <w:sz w:val="18"/>
              </w:rPr>
            </w:pPr>
          </w:p>
        </w:tc>
        <w:tc>
          <w:tcPr>
            <w:tcW w:w="1260" w:type="dxa"/>
            <w:shd w:val="clear" w:color="auto" w:fill="auto"/>
            <w:vAlign w:val="center"/>
          </w:tcPr>
          <w:p w:rsidR="00B9421C" w:rsidRPr="00CF14E5" w:rsidRDefault="00B9421C" w:rsidP="00CF14E5">
            <w:pPr>
              <w:pStyle w:val="Sansinterligne"/>
              <w:jc w:val="center"/>
              <w:rPr>
                <w:sz w:val="18"/>
              </w:rPr>
            </w:pPr>
          </w:p>
        </w:tc>
      </w:tr>
      <w:tr w:rsidR="00B9421C" w:rsidRPr="00CF14E5" w:rsidTr="00230E35">
        <w:trPr>
          <w:trHeight w:val="414"/>
          <w:jc w:val="center"/>
        </w:trPr>
        <w:tc>
          <w:tcPr>
            <w:tcW w:w="2250" w:type="dxa"/>
            <w:shd w:val="clear" w:color="auto" w:fill="auto"/>
            <w:vAlign w:val="center"/>
          </w:tcPr>
          <w:p w:rsidR="00B9421C" w:rsidRPr="00E70BA4" w:rsidRDefault="00B9421C" w:rsidP="00CF14E5">
            <w:pPr>
              <w:pStyle w:val="Sansinterligne"/>
              <w:jc w:val="left"/>
              <w:rPr>
                <w:sz w:val="18"/>
                <w:highlight w:val="yellow"/>
              </w:rPr>
            </w:pPr>
            <w:r w:rsidRPr="00E70BA4">
              <w:rPr>
                <w:sz w:val="18"/>
                <w:highlight w:val="yellow"/>
              </w:rPr>
              <w:t>Pulpe de Phosphate vers le réservoir de pulpe de Phosphate</w:t>
            </w:r>
          </w:p>
        </w:tc>
        <w:tc>
          <w:tcPr>
            <w:tcW w:w="990" w:type="dxa"/>
            <w:shd w:val="clear" w:color="auto" w:fill="auto"/>
            <w:vAlign w:val="center"/>
          </w:tcPr>
          <w:p w:rsidR="00B9421C" w:rsidRPr="00E70BA4" w:rsidRDefault="00B9421C" w:rsidP="00CF14E5">
            <w:pPr>
              <w:pStyle w:val="Sansinterligne"/>
              <w:jc w:val="center"/>
              <w:rPr>
                <w:sz w:val="18"/>
                <w:highlight w:val="yellow"/>
              </w:rPr>
            </w:pPr>
            <w:r w:rsidRPr="00E70BA4">
              <w:rPr>
                <w:sz w:val="18"/>
                <w:highlight w:val="yellow"/>
              </w:rPr>
              <w:t>DIC-193</w:t>
            </w:r>
          </w:p>
        </w:tc>
        <w:tc>
          <w:tcPr>
            <w:tcW w:w="1260" w:type="dxa"/>
            <w:shd w:val="clear" w:color="auto" w:fill="auto"/>
            <w:vAlign w:val="center"/>
          </w:tcPr>
          <w:p w:rsidR="00B9421C" w:rsidRPr="00E70BA4" w:rsidRDefault="00B9421C" w:rsidP="00CF14E5">
            <w:pPr>
              <w:pStyle w:val="Sansinterligne"/>
              <w:jc w:val="center"/>
              <w:rPr>
                <w:sz w:val="18"/>
                <w:highlight w:val="yellow"/>
              </w:rPr>
            </w:pPr>
            <w:r w:rsidRPr="00E70BA4">
              <w:rPr>
                <w:sz w:val="18"/>
                <w:highlight w:val="yellow"/>
              </w:rPr>
              <w:t>402A-PI-004</w:t>
            </w:r>
          </w:p>
        </w:tc>
        <w:tc>
          <w:tcPr>
            <w:tcW w:w="1035" w:type="dxa"/>
            <w:shd w:val="clear" w:color="auto" w:fill="auto"/>
            <w:vAlign w:val="center"/>
          </w:tcPr>
          <w:p w:rsidR="00B9421C" w:rsidRPr="00E70BA4" w:rsidRDefault="00B9421C" w:rsidP="00CF14E5">
            <w:pPr>
              <w:pStyle w:val="Sansinterligne"/>
              <w:jc w:val="center"/>
              <w:rPr>
                <w:sz w:val="18"/>
                <w:highlight w:val="yellow"/>
              </w:rPr>
            </w:pPr>
          </w:p>
        </w:tc>
        <w:tc>
          <w:tcPr>
            <w:tcW w:w="1035" w:type="dxa"/>
            <w:shd w:val="clear" w:color="auto" w:fill="auto"/>
            <w:vAlign w:val="center"/>
          </w:tcPr>
          <w:p w:rsidR="00B9421C" w:rsidRPr="00E70BA4" w:rsidRDefault="00B9421C" w:rsidP="00CF14E5">
            <w:pPr>
              <w:pStyle w:val="Sansinterligne"/>
              <w:jc w:val="center"/>
              <w:rPr>
                <w:sz w:val="18"/>
                <w:highlight w:val="yellow"/>
              </w:rPr>
            </w:pPr>
            <w:r w:rsidRPr="00E70BA4">
              <w:rPr>
                <w:sz w:val="18"/>
                <w:highlight w:val="yellow"/>
              </w:rPr>
              <w:t>1704 kg/m</w:t>
            </w:r>
            <w:r w:rsidRPr="00E70BA4">
              <w:rPr>
                <w:sz w:val="18"/>
                <w:highlight w:val="yellow"/>
                <w:vertAlign w:val="superscript"/>
              </w:rPr>
              <w:t>3</w:t>
            </w:r>
          </w:p>
        </w:tc>
        <w:tc>
          <w:tcPr>
            <w:tcW w:w="1035" w:type="dxa"/>
            <w:shd w:val="clear" w:color="auto" w:fill="auto"/>
            <w:vAlign w:val="center"/>
          </w:tcPr>
          <w:p w:rsidR="00B9421C" w:rsidRPr="00E70BA4" w:rsidRDefault="00B9421C" w:rsidP="00CF14E5">
            <w:pPr>
              <w:pStyle w:val="Sansinterligne"/>
              <w:jc w:val="center"/>
              <w:rPr>
                <w:sz w:val="18"/>
                <w:highlight w:val="yellow"/>
              </w:rPr>
            </w:pPr>
            <w:r w:rsidRPr="00E70BA4">
              <w:rPr>
                <w:sz w:val="18"/>
                <w:highlight w:val="yellow"/>
              </w:rPr>
              <w:t>1829 kg/m</w:t>
            </w:r>
            <w:r w:rsidRPr="00E70BA4">
              <w:rPr>
                <w:sz w:val="18"/>
                <w:highlight w:val="yellow"/>
                <w:vertAlign w:val="superscript"/>
              </w:rPr>
              <w:t>3</w:t>
            </w:r>
          </w:p>
        </w:tc>
        <w:tc>
          <w:tcPr>
            <w:tcW w:w="1035" w:type="dxa"/>
            <w:tcBorders>
              <w:right w:val="single" w:sz="4" w:space="0" w:color="auto"/>
            </w:tcBorders>
            <w:shd w:val="clear" w:color="auto" w:fill="auto"/>
            <w:vAlign w:val="center"/>
          </w:tcPr>
          <w:p w:rsidR="00B9421C" w:rsidRPr="00CF14E5" w:rsidRDefault="00B9421C" w:rsidP="00CF14E5">
            <w:pPr>
              <w:pStyle w:val="Sansinterligne"/>
              <w:jc w:val="center"/>
              <w:rPr>
                <w:sz w:val="18"/>
              </w:rPr>
            </w:pPr>
          </w:p>
        </w:tc>
        <w:tc>
          <w:tcPr>
            <w:tcW w:w="1260" w:type="dxa"/>
            <w:shd w:val="clear" w:color="auto" w:fill="auto"/>
            <w:vAlign w:val="center"/>
          </w:tcPr>
          <w:p w:rsidR="00B9421C" w:rsidRPr="00CF14E5" w:rsidRDefault="00B9421C" w:rsidP="00CF14E5">
            <w:pPr>
              <w:pStyle w:val="Sansinterligne"/>
              <w:jc w:val="center"/>
              <w:rPr>
                <w:sz w:val="18"/>
              </w:rPr>
            </w:pPr>
          </w:p>
        </w:tc>
      </w:tr>
      <w:tr w:rsidR="00F52A2F" w:rsidRPr="00CF14E5" w:rsidTr="00230E35">
        <w:trPr>
          <w:trHeight w:val="414"/>
          <w:jc w:val="center"/>
        </w:trPr>
        <w:tc>
          <w:tcPr>
            <w:tcW w:w="2250" w:type="dxa"/>
            <w:shd w:val="clear" w:color="auto" w:fill="auto"/>
            <w:vAlign w:val="center"/>
          </w:tcPr>
          <w:p w:rsidR="00F52A2F" w:rsidRPr="00E70BA4" w:rsidRDefault="00F52A2F" w:rsidP="00CF14E5">
            <w:pPr>
              <w:pStyle w:val="Sansinterligne"/>
              <w:jc w:val="left"/>
              <w:rPr>
                <w:sz w:val="18"/>
                <w:highlight w:val="yellow"/>
              </w:rPr>
            </w:pPr>
            <w:r w:rsidRPr="00E70BA4">
              <w:rPr>
                <w:sz w:val="18"/>
                <w:highlight w:val="yellow"/>
              </w:rPr>
              <w:t>Pulpe de Phosphate vers le réacteur</w:t>
            </w:r>
          </w:p>
        </w:tc>
        <w:tc>
          <w:tcPr>
            <w:tcW w:w="990" w:type="dxa"/>
            <w:shd w:val="clear" w:color="auto" w:fill="auto"/>
            <w:vAlign w:val="center"/>
          </w:tcPr>
          <w:p w:rsidR="00F52A2F" w:rsidRPr="00E70BA4" w:rsidRDefault="00F52A2F" w:rsidP="00CF14E5">
            <w:pPr>
              <w:pStyle w:val="Sansinterligne"/>
              <w:jc w:val="center"/>
              <w:rPr>
                <w:sz w:val="18"/>
                <w:highlight w:val="yellow"/>
              </w:rPr>
            </w:pPr>
            <w:r w:rsidRPr="00E70BA4">
              <w:rPr>
                <w:sz w:val="18"/>
                <w:highlight w:val="yellow"/>
              </w:rPr>
              <w:t>DI-485</w:t>
            </w:r>
          </w:p>
        </w:tc>
        <w:tc>
          <w:tcPr>
            <w:tcW w:w="1260" w:type="dxa"/>
            <w:shd w:val="clear" w:color="auto" w:fill="auto"/>
            <w:vAlign w:val="center"/>
          </w:tcPr>
          <w:p w:rsidR="00F52A2F" w:rsidRPr="00E70BA4" w:rsidRDefault="00F52A2F" w:rsidP="00CF14E5">
            <w:pPr>
              <w:pStyle w:val="Sansinterligne"/>
              <w:jc w:val="center"/>
              <w:rPr>
                <w:sz w:val="18"/>
                <w:highlight w:val="yellow"/>
              </w:rPr>
            </w:pPr>
            <w:r w:rsidRPr="00E70BA4">
              <w:rPr>
                <w:sz w:val="18"/>
                <w:highlight w:val="yellow"/>
              </w:rPr>
              <w:t>402A-PI-010</w:t>
            </w:r>
          </w:p>
        </w:tc>
        <w:tc>
          <w:tcPr>
            <w:tcW w:w="1035" w:type="dxa"/>
            <w:shd w:val="clear" w:color="auto" w:fill="auto"/>
            <w:vAlign w:val="center"/>
          </w:tcPr>
          <w:p w:rsidR="00F52A2F" w:rsidRPr="00E70BA4" w:rsidRDefault="00F52A2F" w:rsidP="00CF14E5">
            <w:pPr>
              <w:pStyle w:val="Sansinterligne"/>
              <w:jc w:val="center"/>
              <w:rPr>
                <w:sz w:val="18"/>
                <w:highlight w:val="yellow"/>
              </w:rPr>
            </w:pPr>
          </w:p>
        </w:tc>
        <w:tc>
          <w:tcPr>
            <w:tcW w:w="1035" w:type="dxa"/>
            <w:shd w:val="clear" w:color="auto" w:fill="auto"/>
            <w:vAlign w:val="center"/>
          </w:tcPr>
          <w:p w:rsidR="00F52A2F" w:rsidRPr="00E70BA4" w:rsidRDefault="00F52A2F" w:rsidP="00CF14E5">
            <w:pPr>
              <w:pStyle w:val="Sansinterligne"/>
              <w:jc w:val="center"/>
              <w:rPr>
                <w:sz w:val="18"/>
                <w:highlight w:val="yellow"/>
              </w:rPr>
            </w:pPr>
            <w:r w:rsidRPr="00E70BA4">
              <w:rPr>
                <w:sz w:val="18"/>
                <w:highlight w:val="yellow"/>
              </w:rPr>
              <w:t>1704 kg/m</w:t>
            </w:r>
            <w:r w:rsidRPr="00E70BA4">
              <w:rPr>
                <w:sz w:val="18"/>
                <w:highlight w:val="yellow"/>
                <w:vertAlign w:val="superscript"/>
              </w:rPr>
              <w:t>3</w:t>
            </w:r>
          </w:p>
        </w:tc>
        <w:tc>
          <w:tcPr>
            <w:tcW w:w="1035" w:type="dxa"/>
            <w:shd w:val="clear" w:color="auto" w:fill="auto"/>
            <w:vAlign w:val="center"/>
          </w:tcPr>
          <w:p w:rsidR="00F52A2F" w:rsidRPr="00E70BA4" w:rsidRDefault="00F52A2F" w:rsidP="00CF14E5">
            <w:pPr>
              <w:pStyle w:val="Sansinterligne"/>
              <w:jc w:val="center"/>
              <w:rPr>
                <w:sz w:val="18"/>
                <w:highlight w:val="yellow"/>
              </w:rPr>
            </w:pPr>
            <w:r w:rsidRPr="00E70BA4">
              <w:rPr>
                <w:sz w:val="18"/>
                <w:highlight w:val="yellow"/>
              </w:rPr>
              <w:t>1829 kg/m</w:t>
            </w:r>
            <w:r w:rsidRPr="00E70BA4">
              <w:rPr>
                <w:sz w:val="18"/>
                <w:highlight w:val="yellow"/>
                <w:vertAlign w:val="superscript"/>
              </w:rPr>
              <w:t>3</w:t>
            </w:r>
          </w:p>
        </w:tc>
        <w:tc>
          <w:tcPr>
            <w:tcW w:w="1035" w:type="dxa"/>
            <w:tcBorders>
              <w:right w:val="single" w:sz="4" w:space="0" w:color="auto"/>
            </w:tcBorders>
            <w:shd w:val="clear" w:color="auto" w:fill="auto"/>
            <w:vAlign w:val="center"/>
          </w:tcPr>
          <w:p w:rsidR="00F52A2F" w:rsidRPr="00CF14E5" w:rsidRDefault="00F52A2F" w:rsidP="00CF14E5">
            <w:pPr>
              <w:pStyle w:val="Sansinterligne"/>
              <w:jc w:val="center"/>
              <w:rPr>
                <w:sz w:val="18"/>
              </w:rPr>
            </w:pPr>
          </w:p>
        </w:tc>
        <w:tc>
          <w:tcPr>
            <w:tcW w:w="1260" w:type="dxa"/>
            <w:shd w:val="clear" w:color="auto" w:fill="auto"/>
            <w:vAlign w:val="center"/>
          </w:tcPr>
          <w:p w:rsidR="00F52A2F" w:rsidRPr="00CF14E5" w:rsidRDefault="00F52A2F" w:rsidP="00CF14E5">
            <w:pPr>
              <w:pStyle w:val="Sansinterligne"/>
              <w:jc w:val="center"/>
              <w:rPr>
                <w:sz w:val="18"/>
              </w:rPr>
            </w:pPr>
          </w:p>
        </w:tc>
      </w:tr>
      <w:tr w:rsidR="00F52A2F" w:rsidRPr="00CF14E5" w:rsidTr="00230E35">
        <w:trPr>
          <w:trHeight w:val="414"/>
          <w:jc w:val="center"/>
        </w:trPr>
        <w:tc>
          <w:tcPr>
            <w:tcW w:w="2250" w:type="dxa"/>
            <w:shd w:val="clear" w:color="auto" w:fill="auto"/>
            <w:vAlign w:val="center"/>
          </w:tcPr>
          <w:p w:rsidR="00F52A2F" w:rsidRPr="00E70BA4" w:rsidRDefault="00F52A2F" w:rsidP="00CF14E5">
            <w:pPr>
              <w:pStyle w:val="Sansinterligne"/>
              <w:jc w:val="left"/>
              <w:rPr>
                <w:sz w:val="18"/>
                <w:highlight w:val="yellow"/>
              </w:rPr>
            </w:pPr>
            <w:r w:rsidRPr="00E70BA4">
              <w:rPr>
                <w:sz w:val="18"/>
                <w:highlight w:val="yellow"/>
              </w:rPr>
              <w:t>Pulpe de Phosphate vers le réacteur</w:t>
            </w:r>
          </w:p>
        </w:tc>
        <w:tc>
          <w:tcPr>
            <w:tcW w:w="990" w:type="dxa"/>
            <w:shd w:val="clear" w:color="auto" w:fill="auto"/>
            <w:vAlign w:val="center"/>
          </w:tcPr>
          <w:p w:rsidR="00F52A2F" w:rsidRPr="00E70BA4" w:rsidRDefault="00F52A2F" w:rsidP="00CF14E5">
            <w:pPr>
              <w:pStyle w:val="Sansinterligne"/>
              <w:jc w:val="center"/>
              <w:rPr>
                <w:sz w:val="18"/>
                <w:highlight w:val="yellow"/>
              </w:rPr>
            </w:pPr>
            <w:r w:rsidRPr="00E70BA4">
              <w:rPr>
                <w:sz w:val="18"/>
                <w:highlight w:val="yellow"/>
              </w:rPr>
              <w:t>DI-491</w:t>
            </w:r>
          </w:p>
        </w:tc>
        <w:tc>
          <w:tcPr>
            <w:tcW w:w="1260" w:type="dxa"/>
            <w:shd w:val="clear" w:color="auto" w:fill="auto"/>
            <w:vAlign w:val="center"/>
          </w:tcPr>
          <w:p w:rsidR="00F52A2F" w:rsidRPr="00E70BA4" w:rsidRDefault="00F52A2F" w:rsidP="00CF14E5">
            <w:pPr>
              <w:pStyle w:val="Sansinterligne"/>
              <w:jc w:val="center"/>
              <w:rPr>
                <w:sz w:val="18"/>
                <w:highlight w:val="yellow"/>
              </w:rPr>
            </w:pPr>
            <w:r w:rsidRPr="00E70BA4">
              <w:rPr>
                <w:sz w:val="18"/>
                <w:highlight w:val="yellow"/>
              </w:rPr>
              <w:t>402A-PI-010</w:t>
            </w:r>
          </w:p>
        </w:tc>
        <w:tc>
          <w:tcPr>
            <w:tcW w:w="1035" w:type="dxa"/>
            <w:shd w:val="clear" w:color="auto" w:fill="auto"/>
            <w:vAlign w:val="center"/>
          </w:tcPr>
          <w:p w:rsidR="00F52A2F" w:rsidRPr="00E70BA4" w:rsidRDefault="00F52A2F" w:rsidP="00CF14E5">
            <w:pPr>
              <w:pStyle w:val="Sansinterligne"/>
              <w:jc w:val="center"/>
              <w:rPr>
                <w:sz w:val="18"/>
                <w:highlight w:val="yellow"/>
              </w:rPr>
            </w:pPr>
          </w:p>
        </w:tc>
        <w:tc>
          <w:tcPr>
            <w:tcW w:w="1035" w:type="dxa"/>
            <w:shd w:val="clear" w:color="auto" w:fill="auto"/>
            <w:vAlign w:val="center"/>
          </w:tcPr>
          <w:p w:rsidR="00F52A2F" w:rsidRPr="00E70BA4" w:rsidRDefault="00F52A2F" w:rsidP="00CF14E5">
            <w:pPr>
              <w:pStyle w:val="Sansinterligne"/>
              <w:jc w:val="center"/>
              <w:rPr>
                <w:sz w:val="18"/>
                <w:highlight w:val="yellow"/>
              </w:rPr>
            </w:pPr>
            <w:r w:rsidRPr="00E70BA4">
              <w:rPr>
                <w:sz w:val="18"/>
                <w:highlight w:val="yellow"/>
              </w:rPr>
              <w:t>1704 kg/m</w:t>
            </w:r>
            <w:r w:rsidRPr="00E70BA4">
              <w:rPr>
                <w:sz w:val="18"/>
                <w:highlight w:val="yellow"/>
                <w:vertAlign w:val="superscript"/>
              </w:rPr>
              <w:t>3</w:t>
            </w:r>
          </w:p>
        </w:tc>
        <w:tc>
          <w:tcPr>
            <w:tcW w:w="1035" w:type="dxa"/>
            <w:shd w:val="clear" w:color="auto" w:fill="auto"/>
            <w:vAlign w:val="center"/>
          </w:tcPr>
          <w:p w:rsidR="00F52A2F" w:rsidRPr="00E70BA4" w:rsidRDefault="00F52A2F" w:rsidP="00CF14E5">
            <w:pPr>
              <w:pStyle w:val="Sansinterligne"/>
              <w:jc w:val="center"/>
              <w:rPr>
                <w:sz w:val="18"/>
                <w:highlight w:val="yellow"/>
              </w:rPr>
            </w:pPr>
            <w:r w:rsidRPr="00E70BA4">
              <w:rPr>
                <w:sz w:val="18"/>
                <w:highlight w:val="yellow"/>
              </w:rPr>
              <w:t>1829 kg/m</w:t>
            </w:r>
            <w:r w:rsidRPr="00E70BA4">
              <w:rPr>
                <w:sz w:val="18"/>
                <w:highlight w:val="yellow"/>
                <w:vertAlign w:val="superscript"/>
              </w:rPr>
              <w:t>3</w:t>
            </w:r>
          </w:p>
        </w:tc>
        <w:tc>
          <w:tcPr>
            <w:tcW w:w="1035" w:type="dxa"/>
            <w:tcBorders>
              <w:right w:val="single" w:sz="4" w:space="0" w:color="auto"/>
            </w:tcBorders>
            <w:shd w:val="clear" w:color="auto" w:fill="auto"/>
            <w:vAlign w:val="center"/>
          </w:tcPr>
          <w:p w:rsidR="00F52A2F" w:rsidRPr="00CF14E5" w:rsidRDefault="00F52A2F" w:rsidP="00CF14E5">
            <w:pPr>
              <w:pStyle w:val="Sansinterligne"/>
              <w:jc w:val="center"/>
              <w:rPr>
                <w:sz w:val="18"/>
              </w:rPr>
            </w:pPr>
          </w:p>
        </w:tc>
        <w:tc>
          <w:tcPr>
            <w:tcW w:w="1260" w:type="dxa"/>
            <w:shd w:val="clear" w:color="auto" w:fill="auto"/>
            <w:vAlign w:val="center"/>
          </w:tcPr>
          <w:p w:rsidR="00F52A2F" w:rsidRPr="00CF14E5" w:rsidRDefault="00F52A2F" w:rsidP="00CF14E5">
            <w:pPr>
              <w:pStyle w:val="Sansinterligne"/>
              <w:jc w:val="center"/>
              <w:rPr>
                <w:sz w:val="18"/>
              </w:rPr>
            </w:pPr>
          </w:p>
        </w:tc>
      </w:tr>
      <w:tr w:rsidR="00F52A2F" w:rsidRPr="00CF14E5" w:rsidTr="00230E35">
        <w:trPr>
          <w:trHeight w:val="414"/>
          <w:jc w:val="center"/>
        </w:trPr>
        <w:tc>
          <w:tcPr>
            <w:tcW w:w="2250" w:type="dxa"/>
            <w:shd w:val="clear" w:color="auto" w:fill="auto"/>
            <w:vAlign w:val="center"/>
          </w:tcPr>
          <w:p w:rsidR="00F52A2F" w:rsidRPr="00E70BA4" w:rsidRDefault="00F52A2F" w:rsidP="00CF14E5">
            <w:pPr>
              <w:pStyle w:val="Sansinterligne"/>
              <w:jc w:val="left"/>
              <w:rPr>
                <w:sz w:val="18"/>
                <w:highlight w:val="yellow"/>
              </w:rPr>
            </w:pPr>
            <w:r w:rsidRPr="00E70BA4">
              <w:rPr>
                <w:sz w:val="18"/>
                <w:highlight w:val="yellow"/>
              </w:rPr>
              <w:t>Pulpe de Phosphate vers le réacteur</w:t>
            </w:r>
          </w:p>
        </w:tc>
        <w:tc>
          <w:tcPr>
            <w:tcW w:w="990" w:type="dxa"/>
            <w:shd w:val="clear" w:color="auto" w:fill="auto"/>
            <w:vAlign w:val="center"/>
          </w:tcPr>
          <w:p w:rsidR="00F52A2F" w:rsidRPr="00E70BA4" w:rsidRDefault="00F52A2F" w:rsidP="00CF14E5">
            <w:pPr>
              <w:pStyle w:val="Sansinterligne"/>
              <w:jc w:val="center"/>
              <w:rPr>
                <w:sz w:val="18"/>
                <w:highlight w:val="yellow"/>
              </w:rPr>
            </w:pPr>
            <w:r w:rsidRPr="00E70BA4">
              <w:rPr>
                <w:sz w:val="18"/>
                <w:highlight w:val="yellow"/>
              </w:rPr>
              <w:t>DI-497</w:t>
            </w:r>
          </w:p>
        </w:tc>
        <w:tc>
          <w:tcPr>
            <w:tcW w:w="1260" w:type="dxa"/>
            <w:shd w:val="clear" w:color="auto" w:fill="auto"/>
            <w:vAlign w:val="center"/>
          </w:tcPr>
          <w:p w:rsidR="00F52A2F" w:rsidRPr="00E70BA4" w:rsidRDefault="00F52A2F" w:rsidP="00CF14E5">
            <w:pPr>
              <w:pStyle w:val="Sansinterligne"/>
              <w:jc w:val="center"/>
              <w:rPr>
                <w:sz w:val="18"/>
                <w:highlight w:val="yellow"/>
              </w:rPr>
            </w:pPr>
            <w:r w:rsidRPr="00E70BA4">
              <w:rPr>
                <w:sz w:val="18"/>
                <w:highlight w:val="yellow"/>
              </w:rPr>
              <w:t>402A-PI-010</w:t>
            </w:r>
          </w:p>
        </w:tc>
        <w:tc>
          <w:tcPr>
            <w:tcW w:w="1035" w:type="dxa"/>
            <w:shd w:val="clear" w:color="auto" w:fill="auto"/>
            <w:vAlign w:val="center"/>
          </w:tcPr>
          <w:p w:rsidR="00F52A2F" w:rsidRPr="00E70BA4" w:rsidRDefault="00F52A2F" w:rsidP="00CF14E5">
            <w:pPr>
              <w:pStyle w:val="Sansinterligne"/>
              <w:jc w:val="center"/>
              <w:rPr>
                <w:sz w:val="18"/>
                <w:highlight w:val="yellow"/>
              </w:rPr>
            </w:pPr>
          </w:p>
        </w:tc>
        <w:tc>
          <w:tcPr>
            <w:tcW w:w="1035" w:type="dxa"/>
            <w:shd w:val="clear" w:color="auto" w:fill="auto"/>
            <w:vAlign w:val="center"/>
          </w:tcPr>
          <w:p w:rsidR="00F52A2F" w:rsidRPr="00E70BA4" w:rsidRDefault="00F52A2F" w:rsidP="00CF14E5">
            <w:pPr>
              <w:pStyle w:val="Sansinterligne"/>
              <w:jc w:val="center"/>
              <w:rPr>
                <w:sz w:val="18"/>
                <w:highlight w:val="yellow"/>
              </w:rPr>
            </w:pPr>
            <w:r w:rsidRPr="00E70BA4">
              <w:rPr>
                <w:sz w:val="18"/>
                <w:highlight w:val="yellow"/>
              </w:rPr>
              <w:t>1704 kg/m</w:t>
            </w:r>
            <w:r w:rsidRPr="00E70BA4">
              <w:rPr>
                <w:sz w:val="18"/>
                <w:highlight w:val="yellow"/>
                <w:vertAlign w:val="superscript"/>
              </w:rPr>
              <w:t>3</w:t>
            </w:r>
          </w:p>
        </w:tc>
        <w:tc>
          <w:tcPr>
            <w:tcW w:w="1035" w:type="dxa"/>
            <w:shd w:val="clear" w:color="auto" w:fill="auto"/>
            <w:vAlign w:val="center"/>
          </w:tcPr>
          <w:p w:rsidR="00F52A2F" w:rsidRPr="00E70BA4" w:rsidRDefault="00F52A2F" w:rsidP="00CF14E5">
            <w:pPr>
              <w:pStyle w:val="Sansinterligne"/>
              <w:jc w:val="center"/>
              <w:rPr>
                <w:sz w:val="18"/>
                <w:highlight w:val="yellow"/>
              </w:rPr>
            </w:pPr>
            <w:r w:rsidRPr="00E70BA4">
              <w:rPr>
                <w:sz w:val="18"/>
                <w:highlight w:val="yellow"/>
              </w:rPr>
              <w:t>1829 kg/m</w:t>
            </w:r>
            <w:r w:rsidRPr="00E70BA4">
              <w:rPr>
                <w:sz w:val="18"/>
                <w:highlight w:val="yellow"/>
                <w:vertAlign w:val="superscript"/>
              </w:rPr>
              <w:t>3</w:t>
            </w:r>
          </w:p>
        </w:tc>
        <w:tc>
          <w:tcPr>
            <w:tcW w:w="1035" w:type="dxa"/>
            <w:tcBorders>
              <w:right w:val="single" w:sz="4" w:space="0" w:color="auto"/>
            </w:tcBorders>
            <w:shd w:val="clear" w:color="auto" w:fill="auto"/>
            <w:vAlign w:val="center"/>
          </w:tcPr>
          <w:p w:rsidR="00F52A2F" w:rsidRPr="00CF14E5" w:rsidRDefault="00F52A2F" w:rsidP="00CF14E5">
            <w:pPr>
              <w:pStyle w:val="Sansinterligne"/>
              <w:jc w:val="center"/>
              <w:rPr>
                <w:sz w:val="18"/>
              </w:rPr>
            </w:pPr>
          </w:p>
        </w:tc>
        <w:tc>
          <w:tcPr>
            <w:tcW w:w="1260" w:type="dxa"/>
            <w:shd w:val="clear" w:color="auto" w:fill="auto"/>
            <w:vAlign w:val="center"/>
          </w:tcPr>
          <w:p w:rsidR="00F52A2F" w:rsidRPr="00CF14E5" w:rsidRDefault="00F52A2F" w:rsidP="00CF14E5">
            <w:pPr>
              <w:pStyle w:val="Sansinterligne"/>
              <w:jc w:val="center"/>
              <w:rPr>
                <w:sz w:val="18"/>
              </w:rPr>
            </w:pPr>
          </w:p>
        </w:tc>
      </w:tr>
    </w:tbl>
    <w:p w:rsidR="000E450D" w:rsidRDefault="000E450D" w:rsidP="008E1D46">
      <w:pPr>
        <w:rPr>
          <w:szCs w:val="22"/>
        </w:rPr>
      </w:pP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0"/>
        <w:gridCol w:w="990"/>
        <w:gridCol w:w="1260"/>
        <w:gridCol w:w="1035"/>
        <w:gridCol w:w="1035"/>
        <w:gridCol w:w="1035"/>
        <w:gridCol w:w="1035"/>
        <w:gridCol w:w="1260"/>
      </w:tblGrid>
      <w:tr w:rsidR="000E450D" w:rsidRPr="00CF14E5" w:rsidTr="00CF14E5">
        <w:trPr>
          <w:trHeight w:val="530"/>
          <w:jc w:val="center"/>
        </w:trPr>
        <w:tc>
          <w:tcPr>
            <w:tcW w:w="2250" w:type="dxa"/>
            <w:shd w:val="clear" w:color="auto" w:fill="auto"/>
            <w:vAlign w:val="center"/>
          </w:tcPr>
          <w:p w:rsidR="000E450D" w:rsidRPr="00CF14E5" w:rsidRDefault="000E450D" w:rsidP="003B7393">
            <w:pPr>
              <w:pStyle w:val="Sansinterligne"/>
              <w:rPr>
                <w:b/>
              </w:rPr>
            </w:pPr>
            <w:r>
              <w:rPr>
                <w:b/>
              </w:rPr>
              <w:t>Instrument/Contrôle de débit</w:t>
            </w:r>
          </w:p>
        </w:tc>
        <w:tc>
          <w:tcPr>
            <w:tcW w:w="990" w:type="dxa"/>
            <w:shd w:val="clear" w:color="auto" w:fill="auto"/>
            <w:vAlign w:val="center"/>
          </w:tcPr>
          <w:p w:rsidR="000E450D" w:rsidRPr="00CF14E5" w:rsidRDefault="000E450D" w:rsidP="00CF14E5">
            <w:pPr>
              <w:pStyle w:val="Sansinterligne"/>
              <w:jc w:val="center"/>
              <w:rPr>
                <w:b/>
              </w:rPr>
            </w:pPr>
            <w:r>
              <w:rPr>
                <w:b/>
              </w:rPr>
              <w:t>Étiquette</w:t>
            </w:r>
          </w:p>
        </w:tc>
        <w:tc>
          <w:tcPr>
            <w:tcW w:w="1260" w:type="dxa"/>
            <w:shd w:val="clear" w:color="auto" w:fill="auto"/>
            <w:vAlign w:val="center"/>
          </w:tcPr>
          <w:p w:rsidR="000E450D" w:rsidRPr="00CF14E5" w:rsidRDefault="000E450D" w:rsidP="00CF14E5">
            <w:pPr>
              <w:pStyle w:val="Sansinterligne"/>
              <w:jc w:val="center"/>
              <w:rPr>
                <w:b/>
              </w:rPr>
            </w:pPr>
            <w:r>
              <w:rPr>
                <w:b/>
              </w:rPr>
              <w:t>P&amp;ID n°</w:t>
            </w:r>
          </w:p>
        </w:tc>
        <w:tc>
          <w:tcPr>
            <w:tcW w:w="1035" w:type="dxa"/>
            <w:shd w:val="clear" w:color="auto" w:fill="auto"/>
            <w:vAlign w:val="center"/>
          </w:tcPr>
          <w:p w:rsidR="000E450D" w:rsidRPr="00CF14E5" w:rsidRDefault="000E450D" w:rsidP="00CF14E5">
            <w:pPr>
              <w:pStyle w:val="Sansinterligne"/>
              <w:jc w:val="center"/>
              <w:rPr>
                <w:b/>
              </w:rPr>
            </w:pPr>
            <w:r>
              <w:rPr>
                <w:b/>
              </w:rPr>
              <w:t>Bas-Bas</w:t>
            </w:r>
          </w:p>
        </w:tc>
        <w:tc>
          <w:tcPr>
            <w:tcW w:w="1035" w:type="dxa"/>
            <w:shd w:val="clear" w:color="auto" w:fill="auto"/>
            <w:vAlign w:val="center"/>
          </w:tcPr>
          <w:p w:rsidR="000E450D" w:rsidRPr="00CF14E5" w:rsidRDefault="000E450D" w:rsidP="00CF14E5">
            <w:pPr>
              <w:pStyle w:val="Sansinterligne"/>
              <w:jc w:val="center"/>
              <w:rPr>
                <w:b/>
              </w:rPr>
            </w:pPr>
            <w:r>
              <w:rPr>
                <w:b/>
              </w:rPr>
              <w:t>Bas</w:t>
            </w:r>
          </w:p>
        </w:tc>
        <w:tc>
          <w:tcPr>
            <w:tcW w:w="1035" w:type="dxa"/>
            <w:shd w:val="clear" w:color="auto" w:fill="auto"/>
            <w:vAlign w:val="center"/>
          </w:tcPr>
          <w:p w:rsidR="000E450D" w:rsidRPr="00CF14E5" w:rsidRDefault="000E450D" w:rsidP="00CF14E5">
            <w:pPr>
              <w:pStyle w:val="Sansinterligne"/>
              <w:jc w:val="center"/>
              <w:rPr>
                <w:b/>
              </w:rPr>
            </w:pPr>
            <w:r>
              <w:rPr>
                <w:b/>
              </w:rPr>
              <w:t>Élevé</w:t>
            </w:r>
          </w:p>
        </w:tc>
        <w:tc>
          <w:tcPr>
            <w:tcW w:w="1035" w:type="dxa"/>
            <w:tcBorders>
              <w:right w:val="single" w:sz="4" w:space="0" w:color="auto"/>
            </w:tcBorders>
            <w:shd w:val="clear" w:color="auto" w:fill="auto"/>
            <w:vAlign w:val="center"/>
          </w:tcPr>
          <w:p w:rsidR="000E450D" w:rsidRPr="00CF14E5" w:rsidRDefault="000E450D" w:rsidP="00CF14E5">
            <w:pPr>
              <w:pStyle w:val="Sansinterligne"/>
              <w:jc w:val="center"/>
              <w:rPr>
                <w:b/>
              </w:rPr>
            </w:pPr>
            <w:r>
              <w:rPr>
                <w:b/>
              </w:rPr>
              <w:t>Élevé-Élevé</w:t>
            </w:r>
          </w:p>
        </w:tc>
        <w:tc>
          <w:tcPr>
            <w:tcW w:w="1260" w:type="dxa"/>
            <w:shd w:val="clear" w:color="auto" w:fill="auto"/>
            <w:vAlign w:val="center"/>
          </w:tcPr>
          <w:p w:rsidR="000E450D" w:rsidRPr="00CF14E5" w:rsidRDefault="000E450D" w:rsidP="00CF14E5">
            <w:pPr>
              <w:pStyle w:val="Sansinterligne"/>
              <w:jc w:val="center"/>
              <w:rPr>
                <w:b/>
              </w:rPr>
            </w:pPr>
            <w:r>
              <w:rPr>
                <w:b/>
              </w:rPr>
              <w:t>Fonctionnement</w:t>
            </w:r>
          </w:p>
        </w:tc>
      </w:tr>
      <w:tr w:rsidR="000E450D" w:rsidRPr="00CF14E5" w:rsidTr="00230E35">
        <w:trPr>
          <w:trHeight w:val="414"/>
          <w:jc w:val="center"/>
        </w:trPr>
        <w:tc>
          <w:tcPr>
            <w:tcW w:w="2250" w:type="dxa"/>
            <w:shd w:val="clear" w:color="auto" w:fill="auto"/>
            <w:vAlign w:val="center"/>
          </w:tcPr>
          <w:p w:rsidR="000E450D" w:rsidRPr="00E70BA4" w:rsidRDefault="0092343B" w:rsidP="00CF14E5">
            <w:pPr>
              <w:pStyle w:val="Sansinterligne"/>
              <w:jc w:val="left"/>
              <w:rPr>
                <w:sz w:val="18"/>
                <w:highlight w:val="yellow"/>
              </w:rPr>
            </w:pPr>
            <w:r w:rsidRPr="00E70BA4">
              <w:rPr>
                <w:sz w:val="18"/>
                <w:highlight w:val="yellow"/>
              </w:rPr>
              <w:t>Pulpe de Phosphate vers les réservoirs de réception</w:t>
            </w:r>
          </w:p>
        </w:tc>
        <w:tc>
          <w:tcPr>
            <w:tcW w:w="990" w:type="dxa"/>
            <w:shd w:val="clear" w:color="auto" w:fill="auto"/>
            <w:vAlign w:val="center"/>
          </w:tcPr>
          <w:p w:rsidR="000E450D" w:rsidRPr="00E70BA4" w:rsidRDefault="0092343B" w:rsidP="00CF14E5">
            <w:pPr>
              <w:pStyle w:val="Sansinterligne"/>
              <w:jc w:val="center"/>
              <w:rPr>
                <w:sz w:val="18"/>
                <w:highlight w:val="yellow"/>
              </w:rPr>
            </w:pPr>
            <w:r w:rsidRPr="00E70BA4">
              <w:rPr>
                <w:sz w:val="18"/>
                <w:highlight w:val="yellow"/>
              </w:rPr>
              <w:t>FI-002</w:t>
            </w:r>
          </w:p>
        </w:tc>
        <w:tc>
          <w:tcPr>
            <w:tcW w:w="1260" w:type="dxa"/>
            <w:shd w:val="clear" w:color="auto" w:fill="auto"/>
            <w:vAlign w:val="center"/>
          </w:tcPr>
          <w:p w:rsidR="000E450D" w:rsidRPr="00E70BA4" w:rsidRDefault="0092343B" w:rsidP="00CF14E5">
            <w:pPr>
              <w:pStyle w:val="Sansinterligne"/>
              <w:jc w:val="center"/>
              <w:rPr>
                <w:sz w:val="18"/>
                <w:highlight w:val="yellow"/>
              </w:rPr>
            </w:pPr>
            <w:r w:rsidRPr="00E70BA4">
              <w:rPr>
                <w:sz w:val="18"/>
                <w:highlight w:val="yellow"/>
              </w:rPr>
              <w:t>402A-PI-001</w:t>
            </w:r>
          </w:p>
        </w:tc>
        <w:tc>
          <w:tcPr>
            <w:tcW w:w="1035" w:type="dxa"/>
            <w:shd w:val="clear" w:color="auto" w:fill="auto"/>
            <w:vAlign w:val="center"/>
          </w:tcPr>
          <w:p w:rsidR="000E450D" w:rsidRPr="00E70BA4" w:rsidRDefault="000E450D" w:rsidP="00CF14E5">
            <w:pPr>
              <w:pStyle w:val="Sansinterligne"/>
              <w:jc w:val="center"/>
              <w:rPr>
                <w:sz w:val="18"/>
                <w:highlight w:val="yellow"/>
              </w:rPr>
            </w:pPr>
          </w:p>
        </w:tc>
        <w:tc>
          <w:tcPr>
            <w:tcW w:w="1035" w:type="dxa"/>
            <w:shd w:val="clear" w:color="auto" w:fill="auto"/>
            <w:vAlign w:val="center"/>
          </w:tcPr>
          <w:p w:rsidR="000E450D" w:rsidRPr="00E70BA4" w:rsidRDefault="0092343B" w:rsidP="00CF14E5">
            <w:pPr>
              <w:pStyle w:val="Sansinterligne"/>
              <w:jc w:val="center"/>
              <w:rPr>
                <w:sz w:val="18"/>
                <w:highlight w:val="yellow"/>
              </w:rPr>
            </w:pPr>
            <w:r w:rsidRPr="00E70BA4">
              <w:rPr>
                <w:sz w:val="18"/>
                <w:highlight w:val="yellow"/>
              </w:rPr>
              <w:t>184 m</w:t>
            </w:r>
            <w:r w:rsidRPr="00E70BA4">
              <w:rPr>
                <w:sz w:val="18"/>
                <w:highlight w:val="yellow"/>
                <w:vertAlign w:val="superscript"/>
              </w:rPr>
              <w:t>3</w:t>
            </w:r>
            <w:r w:rsidRPr="00E70BA4">
              <w:rPr>
                <w:sz w:val="18"/>
                <w:highlight w:val="yellow"/>
              </w:rPr>
              <w:t>/h</w:t>
            </w:r>
          </w:p>
        </w:tc>
        <w:tc>
          <w:tcPr>
            <w:tcW w:w="1035" w:type="dxa"/>
            <w:shd w:val="clear" w:color="auto" w:fill="auto"/>
            <w:vAlign w:val="center"/>
          </w:tcPr>
          <w:p w:rsidR="000E450D" w:rsidRPr="00E70BA4" w:rsidRDefault="0092343B" w:rsidP="00CF14E5">
            <w:pPr>
              <w:pStyle w:val="Sansinterligne"/>
              <w:jc w:val="center"/>
              <w:rPr>
                <w:sz w:val="18"/>
                <w:highlight w:val="yellow"/>
              </w:rPr>
            </w:pPr>
            <w:r w:rsidRPr="00E70BA4">
              <w:rPr>
                <w:sz w:val="18"/>
                <w:highlight w:val="yellow"/>
              </w:rPr>
              <w:t>310 m</w:t>
            </w:r>
            <w:r w:rsidRPr="00E70BA4">
              <w:rPr>
                <w:sz w:val="18"/>
                <w:highlight w:val="yellow"/>
                <w:vertAlign w:val="superscript"/>
              </w:rPr>
              <w:t>3</w:t>
            </w:r>
            <w:r w:rsidRPr="00E70BA4">
              <w:rPr>
                <w:sz w:val="18"/>
                <w:highlight w:val="yellow"/>
              </w:rPr>
              <w:t>/h</w:t>
            </w:r>
          </w:p>
        </w:tc>
        <w:tc>
          <w:tcPr>
            <w:tcW w:w="1035" w:type="dxa"/>
            <w:tcBorders>
              <w:right w:val="single" w:sz="4" w:space="0" w:color="auto"/>
            </w:tcBorders>
            <w:shd w:val="clear" w:color="auto" w:fill="auto"/>
            <w:vAlign w:val="center"/>
          </w:tcPr>
          <w:p w:rsidR="000E450D" w:rsidRPr="00CF14E5" w:rsidRDefault="000E450D" w:rsidP="00CF14E5">
            <w:pPr>
              <w:pStyle w:val="Sansinterligne"/>
              <w:jc w:val="center"/>
              <w:rPr>
                <w:sz w:val="18"/>
              </w:rPr>
            </w:pPr>
          </w:p>
        </w:tc>
        <w:tc>
          <w:tcPr>
            <w:tcW w:w="1260" w:type="dxa"/>
            <w:shd w:val="clear" w:color="auto" w:fill="auto"/>
            <w:vAlign w:val="center"/>
          </w:tcPr>
          <w:p w:rsidR="000E450D" w:rsidRPr="00CF14E5" w:rsidRDefault="000E450D" w:rsidP="00CF14E5">
            <w:pPr>
              <w:pStyle w:val="Sansinterligne"/>
              <w:jc w:val="center"/>
              <w:rPr>
                <w:sz w:val="18"/>
              </w:rPr>
            </w:pPr>
          </w:p>
        </w:tc>
      </w:tr>
      <w:tr w:rsidR="003B7393" w:rsidRPr="00CF14E5" w:rsidTr="00230E35">
        <w:trPr>
          <w:trHeight w:val="414"/>
          <w:jc w:val="center"/>
        </w:trPr>
        <w:tc>
          <w:tcPr>
            <w:tcW w:w="2250" w:type="dxa"/>
            <w:shd w:val="clear" w:color="auto" w:fill="auto"/>
            <w:vAlign w:val="center"/>
          </w:tcPr>
          <w:p w:rsidR="003B7393" w:rsidRPr="00E70BA4" w:rsidRDefault="003B7393" w:rsidP="00CF14E5">
            <w:pPr>
              <w:pStyle w:val="Sansinterligne"/>
              <w:jc w:val="left"/>
              <w:rPr>
                <w:sz w:val="18"/>
                <w:highlight w:val="yellow"/>
              </w:rPr>
            </w:pPr>
            <w:r w:rsidRPr="00E70BA4">
              <w:rPr>
                <w:sz w:val="18"/>
                <w:highlight w:val="yellow"/>
              </w:rPr>
              <w:t>Pulpe de Phosphate vers l'épaississeur de pulpe</w:t>
            </w:r>
          </w:p>
        </w:tc>
        <w:tc>
          <w:tcPr>
            <w:tcW w:w="990" w:type="dxa"/>
            <w:shd w:val="clear" w:color="auto" w:fill="auto"/>
            <w:vAlign w:val="center"/>
          </w:tcPr>
          <w:p w:rsidR="003B7393" w:rsidRPr="00E70BA4" w:rsidRDefault="003B7393" w:rsidP="00CF14E5">
            <w:pPr>
              <w:pStyle w:val="Sansinterligne"/>
              <w:jc w:val="center"/>
              <w:rPr>
                <w:sz w:val="18"/>
                <w:highlight w:val="yellow"/>
              </w:rPr>
            </w:pPr>
            <w:r w:rsidRPr="00E70BA4">
              <w:rPr>
                <w:sz w:val="18"/>
                <w:highlight w:val="yellow"/>
              </w:rPr>
              <w:t>FI-075</w:t>
            </w:r>
          </w:p>
        </w:tc>
        <w:tc>
          <w:tcPr>
            <w:tcW w:w="1260" w:type="dxa"/>
            <w:shd w:val="clear" w:color="auto" w:fill="auto"/>
            <w:vAlign w:val="center"/>
          </w:tcPr>
          <w:p w:rsidR="003B7393" w:rsidRPr="00E70BA4" w:rsidRDefault="003B7393" w:rsidP="00CF14E5">
            <w:pPr>
              <w:pStyle w:val="Sansinterligne"/>
              <w:jc w:val="center"/>
              <w:rPr>
                <w:sz w:val="18"/>
                <w:highlight w:val="yellow"/>
              </w:rPr>
            </w:pPr>
            <w:r w:rsidRPr="00E70BA4">
              <w:rPr>
                <w:sz w:val="18"/>
                <w:highlight w:val="yellow"/>
              </w:rPr>
              <w:t>402A-PI-002</w:t>
            </w:r>
          </w:p>
        </w:tc>
        <w:tc>
          <w:tcPr>
            <w:tcW w:w="1035" w:type="dxa"/>
            <w:shd w:val="clear" w:color="auto" w:fill="auto"/>
            <w:vAlign w:val="center"/>
          </w:tcPr>
          <w:p w:rsidR="003B7393" w:rsidRPr="00E70BA4" w:rsidRDefault="003B7393" w:rsidP="00CF14E5">
            <w:pPr>
              <w:pStyle w:val="Sansinterligne"/>
              <w:jc w:val="center"/>
              <w:rPr>
                <w:sz w:val="18"/>
                <w:highlight w:val="yellow"/>
              </w:rPr>
            </w:pPr>
          </w:p>
        </w:tc>
        <w:tc>
          <w:tcPr>
            <w:tcW w:w="1035" w:type="dxa"/>
            <w:shd w:val="clear" w:color="auto" w:fill="auto"/>
            <w:vAlign w:val="center"/>
          </w:tcPr>
          <w:p w:rsidR="003B7393" w:rsidRPr="00E70BA4" w:rsidRDefault="003B7393" w:rsidP="00CF14E5">
            <w:pPr>
              <w:pStyle w:val="Sansinterligne"/>
              <w:jc w:val="center"/>
              <w:rPr>
                <w:sz w:val="18"/>
                <w:highlight w:val="yellow"/>
              </w:rPr>
            </w:pPr>
            <w:r w:rsidRPr="00E70BA4">
              <w:rPr>
                <w:sz w:val="18"/>
                <w:highlight w:val="yellow"/>
              </w:rPr>
              <w:t>100 m</w:t>
            </w:r>
            <w:r w:rsidRPr="00E70BA4">
              <w:rPr>
                <w:sz w:val="18"/>
                <w:highlight w:val="yellow"/>
                <w:vertAlign w:val="superscript"/>
              </w:rPr>
              <w:t>3</w:t>
            </w:r>
            <w:r w:rsidRPr="00E70BA4">
              <w:rPr>
                <w:sz w:val="18"/>
                <w:highlight w:val="yellow"/>
              </w:rPr>
              <w:t>/h</w:t>
            </w:r>
          </w:p>
        </w:tc>
        <w:tc>
          <w:tcPr>
            <w:tcW w:w="1035" w:type="dxa"/>
            <w:shd w:val="clear" w:color="auto" w:fill="auto"/>
            <w:vAlign w:val="center"/>
          </w:tcPr>
          <w:p w:rsidR="003B7393" w:rsidRPr="00E70BA4" w:rsidRDefault="003B7393" w:rsidP="00CF14E5">
            <w:pPr>
              <w:pStyle w:val="Sansinterligne"/>
              <w:jc w:val="center"/>
              <w:rPr>
                <w:sz w:val="18"/>
                <w:highlight w:val="yellow"/>
              </w:rPr>
            </w:pPr>
            <w:r w:rsidRPr="00E70BA4">
              <w:rPr>
                <w:sz w:val="18"/>
                <w:highlight w:val="yellow"/>
              </w:rPr>
              <w:t>175 m</w:t>
            </w:r>
            <w:r w:rsidRPr="00E70BA4">
              <w:rPr>
                <w:sz w:val="18"/>
                <w:highlight w:val="yellow"/>
                <w:vertAlign w:val="superscript"/>
              </w:rPr>
              <w:t>3</w:t>
            </w:r>
            <w:r w:rsidRPr="00E70BA4">
              <w:rPr>
                <w:sz w:val="18"/>
                <w:highlight w:val="yellow"/>
              </w:rPr>
              <w:t>/h</w:t>
            </w:r>
          </w:p>
        </w:tc>
        <w:tc>
          <w:tcPr>
            <w:tcW w:w="1035" w:type="dxa"/>
            <w:tcBorders>
              <w:right w:val="single" w:sz="4" w:space="0" w:color="auto"/>
            </w:tcBorders>
            <w:shd w:val="clear" w:color="auto" w:fill="auto"/>
            <w:vAlign w:val="center"/>
          </w:tcPr>
          <w:p w:rsidR="003B7393" w:rsidRPr="00CF14E5" w:rsidRDefault="003B7393" w:rsidP="00CF14E5">
            <w:pPr>
              <w:pStyle w:val="Sansinterligne"/>
              <w:jc w:val="center"/>
              <w:rPr>
                <w:sz w:val="18"/>
              </w:rPr>
            </w:pPr>
          </w:p>
        </w:tc>
        <w:tc>
          <w:tcPr>
            <w:tcW w:w="1260" w:type="dxa"/>
            <w:shd w:val="clear" w:color="auto" w:fill="auto"/>
            <w:vAlign w:val="center"/>
          </w:tcPr>
          <w:p w:rsidR="003B7393" w:rsidRPr="00CF14E5" w:rsidRDefault="003B7393" w:rsidP="00CF14E5">
            <w:pPr>
              <w:pStyle w:val="Sansinterligne"/>
              <w:jc w:val="center"/>
              <w:rPr>
                <w:sz w:val="18"/>
              </w:rPr>
            </w:pPr>
          </w:p>
        </w:tc>
      </w:tr>
      <w:tr w:rsidR="003B7393" w:rsidRPr="00CF14E5" w:rsidTr="00230E35">
        <w:trPr>
          <w:trHeight w:val="414"/>
          <w:jc w:val="center"/>
        </w:trPr>
        <w:tc>
          <w:tcPr>
            <w:tcW w:w="2250" w:type="dxa"/>
            <w:shd w:val="clear" w:color="auto" w:fill="auto"/>
            <w:vAlign w:val="center"/>
          </w:tcPr>
          <w:p w:rsidR="003B7393" w:rsidRPr="00E70BA4" w:rsidRDefault="003B7393" w:rsidP="00CF14E5">
            <w:pPr>
              <w:pStyle w:val="Sansinterligne"/>
              <w:jc w:val="left"/>
              <w:rPr>
                <w:sz w:val="18"/>
                <w:highlight w:val="yellow"/>
              </w:rPr>
            </w:pPr>
            <w:r w:rsidRPr="00E70BA4">
              <w:rPr>
                <w:sz w:val="18"/>
                <w:highlight w:val="yellow"/>
              </w:rPr>
              <w:t>Pulpe de Phosphate vers l'épaississeur de pulpe</w:t>
            </w:r>
          </w:p>
        </w:tc>
        <w:tc>
          <w:tcPr>
            <w:tcW w:w="990" w:type="dxa"/>
            <w:shd w:val="clear" w:color="auto" w:fill="auto"/>
            <w:vAlign w:val="center"/>
          </w:tcPr>
          <w:p w:rsidR="003B7393" w:rsidRPr="00E70BA4" w:rsidRDefault="003B7393" w:rsidP="00CF14E5">
            <w:pPr>
              <w:pStyle w:val="Sansinterligne"/>
              <w:jc w:val="center"/>
              <w:rPr>
                <w:sz w:val="18"/>
                <w:highlight w:val="yellow"/>
              </w:rPr>
            </w:pPr>
            <w:r w:rsidRPr="00E70BA4">
              <w:rPr>
                <w:sz w:val="18"/>
                <w:highlight w:val="yellow"/>
              </w:rPr>
              <w:t>FI-078</w:t>
            </w:r>
          </w:p>
        </w:tc>
        <w:tc>
          <w:tcPr>
            <w:tcW w:w="1260" w:type="dxa"/>
            <w:shd w:val="clear" w:color="auto" w:fill="auto"/>
            <w:vAlign w:val="center"/>
          </w:tcPr>
          <w:p w:rsidR="003B7393" w:rsidRPr="00E70BA4" w:rsidRDefault="003B7393" w:rsidP="00CF14E5">
            <w:pPr>
              <w:pStyle w:val="Sansinterligne"/>
              <w:jc w:val="center"/>
              <w:rPr>
                <w:sz w:val="18"/>
                <w:highlight w:val="yellow"/>
              </w:rPr>
            </w:pPr>
            <w:r w:rsidRPr="00E70BA4">
              <w:rPr>
                <w:sz w:val="18"/>
                <w:highlight w:val="yellow"/>
              </w:rPr>
              <w:t>402A-PI-002</w:t>
            </w:r>
          </w:p>
        </w:tc>
        <w:tc>
          <w:tcPr>
            <w:tcW w:w="1035" w:type="dxa"/>
            <w:shd w:val="clear" w:color="auto" w:fill="auto"/>
            <w:vAlign w:val="center"/>
          </w:tcPr>
          <w:p w:rsidR="003B7393" w:rsidRPr="00E70BA4" w:rsidRDefault="003B7393" w:rsidP="00CF14E5">
            <w:pPr>
              <w:pStyle w:val="Sansinterligne"/>
              <w:jc w:val="center"/>
              <w:rPr>
                <w:sz w:val="18"/>
                <w:highlight w:val="yellow"/>
              </w:rPr>
            </w:pPr>
          </w:p>
        </w:tc>
        <w:tc>
          <w:tcPr>
            <w:tcW w:w="1035" w:type="dxa"/>
            <w:shd w:val="clear" w:color="auto" w:fill="auto"/>
            <w:vAlign w:val="center"/>
          </w:tcPr>
          <w:p w:rsidR="003B7393" w:rsidRPr="00E70BA4" w:rsidRDefault="003B7393" w:rsidP="00CF14E5">
            <w:pPr>
              <w:pStyle w:val="Sansinterligne"/>
              <w:jc w:val="center"/>
              <w:rPr>
                <w:sz w:val="18"/>
                <w:highlight w:val="yellow"/>
              </w:rPr>
            </w:pPr>
            <w:r w:rsidRPr="00E70BA4">
              <w:rPr>
                <w:sz w:val="18"/>
                <w:highlight w:val="yellow"/>
              </w:rPr>
              <w:t>100 m</w:t>
            </w:r>
            <w:r w:rsidRPr="00E70BA4">
              <w:rPr>
                <w:sz w:val="18"/>
                <w:highlight w:val="yellow"/>
                <w:vertAlign w:val="superscript"/>
              </w:rPr>
              <w:t>3</w:t>
            </w:r>
            <w:r w:rsidRPr="00E70BA4">
              <w:rPr>
                <w:sz w:val="18"/>
                <w:highlight w:val="yellow"/>
              </w:rPr>
              <w:t>/h</w:t>
            </w:r>
          </w:p>
        </w:tc>
        <w:tc>
          <w:tcPr>
            <w:tcW w:w="1035" w:type="dxa"/>
            <w:shd w:val="clear" w:color="auto" w:fill="auto"/>
            <w:vAlign w:val="center"/>
          </w:tcPr>
          <w:p w:rsidR="003B7393" w:rsidRPr="00E70BA4" w:rsidRDefault="003B7393" w:rsidP="00CF14E5">
            <w:pPr>
              <w:pStyle w:val="Sansinterligne"/>
              <w:jc w:val="center"/>
              <w:rPr>
                <w:sz w:val="18"/>
                <w:highlight w:val="yellow"/>
              </w:rPr>
            </w:pPr>
            <w:r w:rsidRPr="00E70BA4">
              <w:rPr>
                <w:sz w:val="18"/>
                <w:highlight w:val="yellow"/>
              </w:rPr>
              <w:t>175 m</w:t>
            </w:r>
            <w:r w:rsidRPr="00E70BA4">
              <w:rPr>
                <w:sz w:val="18"/>
                <w:highlight w:val="yellow"/>
                <w:vertAlign w:val="superscript"/>
              </w:rPr>
              <w:t>3</w:t>
            </w:r>
            <w:r w:rsidRPr="00E70BA4">
              <w:rPr>
                <w:sz w:val="18"/>
                <w:highlight w:val="yellow"/>
              </w:rPr>
              <w:t>/h</w:t>
            </w:r>
          </w:p>
        </w:tc>
        <w:tc>
          <w:tcPr>
            <w:tcW w:w="1035" w:type="dxa"/>
            <w:tcBorders>
              <w:right w:val="single" w:sz="4" w:space="0" w:color="auto"/>
            </w:tcBorders>
            <w:shd w:val="clear" w:color="auto" w:fill="auto"/>
            <w:vAlign w:val="center"/>
          </w:tcPr>
          <w:p w:rsidR="003B7393" w:rsidRPr="00CF14E5" w:rsidRDefault="003B7393" w:rsidP="00CF14E5">
            <w:pPr>
              <w:pStyle w:val="Sansinterligne"/>
              <w:jc w:val="center"/>
              <w:rPr>
                <w:sz w:val="18"/>
              </w:rPr>
            </w:pPr>
          </w:p>
        </w:tc>
        <w:tc>
          <w:tcPr>
            <w:tcW w:w="1260" w:type="dxa"/>
            <w:shd w:val="clear" w:color="auto" w:fill="auto"/>
            <w:vAlign w:val="center"/>
          </w:tcPr>
          <w:p w:rsidR="003B7393" w:rsidRPr="00CF14E5" w:rsidRDefault="003B7393" w:rsidP="00CF14E5">
            <w:pPr>
              <w:pStyle w:val="Sansinterligne"/>
              <w:jc w:val="center"/>
              <w:rPr>
                <w:sz w:val="18"/>
              </w:rPr>
            </w:pPr>
          </w:p>
        </w:tc>
      </w:tr>
      <w:tr w:rsidR="003B7393" w:rsidRPr="00CF14E5" w:rsidTr="00230E35">
        <w:trPr>
          <w:trHeight w:val="414"/>
          <w:jc w:val="center"/>
        </w:trPr>
        <w:tc>
          <w:tcPr>
            <w:tcW w:w="2250" w:type="dxa"/>
            <w:shd w:val="clear" w:color="auto" w:fill="auto"/>
            <w:vAlign w:val="center"/>
          </w:tcPr>
          <w:p w:rsidR="003B7393" w:rsidRPr="00E70BA4" w:rsidRDefault="003B7393" w:rsidP="00CF14E5">
            <w:pPr>
              <w:pStyle w:val="Sansinterligne"/>
              <w:jc w:val="left"/>
              <w:rPr>
                <w:sz w:val="18"/>
                <w:highlight w:val="yellow"/>
              </w:rPr>
            </w:pPr>
            <w:r w:rsidRPr="00E70BA4">
              <w:rPr>
                <w:sz w:val="18"/>
                <w:highlight w:val="yellow"/>
              </w:rPr>
              <w:t>Pulpe de Phosphate vers l'épaississeur de pulpe</w:t>
            </w:r>
          </w:p>
        </w:tc>
        <w:tc>
          <w:tcPr>
            <w:tcW w:w="990" w:type="dxa"/>
            <w:shd w:val="clear" w:color="auto" w:fill="auto"/>
            <w:vAlign w:val="center"/>
          </w:tcPr>
          <w:p w:rsidR="003B7393" w:rsidRPr="00E70BA4" w:rsidRDefault="003B7393" w:rsidP="00CF14E5">
            <w:pPr>
              <w:pStyle w:val="Sansinterligne"/>
              <w:jc w:val="center"/>
              <w:rPr>
                <w:sz w:val="18"/>
                <w:highlight w:val="yellow"/>
              </w:rPr>
            </w:pPr>
            <w:r w:rsidRPr="00E70BA4">
              <w:rPr>
                <w:sz w:val="18"/>
                <w:highlight w:val="yellow"/>
              </w:rPr>
              <w:t>FI-081</w:t>
            </w:r>
          </w:p>
        </w:tc>
        <w:tc>
          <w:tcPr>
            <w:tcW w:w="1260" w:type="dxa"/>
            <w:shd w:val="clear" w:color="auto" w:fill="auto"/>
            <w:vAlign w:val="center"/>
          </w:tcPr>
          <w:p w:rsidR="003B7393" w:rsidRPr="00E70BA4" w:rsidRDefault="003B7393" w:rsidP="00CF14E5">
            <w:pPr>
              <w:pStyle w:val="Sansinterligne"/>
              <w:jc w:val="center"/>
              <w:rPr>
                <w:sz w:val="18"/>
                <w:highlight w:val="yellow"/>
              </w:rPr>
            </w:pPr>
            <w:r w:rsidRPr="00E70BA4">
              <w:rPr>
                <w:sz w:val="18"/>
                <w:highlight w:val="yellow"/>
              </w:rPr>
              <w:t>402A-PI-002</w:t>
            </w:r>
          </w:p>
        </w:tc>
        <w:tc>
          <w:tcPr>
            <w:tcW w:w="1035" w:type="dxa"/>
            <w:shd w:val="clear" w:color="auto" w:fill="auto"/>
            <w:vAlign w:val="center"/>
          </w:tcPr>
          <w:p w:rsidR="003B7393" w:rsidRPr="00E70BA4" w:rsidRDefault="003B7393" w:rsidP="00CF14E5">
            <w:pPr>
              <w:pStyle w:val="Sansinterligne"/>
              <w:jc w:val="center"/>
              <w:rPr>
                <w:sz w:val="18"/>
                <w:highlight w:val="yellow"/>
              </w:rPr>
            </w:pPr>
          </w:p>
        </w:tc>
        <w:tc>
          <w:tcPr>
            <w:tcW w:w="1035" w:type="dxa"/>
            <w:shd w:val="clear" w:color="auto" w:fill="auto"/>
            <w:vAlign w:val="center"/>
          </w:tcPr>
          <w:p w:rsidR="003B7393" w:rsidRPr="00E70BA4" w:rsidRDefault="003B7393" w:rsidP="00CF14E5">
            <w:pPr>
              <w:pStyle w:val="Sansinterligne"/>
              <w:jc w:val="center"/>
              <w:rPr>
                <w:sz w:val="18"/>
                <w:highlight w:val="yellow"/>
              </w:rPr>
            </w:pPr>
            <w:r w:rsidRPr="00E70BA4">
              <w:rPr>
                <w:sz w:val="18"/>
                <w:highlight w:val="yellow"/>
              </w:rPr>
              <w:t>100 m</w:t>
            </w:r>
            <w:r w:rsidRPr="00E70BA4">
              <w:rPr>
                <w:sz w:val="18"/>
                <w:highlight w:val="yellow"/>
                <w:vertAlign w:val="superscript"/>
              </w:rPr>
              <w:t>3</w:t>
            </w:r>
            <w:r w:rsidRPr="00E70BA4">
              <w:rPr>
                <w:sz w:val="18"/>
                <w:highlight w:val="yellow"/>
              </w:rPr>
              <w:t>/h</w:t>
            </w:r>
          </w:p>
        </w:tc>
        <w:tc>
          <w:tcPr>
            <w:tcW w:w="1035" w:type="dxa"/>
            <w:shd w:val="clear" w:color="auto" w:fill="auto"/>
            <w:vAlign w:val="center"/>
          </w:tcPr>
          <w:p w:rsidR="003B7393" w:rsidRPr="00E70BA4" w:rsidRDefault="003B7393" w:rsidP="00CF14E5">
            <w:pPr>
              <w:pStyle w:val="Sansinterligne"/>
              <w:jc w:val="center"/>
              <w:rPr>
                <w:sz w:val="18"/>
                <w:highlight w:val="yellow"/>
              </w:rPr>
            </w:pPr>
            <w:r w:rsidRPr="00E70BA4">
              <w:rPr>
                <w:sz w:val="18"/>
                <w:highlight w:val="yellow"/>
              </w:rPr>
              <w:t>175 m</w:t>
            </w:r>
            <w:r w:rsidRPr="00E70BA4">
              <w:rPr>
                <w:sz w:val="18"/>
                <w:highlight w:val="yellow"/>
                <w:vertAlign w:val="superscript"/>
              </w:rPr>
              <w:t>3</w:t>
            </w:r>
            <w:r w:rsidRPr="00E70BA4">
              <w:rPr>
                <w:sz w:val="18"/>
                <w:highlight w:val="yellow"/>
              </w:rPr>
              <w:t>/h</w:t>
            </w:r>
          </w:p>
        </w:tc>
        <w:tc>
          <w:tcPr>
            <w:tcW w:w="1035" w:type="dxa"/>
            <w:tcBorders>
              <w:right w:val="single" w:sz="4" w:space="0" w:color="auto"/>
            </w:tcBorders>
            <w:shd w:val="clear" w:color="auto" w:fill="auto"/>
            <w:vAlign w:val="center"/>
          </w:tcPr>
          <w:p w:rsidR="003B7393" w:rsidRPr="00CF14E5" w:rsidRDefault="003B7393" w:rsidP="00CF14E5">
            <w:pPr>
              <w:pStyle w:val="Sansinterligne"/>
              <w:jc w:val="center"/>
              <w:rPr>
                <w:sz w:val="18"/>
              </w:rPr>
            </w:pPr>
          </w:p>
        </w:tc>
        <w:tc>
          <w:tcPr>
            <w:tcW w:w="1260" w:type="dxa"/>
            <w:shd w:val="clear" w:color="auto" w:fill="auto"/>
            <w:vAlign w:val="center"/>
          </w:tcPr>
          <w:p w:rsidR="003B7393" w:rsidRPr="00CF14E5" w:rsidRDefault="003B7393" w:rsidP="00CF14E5">
            <w:pPr>
              <w:pStyle w:val="Sansinterligne"/>
              <w:jc w:val="center"/>
              <w:rPr>
                <w:sz w:val="18"/>
              </w:rPr>
            </w:pPr>
          </w:p>
        </w:tc>
      </w:tr>
      <w:tr w:rsidR="003D4572" w:rsidRPr="00CF14E5" w:rsidTr="00230E35">
        <w:trPr>
          <w:trHeight w:val="414"/>
          <w:jc w:val="center"/>
        </w:trPr>
        <w:tc>
          <w:tcPr>
            <w:tcW w:w="2250" w:type="dxa"/>
            <w:shd w:val="clear" w:color="auto" w:fill="auto"/>
            <w:vAlign w:val="center"/>
          </w:tcPr>
          <w:p w:rsidR="003D4572" w:rsidRPr="00E70BA4" w:rsidRDefault="003D4572" w:rsidP="00CF14E5">
            <w:pPr>
              <w:pStyle w:val="Sansinterligne"/>
              <w:jc w:val="left"/>
              <w:rPr>
                <w:sz w:val="18"/>
                <w:highlight w:val="yellow"/>
              </w:rPr>
            </w:pPr>
            <w:r w:rsidRPr="00E70BA4">
              <w:rPr>
                <w:sz w:val="18"/>
                <w:highlight w:val="yellow"/>
              </w:rPr>
              <w:lastRenderedPageBreak/>
              <w:t>Pulpe de Phosphate vers l'épaississeur de pulpe</w:t>
            </w:r>
          </w:p>
        </w:tc>
        <w:tc>
          <w:tcPr>
            <w:tcW w:w="990" w:type="dxa"/>
            <w:shd w:val="clear" w:color="auto" w:fill="auto"/>
            <w:vAlign w:val="center"/>
          </w:tcPr>
          <w:p w:rsidR="003D4572" w:rsidRPr="00E70BA4" w:rsidRDefault="003D4572" w:rsidP="00CF14E5">
            <w:pPr>
              <w:pStyle w:val="Sansinterligne"/>
              <w:jc w:val="center"/>
              <w:rPr>
                <w:sz w:val="18"/>
                <w:highlight w:val="yellow"/>
              </w:rPr>
            </w:pPr>
            <w:r w:rsidRPr="00E70BA4">
              <w:rPr>
                <w:sz w:val="18"/>
                <w:highlight w:val="yellow"/>
              </w:rPr>
              <w:t>FI-126</w:t>
            </w:r>
          </w:p>
        </w:tc>
        <w:tc>
          <w:tcPr>
            <w:tcW w:w="1260" w:type="dxa"/>
            <w:shd w:val="clear" w:color="auto" w:fill="auto"/>
            <w:vAlign w:val="center"/>
          </w:tcPr>
          <w:p w:rsidR="003D4572" w:rsidRPr="00E70BA4" w:rsidRDefault="003D4572" w:rsidP="00CF14E5">
            <w:pPr>
              <w:pStyle w:val="Sansinterligne"/>
              <w:jc w:val="center"/>
              <w:rPr>
                <w:sz w:val="18"/>
                <w:highlight w:val="yellow"/>
              </w:rPr>
            </w:pPr>
            <w:r w:rsidRPr="00E70BA4">
              <w:rPr>
                <w:sz w:val="18"/>
                <w:highlight w:val="yellow"/>
              </w:rPr>
              <w:t>402A-PI-002</w:t>
            </w:r>
          </w:p>
        </w:tc>
        <w:tc>
          <w:tcPr>
            <w:tcW w:w="1035" w:type="dxa"/>
            <w:shd w:val="clear" w:color="auto" w:fill="auto"/>
            <w:vAlign w:val="center"/>
          </w:tcPr>
          <w:p w:rsidR="003D4572" w:rsidRPr="00E70BA4" w:rsidRDefault="003D4572" w:rsidP="00CF14E5">
            <w:pPr>
              <w:pStyle w:val="Sansinterligne"/>
              <w:jc w:val="center"/>
              <w:rPr>
                <w:sz w:val="18"/>
                <w:highlight w:val="yellow"/>
              </w:rPr>
            </w:pPr>
          </w:p>
        </w:tc>
        <w:tc>
          <w:tcPr>
            <w:tcW w:w="1035" w:type="dxa"/>
            <w:shd w:val="clear" w:color="auto" w:fill="auto"/>
            <w:vAlign w:val="center"/>
          </w:tcPr>
          <w:p w:rsidR="003D4572" w:rsidRPr="00E70BA4" w:rsidRDefault="003D4572" w:rsidP="00CF14E5">
            <w:pPr>
              <w:pStyle w:val="Sansinterligne"/>
              <w:jc w:val="center"/>
              <w:rPr>
                <w:sz w:val="18"/>
                <w:highlight w:val="yellow"/>
              </w:rPr>
            </w:pPr>
            <w:r w:rsidRPr="00E70BA4">
              <w:rPr>
                <w:sz w:val="18"/>
                <w:highlight w:val="yellow"/>
              </w:rPr>
              <w:t>150 m</w:t>
            </w:r>
            <w:r w:rsidRPr="00E70BA4">
              <w:rPr>
                <w:sz w:val="18"/>
                <w:highlight w:val="yellow"/>
                <w:vertAlign w:val="superscript"/>
              </w:rPr>
              <w:t>3</w:t>
            </w:r>
            <w:r w:rsidRPr="00E70BA4">
              <w:rPr>
                <w:sz w:val="18"/>
                <w:highlight w:val="yellow"/>
              </w:rPr>
              <w:t>/h</w:t>
            </w:r>
          </w:p>
        </w:tc>
        <w:tc>
          <w:tcPr>
            <w:tcW w:w="1035" w:type="dxa"/>
            <w:shd w:val="clear" w:color="auto" w:fill="auto"/>
            <w:vAlign w:val="center"/>
          </w:tcPr>
          <w:p w:rsidR="003D4572" w:rsidRPr="00E70BA4" w:rsidRDefault="003D4572" w:rsidP="00CF14E5">
            <w:pPr>
              <w:pStyle w:val="Sansinterligne"/>
              <w:jc w:val="center"/>
              <w:rPr>
                <w:sz w:val="18"/>
                <w:highlight w:val="yellow"/>
              </w:rPr>
            </w:pPr>
            <w:r w:rsidRPr="00E70BA4">
              <w:rPr>
                <w:sz w:val="18"/>
                <w:highlight w:val="yellow"/>
              </w:rPr>
              <w:t>230 m</w:t>
            </w:r>
            <w:r w:rsidRPr="00E70BA4">
              <w:rPr>
                <w:sz w:val="18"/>
                <w:highlight w:val="yellow"/>
                <w:vertAlign w:val="superscript"/>
              </w:rPr>
              <w:t>3</w:t>
            </w:r>
            <w:r w:rsidRPr="00E70BA4">
              <w:rPr>
                <w:sz w:val="18"/>
                <w:highlight w:val="yellow"/>
              </w:rPr>
              <w:t>/h</w:t>
            </w:r>
          </w:p>
        </w:tc>
        <w:tc>
          <w:tcPr>
            <w:tcW w:w="1035" w:type="dxa"/>
            <w:tcBorders>
              <w:right w:val="single" w:sz="4" w:space="0" w:color="auto"/>
            </w:tcBorders>
            <w:shd w:val="clear" w:color="auto" w:fill="auto"/>
            <w:vAlign w:val="center"/>
          </w:tcPr>
          <w:p w:rsidR="003D4572" w:rsidRPr="00CF14E5" w:rsidRDefault="003D4572" w:rsidP="00CF14E5">
            <w:pPr>
              <w:pStyle w:val="Sansinterligne"/>
              <w:jc w:val="center"/>
              <w:rPr>
                <w:sz w:val="18"/>
              </w:rPr>
            </w:pPr>
          </w:p>
        </w:tc>
        <w:tc>
          <w:tcPr>
            <w:tcW w:w="1260" w:type="dxa"/>
            <w:shd w:val="clear" w:color="auto" w:fill="auto"/>
            <w:vAlign w:val="center"/>
          </w:tcPr>
          <w:p w:rsidR="003D4572" w:rsidRPr="00CF14E5" w:rsidRDefault="003D4572" w:rsidP="00CF14E5">
            <w:pPr>
              <w:pStyle w:val="Sansinterligne"/>
              <w:jc w:val="center"/>
              <w:rPr>
                <w:sz w:val="18"/>
              </w:rPr>
            </w:pPr>
          </w:p>
        </w:tc>
      </w:tr>
      <w:tr w:rsidR="00B9421C" w:rsidRPr="00CF14E5" w:rsidTr="00230E35">
        <w:trPr>
          <w:trHeight w:val="414"/>
          <w:jc w:val="center"/>
        </w:trPr>
        <w:tc>
          <w:tcPr>
            <w:tcW w:w="2250" w:type="dxa"/>
            <w:shd w:val="clear" w:color="auto" w:fill="auto"/>
            <w:vAlign w:val="center"/>
          </w:tcPr>
          <w:p w:rsidR="00B9421C" w:rsidRPr="00E70BA4" w:rsidRDefault="00B9421C" w:rsidP="00CF14E5">
            <w:pPr>
              <w:pStyle w:val="Sansinterligne"/>
              <w:jc w:val="left"/>
              <w:rPr>
                <w:sz w:val="18"/>
                <w:highlight w:val="yellow"/>
              </w:rPr>
            </w:pPr>
            <w:r w:rsidRPr="00E70BA4">
              <w:rPr>
                <w:sz w:val="18"/>
                <w:highlight w:val="yellow"/>
              </w:rPr>
              <w:t>Pulpe de Phosphate vers le réservoir de pulpe de Phosphate</w:t>
            </w:r>
          </w:p>
        </w:tc>
        <w:tc>
          <w:tcPr>
            <w:tcW w:w="990" w:type="dxa"/>
            <w:shd w:val="clear" w:color="auto" w:fill="auto"/>
            <w:vAlign w:val="center"/>
          </w:tcPr>
          <w:p w:rsidR="00B9421C" w:rsidRPr="00E70BA4" w:rsidRDefault="00B9421C" w:rsidP="00CF14E5">
            <w:pPr>
              <w:pStyle w:val="Sansinterligne"/>
              <w:jc w:val="center"/>
              <w:rPr>
                <w:sz w:val="18"/>
                <w:highlight w:val="yellow"/>
              </w:rPr>
            </w:pPr>
            <w:r w:rsidRPr="00E70BA4">
              <w:rPr>
                <w:sz w:val="18"/>
                <w:highlight w:val="yellow"/>
              </w:rPr>
              <w:t>FI-180</w:t>
            </w:r>
          </w:p>
        </w:tc>
        <w:tc>
          <w:tcPr>
            <w:tcW w:w="1260" w:type="dxa"/>
            <w:shd w:val="clear" w:color="auto" w:fill="auto"/>
            <w:vAlign w:val="center"/>
          </w:tcPr>
          <w:p w:rsidR="00B9421C" w:rsidRPr="00E70BA4" w:rsidRDefault="00B9421C" w:rsidP="00CF14E5">
            <w:pPr>
              <w:pStyle w:val="Sansinterligne"/>
              <w:jc w:val="center"/>
              <w:rPr>
                <w:sz w:val="18"/>
                <w:highlight w:val="yellow"/>
              </w:rPr>
            </w:pPr>
            <w:r w:rsidRPr="00E70BA4">
              <w:rPr>
                <w:sz w:val="18"/>
                <w:highlight w:val="yellow"/>
              </w:rPr>
              <w:t>402A-PI-004</w:t>
            </w:r>
          </w:p>
        </w:tc>
        <w:tc>
          <w:tcPr>
            <w:tcW w:w="1035" w:type="dxa"/>
            <w:shd w:val="clear" w:color="auto" w:fill="auto"/>
            <w:vAlign w:val="center"/>
          </w:tcPr>
          <w:p w:rsidR="00B9421C" w:rsidRPr="00E70BA4" w:rsidRDefault="00B9421C" w:rsidP="00CF14E5">
            <w:pPr>
              <w:pStyle w:val="Sansinterligne"/>
              <w:jc w:val="center"/>
              <w:rPr>
                <w:sz w:val="18"/>
                <w:highlight w:val="yellow"/>
              </w:rPr>
            </w:pPr>
          </w:p>
        </w:tc>
        <w:tc>
          <w:tcPr>
            <w:tcW w:w="1035" w:type="dxa"/>
            <w:shd w:val="clear" w:color="auto" w:fill="auto"/>
            <w:vAlign w:val="center"/>
          </w:tcPr>
          <w:p w:rsidR="00B9421C" w:rsidRPr="00E70BA4" w:rsidRDefault="00B9421C" w:rsidP="00CF14E5">
            <w:pPr>
              <w:pStyle w:val="Sansinterligne"/>
              <w:jc w:val="center"/>
              <w:rPr>
                <w:sz w:val="18"/>
                <w:highlight w:val="yellow"/>
              </w:rPr>
            </w:pPr>
            <w:r w:rsidRPr="00E70BA4">
              <w:rPr>
                <w:sz w:val="18"/>
                <w:highlight w:val="yellow"/>
              </w:rPr>
              <w:t>62 m</w:t>
            </w:r>
            <w:r w:rsidRPr="00E70BA4">
              <w:rPr>
                <w:sz w:val="18"/>
                <w:highlight w:val="yellow"/>
                <w:vertAlign w:val="superscript"/>
              </w:rPr>
              <w:t>3</w:t>
            </w:r>
            <w:r w:rsidRPr="00E70BA4">
              <w:rPr>
                <w:sz w:val="18"/>
                <w:highlight w:val="yellow"/>
              </w:rPr>
              <w:t>/h</w:t>
            </w:r>
          </w:p>
        </w:tc>
        <w:tc>
          <w:tcPr>
            <w:tcW w:w="1035" w:type="dxa"/>
            <w:shd w:val="clear" w:color="auto" w:fill="auto"/>
            <w:vAlign w:val="center"/>
          </w:tcPr>
          <w:p w:rsidR="00B9421C" w:rsidRPr="00CF14E5" w:rsidRDefault="00B9421C" w:rsidP="00CF14E5">
            <w:pPr>
              <w:pStyle w:val="Sansinterligne"/>
              <w:jc w:val="center"/>
              <w:rPr>
                <w:sz w:val="18"/>
              </w:rPr>
            </w:pPr>
          </w:p>
        </w:tc>
        <w:tc>
          <w:tcPr>
            <w:tcW w:w="1035" w:type="dxa"/>
            <w:tcBorders>
              <w:right w:val="single" w:sz="4" w:space="0" w:color="auto"/>
            </w:tcBorders>
            <w:shd w:val="clear" w:color="auto" w:fill="auto"/>
            <w:vAlign w:val="center"/>
          </w:tcPr>
          <w:p w:rsidR="00B9421C" w:rsidRPr="00CF14E5" w:rsidRDefault="00B9421C" w:rsidP="00CF14E5">
            <w:pPr>
              <w:pStyle w:val="Sansinterligne"/>
              <w:jc w:val="center"/>
              <w:rPr>
                <w:sz w:val="18"/>
              </w:rPr>
            </w:pPr>
          </w:p>
        </w:tc>
        <w:tc>
          <w:tcPr>
            <w:tcW w:w="1260" w:type="dxa"/>
            <w:shd w:val="clear" w:color="auto" w:fill="auto"/>
            <w:vAlign w:val="center"/>
          </w:tcPr>
          <w:p w:rsidR="00B9421C" w:rsidRPr="00CF14E5" w:rsidRDefault="00B9421C" w:rsidP="00CF14E5">
            <w:pPr>
              <w:pStyle w:val="Sansinterligne"/>
              <w:jc w:val="center"/>
              <w:rPr>
                <w:sz w:val="18"/>
              </w:rPr>
            </w:pPr>
          </w:p>
        </w:tc>
      </w:tr>
      <w:tr w:rsidR="00B9421C" w:rsidRPr="00CF14E5" w:rsidTr="00230E35">
        <w:trPr>
          <w:trHeight w:val="414"/>
          <w:jc w:val="center"/>
        </w:trPr>
        <w:tc>
          <w:tcPr>
            <w:tcW w:w="2250" w:type="dxa"/>
            <w:shd w:val="clear" w:color="auto" w:fill="auto"/>
            <w:vAlign w:val="center"/>
          </w:tcPr>
          <w:p w:rsidR="00B9421C" w:rsidRPr="00E70BA4" w:rsidRDefault="00B9421C" w:rsidP="00CF14E5">
            <w:pPr>
              <w:pStyle w:val="Sansinterligne"/>
              <w:jc w:val="left"/>
              <w:rPr>
                <w:sz w:val="18"/>
                <w:highlight w:val="yellow"/>
              </w:rPr>
            </w:pPr>
            <w:r w:rsidRPr="00E70BA4">
              <w:rPr>
                <w:sz w:val="18"/>
                <w:highlight w:val="yellow"/>
              </w:rPr>
              <w:t>Pulpe de Phosphate vers le réservoir de pulpe de Phosphate</w:t>
            </w:r>
          </w:p>
        </w:tc>
        <w:tc>
          <w:tcPr>
            <w:tcW w:w="990" w:type="dxa"/>
            <w:shd w:val="clear" w:color="auto" w:fill="auto"/>
            <w:vAlign w:val="center"/>
          </w:tcPr>
          <w:p w:rsidR="00B9421C" w:rsidRPr="00E70BA4" w:rsidRDefault="00B9421C" w:rsidP="00CF14E5">
            <w:pPr>
              <w:pStyle w:val="Sansinterligne"/>
              <w:jc w:val="center"/>
              <w:rPr>
                <w:sz w:val="18"/>
                <w:highlight w:val="yellow"/>
              </w:rPr>
            </w:pPr>
            <w:r w:rsidRPr="00E70BA4">
              <w:rPr>
                <w:sz w:val="18"/>
                <w:highlight w:val="yellow"/>
              </w:rPr>
              <w:t>FI-186</w:t>
            </w:r>
          </w:p>
        </w:tc>
        <w:tc>
          <w:tcPr>
            <w:tcW w:w="1260" w:type="dxa"/>
            <w:shd w:val="clear" w:color="auto" w:fill="auto"/>
            <w:vAlign w:val="center"/>
          </w:tcPr>
          <w:p w:rsidR="00B9421C" w:rsidRPr="00E70BA4" w:rsidRDefault="00B9421C" w:rsidP="00CF14E5">
            <w:pPr>
              <w:pStyle w:val="Sansinterligne"/>
              <w:jc w:val="center"/>
              <w:rPr>
                <w:sz w:val="18"/>
                <w:highlight w:val="yellow"/>
              </w:rPr>
            </w:pPr>
            <w:r w:rsidRPr="00E70BA4">
              <w:rPr>
                <w:sz w:val="18"/>
                <w:highlight w:val="yellow"/>
              </w:rPr>
              <w:t>402A-PI-004</w:t>
            </w:r>
          </w:p>
        </w:tc>
        <w:tc>
          <w:tcPr>
            <w:tcW w:w="1035" w:type="dxa"/>
            <w:shd w:val="clear" w:color="auto" w:fill="auto"/>
            <w:vAlign w:val="center"/>
          </w:tcPr>
          <w:p w:rsidR="00B9421C" w:rsidRPr="00E70BA4" w:rsidRDefault="00B9421C" w:rsidP="00CF14E5">
            <w:pPr>
              <w:pStyle w:val="Sansinterligne"/>
              <w:jc w:val="center"/>
              <w:rPr>
                <w:sz w:val="18"/>
                <w:highlight w:val="yellow"/>
              </w:rPr>
            </w:pPr>
          </w:p>
        </w:tc>
        <w:tc>
          <w:tcPr>
            <w:tcW w:w="1035" w:type="dxa"/>
            <w:shd w:val="clear" w:color="auto" w:fill="auto"/>
            <w:vAlign w:val="center"/>
          </w:tcPr>
          <w:p w:rsidR="00B9421C" w:rsidRPr="00E70BA4" w:rsidRDefault="00B9421C" w:rsidP="00CF14E5">
            <w:pPr>
              <w:pStyle w:val="Sansinterligne"/>
              <w:jc w:val="center"/>
              <w:rPr>
                <w:sz w:val="18"/>
                <w:highlight w:val="yellow"/>
              </w:rPr>
            </w:pPr>
            <w:r w:rsidRPr="00E70BA4">
              <w:rPr>
                <w:sz w:val="18"/>
                <w:highlight w:val="yellow"/>
              </w:rPr>
              <w:t>62 m</w:t>
            </w:r>
            <w:r w:rsidRPr="00E70BA4">
              <w:rPr>
                <w:sz w:val="18"/>
                <w:highlight w:val="yellow"/>
                <w:vertAlign w:val="superscript"/>
              </w:rPr>
              <w:t>3</w:t>
            </w:r>
            <w:r w:rsidRPr="00E70BA4">
              <w:rPr>
                <w:sz w:val="18"/>
                <w:highlight w:val="yellow"/>
              </w:rPr>
              <w:t>/h</w:t>
            </w:r>
          </w:p>
        </w:tc>
        <w:tc>
          <w:tcPr>
            <w:tcW w:w="1035" w:type="dxa"/>
            <w:shd w:val="clear" w:color="auto" w:fill="auto"/>
            <w:vAlign w:val="center"/>
          </w:tcPr>
          <w:p w:rsidR="00B9421C" w:rsidRPr="00CF14E5" w:rsidRDefault="00B9421C" w:rsidP="00CF14E5">
            <w:pPr>
              <w:pStyle w:val="Sansinterligne"/>
              <w:jc w:val="center"/>
              <w:rPr>
                <w:sz w:val="18"/>
              </w:rPr>
            </w:pPr>
          </w:p>
        </w:tc>
        <w:tc>
          <w:tcPr>
            <w:tcW w:w="1035" w:type="dxa"/>
            <w:tcBorders>
              <w:right w:val="single" w:sz="4" w:space="0" w:color="auto"/>
            </w:tcBorders>
            <w:shd w:val="clear" w:color="auto" w:fill="auto"/>
            <w:vAlign w:val="center"/>
          </w:tcPr>
          <w:p w:rsidR="00B9421C" w:rsidRPr="00CF14E5" w:rsidRDefault="00B9421C" w:rsidP="00CF14E5">
            <w:pPr>
              <w:pStyle w:val="Sansinterligne"/>
              <w:jc w:val="center"/>
              <w:rPr>
                <w:sz w:val="18"/>
              </w:rPr>
            </w:pPr>
          </w:p>
        </w:tc>
        <w:tc>
          <w:tcPr>
            <w:tcW w:w="1260" w:type="dxa"/>
            <w:shd w:val="clear" w:color="auto" w:fill="auto"/>
            <w:vAlign w:val="center"/>
          </w:tcPr>
          <w:p w:rsidR="00B9421C" w:rsidRPr="00CF14E5" w:rsidRDefault="00B9421C" w:rsidP="00CF14E5">
            <w:pPr>
              <w:pStyle w:val="Sansinterligne"/>
              <w:jc w:val="center"/>
              <w:rPr>
                <w:sz w:val="18"/>
              </w:rPr>
            </w:pPr>
          </w:p>
        </w:tc>
      </w:tr>
      <w:tr w:rsidR="00B9421C" w:rsidRPr="00CF14E5" w:rsidTr="00230E35">
        <w:trPr>
          <w:trHeight w:val="414"/>
          <w:jc w:val="center"/>
        </w:trPr>
        <w:tc>
          <w:tcPr>
            <w:tcW w:w="2250" w:type="dxa"/>
            <w:shd w:val="clear" w:color="auto" w:fill="auto"/>
            <w:vAlign w:val="center"/>
          </w:tcPr>
          <w:p w:rsidR="00B9421C" w:rsidRPr="00E70BA4" w:rsidRDefault="00B9421C" w:rsidP="00CF14E5">
            <w:pPr>
              <w:pStyle w:val="Sansinterligne"/>
              <w:jc w:val="left"/>
              <w:rPr>
                <w:sz w:val="18"/>
                <w:highlight w:val="yellow"/>
              </w:rPr>
            </w:pPr>
            <w:r w:rsidRPr="00E70BA4">
              <w:rPr>
                <w:sz w:val="18"/>
                <w:highlight w:val="yellow"/>
              </w:rPr>
              <w:t>Pulpe de Phosphate vers le réservoir de pulpe de Phosphate</w:t>
            </w:r>
          </w:p>
        </w:tc>
        <w:tc>
          <w:tcPr>
            <w:tcW w:w="990" w:type="dxa"/>
            <w:shd w:val="clear" w:color="auto" w:fill="auto"/>
            <w:vAlign w:val="center"/>
          </w:tcPr>
          <w:p w:rsidR="00B9421C" w:rsidRPr="00E70BA4" w:rsidRDefault="00B9421C" w:rsidP="00CF14E5">
            <w:pPr>
              <w:pStyle w:val="Sansinterligne"/>
              <w:jc w:val="center"/>
              <w:rPr>
                <w:sz w:val="18"/>
                <w:highlight w:val="yellow"/>
              </w:rPr>
            </w:pPr>
            <w:r w:rsidRPr="00E70BA4">
              <w:rPr>
                <w:sz w:val="18"/>
                <w:highlight w:val="yellow"/>
              </w:rPr>
              <w:t>FI-192</w:t>
            </w:r>
          </w:p>
        </w:tc>
        <w:tc>
          <w:tcPr>
            <w:tcW w:w="1260" w:type="dxa"/>
            <w:shd w:val="clear" w:color="auto" w:fill="auto"/>
            <w:vAlign w:val="center"/>
          </w:tcPr>
          <w:p w:rsidR="00B9421C" w:rsidRPr="00E70BA4" w:rsidRDefault="00B9421C" w:rsidP="00CF14E5">
            <w:pPr>
              <w:pStyle w:val="Sansinterligne"/>
              <w:jc w:val="center"/>
              <w:rPr>
                <w:sz w:val="18"/>
                <w:highlight w:val="yellow"/>
              </w:rPr>
            </w:pPr>
            <w:r w:rsidRPr="00E70BA4">
              <w:rPr>
                <w:sz w:val="18"/>
                <w:highlight w:val="yellow"/>
              </w:rPr>
              <w:t>402A-PI-004</w:t>
            </w:r>
          </w:p>
        </w:tc>
        <w:tc>
          <w:tcPr>
            <w:tcW w:w="1035" w:type="dxa"/>
            <w:shd w:val="clear" w:color="auto" w:fill="auto"/>
            <w:vAlign w:val="center"/>
          </w:tcPr>
          <w:p w:rsidR="00B9421C" w:rsidRPr="00E70BA4" w:rsidRDefault="00B9421C" w:rsidP="00CF14E5">
            <w:pPr>
              <w:pStyle w:val="Sansinterligne"/>
              <w:jc w:val="center"/>
              <w:rPr>
                <w:sz w:val="18"/>
                <w:highlight w:val="yellow"/>
              </w:rPr>
            </w:pPr>
          </w:p>
        </w:tc>
        <w:tc>
          <w:tcPr>
            <w:tcW w:w="1035" w:type="dxa"/>
            <w:shd w:val="clear" w:color="auto" w:fill="auto"/>
            <w:vAlign w:val="center"/>
          </w:tcPr>
          <w:p w:rsidR="00B9421C" w:rsidRPr="00E70BA4" w:rsidRDefault="00B9421C" w:rsidP="00CF14E5">
            <w:pPr>
              <w:pStyle w:val="Sansinterligne"/>
              <w:jc w:val="center"/>
              <w:rPr>
                <w:sz w:val="18"/>
                <w:highlight w:val="yellow"/>
              </w:rPr>
            </w:pPr>
            <w:r w:rsidRPr="00E70BA4">
              <w:rPr>
                <w:sz w:val="18"/>
                <w:highlight w:val="yellow"/>
              </w:rPr>
              <w:t>62 m</w:t>
            </w:r>
            <w:r w:rsidRPr="00E70BA4">
              <w:rPr>
                <w:sz w:val="18"/>
                <w:highlight w:val="yellow"/>
                <w:vertAlign w:val="superscript"/>
              </w:rPr>
              <w:t>3</w:t>
            </w:r>
            <w:r w:rsidRPr="00E70BA4">
              <w:rPr>
                <w:sz w:val="18"/>
                <w:highlight w:val="yellow"/>
              </w:rPr>
              <w:t>/h</w:t>
            </w:r>
          </w:p>
        </w:tc>
        <w:tc>
          <w:tcPr>
            <w:tcW w:w="1035" w:type="dxa"/>
            <w:shd w:val="clear" w:color="auto" w:fill="auto"/>
            <w:vAlign w:val="center"/>
          </w:tcPr>
          <w:p w:rsidR="00B9421C" w:rsidRPr="00CF14E5" w:rsidRDefault="00B9421C" w:rsidP="00CF14E5">
            <w:pPr>
              <w:pStyle w:val="Sansinterligne"/>
              <w:jc w:val="center"/>
              <w:rPr>
                <w:sz w:val="18"/>
              </w:rPr>
            </w:pPr>
          </w:p>
        </w:tc>
        <w:tc>
          <w:tcPr>
            <w:tcW w:w="1035" w:type="dxa"/>
            <w:tcBorders>
              <w:right w:val="single" w:sz="4" w:space="0" w:color="auto"/>
            </w:tcBorders>
            <w:shd w:val="clear" w:color="auto" w:fill="auto"/>
            <w:vAlign w:val="center"/>
          </w:tcPr>
          <w:p w:rsidR="00B9421C" w:rsidRPr="00CF14E5" w:rsidRDefault="00B9421C" w:rsidP="00CF14E5">
            <w:pPr>
              <w:pStyle w:val="Sansinterligne"/>
              <w:jc w:val="center"/>
              <w:rPr>
                <w:sz w:val="18"/>
              </w:rPr>
            </w:pPr>
          </w:p>
        </w:tc>
        <w:tc>
          <w:tcPr>
            <w:tcW w:w="1260" w:type="dxa"/>
            <w:shd w:val="clear" w:color="auto" w:fill="auto"/>
            <w:vAlign w:val="center"/>
          </w:tcPr>
          <w:p w:rsidR="00B9421C" w:rsidRPr="00CF14E5" w:rsidRDefault="00B9421C" w:rsidP="00CF14E5">
            <w:pPr>
              <w:pStyle w:val="Sansinterligne"/>
              <w:jc w:val="center"/>
              <w:rPr>
                <w:sz w:val="18"/>
              </w:rPr>
            </w:pPr>
          </w:p>
        </w:tc>
      </w:tr>
      <w:tr w:rsidR="00F52A2F" w:rsidRPr="00CF14E5" w:rsidTr="00230E35">
        <w:trPr>
          <w:trHeight w:val="414"/>
          <w:jc w:val="center"/>
        </w:trPr>
        <w:tc>
          <w:tcPr>
            <w:tcW w:w="2250" w:type="dxa"/>
            <w:shd w:val="clear" w:color="auto" w:fill="auto"/>
            <w:vAlign w:val="center"/>
          </w:tcPr>
          <w:p w:rsidR="00F52A2F" w:rsidRPr="00E70BA4" w:rsidRDefault="00F52A2F" w:rsidP="00CF14E5">
            <w:pPr>
              <w:pStyle w:val="Sansinterligne"/>
              <w:jc w:val="left"/>
              <w:rPr>
                <w:sz w:val="18"/>
                <w:highlight w:val="yellow"/>
              </w:rPr>
            </w:pPr>
            <w:r w:rsidRPr="00E70BA4">
              <w:rPr>
                <w:sz w:val="18"/>
                <w:highlight w:val="yellow"/>
              </w:rPr>
              <w:t>Pulpe de Phosphate vers le réacteur</w:t>
            </w:r>
          </w:p>
        </w:tc>
        <w:tc>
          <w:tcPr>
            <w:tcW w:w="990" w:type="dxa"/>
            <w:shd w:val="clear" w:color="auto" w:fill="auto"/>
            <w:vAlign w:val="center"/>
          </w:tcPr>
          <w:p w:rsidR="00F52A2F" w:rsidRPr="00E70BA4" w:rsidRDefault="00F52A2F" w:rsidP="00CF14E5">
            <w:pPr>
              <w:pStyle w:val="Sansinterligne"/>
              <w:jc w:val="center"/>
              <w:rPr>
                <w:sz w:val="18"/>
                <w:highlight w:val="yellow"/>
              </w:rPr>
            </w:pPr>
            <w:r w:rsidRPr="00E70BA4">
              <w:rPr>
                <w:sz w:val="18"/>
                <w:highlight w:val="yellow"/>
              </w:rPr>
              <w:t>FIC-484</w:t>
            </w:r>
          </w:p>
        </w:tc>
        <w:tc>
          <w:tcPr>
            <w:tcW w:w="1260" w:type="dxa"/>
            <w:shd w:val="clear" w:color="auto" w:fill="auto"/>
            <w:vAlign w:val="center"/>
          </w:tcPr>
          <w:p w:rsidR="00F52A2F" w:rsidRPr="00E70BA4" w:rsidRDefault="00F52A2F" w:rsidP="00CF14E5">
            <w:pPr>
              <w:pStyle w:val="Sansinterligne"/>
              <w:jc w:val="center"/>
              <w:rPr>
                <w:sz w:val="18"/>
                <w:highlight w:val="yellow"/>
              </w:rPr>
            </w:pPr>
            <w:r w:rsidRPr="00E70BA4">
              <w:rPr>
                <w:sz w:val="18"/>
                <w:highlight w:val="yellow"/>
              </w:rPr>
              <w:t>402A-PI-010</w:t>
            </w:r>
          </w:p>
        </w:tc>
        <w:tc>
          <w:tcPr>
            <w:tcW w:w="1035" w:type="dxa"/>
            <w:shd w:val="clear" w:color="auto" w:fill="auto"/>
            <w:vAlign w:val="center"/>
          </w:tcPr>
          <w:p w:rsidR="00F52A2F" w:rsidRPr="00E70BA4" w:rsidRDefault="00F52A2F" w:rsidP="00CF14E5">
            <w:pPr>
              <w:pStyle w:val="Sansinterligne"/>
              <w:jc w:val="center"/>
              <w:rPr>
                <w:sz w:val="18"/>
                <w:highlight w:val="yellow"/>
              </w:rPr>
            </w:pPr>
          </w:p>
        </w:tc>
        <w:tc>
          <w:tcPr>
            <w:tcW w:w="1035" w:type="dxa"/>
            <w:shd w:val="clear" w:color="auto" w:fill="auto"/>
            <w:vAlign w:val="center"/>
          </w:tcPr>
          <w:p w:rsidR="00F52A2F" w:rsidRPr="00E70BA4" w:rsidRDefault="00F52A2F" w:rsidP="00CF14E5">
            <w:pPr>
              <w:pStyle w:val="Sansinterligne"/>
              <w:jc w:val="center"/>
              <w:rPr>
                <w:sz w:val="18"/>
                <w:highlight w:val="yellow"/>
              </w:rPr>
            </w:pPr>
            <w:r w:rsidRPr="00E70BA4">
              <w:rPr>
                <w:sz w:val="18"/>
                <w:highlight w:val="yellow"/>
              </w:rPr>
              <w:t>62 m</w:t>
            </w:r>
            <w:r w:rsidRPr="00E70BA4">
              <w:rPr>
                <w:sz w:val="18"/>
                <w:highlight w:val="yellow"/>
                <w:vertAlign w:val="superscript"/>
              </w:rPr>
              <w:t>3</w:t>
            </w:r>
            <w:r w:rsidRPr="00E70BA4">
              <w:rPr>
                <w:sz w:val="18"/>
                <w:highlight w:val="yellow"/>
              </w:rPr>
              <w:t>/h</w:t>
            </w:r>
          </w:p>
        </w:tc>
        <w:tc>
          <w:tcPr>
            <w:tcW w:w="1035" w:type="dxa"/>
            <w:shd w:val="clear" w:color="auto" w:fill="auto"/>
            <w:vAlign w:val="center"/>
          </w:tcPr>
          <w:p w:rsidR="00F52A2F" w:rsidRPr="00E70BA4" w:rsidRDefault="00F52A2F" w:rsidP="00CF14E5">
            <w:pPr>
              <w:pStyle w:val="Sansinterligne"/>
              <w:jc w:val="center"/>
              <w:rPr>
                <w:sz w:val="18"/>
                <w:highlight w:val="yellow"/>
              </w:rPr>
            </w:pPr>
            <w:r w:rsidRPr="00E70BA4">
              <w:rPr>
                <w:sz w:val="18"/>
                <w:highlight w:val="yellow"/>
              </w:rPr>
              <w:t>110 m</w:t>
            </w:r>
            <w:r w:rsidRPr="00E70BA4">
              <w:rPr>
                <w:sz w:val="18"/>
                <w:highlight w:val="yellow"/>
                <w:vertAlign w:val="superscript"/>
              </w:rPr>
              <w:t>3</w:t>
            </w:r>
            <w:r w:rsidRPr="00E70BA4">
              <w:rPr>
                <w:sz w:val="18"/>
                <w:highlight w:val="yellow"/>
              </w:rPr>
              <w:t>/h</w:t>
            </w:r>
          </w:p>
        </w:tc>
        <w:tc>
          <w:tcPr>
            <w:tcW w:w="1035" w:type="dxa"/>
            <w:tcBorders>
              <w:right w:val="single" w:sz="4" w:space="0" w:color="auto"/>
            </w:tcBorders>
            <w:shd w:val="clear" w:color="auto" w:fill="auto"/>
            <w:vAlign w:val="center"/>
          </w:tcPr>
          <w:p w:rsidR="00F52A2F" w:rsidRPr="00E70BA4" w:rsidRDefault="00F52A2F" w:rsidP="00CF14E5">
            <w:pPr>
              <w:pStyle w:val="Sansinterligne"/>
              <w:jc w:val="center"/>
              <w:rPr>
                <w:sz w:val="18"/>
                <w:highlight w:val="yellow"/>
              </w:rPr>
            </w:pPr>
          </w:p>
        </w:tc>
        <w:tc>
          <w:tcPr>
            <w:tcW w:w="1260" w:type="dxa"/>
            <w:shd w:val="clear" w:color="auto" w:fill="auto"/>
            <w:vAlign w:val="center"/>
          </w:tcPr>
          <w:p w:rsidR="00F52A2F" w:rsidRPr="00CF14E5" w:rsidRDefault="00F52A2F" w:rsidP="00CF14E5">
            <w:pPr>
              <w:pStyle w:val="Sansinterligne"/>
              <w:jc w:val="center"/>
              <w:rPr>
                <w:sz w:val="18"/>
              </w:rPr>
            </w:pPr>
          </w:p>
        </w:tc>
      </w:tr>
      <w:tr w:rsidR="00F52A2F" w:rsidRPr="00CF14E5" w:rsidTr="00230E35">
        <w:trPr>
          <w:trHeight w:val="414"/>
          <w:jc w:val="center"/>
        </w:trPr>
        <w:tc>
          <w:tcPr>
            <w:tcW w:w="2250" w:type="dxa"/>
            <w:shd w:val="clear" w:color="auto" w:fill="auto"/>
            <w:vAlign w:val="center"/>
          </w:tcPr>
          <w:p w:rsidR="00F52A2F" w:rsidRPr="00E70BA4" w:rsidRDefault="00F52A2F" w:rsidP="00CF14E5">
            <w:pPr>
              <w:pStyle w:val="Sansinterligne"/>
              <w:jc w:val="left"/>
              <w:rPr>
                <w:sz w:val="18"/>
                <w:highlight w:val="yellow"/>
              </w:rPr>
            </w:pPr>
            <w:r w:rsidRPr="00E70BA4">
              <w:rPr>
                <w:sz w:val="18"/>
                <w:highlight w:val="yellow"/>
              </w:rPr>
              <w:t>Pulpe de Phosphate vers le réacteur</w:t>
            </w:r>
          </w:p>
        </w:tc>
        <w:tc>
          <w:tcPr>
            <w:tcW w:w="990" w:type="dxa"/>
            <w:shd w:val="clear" w:color="auto" w:fill="auto"/>
            <w:vAlign w:val="center"/>
          </w:tcPr>
          <w:p w:rsidR="00F52A2F" w:rsidRPr="00E70BA4" w:rsidRDefault="00F52A2F" w:rsidP="00CF14E5">
            <w:pPr>
              <w:pStyle w:val="Sansinterligne"/>
              <w:jc w:val="center"/>
              <w:rPr>
                <w:sz w:val="18"/>
                <w:highlight w:val="yellow"/>
              </w:rPr>
            </w:pPr>
            <w:r w:rsidRPr="00E70BA4">
              <w:rPr>
                <w:sz w:val="18"/>
                <w:highlight w:val="yellow"/>
              </w:rPr>
              <w:t>FIC-490</w:t>
            </w:r>
          </w:p>
        </w:tc>
        <w:tc>
          <w:tcPr>
            <w:tcW w:w="1260" w:type="dxa"/>
            <w:shd w:val="clear" w:color="auto" w:fill="auto"/>
            <w:vAlign w:val="center"/>
          </w:tcPr>
          <w:p w:rsidR="00F52A2F" w:rsidRPr="00E70BA4" w:rsidRDefault="00F52A2F" w:rsidP="00CF14E5">
            <w:pPr>
              <w:pStyle w:val="Sansinterligne"/>
              <w:jc w:val="center"/>
              <w:rPr>
                <w:sz w:val="18"/>
                <w:highlight w:val="yellow"/>
              </w:rPr>
            </w:pPr>
            <w:r w:rsidRPr="00E70BA4">
              <w:rPr>
                <w:sz w:val="18"/>
                <w:highlight w:val="yellow"/>
              </w:rPr>
              <w:t>402A-PI-010</w:t>
            </w:r>
          </w:p>
        </w:tc>
        <w:tc>
          <w:tcPr>
            <w:tcW w:w="1035" w:type="dxa"/>
            <w:shd w:val="clear" w:color="auto" w:fill="auto"/>
            <w:vAlign w:val="center"/>
          </w:tcPr>
          <w:p w:rsidR="00F52A2F" w:rsidRPr="00E70BA4" w:rsidRDefault="00F52A2F" w:rsidP="00CF14E5">
            <w:pPr>
              <w:pStyle w:val="Sansinterligne"/>
              <w:jc w:val="center"/>
              <w:rPr>
                <w:sz w:val="18"/>
                <w:highlight w:val="yellow"/>
              </w:rPr>
            </w:pPr>
          </w:p>
        </w:tc>
        <w:tc>
          <w:tcPr>
            <w:tcW w:w="1035" w:type="dxa"/>
            <w:shd w:val="clear" w:color="auto" w:fill="auto"/>
            <w:vAlign w:val="center"/>
          </w:tcPr>
          <w:p w:rsidR="00F52A2F" w:rsidRPr="00E70BA4" w:rsidRDefault="00F52A2F" w:rsidP="00CF14E5">
            <w:pPr>
              <w:pStyle w:val="Sansinterligne"/>
              <w:jc w:val="center"/>
              <w:rPr>
                <w:sz w:val="18"/>
                <w:highlight w:val="yellow"/>
              </w:rPr>
            </w:pPr>
            <w:r w:rsidRPr="00E70BA4">
              <w:rPr>
                <w:sz w:val="18"/>
                <w:highlight w:val="yellow"/>
              </w:rPr>
              <w:t>62 m</w:t>
            </w:r>
            <w:r w:rsidRPr="00E70BA4">
              <w:rPr>
                <w:sz w:val="18"/>
                <w:highlight w:val="yellow"/>
                <w:vertAlign w:val="superscript"/>
              </w:rPr>
              <w:t>3</w:t>
            </w:r>
            <w:r w:rsidRPr="00E70BA4">
              <w:rPr>
                <w:sz w:val="18"/>
                <w:highlight w:val="yellow"/>
              </w:rPr>
              <w:t>/h</w:t>
            </w:r>
          </w:p>
        </w:tc>
        <w:tc>
          <w:tcPr>
            <w:tcW w:w="1035" w:type="dxa"/>
            <w:shd w:val="clear" w:color="auto" w:fill="auto"/>
            <w:vAlign w:val="center"/>
          </w:tcPr>
          <w:p w:rsidR="00F52A2F" w:rsidRPr="00E70BA4" w:rsidRDefault="00F52A2F" w:rsidP="00CF14E5">
            <w:pPr>
              <w:pStyle w:val="Sansinterligne"/>
              <w:jc w:val="center"/>
              <w:rPr>
                <w:sz w:val="18"/>
                <w:highlight w:val="yellow"/>
              </w:rPr>
            </w:pPr>
            <w:r w:rsidRPr="00E70BA4">
              <w:rPr>
                <w:sz w:val="18"/>
                <w:highlight w:val="yellow"/>
              </w:rPr>
              <w:t>110 m</w:t>
            </w:r>
            <w:r w:rsidRPr="00E70BA4">
              <w:rPr>
                <w:sz w:val="18"/>
                <w:highlight w:val="yellow"/>
                <w:vertAlign w:val="superscript"/>
              </w:rPr>
              <w:t>3</w:t>
            </w:r>
            <w:r w:rsidRPr="00E70BA4">
              <w:rPr>
                <w:sz w:val="18"/>
                <w:highlight w:val="yellow"/>
              </w:rPr>
              <w:t>/h</w:t>
            </w:r>
          </w:p>
        </w:tc>
        <w:tc>
          <w:tcPr>
            <w:tcW w:w="1035" w:type="dxa"/>
            <w:tcBorders>
              <w:right w:val="single" w:sz="4" w:space="0" w:color="auto"/>
            </w:tcBorders>
            <w:shd w:val="clear" w:color="auto" w:fill="auto"/>
            <w:vAlign w:val="center"/>
          </w:tcPr>
          <w:p w:rsidR="00F52A2F" w:rsidRPr="00CF14E5" w:rsidRDefault="00F52A2F" w:rsidP="00CF14E5">
            <w:pPr>
              <w:pStyle w:val="Sansinterligne"/>
              <w:jc w:val="center"/>
              <w:rPr>
                <w:sz w:val="18"/>
              </w:rPr>
            </w:pPr>
          </w:p>
        </w:tc>
        <w:tc>
          <w:tcPr>
            <w:tcW w:w="1260" w:type="dxa"/>
            <w:shd w:val="clear" w:color="auto" w:fill="auto"/>
            <w:vAlign w:val="center"/>
          </w:tcPr>
          <w:p w:rsidR="00F52A2F" w:rsidRPr="00CF14E5" w:rsidRDefault="00F52A2F" w:rsidP="00CF14E5">
            <w:pPr>
              <w:pStyle w:val="Sansinterligne"/>
              <w:jc w:val="center"/>
              <w:rPr>
                <w:sz w:val="18"/>
              </w:rPr>
            </w:pPr>
          </w:p>
        </w:tc>
      </w:tr>
      <w:tr w:rsidR="00F52A2F" w:rsidRPr="00CF14E5" w:rsidTr="00230E35">
        <w:trPr>
          <w:trHeight w:val="414"/>
          <w:jc w:val="center"/>
        </w:trPr>
        <w:tc>
          <w:tcPr>
            <w:tcW w:w="2250" w:type="dxa"/>
            <w:shd w:val="clear" w:color="auto" w:fill="auto"/>
            <w:vAlign w:val="center"/>
          </w:tcPr>
          <w:p w:rsidR="00F52A2F" w:rsidRPr="00E70BA4" w:rsidRDefault="00F52A2F" w:rsidP="00CF14E5">
            <w:pPr>
              <w:pStyle w:val="Sansinterligne"/>
              <w:jc w:val="left"/>
              <w:rPr>
                <w:sz w:val="18"/>
                <w:highlight w:val="yellow"/>
              </w:rPr>
            </w:pPr>
            <w:r w:rsidRPr="00E70BA4">
              <w:rPr>
                <w:sz w:val="18"/>
                <w:highlight w:val="yellow"/>
              </w:rPr>
              <w:t>Pulpe de Phosphate vers le réacteur</w:t>
            </w:r>
          </w:p>
        </w:tc>
        <w:tc>
          <w:tcPr>
            <w:tcW w:w="990" w:type="dxa"/>
            <w:shd w:val="clear" w:color="auto" w:fill="auto"/>
            <w:vAlign w:val="center"/>
          </w:tcPr>
          <w:p w:rsidR="00F52A2F" w:rsidRPr="00E70BA4" w:rsidRDefault="00F52A2F" w:rsidP="00CF14E5">
            <w:pPr>
              <w:pStyle w:val="Sansinterligne"/>
              <w:jc w:val="center"/>
              <w:rPr>
                <w:sz w:val="18"/>
                <w:highlight w:val="yellow"/>
              </w:rPr>
            </w:pPr>
            <w:r w:rsidRPr="00E70BA4">
              <w:rPr>
                <w:sz w:val="18"/>
                <w:highlight w:val="yellow"/>
              </w:rPr>
              <w:t>FIC-496</w:t>
            </w:r>
          </w:p>
        </w:tc>
        <w:tc>
          <w:tcPr>
            <w:tcW w:w="1260" w:type="dxa"/>
            <w:shd w:val="clear" w:color="auto" w:fill="auto"/>
            <w:vAlign w:val="center"/>
          </w:tcPr>
          <w:p w:rsidR="00F52A2F" w:rsidRPr="00E70BA4" w:rsidRDefault="00F52A2F" w:rsidP="00CF14E5">
            <w:pPr>
              <w:pStyle w:val="Sansinterligne"/>
              <w:jc w:val="center"/>
              <w:rPr>
                <w:sz w:val="18"/>
                <w:highlight w:val="yellow"/>
              </w:rPr>
            </w:pPr>
            <w:r w:rsidRPr="00E70BA4">
              <w:rPr>
                <w:sz w:val="18"/>
                <w:highlight w:val="yellow"/>
              </w:rPr>
              <w:t>402A-PI-010</w:t>
            </w:r>
          </w:p>
        </w:tc>
        <w:tc>
          <w:tcPr>
            <w:tcW w:w="1035" w:type="dxa"/>
            <w:shd w:val="clear" w:color="auto" w:fill="auto"/>
            <w:vAlign w:val="center"/>
          </w:tcPr>
          <w:p w:rsidR="00F52A2F" w:rsidRPr="00E70BA4" w:rsidRDefault="00F52A2F" w:rsidP="00CF14E5">
            <w:pPr>
              <w:pStyle w:val="Sansinterligne"/>
              <w:jc w:val="center"/>
              <w:rPr>
                <w:sz w:val="18"/>
                <w:highlight w:val="yellow"/>
              </w:rPr>
            </w:pPr>
          </w:p>
        </w:tc>
        <w:tc>
          <w:tcPr>
            <w:tcW w:w="1035" w:type="dxa"/>
            <w:shd w:val="clear" w:color="auto" w:fill="auto"/>
            <w:vAlign w:val="center"/>
          </w:tcPr>
          <w:p w:rsidR="00F52A2F" w:rsidRPr="00E70BA4" w:rsidRDefault="00F52A2F" w:rsidP="00CF14E5">
            <w:pPr>
              <w:pStyle w:val="Sansinterligne"/>
              <w:jc w:val="center"/>
              <w:rPr>
                <w:sz w:val="18"/>
                <w:highlight w:val="yellow"/>
              </w:rPr>
            </w:pPr>
            <w:r w:rsidRPr="00E70BA4">
              <w:rPr>
                <w:sz w:val="18"/>
                <w:highlight w:val="yellow"/>
              </w:rPr>
              <w:t>62 m</w:t>
            </w:r>
            <w:r w:rsidRPr="00E70BA4">
              <w:rPr>
                <w:sz w:val="18"/>
                <w:highlight w:val="yellow"/>
                <w:vertAlign w:val="superscript"/>
              </w:rPr>
              <w:t>3</w:t>
            </w:r>
            <w:r w:rsidRPr="00E70BA4">
              <w:rPr>
                <w:sz w:val="18"/>
                <w:highlight w:val="yellow"/>
              </w:rPr>
              <w:t>/h</w:t>
            </w:r>
          </w:p>
        </w:tc>
        <w:tc>
          <w:tcPr>
            <w:tcW w:w="1035" w:type="dxa"/>
            <w:shd w:val="clear" w:color="auto" w:fill="auto"/>
            <w:vAlign w:val="center"/>
          </w:tcPr>
          <w:p w:rsidR="00F52A2F" w:rsidRPr="00E70BA4" w:rsidRDefault="00F52A2F" w:rsidP="00CF14E5">
            <w:pPr>
              <w:pStyle w:val="Sansinterligne"/>
              <w:jc w:val="center"/>
              <w:rPr>
                <w:sz w:val="18"/>
                <w:highlight w:val="yellow"/>
              </w:rPr>
            </w:pPr>
            <w:r w:rsidRPr="00E70BA4">
              <w:rPr>
                <w:sz w:val="18"/>
                <w:highlight w:val="yellow"/>
              </w:rPr>
              <w:t>110 m</w:t>
            </w:r>
            <w:r w:rsidRPr="00E70BA4">
              <w:rPr>
                <w:sz w:val="18"/>
                <w:highlight w:val="yellow"/>
                <w:vertAlign w:val="superscript"/>
              </w:rPr>
              <w:t>3</w:t>
            </w:r>
            <w:r w:rsidRPr="00E70BA4">
              <w:rPr>
                <w:sz w:val="18"/>
                <w:highlight w:val="yellow"/>
              </w:rPr>
              <w:t>/h</w:t>
            </w:r>
          </w:p>
        </w:tc>
        <w:tc>
          <w:tcPr>
            <w:tcW w:w="1035" w:type="dxa"/>
            <w:tcBorders>
              <w:right w:val="single" w:sz="4" w:space="0" w:color="auto"/>
            </w:tcBorders>
            <w:shd w:val="clear" w:color="auto" w:fill="auto"/>
            <w:vAlign w:val="center"/>
          </w:tcPr>
          <w:p w:rsidR="00F52A2F" w:rsidRPr="00CF14E5" w:rsidRDefault="00F52A2F" w:rsidP="00CF14E5">
            <w:pPr>
              <w:pStyle w:val="Sansinterligne"/>
              <w:jc w:val="center"/>
              <w:rPr>
                <w:sz w:val="18"/>
              </w:rPr>
            </w:pPr>
          </w:p>
        </w:tc>
        <w:tc>
          <w:tcPr>
            <w:tcW w:w="1260" w:type="dxa"/>
            <w:shd w:val="clear" w:color="auto" w:fill="auto"/>
            <w:vAlign w:val="center"/>
          </w:tcPr>
          <w:p w:rsidR="00F52A2F" w:rsidRPr="00CF14E5" w:rsidRDefault="00F52A2F" w:rsidP="00CF14E5">
            <w:pPr>
              <w:pStyle w:val="Sansinterligne"/>
              <w:jc w:val="center"/>
              <w:rPr>
                <w:sz w:val="18"/>
              </w:rPr>
            </w:pPr>
          </w:p>
        </w:tc>
      </w:tr>
      <w:tr w:rsidR="003F7873" w:rsidRPr="00CF14E5" w:rsidTr="00230E35">
        <w:trPr>
          <w:trHeight w:val="414"/>
          <w:jc w:val="center"/>
        </w:trPr>
        <w:tc>
          <w:tcPr>
            <w:tcW w:w="2250" w:type="dxa"/>
            <w:shd w:val="clear" w:color="auto" w:fill="auto"/>
            <w:vAlign w:val="center"/>
          </w:tcPr>
          <w:p w:rsidR="003F7873" w:rsidRPr="00177014" w:rsidRDefault="003F7873" w:rsidP="00CF14E5">
            <w:pPr>
              <w:pStyle w:val="Sansinterligne"/>
              <w:jc w:val="left"/>
              <w:rPr>
                <w:sz w:val="18"/>
                <w:highlight w:val="yellow"/>
              </w:rPr>
            </w:pPr>
            <w:r w:rsidRPr="00177014">
              <w:rPr>
                <w:sz w:val="18"/>
                <w:highlight w:val="yellow"/>
              </w:rPr>
              <w:t>Acide sulfurique vers le réacteur</w:t>
            </w:r>
          </w:p>
        </w:tc>
        <w:tc>
          <w:tcPr>
            <w:tcW w:w="990" w:type="dxa"/>
            <w:shd w:val="clear" w:color="auto" w:fill="auto"/>
            <w:vAlign w:val="center"/>
          </w:tcPr>
          <w:p w:rsidR="003F7873" w:rsidRPr="00177014" w:rsidRDefault="001D1A63" w:rsidP="00CF14E5">
            <w:pPr>
              <w:pStyle w:val="Sansinterligne"/>
              <w:jc w:val="center"/>
              <w:rPr>
                <w:sz w:val="18"/>
                <w:highlight w:val="yellow"/>
              </w:rPr>
            </w:pPr>
            <w:r w:rsidRPr="00177014">
              <w:rPr>
                <w:sz w:val="18"/>
                <w:highlight w:val="yellow"/>
              </w:rPr>
              <w:t>FFIC-030</w:t>
            </w:r>
          </w:p>
        </w:tc>
        <w:tc>
          <w:tcPr>
            <w:tcW w:w="1260" w:type="dxa"/>
            <w:shd w:val="clear" w:color="auto" w:fill="auto"/>
            <w:vAlign w:val="center"/>
          </w:tcPr>
          <w:p w:rsidR="003F7873" w:rsidRPr="00177014" w:rsidRDefault="003F7873" w:rsidP="00CF14E5">
            <w:pPr>
              <w:pStyle w:val="Sansinterligne"/>
              <w:jc w:val="center"/>
              <w:rPr>
                <w:sz w:val="18"/>
                <w:highlight w:val="yellow"/>
              </w:rPr>
            </w:pPr>
            <w:r w:rsidRPr="00177014">
              <w:rPr>
                <w:sz w:val="18"/>
                <w:highlight w:val="yellow"/>
              </w:rPr>
              <w:t>403A-PI-002</w:t>
            </w:r>
          </w:p>
        </w:tc>
        <w:tc>
          <w:tcPr>
            <w:tcW w:w="1035" w:type="dxa"/>
            <w:shd w:val="clear" w:color="auto" w:fill="auto"/>
            <w:vAlign w:val="center"/>
          </w:tcPr>
          <w:p w:rsidR="003F7873" w:rsidRPr="00177014" w:rsidRDefault="003F7873" w:rsidP="00CF14E5">
            <w:pPr>
              <w:pStyle w:val="Sansinterligne"/>
              <w:jc w:val="center"/>
              <w:rPr>
                <w:sz w:val="18"/>
                <w:highlight w:val="yellow"/>
              </w:rPr>
            </w:pPr>
          </w:p>
        </w:tc>
        <w:tc>
          <w:tcPr>
            <w:tcW w:w="1035" w:type="dxa"/>
            <w:shd w:val="clear" w:color="auto" w:fill="auto"/>
            <w:vAlign w:val="center"/>
          </w:tcPr>
          <w:p w:rsidR="003F7873" w:rsidRPr="00177014" w:rsidRDefault="003F7873" w:rsidP="00CF14E5">
            <w:pPr>
              <w:pStyle w:val="Sansinterligne"/>
              <w:jc w:val="center"/>
              <w:rPr>
                <w:sz w:val="18"/>
                <w:highlight w:val="yellow"/>
              </w:rPr>
            </w:pPr>
            <w:r w:rsidRPr="00177014">
              <w:rPr>
                <w:sz w:val="18"/>
                <w:highlight w:val="yellow"/>
              </w:rPr>
              <w:t>10 m</w:t>
            </w:r>
            <w:r w:rsidRPr="00177014">
              <w:rPr>
                <w:sz w:val="18"/>
                <w:highlight w:val="yellow"/>
                <w:vertAlign w:val="superscript"/>
              </w:rPr>
              <w:t>3</w:t>
            </w:r>
            <w:r w:rsidRPr="00177014">
              <w:rPr>
                <w:sz w:val="18"/>
                <w:highlight w:val="yellow"/>
              </w:rPr>
              <w:t>/h</w:t>
            </w:r>
          </w:p>
        </w:tc>
        <w:tc>
          <w:tcPr>
            <w:tcW w:w="1035" w:type="dxa"/>
            <w:shd w:val="clear" w:color="auto" w:fill="auto"/>
            <w:vAlign w:val="center"/>
          </w:tcPr>
          <w:p w:rsidR="003F7873" w:rsidRPr="00177014" w:rsidRDefault="003F7873" w:rsidP="00CF14E5">
            <w:pPr>
              <w:pStyle w:val="Sansinterligne"/>
              <w:jc w:val="center"/>
              <w:rPr>
                <w:sz w:val="18"/>
                <w:highlight w:val="yellow"/>
              </w:rPr>
            </w:pPr>
            <w:r w:rsidRPr="00177014">
              <w:rPr>
                <w:sz w:val="18"/>
                <w:highlight w:val="yellow"/>
              </w:rPr>
              <w:t>100 m</w:t>
            </w:r>
            <w:r w:rsidRPr="00177014">
              <w:rPr>
                <w:sz w:val="18"/>
                <w:highlight w:val="yellow"/>
                <w:vertAlign w:val="superscript"/>
              </w:rPr>
              <w:t>3</w:t>
            </w:r>
            <w:r w:rsidRPr="00177014">
              <w:rPr>
                <w:sz w:val="18"/>
                <w:highlight w:val="yellow"/>
              </w:rPr>
              <w:t>/h</w:t>
            </w:r>
          </w:p>
        </w:tc>
        <w:tc>
          <w:tcPr>
            <w:tcW w:w="1035" w:type="dxa"/>
            <w:tcBorders>
              <w:right w:val="single" w:sz="4" w:space="0" w:color="auto"/>
            </w:tcBorders>
            <w:shd w:val="clear" w:color="auto" w:fill="auto"/>
            <w:vAlign w:val="center"/>
          </w:tcPr>
          <w:p w:rsidR="003F7873" w:rsidRPr="00CF14E5" w:rsidRDefault="003F7873" w:rsidP="00CF14E5">
            <w:pPr>
              <w:pStyle w:val="Sansinterligne"/>
              <w:jc w:val="center"/>
              <w:rPr>
                <w:sz w:val="18"/>
              </w:rPr>
            </w:pPr>
          </w:p>
        </w:tc>
        <w:tc>
          <w:tcPr>
            <w:tcW w:w="1260" w:type="dxa"/>
            <w:shd w:val="clear" w:color="auto" w:fill="auto"/>
            <w:vAlign w:val="center"/>
          </w:tcPr>
          <w:p w:rsidR="003F7873" w:rsidRPr="00CF14E5" w:rsidRDefault="003F7873" w:rsidP="00CF14E5">
            <w:pPr>
              <w:pStyle w:val="Sansinterligne"/>
              <w:jc w:val="center"/>
              <w:rPr>
                <w:sz w:val="18"/>
              </w:rPr>
            </w:pPr>
          </w:p>
        </w:tc>
      </w:tr>
      <w:tr w:rsidR="001D1A63" w:rsidRPr="00CF14E5" w:rsidTr="00230E35">
        <w:trPr>
          <w:trHeight w:val="414"/>
          <w:jc w:val="center"/>
        </w:trPr>
        <w:tc>
          <w:tcPr>
            <w:tcW w:w="2250" w:type="dxa"/>
            <w:shd w:val="clear" w:color="auto" w:fill="auto"/>
            <w:vAlign w:val="center"/>
          </w:tcPr>
          <w:p w:rsidR="001D1A63" w:rsidRPr="00177014" w:rsidRDefault="001D1A63" w:rsidP="00CF14E5">
            <w:pPr>
              <w:pStyle w:val="Sansinterligne"/>
              <w:jc w:val="left"/>
              <w:rPr>
                <w:sz w:val="18"/>
                <w:highlight w:val="yellow"/>
              </w:rPr>
            </w:pPr>
            <w:r w:rsidRPr="00177014">
              <w:rPr>
                <w:sz w:val="18"/>
                <w:highlight w:val="yellow"/>
              </w:rPr>
              <w:t>Acide sulfurique vers le réacteur</w:t>
            </w:r>
          </w:p>
        </w:tc>
        <w:tc>
          <w:tcPr>
            <w:tcW w:w="990" w:type="dxa"/>
            <w:shd w:val="clear" w:color="auto" w:fill="auto"/>
            <w:vAlign w:val="center"/>
          </w:tcPr>
          <w:p w:rsidR="001D1A63" w:rsidRPr="00177014" w:rsidRDefault="001D1A63" w:rsidP="00CF14E5">
            <w:pPr>
              <w:pStyle w:val="Sansinterligne"/>
              <w:jc w:val="center"/>
              <w:rPr>
                <w:sz w:val="18"/>
                <w:highlight w:val="yellow"/>
              </w:rPr>
            </w:pPr>
            <w:r w:rsidRPr="00177014">
              <w:rPr>
                <w:sz w:val="18"/>
                <w:highlight w:val="yellow"/>
              </w:rPr>
              <w:t>FIC-053</w:t>
            </w:r>
          </w:p>
        </w:tc>
        <w:tc>
          <w:tcPr>
            <w:tcW w:w="1260" w:type="dxa"/>
            <w:shd w:val="clear" w:color="auto" w:fill="auto"/>
            <w:vAlign w:val="center"/>
          </w:tcPr>
          <w:p w:rsidR="001D1A63" w:rsidRPr="00177014" w:rsidRDefault="001D1A63" w:rsidP="00CF14E5">
            <w:pPr>
              <w:pStyle w:val="Sansinterligne"/>
              <w:jc w:val="center"/>
              <w:rPr>
                <w:sz w:val="18"/>
                <w:highlight w:val="yellow"/>
              </w:rPr>
            </w:pPr>
            <w:r w:rsidRPr="00177014">
              <w:rPr>
                <w:sz w:val="18"/>
                <w:highlight w:val="yellow"/>
              </w:rPr>
              <w:t>403A-PI-003</w:t>
            </w:r>
          </w:p>
        </w:tc>
        <w:tc>
          <w:tcPr>
            <w:tcW w:w="1035" w:type="dxa"/>
            <w:shd w:val="clear" w:color="auto" w:fill="auto"/>
            <w:vAlign w:val="center"/>
          </w:tcPr>
          <w:p w:rsidR="001D1A63" w:rsidRPr="00177014" w:rsidRDefault="001D1A63" w:rsidP="00CF14E5">
            <w:pPr>
              <w:pStyle w:val="Sansinterligne"/>
              <w:jc w:val="center"/>
              <w:rPr>
                <w:sz w:val="18"/>
                <w:highlight w:val="yellow"/>
              </w:rPr>
            </w:pPr>
          </w:p>
        </w:tc>
        <w:tc>
          <w:tcPr>
            <w:tcW w:w="1035" w:type="dxa"/>
            <w:shd w:val="clear" w:color="auto" w:fill="auto"/>
            <w:vAlign w:val="center"/>
          </w:tcPr>
          <w:p w:rsidR="001D1A63" w:rsidRPr="00177014" w:rsidRDefault="001D1A63" w:rsidP="00CF14E5">
            <w:pPr>
              <w:pStyle w:val="Sansinterligne"/>
              <w:jc w:val="center"/>
              <w:rPr>
                <w:sz w:val="18"/>
                <w:highlight w:val="yellow"/>
              </w:rPr>
            </w:pPr>
            <w:r w:rsidRPr="00177014">
              <w:rPr>
                <w:sz w:val="18"/>
                <w:highlight w:val="yellow"/>
              </w:rPr>
              <w:t>10 m</w:t>
            </w:r>
            <w:r w:rsidRPr="00177014">
              <w:rPr>
                <w:sz w:val="18"/>
                <w:highlight w:val="yellow"/>
                <w:vertAlign w:val="superscript"/>
              </w:rPr>
              <w:t>3</w:t>
            </w:r>
            <w:r w:rsidRPr="00177014">
              <w:rPr>
                <w:sz w:val="18"/>
                <w:highlight w:val="yellow"/>
              </w:rPr>
              <w:t>/h</w:t>
            </w:r>
          </w:p>
        </w:tc>
        <w:tc>
          <w:tcPr>
            <w:tcW w:w="1035" w:type="dxa"/>
            <w:shd w:val="clear" w:color="auto" w:fill="auto"/>
            <w:vAlign w:val="center"/>
          </w:tcPr>
          <w:p w:rsidR="001D1A63" w:rsidRPr="00177014" w:rsidRDefault="001D1A63" w:rsidP="00CF14E5">
            <w:pPr>
              <w:pStyle w:val="Sansinterligne"/>
              <w:jc w:val="center"/>
              <w:rPr>
                <w:sz w:val="18"/>
                <w:highlight w:val="yellow"/>
              </w:rPr>
            </w:pPr>
            <w:r w:rsidRPr="00177014">
              <w:rPr>
                <w:sz w:val="18"/>
                <w:highlight w:val="yellow"/>
              </w:rPr>
              <w:t>100 m</w:t>
            </w:r>
            <w:r w:rsidRPr="00177014">
              <w:rPr>
                <w:sz w:val="18"/>
                <w:highlight w:val="yellow"/>
                <w:vertAlign w:val="superscript"/>
              </w:rPr>
              <w:t>3</w:t>
            </w:r>
            <w:r w:rsidRPr="00177014">
              <w:rPr>
                <w:sz w:val="18"/>
                <w:highlight w:val="yellow"/>
              </w:rPr>
              <w:t>/h</w:t>
            </w:r>
          </w:p>
        </w:tc>
        <w:tc>
          <w:tcPr>
            <w:tcW w:w="1035" w:type="dxa"/>
            <w:tcBorders>
              <w:right w:val="single" w:sz="4" w:space="0" w:color="auto"/>
            </w:tcBorders>
            <w:shd w:val="clear" w:color="auto" w:fill="auto"/>
            <w:vAlign w:val="center"/>
          </w:tcPr>
          <w:p w:rsidR="001D1A63" w:rsidRPr="00CF14E5" w:rsidRDefault="001D1A63" w:rsidP="00CF14E5">
            <w:pPr>
              <w:pStyle w:val="Sansinterligne"/>
              <w:jc w:val="center"/>
              <w:rPr>
                <w:sz w:val="18"/>
              </w:rPr>
            </w:pPr>
          </w:p>
        </w:tc>
        <w:tc>
          <w:tcPr>
            <w:tcW w:w="1260" w:type="dxa"/>
            <w:shd w:val="clear" w:color="auto" w:fill="auto"/>
            <w:vAlign w:val="center"/>
          </w:tcPr>
          <w:p w:rsidR="001D1A63" w:rsidRPr="00CF14E5" w:rsidRDefault="001D1A63" w:rsidP="00CF14E5">
            <w:pPr>
              <w:pStyle w:val="Sansinterligne"/>
              <w:jc w:val="center"/>
              <w:rPr>
                <w:sz w:val="18"/>
              </w:rPr>
            </w:pPr>
          </w:p>
        </w:tc>
      </w:tr>
      <w:tr w:rsidR="001D1A63" w:rsidRPr="00CF14E5" w:rsidTr="00230E35">
        <w:trPr>
          <w:trHeight w:val="414"/>
          <w:jc w:val="center"/>
        </w:trPr>
        <w:tc>
          <w:tcPr>
            <w:tcW w:w="2250" w:type="dxa"/>
            <w:shd w:val="clear" w:color="auto" w:fill="auto"/>
            <w:vAlign w:val="center"/>
          </w:tcPr>
          <w:p w:rsidR="001D1A63" w:rsidRPr="00177014" w:rsidRDefault="001D1A63" w:rsidP="00CF14E5">
            <w:pPr>
              <w:pStyle w:val="Sansinterligne"/>
              <w:jc w:val="left"/>
              <w:rPr>
                <w:sz w:val="18"/>
                <w:highlight w:val="yellow"/>
              </w:rPr>
            </w:pPr>
            <w:r w:rsidRPr="00177014">
              <w:rPr>
                <w:sz w:val="18"/>
                <w:highlight w:val="yellow"/>
              </w:rPr>
              <w:t>Acide sulfurique vers le réacteur</w:t>
            </w:r>
          </w:p>
        </w:tc>
        <w:tc>
          <w:tcPr>
            <w:tcW w:w="990" w:type="dxa"/>
            <w:shd w:val="clear" w:color="auto" w:fill="auto"/>
            <w:vAlign w:val="center"/>
          </w:tcPr>
          <w:p w:rsidR="001D1A63" w:rsidRPr="00177014" w:rsidRDefault="001D1A63" w:rsidP="00CF14E5">
            <w:pPr>
              <w:pStyle w:val="Sansinterligne"/>
              <w:jc w:val="center"/>
              <w:rPr>
                <w:sz w:val="18"/>
                <w:highlight w:val="yellow"/>
              </w:rPr>
            </w:pPr>
            <w:r w:rsidRPr="00177014">
              <w:rPr>
                <w:sz w:val="18"/>
                <w:highlight w:val="yellow"/>
              </w:rPr>
              <w:t>FIC-054</w:t>
            </w:r>
          </w:p>
        </w:tc>
        <w:tc>
          <w:tcPr>
            <w:tcW w:w="1260" w:type="dxa"/>
            <w:shd w:val="clear" w:color="auto" w:fill="auto"/>
            <w:vAlign w:val="center"/>
          </w:tcPr>
          <w:p w:rsidR="001D1A63" w:rsidRPr="00177014" w:rsidRDefault="001D1A63" w:rsidP="00CF14E5">
            <w:pPr>
              <w:pStyle w:val="Sansinterligne"/>
              <w:jc w:val="center"/>
              <w:rPr>
                <w:sz w:val="18"/>
                <w:highlight w:val="yellow"/>
              </w:rPr>
            </w:pPr>
            <w:r w:rsidRPr="00177014">
              <w:rPr>
                <w:sz w:val="18"/>
                <w:highlight w:val="yellow"/>
              </w:rPr>
              <w:t>403A-PI-003</w:t>
            </w:r>
          </w:p>
        </w:tc>
        <w:tc>
          <w:tcPr>
            <w:tcW w:w="1035" w:type="dxa"/>
            <w:shd w:val="clear" w:color="auto" w:fill="auto"/>
            <w:vAlign w:val="center"/>
          </w:tcPr>
          <w:p w:rsidR="001D1A63" w:rsidRPr="00177014" w:rsidRDefault="001D1A63" w:rsidP="00CF14E5">
            <w:pPr>
              <w:pStyle w:val="Sansinterligne"/>
              <w:jc w:val="center"/>
              <w:rPr>
                <w:sz w:val="18"/>
                <w:highlight w:val="yellow"/>
              </w:rPr>
            </w:pPr>
          </w:p>
        </w:tc>
        <w:tc>
          <w:tcPr>
            <w:tcW w:w="1035" w:type="dxa"/>
            <w:shd w:val="clear" w:color="auto" w:fill="auto"/>
            <w:vAlign w:val="center"/>
          </w:tcPr>
          <w:p w:rsidR="001D1A63" w:rsidRPr="00177014" w:rsidRDefault="001D1A63" w:rsidP="00CF14E5">
            <w:pPr>
              <w:pStyle w:val="Sansinterligne"/>
              <w:jc w:val="center"/>
              <w:rPr>
                <w:sz w:val="18"/>
                <w:highlight w:val="yellow"/>
              </w:rPr>
            </w:pPr>
            <w:r w:rsidRPr="00177014">
              <w:rPr>
                <w:sz w:val="18"/>
                <w:highlight w:val="yellow"/>
              </w:rPr>
              <w:t>10 m</w:t>
            </w:r>
            <w:r w:rsidRPr="00177014">
              <w:rPr>
                <w:sz w:val="18"/>
                <w:highlight w:val="yellow"/>
                <w:vertAlign w:val="superscript"/>
              </w:rPr>
              <w:t>3</w:t>
            </w:r>
            <w:r w:rsidRPr="00177014">
              <w:rPr>
                <w:sz w:val="18"/>
                <w:highlight w:val="yellow"/>
              </w:rPr>
              <w:t>/h</w:t>
            </w:r>
          </w:p>
        </w:tc>
        <w:tc>
          <w:tcPr>
            <w:tcW w:w="1035" w:type="dxa"/>
            <w:shd w:val="clear" w:color="auto" w:fill="auto"/>
            <w:vAlign w:val="center"/>
          </w:tcPr>
          <w:p w:rsidR="001D1A63" w:rsidRPr="00177014" w:rsidRDefault="001D1A63" w:rsidP="00CF14E5">
            <w:pPr>
              <w:pStyle w:val="Sansinterligne"/>
              <w:jc w:val="center"/>
              <w:rPr>
                <w:sz w:val="18"/>
                <w:highlight w:val="yellow"/>
              </w:rPr>
            </w:pPr>
            <w:r w:rsidRPr="00177014">
              <w:rPr>
                <w:sz w:val="18"/>
                <w:highlight w:val="yellow"/>
              </w:rPr>
              <w:t>100 m</w:t>
            </w:r>
            <w:r w:rsidRPr="00177014">
              <w:rPr>
                <w:sz w:val="18"/>
                <w:highlight w:val="yellow"/>
                <w:vertAlign w:val="superscript"/>
              </w:rPr>
              <w:t>3</w:t>
            </w:r>
            <w:r w:rsidRPr="00177014">
              <w:rPr>
                <w:sz w:val="18"/>
                <w:highlight w:val="yellow"/>
              </w:rPr>
              <w:t>/h</w:t>
            </w:r>
          </w:p>
        </w:tc>
        <w:tc>
          <w:tcPr>
            <w:tcW w:w="1035" w:type="dxa"/>
            <w:tcBorders>
              <w:right w:val="single" w:sz="4" w:space="0" w:color="auto"/>
            </w:tcBorders>
            <w:shd w:val="clear" w:color="auto" w:fill="auto"/>
            <w:vAlign w:val="center"/>
          </w:tcPr>
          <w:p w:rsidR="001D1A63" w:rsidRPr="00CF14E5" w:rsidRDefault="001D1A63" w:rsidP="00CF14E5">
            <w:pPr>
              <w:pStyle w:val="Sansinterligne"/>
              <w:jc w:val="center"/>
              <w:rPr>
                <w:sz w:val="18"/>
              </w:rPr>
            </w:pPr>
          </w:p>
        </w:tc>
        <w:tc>
          <w:tcPr>
            <w:tcW w:w="1260" w:type="dxa"/>
            <w:shd w:val="clear" w:color="auto" w:fill="auto"/>
            <w:vAlign w:val="center"/>
          </w:tcPr>
          <w:p w:rsidR="001D1A63" w:rsidRPr="00C56558" w:rsidRDefault="001D1A63" w:rsidP="00CF14E5">
            <w:pPr>
              <w:pStyle w:val="Sansinterligne"/>
              <w:jc w:val="center"/>
              <w:rPr>
                <w:sz w:val="18"/>
              </w:rPr>
            </w:pPr>
          </w:p>
        </w:tc>
      </w:tr>
      <w:tr w:rsidR="002F7DDD" w:rsidRPr="00CF14E5" w:rsidTr="00230E35">
        <w:trPr>
          <w:trHeight w:val="414"/>
          <w:jc w:val="center"/>
        </w:trPr>
        <w:tc>
          <w:tcPr>
            <w:tcW w:w="2250" w:type="dxa"/>
            <w:shd w:val="clear" w:color="auto" w:fill="auto"/>
            <w:vAlign w:val="center"/>
          </w:tcPr>
          <w:p w:rsidR="002F7DDD" w:rsidRPr="00177014" w:rsidRDefault="002F7DDD" w:rsidP="00CF14E5">
            <w:pPr>
              <w:pStyle w:val="Sansinterligne"/>
              <w:jc w:val="left"/>
              <w:rPr>
                <w:sz w:val="18"/>
                <w:highlight w:val="yellow"/>
              </w:rPr>
            </w:pPr>
            <w:r w:rsidRPr="00177014">
              <w:rPr>
                <w:sz w:val="18"/>
                <w:highlight w:val="yellow"/>
              </w:rPr>
              <w:t>Acide sulfurique vers le réservoir de maturation</w:t>
            </w:r>
          </w:p>
        </w:tc>
        <w:tc>
          <w:tcPr>
            <w:tcW w:w="990" w:type="dxa"/>
            <w:shd w:val="clear" w:color="auto" w:fill="auto"/>
            <w:vAlign w:val="center"/>
          </w:tcPr>
          <w:p w:rsidR="002F7DDD" w:rsidRPr="00177014" w:rsidRDefault="002F7DDD" w:rsidP="00CF14E5">
            <w:pPr>
              <w:pStyle w:val="Sansinterligne"/>
              <w:jc w:val="center"/>
              <w:rPr>
                <w:sz w:val="18"/>
                <w:highlight w:val="yellow"/>
              </w:rPr>
            </w:pPr>
            <w:r w:rsidRPr="00177014">
              <w:rPr>
                <w:sz w:val="18"/>
                <w:highlight w:val="yellow"/>
              </w:rPr>
              <w:t>FIC-125</w:t>
            </w:r>
          </w:p>
        </w:tc>
        <w:tc>
          <w:tcPr>
            <w:tcW w:w="1260" w:type="dxa"/>
            <w:shd w:val="clear" w:color="auto" w:fill="auto"/>
            <w:vAlign w:val="center"/>
          </w:tcPr>
          <w:p w:rsidR="002F7DDD" w:rsidRPr="00177014" w:rsidRDefault="002F7DDD" w:rsidP="00CF14E5">
            <w:pPr>
              <w:pStyle w:val="Sansinterligne"/>
              <w:jc w:val="center"/>
              <w:rPr>
                <w:sz w:val="18"/>
                <w:highlight w:val="yellow"/>
              </w:rPr>
            </w:pPr>
            <w:r w:rsidRPr="00177014">
              <w:rPr>
                <w:sz w:val="18"/>
                <w:highlight w:val="yellow"/>
              </w:rPr>
              <w:t>403A-PI-006</w:t>
            </w:r>
          </w:p>
        </w:tc>
        <w:tc>
          <w:tcPr>
            <w:tcW w:w="1035" w:type="dxa"/>
            <w:shd w:val="clear" w:color="auto" w:fill="auto"/>
            <w:vAlign w:val="center"/>
          </w:tcPr>
          <w:p w:rsidR="002F7DDD" w:rsidRPr="00177014" w:rsidRDefault="002F7DDD" w:rsidP="00CF14E5">
            <w:pPr>
              <w:pStyle w:val="Sansinterligne"/>
              <w:jc w:val="center"/>
              <w:rPr>
                <w:sz w:val="18"/>
                <w:highlight w:val="yellow"/>
              </w:rPr>
            </w:pPr>
          </w:p>
        </w:tc>
        <w:tc>
          <w:tcPr>
            <w:tcW w:w="1035" w:type="dxa"/>
            <w:shd w:val="clear" w:color="auto" w:fill="auto"/>
            <w:vAlign w:val="center"/>
          </w:tcPr>
          <w:p w:rsidR="002F7DDD" w:rsidRPr="00177014" w:rsidRDefault="002F7DDD" w:rsidP="00CF14E5">
            <w:pPr>
              <w:pStyle w:val="Sansinterligne"/>
              <w:jc w:val="center"/>
              <w:rPr>
                <w:sz w:val="18"/>
                <w:highlight w:val="yellow"/>
              </w:rPr>
            </w:pPr>
          </w:p>
        </w:tc>
        <w:tc>
          <w:tcPr>
            <w:tcW w:w="1035" w:type="dxa"/>
            <w:shd w:val="clear" w:color="auto" w:fill="auto"/>
            <w:vAlign w:val="center"/>
          </w:tcPr>
          <w:p w:rsidR="002F7DDD" w:rsidRPr="00177014" w:rsidRDefault="002F7DDD" w:rsidP="00CF14E5">
            <w:pPr>
              <w:pStyle w:val="Sansinterligne"/>
              <w:jc w:val="center"/>
              <w:rPr>
                <w:sz w:val="18"/>
                <w:highlight w:val="yellow"/>
              </w:rPr>
            </w:pPr>
            <w:r w:rsidRPr="00177014">
              <w:rPr>
                <w:sz w:val="18"/>
                <w:highlight w:val="yellow"/>
              </w:rPr>
              <w:t>80 m</w:t>
            </w:r>
            <w:r w:rsidRPr="00177014">
              <w:rPr>
                <w:sz w:val="18"/>
                <w:highlight w:val="yellow"/>
                <w:vertAlign w:val="superscript"/>
              </w:rPr>
              <w:t>3</w:t>
            </w:r>
            <w:r w:rsidRPr="00177014">
              <w:rPr>
                <w:sz w:val="18"/>
                <w:highlight w:val="yellow"/>
              </w:rPr>
              <w:t>/h</w:t>
            </w:r>
          </w:p>
        </w:tc>
        <w:tc>
          <w:tcPr>
            <w:tcW w:w="1035" w:type="dxa"/>
            <w:tcBorders>
              <w:right w:val="single" w:sz="4" w:space="0" w:color="auto"/>
            </w:tcBorders>
            <w:shd w:val="clear" w:color="auto" w:fill="auto"/>
            <w:vAlign w:val="center"/>
          </w:tcPr>
          <w:p w:rsidR="002F7DDD" w:rsidRPr="00CF14E5" w:rsidRDefault="002F7DDD" w:rsidP="00CF14E5">
            <w:pPr>
              <w:pStyle w:val="Sansinterligne"/>
              <w:jc w:val="center"/>
              <w:rPr>
                <w:sz w:val="18"/>
              </w:rPr>
            </w:pPr>
          </w:p>
        </w:tc>
        <w:tc>
          <w:tcPr>
            <w:tcW w:w="1260" w:type="dxa"/>
            <w:shd w:val="clear" w:color="auto" w:fill="auto"/>
            <w:vAlign w:val="center"/>
          </w:tcPr>
          <w:p w:rsidR="002F7DDD" w:rsidRPr="00CF14E5" w:rsidRDefault="002F7DDD" w:rsidP="00CF14E5">
            <w:pPr>
              <w:pStyle w:val="Sansinterligne"/>
              <w:jc w:val="center"/>
              <w:rPr>
                <w:sz w:val="18"/>
              </w:rPr>
            </w:pPr>
          </w:p>
        </w:tc>
      </w:tr>
      <w:tr w:rsidR="002F7DDD" w:rsidRPr="00CF14E5" w:rsidTr="00CF14E5">
        <w:trPr>
          <w:jc w:val="center"/>
        </w:trPr>
        <w:tc>
          <w:tcPr>
            <w:tcW w:w="2250" w:type="dxa"/>
            <w:shd w:val="clear" w:color="auto" w:fill="auto"/>
            <w:vAlign w:val="center"/>
          </w:tcPr>
          <w:p w:rsidR="002F7DDD" w:rsidRPr="00CF14E5" w:rsidRDefault="002F7DDD" w:rsidP="00CF14E5">
            <w:pPr>
              <w:pStyle w:val="Sansinterligne"/>
              <w:jc w:val="left"/>
              <w:rPr>
                <w:sz w:val="18"/>
              </w:rPr>
            </w:pPr>
            <w:r>
              <w:rPr>
                <w:sz w:val="18"/>
              </w:rPr>
              <w:t>Eau de traitement acide vers la pompe de transfert de pulpe du réacteur</w:t>
            </w:r>
          </w:p>
        </w:tc>
        <w:tc>
          <w:tcPr>
            <w:tcW w:w="990" w:type="dxa"/>
            <w:shd w:val="clear" w:color="auto" w:fill="auto"/>
            <w:vAlign w:val="center"/>
          </w:tcPr>
          <w:p w:rsidR="002F7DDD" w:rsidRPr="00CF14E5" w:rsidRDefault="002F7DDD" w:rsidP="00CF14E5">
            <w:pPr>
              <w:pStyle w:val="Sansinterligne"/>
              <w:jc w:val="center"/>
              <w:rPr>
                <w:sz w:val="18"/>
              </w:rPr>
            </w:pPr>
            <w:r>
              <w:rPr>
                <w:sz w:val="18"/>
              </w:rPr>
              <w:t>FIC-</w:t>
            </w:r>
            <w:r w:rsidRPr="0056144D">
              <w:rPr>
                <w:sz w:val="18"/>
              </w:rPr>
              <w:t>141</w:t>
            </w:r>
          </w:p>
        </w:tc>
        <w:tc>
          <w:tcPr>
            <w:tcW w:w="1260" w:type="dxa"/>
            <w:shd w:val="clear" w:color="auto" w:fill="auto"/>
            <w:vAlign w:val="center"/>
          </w:tcPr>
          <w:p w:rsidR="002F7DDD" w:rsidRPr="00CF14E5" w:rsidRDefault="002F7DDD" w:rsidP="00CF14E5">
            <w:pPr>
              <w:pStyle w:val="Sansinterligne"/>
              <w:jc w:val="center"/>
              <w:rPr>
                <w:sz w:val="18"/>
              </w:rPr>
            </w:pPr>
            <w:r w:rsidRPr="0056144D">
              <w:rPr>
                <w:sz w:val="18"/>
              </w:rPr>
              <w:t>403</w:t>
            </w:r>
            <w:r>
              <w:rPr>
                <w:sz w:val="18"/>
              </w:rPr>
              <w:t>A-PI-</w:t>
            </w:r>
            <w:r w:rsidRPr="0056144D">
              <w:rPr>
                <w:sz w:val="18"/>
              </w:rPr>
              <w:t>007</w:t>
            </w:r>
          </w:p>
        </w:tc>
        <w:tc>
          <w:tcPr>
            <w:tcW w:w="1035" w:type="dxa"/>
            <w:shd w:val="clear" w:color="auto" w:fill="auto"/>
            <w:vAlign w:val="center"/>
          </w:tcPr>
          <w:p w:rsidR="002F7DDD" w:rsidRPr="00CF14E5" w:rsidRDefault="002F7DDD" w:rsidP="00CF14E5">
            <w:pPr>
              <w:pStyle w:val="Sansinterligne"/>
              <w:jc w:val="center"/>
              <w:rPr>
                <w:sz w:val="18"/>
              </w:rPr>
            </w:pPr>
          </w:p>
        </w:tc>
        <w:tc>
          <w:tcPr>
            <w:tcW w:w="1035" w:type="dxa"/>
            <w:shd w:val="clear" w:color="auto" w:fill="auto"/>
            <w:vAlign w:val="center"/>
          </w:tcPr>
          <w:p w:rsidR="002F7DDD" w:rsidRPr="00CF14E5" w:rsidRDefault="002F7DDD" w:rsidP="00CF14E5">
            <w:pPr>
              <w:pStyle w:val="Sansinterligne"/>
              <w:jc w:val="center"/>
              <w:rPr>
                <w:sz w:val="18"/>
              </w:rPr>
            </w:pPr>
          </w:p>
        </w:tc>
        <w:tc>
          <w:tcPr>
            <w:tcW w:w="1035" w:type="dxa"/>
            <w:shd w:val="clear" w:color="auto" w:fill="auto"/>
            <w:vAlign w:val="center"/>
          </w:tcPr>
          <w:p w:rsidR="002F7DDD" w:rsidRPr="00CF14E5" w:rsidRDefault="002F7DDD" w:rsidP="00CF14E5">
            <w:pPr>
              <w:pStyle w:val="Sansinterligne"/>
              <w:jc w:val="center"/>
              <w:rPr>
                <w:sz w:val="18"/>
                <w:highlight w:val="yellow"/>
              </w:rPr>
            </w:pPr>
            <w:r w:rsidRPr="0056144D">
              <w:rPr>
                <w:sz w:val="18"/>
              </w:rPr>
              <w:t>80</w:t>
            </w:r>
            <w:r>
              <w:rPr>
                <w:sz w:val="18"/>
              </w:rPr>
              <w:t xml:space="preserve"> m</w:t>
            </w:r>
            <w:r w:rsidRPr="0056144D">
              <w:rPr>
                <w:sz w:val="18"/>
                <w:vertAlign w:val="superscript"/>
              </w:rPr>
              <w:t>3</w:t>
            </w:r>
            <w:r>
              <w:rPr>
                <w:sz w:val="18"/>
              </w:rPr>
              <w:t>/h</w:t>
            </w:r>
          </w:p>
        </w:tc>
        <w:tc>
          <w:tcPr>
            <w:tcW w:w="1035" w:type="dxa"/>
            <w:tcBorders>
              <w:right w:val="single" w:sz="4" w:space="0" w:color="auto"/>
            </w:tcBorders>
            <w:shd w:val="clear" w:color="auto" w:fill="auto"/>
            <w:vAlign w:val="center"/>
          </w:tcPr>
          <w:p w:rsidR="002F7DDD" w:rsidRPr="00CF14E5" w:rsidRDefault="002F7DDD" w:rsidP="00CF14E5">
            <w:pPr>
              <w:pStyle w:val="Sansinterligne"/>
              <w:jc w:val="center"/>
              <w:rPr>
                <w:sz w:val="18"/>
              </w:rPr>
            </w:pPr>
          </w:p>
        </w:tc>
        <w:tc>
          <w:tcPr>
            <w:tcW w:w="1260" w:type="dxa"/>
            <w:shd w:val="clear" w:color="auto" w:fill="auto"/>
            <w:vAlign w:val="center"/>
          </w:tcPr>
          <w:p w:rsidR="002F7DDD" w:rsidRPr="00CF14E5" w:rsidRDefault="002F7DDD" w:rsidP="00CF14E5">
            <w:pPr>
              <w:pStyle w:val="Sansinterligne"/>
              <w:jc w:val="center"/>
              <w:rPr>
                <w:sz w:val="18"/>
              </w:rPr>
            </w:pPr>
          </w:p>
        </w:tc>
      </w:tr>
      <w:tr w:rsidR="002F7DDD" w:rsidRPr="00CF14E5" w:rsidTr="00230E35">
        <w:trPr>
          <w:trHeight w:val="414"/>
          <w:jc w:val="center"/>
        </w:trPr>
        <w:tc>
          <w:tcPr>
            <w:tcW w:w="2250" w:type="dxa"/>
            <w:shd w:val="clear" w:color="auto" w:fill="auto"/>
            <w:vAlign w:val="center"/>
          </w:tcPr>
          <w:p w:rsidR="002F7DDD" w:rsidRPr="00203A22" w:rsidRDefault="002F7DDD" w:rsidP="00CF14E5">
            <w:pPr>
              <w:pStyle w:val="Sansinterligne"/>
              <w:jc w:val="left"/>
              <w:rPr>
                <w:sz w:val="18"/>
                <w:highlight w:val="yellow"/>
              </w:rPr>
            </w:pPr>
            <w:r w:rsidRPr="00203A22">
              <w:rPr>
                <w:sz w:val="18"/>
                <w:highlight w:val="yellow"/>
              </w:rPr>
              <w:t>Pulpe du réacteur vers le filtre A</w:t>
            </w:r>
          </w:p>
        </w:tc>
        <w:tc>
          <w:tcPr>
            <w:tcW w:w="990" w:type="dxa"/>
            <w:shd w:val="clear" w:color="auto" w:fill="auto"/>
            <w:vAlign w:val="center"/>
          </w:tcPr>
          <w:p w:rsidR="002F7DDD" w:rsidRPr="00203A22" w:rsidRDefault="002F7DDD" w:rsidP="00CF14E5">
            <w:pPr>
              <w:pStyle w:val="Sansinterligne"/>
              <w:jc w:val="center"/>
              <w:rPr>
                <w:sz w:val="18"/>
                <w:highlight w:val="yellow"/>
              </w:rPr>
            </w:pPr>
            <w:r w:rsidRPr="00203A22">
              <w:rPr>
                <w:sz w:val="18"/>
                <w:highlight w:val="yellow"/>
              </w:rPr>
              <w:t>FIC-167</w:t>
            </w:r>
          </w:p>
        </w:tc>
        <w:tc>
          <w:tcPr>
            <w:tcW w:w="1260" w:type="dxa"/>
            <w:shd w:val="clear" w:color="auto" w:fill="auto"/>
            <w:vAlign w:val="center"/>
          </w:tcPr>
          <w:p w:rsidR="002F7DDD" w:rsidRPr="00203A22" w:rsidRDefault="002F7DDD" w:rsidP="004329E0">
            <w:pPr>
              <w:pStyle w:val="Sansinterligne"/>
              <w:jc w:val="center"/>
              <w:rPr>
                <w:sz w:val="18"/>
                <w:highlight w:val="yellow"/>
              </w:rPr>
            </w:pPr>
            <w:r w:rsidRPr="00203A22">
              <w:rPr>
                <w:sz w:val="18"/>
                <w:highlight w:val="yellow"/>
              </w:rPr>
              <w:t>403A-PI-008</w:t>
            </w:r>
          </w:p>
        </w:tc>
        <w:tc>
          <w:tcPr>
            <w:tcW w:w="1035" w:type="dxa"/>
            <w:shd w:val="clear" w:color="auto" w:fill="auto"/>
            <w:vAlign w:val="center"/>
          </w:tcPr>
          <w:p w:rsidR="002F7DDD" w:rsidRPr="00203A22" w:rsidRDefault="002F7DDD" w:rsidP="00CF14E5">
            <w:pPr>
              <w:pStyle w:val="Sansinterligne"/>
              <w:jc w:val="center"/>
              <w:rPr>
                <w:sz w:val="18"/>
                <w:highlight w:val="yellow"/>
              </w:rPr>
            </w:pPr>
            <w:r w:rsidRPr="00203A22">
              <w:rPr>
                <w:sz w:val="18"/>
                <w:highlight w:val="yellow"/>
              </w:rPr>
              <w:t>100 m</w:t>
            </w:r>
            <w:r w:rsidRPr="00203A22">
              <w:rPr>
                <w:sz w:val="18"/>
                <w:highlight w:val="yellow"/>
                <w:vertAlign w:val="superscript"/>
              </w:rPr>
              <w:t>3</w:t>
            </w:r>
            <w:r w:rsidRPr="00203A22">
              <w:rPr>
                <w:sz w:val="18"/>
                <w:highlight w:val="yellow"/>
              </w:rPr>
              <w:t>/h</w:t>
            </w:r>
          </w:p>
        </w:tc>
        <w:tc>
          <w:tcPr>
            <w:tcW w:w="1035" w:type="dxa"/>
            <w:shd w:val="clear" w:color="auto" w:fill="auto"/>
            <w:vAlign w:val="center"/>
          </w:tcPr>
          <w:p w:rsidR="002F7DDD" w:rsidRPr="00203A22" w:rsidRDefault="002F7DDD" w:rsidP="00CF14E5">
            <w:pPr>
              <w:pStyle w:val="Sansinterligne"/>
              <w:jc w:val="center"/>
              <w:rPr>
                <w:sz w:val="18"/>
                <w:highlight w:val="yellow"/>
              </w:rPr>
            </w:pPr>
            <w:r w:rsidRPr="00203A22">
              <w:rPr>
                <w:sz w:val="18"/>
                <w:highlight w:val="yellow"/>
              </w:rPr>
              <w:t>200 m</w:t>
            </w:r>
            <w:r w:rsidRPr="00203A22">
              <w:rPr>
                <w:sz w:val="18"/>
                <w:highlight w:val="yellow"/>
                <w:vertAlign w:val="superscript"/>
              </w:rPr>
              <w:t>3</w:t>
            </w:r>
            <w:r w:rsidRPr="00203A22">
              <w:rPr>
                <w:sz w:val="18"/>
                <w:highlight w:val="yellow"/>
              </w:rPr>
              <w:t>/h</w:t>
            </w:r>
          </w:p>
        </w:tc>
        <w:tc>
          <w:tcPr>
            <w:tcW w:w="1035" w:type="dxa"/>
            <w:shd w:val="clear" w:color="auto" w:fill="auto"/>
            <w:vAlign w:val="center"/>
          </w:tcPr>
          <w:p w:rsidR="002F7DDD" w:rsidRPr="00203A22" w:rsidRDefault="002F7DDD" w:rsidP="00CF14E5">
            <w:pPr>
              <w:pStyle w:val="Sansinterligne"/>
              <w:jc w:val="center"/>
              <w:rPr>
                <w:sz w:val="18"/>
                <w:highlight w:val="yellow"/>
              </w:rPr>
            </w:pPr>
            <w:r w:rsidRPr="00203A22">
              <w:rPr>
                <w:sz w:val="18"/>
                <w:highlight w:val="yellow"/>
              </w:rPr>
              <w:t>450 m</w:t>
            </w:r>
            <w:r w:rsidRPr="00203A22">
              <w:rPr>
                <w:sz w:val="18"/>
                <w:highlight w:val="yellow"/>
                <w:vertAlign w:val="superscript"/>
              </w:rPr>
              <w:t>3</w:t>
            </w:r>
            <w:r w:rsidRPr="00203A22">
              <w:rPr>
                <w:sz w:val="18"/>
                <w:highlight w:val="yellow"/>
              </w:rPr>
              <w:t>/h</w:t>
            </w:r>
          </w:p>
        </w:tc>
        <w:tc>
          <w:tcPr>
            <w:tcW w:w="1035" w:type="dxa"/>
            <w:tcBorders>
              <w:right w:val="single" w:sz="4" w:space="0" w:color="auto"/>
            </w:tcBorders>
            <w:shd w:val="clear" w:color="auto" w:fill="auto"/>
            <w:vAlign w:val="center"/>
          </w:tcPr>
          <w:p w:rsidR="002F7DDD" w:rsidRPr="00CF14E5" w:rsidRDefault="002F7DDD" w:rsidP="00CF14E5">
            <w:pPr>
              <w:pStyle w:val="Sansinterligne"/>
              <w:jc w:val="center"/>
              <w:rPr>
                <w:sz w:val="18"/>
              </w:rPr>
            </w:pPr>
          </w:p>
        </w:tc>
        <w:tc>
          <w:tcPr>
            <w:tcW w:w="1260" w:type="dxa"/>
            <w:shd w:val="clear" w:color="auto" w:fill="auto"/>
            <w:vAlign w:val="center"/>
          </w:tcPr>
          <w:p w:rsidR="002F7DDD" w:rsidRPr="00CF14E5" w:rsidRDefault="002F7DDD" w:rsidP="00CF14E5">
            <w:pPr>
              <w:pStyle w:val="Sansinterligne"/>
              <w:jc w:val="center"/>
              <w:rPr>
                <w:sz w:val="18"/>
              </w:rPr>
            </w:pPr>
          </w:p>
        </w:tc>
      </w:tr>
      <w:tr w:rsidR="004329E0" w:rsidRPr="00CF14E5" w:rsidTr="00230E35">
        <w:trPr>
          <w:trHeight w:val="414"/>
          <w:jc w:val="center"/>
        </w:trPr>
        <w:tc>
          <w:tcPr>
            <w:tcW w:w="2250" w:type="dxa"/>
            <w:shd w:val="clear" w:color="auto" w:fill="auto"/>
            <w:vAlign w:val="center"/>
          </w:tcPr>
          <w:p w:rsidR="004329E0" w:rsidRPr="00203A22" w:rsidRDefault="004329E0" w:rsidP="004329E0">
            <w:pPr>
              <w:pStyle w:val="Sansinterligne"/>
              <w:jc w:val="left"/>
              <w:rPr>
                <w:sz w:val="18"/>
                <w:highlight w:val="yellow"/>
              </w:rPr>
            </w:pPr>
            <w:r w:rsidRPr="00203A22">
              <w:rPr>
                <w:sz w:val="18"/>
                <w:highlight w:val="yellow"/>
              </w:rPr>
              <w:t>Pulpe du réacteur vers le filtre B</w:t>
            </w:r>
          </w:p>
        </w:tc>
        <w:tc>
          <w:tcPr>
            <w:tcW w:w="990" w:type="dxa"/>
            <w:shd w:val="clear" w:color="auto" w:fill="auto"/>
            <w:vAlign w:val="center"/>
          </w:tcPr>
          <w:p w:rsidR="004329E0" w:rsidRPr="00203A22" w:rsidRDefault="004329E0" w:rsidP="004329E0">
            <w:pPr>
              <w:pStyle w:val="Sansinterligne"/>
              <w:jc w:val="center"/>
              <w:rPr>
                <w:sz w:val="18"/>
                <w:highlight w:val="yellow"/>
              </w:rPr>
            </w:pPr>
            <w:r w:rsidRPr="00203A22">
              <w:rPr>
                <w:sz w:val="18"/>
                <w:highlight w:val="yellow"/>
              </w:rPr>
              <w:t>FIC-171</w:t>
            </w:r>
          </w:p>
        </w:tc>
        <w:tc>
          <w:tcPr>
            <w:tcW w:w="1260" w:type="dxa"/>
            <w:shd w:val="clear" w:color="auto" w:fill="auto"/>
            <w:vAlign w:val="center"/>
          </w:tcPr>
          <w:p w:rsidR="004329E0" w:rsidRPr="00203A22" w:rsidRDefault="004329E0" w:rsidP="004329E0">
            <w:pPr>
              <w:pStyle w:val="Sansinterligne"/>
              <w:jc w:val="center"/>
              <w:rPr>
                <w:sz w:val="18"/>
                <w:highlight w:val="yellow"/>
              </w:rPr>
            </w:pPr>
            <w:r w:rsidRPr="00203A22">
              <w:rPr>
                <w:sz w:val="18"/>
                <w:highlight w:val="yellow"/>
              </w:rPr>
              <w:t>403A-PI-008</w:t>
            </w:r>
          </w:p>
        </w:tc>
        <w:tc>
          <w:tcPr>
            <w:tcW w:w="1035" w:type="dxa"/>
            <w:shd w:val="clear" w:color="auto" w:fill="auto"/>
            <w:vAlign w:val="center"/>
          </w:tcPr>
          <w:p w:rsidR="004329E0" w:rsidRPr="00203A22" w:rsidRDefault="004329E0" w:rsidP="00E914BF">
            <w:pPr>
              <w:pStyle w:val="Sansinterligne"/>
              <w:jc w:val="center"/>
              <w:rPr>
                <w:sz w:val="18"/>
                <w:highlight w:val="yellow"/>
              </w:rPr>
            </w:pPr>
            <w:r w:rsidRPr="00203A22">
              <w:rPr>
                <w:sz w:val="18"/>
                <w:highlight w:val="yellow"/>
              </w:rPr>
              <w:t>100 m</w:t>
            </w:r>
            <w:r w:rsidRPr="00203A22">
              <w:rPr>
                <w:sz w:val="18"/>
                <w:highlight w:val="yellow"/>
                <w:vertAlign w:val="superscript"/>
              </w:rPr>
              <w:t>3</w:t>
            </w:r>
            <w:r w:rsidRPr="00203A22">
              <w:rPr>
                <w:sz w:val="18"/>
                <w:highlight w:val="yellow"/>
              </w:rPr>
              <w:t>/h</w:t>
            </w:r>
          </w:p>
        </w:tc>
        <w:tc>
          <w:tcPr>
            <w:tcW w:w="1035" w:type="dxa"/>
            <w:shd w:val="clear" w:color="auto" w:fill="auto"/>
            <w:vAlign w:val="center"/>
          </w:tcPr>
          <w:p w:rsidR="004329E0" w:rsidRPr="00203A22" w:rsidRDefault="004329E0" w:rsidP="00E914BF">
            <w:pPr>
              <w:pStyle w:val="Sansinterligne"/>
              <w:jc w:val="center"/>
              <w:rPr>
                <w:sz w:val="18"/>
                <w:highlight w:val="yellow"/>
              </w:rPr>
            </w:pPr>
            <w:r w:rsidRPr="00203A22">
              <w:rPr>
                <w:sz w:val="18"/>
                <w:highlight w:val="yellow"/>
              </w:rPr>
              <w:t>200 m</w:t>
            </w:r>
            <w:r w:rsidRPr="00203A22">
              <w:rPr>
                <w:sz w:val="18"/>
                <w:highlight w:val="yellow"/>
                <w:vertAlign w:val="superscript"/>
              </w:rPr>
              <w:t>3</w:t>
            </w:r>
            <w:r w:rsidRPr="00203A22">
              <w:rPr>
                <w:sz w:val="18"/>
                <w:highlight w:val="yellow"/>
              </w:rPr>
              <w:t>/h</w:t>
            </w:r>
          </w:p>
        </w:tc>
        <w:tc>
          <w:tcPr>
            <w:tcW w:w="1035" w:type="dxa"/>
            <w:shd w:val="clear" w:color="auto" w:fill="auto"/>
            <w:vAlign w:val="center"/>
          </w:tcPr>
          <w:p w:rsidR="004329E0" w:rsidRPr="00203A22" w:rsidRDefault="004329E0" w:rsidP="00E914BF">
            <w:pPr>
              <w:pStyle w:val="Sansinterligne"/>
              <w:jc w:val="center"/>
              <w:rPr>
                <w:sz w:val="18"/>
                <w:highlight w:val="yellow"/>
              </w:rPr>
            </w:pPr>
            <w:r w:rsidRPr="00203A22">
              <w:rPr>
                <w:sz w:val="18"/>
                <w:highlight w:val="yellow"/>
              </w:rPr>
              <w:t>450 m</w:t>
            </w:r>
            <w:r w:rsidRPr="00203A22">
              <w:rPr>
                <w:sz w:val="18"/>
                <w:highlight w:val="yellow"/>
                <w:vertAlign w:val="superscript"/>
              </w:rPr>
              <w:t>3</w:t>
            </w:r>
            <w:r w:rsidRPr="00203A22">
              <w:rPr>
                <w:sz w:val="18"/>
                <w:highlight w:val="yellow"/>
              </w:rPr>
              <w:t>/h</w:t>
            </w:r>
          </w:p>
        </w:tc>
        <w:tc>
          <w:tcPr>
            <w:tcW w:w="1035" w:type="dxa"/>
            <w:tcBorders>
              <w:right w:val="single" w:sz="4" w:space="0" w:color="auto"/>
            </w:tcBorders>
            <w:shd w:val="clear" w:color="auto" w:fill="auto"/>
            <w:vAlign w:val="center"/>
          </w:tcPr>
          <w:p w:rsidR="004329E0" w:rsidRPr="00CF14E5" w:rsidRDefault="004329E0" w:rsidP="00E914BF">
            <w:pPr>
              <w:pStyle w:val="Sansinterligne"/>
              <w:jc w:val="center"/>
              <w:rPr>
                <w:sz w:val="18"/>
              </w:rPr>
            </w:pPr>
          </w:p>
        </w:tc>
        <w:tc>
          <w:tcPr>
            <w:tcW w:w="1260" w:type="dxa"/>
            <w:shd w:val="clear" w:color="auto" w:fill="auto"/>
            <w:vAlign w:val="center"/>
          </w:tcPr>
          <w:p w:rsidR="004329E0" w:rsidRPr="00CF14E5" w:rsidRDefault="004329E0" w:rsidP="00E914BF">
            <w:pPr>
              <w:pStyle w:val="Sansinterligne"/>
              <w:jc w:val="center"/>
              <w:rPr>
                <w:sz w:val="18"/>
              </w:rPr>
            </w:pPr>
          </w:p>
        </w:tc>
      </w:tr>
      <w:tr w:rsidR="004329E0" w:rsidRPr="00CF14E5" w:rsidTr="00230E35">
        <w:trPr>
          <w:trHeight w:val="414"/>
          <w:jc w:val="center"/>
        </w:trPr>
        <w:tc>
          <w:tcPr>
            <w:tcW w:w="2250" w:type="dxa"/>
            <w:shd w:val="clear" w:color="auto" w:fill="auto"/>
            <w:vAlign w:val="center"/>
          </w:tcPr>
          <w:p w:rsidR="004329E0" w:rsidRPr="00203A22" w:rsidRDefault="004329E0" w:rsidP="00CF14E5">
            <w:pPr>
              <w:pStyle w:val="Sansinterligne"/>
              <w:jc w:val="left"/>
              <w:rPr>
                <w:sz w:val="18"/>
                <w:highlight w:val="yellow"/>
              </w:rPr>
            </w:pPr>
            <w:r w:rsidRPr="00203A22">
              <w:rPr>
                <w:sz w:val="18"/>
                <w:highlight w:val="yellow"/>
              </w:rPr>
              <w:t>Condensat de traitement vers le pré-condensateur de refroidisseur</w:t>
            </w:r>
          </w:p>
        </w:tc>
        <w:tc>
          <w:tcPr>
            <w:tcW w:w="990" w:type="dxa"/>
            <w:shd w:val="clear" w:color="auto" w:fill="auto"/>
            <w:vAlign w:val="center"/>
          </w:tcPr>
          <w:p w:rsidR="004329E0" w:rsidRPr="00203A22" w:rsidRDefault="004329E0" w:rsidP="004329E0">
            <w:pPr>
              <w:pStyle w:val="Sansinterligne"/>
              <w:jc w:val="center"/>
              <w:rPr>
                <w:sz w:val="18"/>
                <w:highlight w:val="yellow"/>
              </w:rPr>
            </w:pPr>
            <w:r w:rsidRPr="00203A22">
              <w:rPr>
                <w:sz w:val="18"/>
                <w:highlight w:val="yellow"/>
              </w:rPr>
              <w:t>FIC-201</w:t>
            </w:r>
          </w:p>
        </w:tc>
        <w:tc>
          <w:tcPr>
            <w:tcW w:w="1260" w:type="dxa"/>
            <w:shd w:val="clear" w:color="auto" w:fill="auto"/>
            <w:vAlign w:val="center"/>
          </w:tcPr>
          <w:p w:rsidR="004329E0" w:rsidRPr="00203A22" w:rsidRDefault="004329E0" w:rsidP="00E914BF">
            <w:pPr>
              <w:pStyle w:val="Sansinterligne"/>
              <w:jc w:val="center"/>
              <w:rPr>
                <w:sz w:val="18"/>
                <w:highlight w:val="yellow"/>
              </w:rPr>
            </w:pPr>
            <w:r w:rsidRPr="00203A22">
              <w:rPr>
                <w:sz w:val="18"/>
                <w:highlight w:val="yellow"/>
              </w:rPr>
              <w:t>403A-PI-009</w:t>
            </w:r>
          </w:p>
        </w:tc>
        <w:tc>
          <w:tcPr>
            <w:tcW w:w="1035" w:type="dxa"/>
            <w:shd w:val="clear" w:color="auto" w:fill="auto"/>
            <w:vAlign w:val="center"/>
          </w:tcPr>
          <w:p w:rsidR="004329E0" w:rsidRPr="00203A22" w:rsidRDefault="004329E0" w:rsidP="00CF14E5">
            <w:pPr>
              <w:pStyle w:val="Sansinterligne"/>
              <w:jc w:val="center"/>
              <w:rPr>
                <w:sz w:val="18"/>
                <w:highlight w:val="yellow"/>
              </w:rPr>
            </w:pPr>
          </w:p>
        </w:tc>
        <w:tc>
          <w:tcPr>
            <w:tcW w:w="1035" w:type="dxa"/>
            <w:shd w:val="clear" w:color="auto" w:fill="auto"/>
            <w:vAlign w:val="center"/>
          </w:tcPr>
          <w:p w:rsidR="004329E0" w:rsidRPr="00203A22" w:rsidRDefault="00061D5A" w:rsidP="00E914BF">
            <w:pPr>
              <w:pStyle w:val="Sansinterligne"/>
              <w:jc w:val="center"/>
              <w:rPr>
                <w:sz w:val="18"/>
                <w:highlight w:val="yellow"/>
              </w:rPr>
            </w:pPr>
            <w:r w:rsidRPr="00203A22">
              <w:rPr>
                <w:sz w:val="18"/>
                <w:highlight w:val="yellow"/>
              </w:rPr>
              <w:t>750 m</w:t>
            </w:r>
            <w:r w:rsidRPr="00203A22">
              <w:rPr>
                <w:sz w:val="18"/>
                <w:highlight w:val="yellow"/>
                <w:vertAlign w:val="superscript"/>
              </w:rPr>
              <w:t>3</w:t>
            </w:r>
            <w:r w:rsidRPr="00203A22">
              <w:rPr>
                <w:sz w:val="18"/>
                <w:highlight w:val="yellow"/>
              </w:rPr>
              <w:t>/h</w:t>
            </w:r>
          </w:p>
        </w:tc>
        <w:tc>
          <w:tcPr>
            <w:tcW w:w="1035" w:type="dxa"/>
            <w:shd w:val="clear" w:color="auto" w:fill="auto"/>
            <w:vAlign w:val="center"/>
          </w:tcPr>
          <w:p w:rsidR="004329E0" w:rsidRPr="00203A22" w:rsidRDefault="004329E0" w:rsidP="00E914BF">
            <w:pPr>
              <w:pStyle w:val="Sansinterligne"/>
              <w:jc w:val="center"/>
              <w:rPr>
                <w:sz w:val="18"/>
                <w:highlight w:val="yellow"/>
              </w:rPr>
            </w:pPr>
            <w:r w:rsidRPr="00203A22">
              <w:rPr>
                <w:sz w:val="18"/>
                <w:highlight w:val="yellow"/>
              </w:rPr>
              <w:t>1000 m</w:t>
            </w:r>
            <w:r w:rsidRPr="00203A22">
              <w:rPr>
                <w:sz w:val="18"/>
                <w:highlight w:val="yellow"/>
                <w:vertAlign w:val="superscript"/>
              </w:rPr>
              <w:t>3</w:t>
            </w:r>
            <w:r w:rsidRPr="00203A22">
              <w:rPr>
                <w:sz w:val="18"/>
                <w:highlight w:val="yellow"/>
              </w:rPr>
              <w:t>/h</w:t>
            </w:r>
          </w:p>
        </w:tc>
        <w:tc>
          <w:tcPr>
            <w:tcW w:w="1035" w:type="dxa"/>
            <w:tcBorders>
              <w:right w:val="single" w:sz="4" w:space="0" w:color="auto"/>
            </w:tcBorders>
            <w:shd w:val="clear" w:color="auto" w:fill="auto"/>
            <w:vAlign w:val="center"/>
          </w:tcPr>
          <w:p w:rsidR="004329E0" w:rsidRPr="00CF14E5" w:rsidRDefault="004329E0" w:rsidP="00CF14E5">
            <w:pPr>
              <w:pStyle w:val="Sansinterligne"/>
              <w:jc w:val="center"/>
              <w:rPr>
                <w:sz w:val="18"/>
              </w:rPr>
            </w:pPr>
          </w:p>
        </w:tc>
        <w:tc>
          <w:tcPr>
            <w:tcW w:w="1260" w:type="dxa"/>
            <w:shd w:val="clear" w:color="auto" w:fill="auto"/>
            <w:vAlign w:val="center"/>
          </w:tcPr>
          <w:p w:rsidR="004329E0" w:rsidRPr="00CF14E5" w:rsidRDefault="004329E0" w:rsidP="00CF14E5">
            <w:pPr>
              <w:pStyle w:val="Sansinterligne"/>
              <w:jc w:val="center"/>
              <w:rPr>
                <w:sz w:val="18"/>
              </w:rPr>
            </w:pPr>
          </w:p>
        </w:tc>
      </w:tr>
      <w:tr w:rsidR="00390789" w:rsidRPr="00CF14E5" w:rsidTr="00CF14E5">
        <w:trPr>
          <w:jc w:val="center"/>
        </w:trPr>
        <w:tc>
          <w:tcPr>
            <w:tcW w:w="2250" w:type="dxa"/>
            <w:shd w:val="clear" w:color="auto" w:fill="auto"/>
            <w:vAlign w:val="center"/>
          </w:tcPr>
          <w:p w:rsidR="00390789" w:rsidRPr="00203A22" w:rsidRDefault="00390789" w:rsidP="00D754C2">
            <w:pPr>
              <w:pStyle w:val="Sansinterligne"/>
              <w:jc w:val="left"/>
              <w:rPr>
                <w:sz w:val="18"/>
                <w:highlight w:val="yellow"/>
              </w:rPr>
            </w:pPr>
            <w:r w:rsidRPr="00203A22">
              <w:rPr>
                <w:sz w:val="18"/>
                <w:highlight w:val="yellow"/>
              </w:rPr>
              <w:t>Eau de traitement acide vers le réservoir d'étanchéité du pré-condensateur de refroidisseur</w:t>
            </w:r>
          </w:p>
        </w:tc>
        <w:tc>
          <w:tcPr>
            <w:tcW w:w="990" w:type="dxa"/>
            <w:shd w:val="clear" w:color="auto" w:fill="auto"/>
            <w:vAlign w:val="center"/>
          </w:tcPr>
          <w:p w:rsidR="00390789" w:rsidRPr="00203A22" w:rsidRDefault="00390789" w:rsidP="00CF14E5">
            <w:pPr>
              <w:pStyle w:val="Sansinterligne"/>
              <w:jc w:val="center"/>
              <w:rPr>
                <w:sz w:val="18"/>
                <w:highlight w:val="yellow"/>
              </w:rPr>
            </w:pPr>
            <w:r w:rsidRPr="00203A22">
              <w:rPr>
                <w:sz w:val="18"/>
                <w:highlight w:val="yellow"/>
              </w:rPr>
              <w:t>FIC-205</w:t>
            </w:r>
          </w:p>
        </w:tc>
        <w:tc>
          <w:tcPr>
            <w:tcW w:w="1260" w:type="dxa"/>
            <w:shd w:val="clear" w:color="auto" w:fill="auto"/>
            <w:vAlign w:val="center"/>
          </w:tcPr>
          <w:p w:rsidR="00390789" w:rsidRPr="00203A22" w:rsidRDefault="00390789" w:rsidP="00E914BF">
            <w:pPr>
              <w:pStyle w:val="Sansinterligne"/>
              <w:jc w:val="center"/>
              <w:rPr>
                <w:sz w:val="18"/>
                <w:highlight w:val="yellow"/>
              </w:rPr>
            </w:pPr>
            <w:r w:rsidRPr="00203A22">
              <w:rPr>
                <w:sz w:val="18"/>
                <w:highlight w:val="yellow"/>
              </w:rPr>
              <w:t>403A-PI-009</w:t>
            </w:r>
          </w:p>
        </w:tc>
        <w:tc>
          <w:tcPr>
            <w:tcW w:w="1035" w:type="dxa"/>
            <w:shd w:val="clear" w:color="auto" w:fill="auto"/>
            <w:vAlign w:val="center"/>
          </w:tcPr>
          <w:p w:rsidR="00390789" w:rsidRPr="00203A22" w:rsidRDefault="00390789" w:rsidP="00CF14E5">
            <w:pPr>
              <w:pStyle w:val="Sansinterligne"/>
              <w:jc w:val="center"/>
              <w:rPr>
                <w:sz w:val="18"/>
                <w:highlight w:val="yellow"/>
              </w:rPr>
            </w:pPr>
          </w:p>
        </w:tc>
        <w:tc>
          <w:tcPr>
            <w:tcW w:w="1035" w:type="dxa"/>
            <w:shd w:val="clear" w:color="auto" w:fill="auto"/>
            <w:vAlign w:val="center"/>
          </w:tcPr>
          <w:p w:rsidR="00390789" w:rsidRPr="00203A22" w:rsidRDefault="00390789" w:rsidP="00E914BF">
            <w:pPr>
              <w:pStyle w:val="Sansinterligne"/>
              <w:jc w:val="center"/>
              <w:rPr>
                <w:sz w:val="18"/>
                <w:highlight w:val="yellow"/>
              </w:rPr>
            </w:pPr>
            <w:r w:rsidRPr="00203A22">
              <w:rPr>
                <w:sz w:val="18"/>
                <w:highlight w:val="yellow"/>
              </w:rPr>
              <w:t>10 m</w:t>
            </w:r>
            <w:r w:rsidRPr="00203A22">
              <w:rPr>
                <w:sz w:val="18"/>
                <w:highlight w:val="yellow"/>
                <w:vertAlign w:val="superscript"/>
              </w:rPr>
              <w:t>3</w:t>
            </w:r>
            <w:r w:rsidRPr="00203A22">
              <w:rPr>
                <w:sz w:val="18"/>
                <w:highlight w:val="yellow"/>
              </w:rPr>
              <w:t>/h</w:t>
            </w:r>
          </w:p>
        </w:tc>
        <w:tc>
          <w:tcPr>
            <w:tcW w:w="1035" w:type="dxa"/>
            <w:shd w:val="clear" w:color="auto" w:fill="auto"/>
            <w:vAlign w:val="center"/>
          </w:tcPr>
          <w:p w:rsidR="00390789" w:rsidRPr="00203A22" w:rsidRDefault="00390789" w:rsidP="00E914BF">
            <w:pPr>
              <w:pStyle w:val="Sansinterligne"/>
              <w:jc w:val="center"/>
              <w:rPr>
                <w:sz w:val="18"/>
                <w:highlight w:val="yellow"/>
              </w:rPr>
            </w:pPr>
            <w:r w:rsidRPr="00203A22">
              <w:rPr>
                <w:sz w:val="18"/>
                <w:highlight w:val="yellow"/>
              </w:rPr>
              <w:t>80 m</w:t>
            </w:r>
            <w:r w:rsidRPr="00203A22">
              <w:rPr>
                <w:sz w:val="18"/>
                <w:highlight w:val="yellow"/>
                <w:vertAlign w:val="superscript"/>
              </w:rPr>
              <w:t>3</w:t>
            </w:r>
            <w:r w:rsidRPr="00203A22">
              <w:rPr>
                <w:sz w:val="18"/>
                <w:highlight w:val="yellow"/>
              </w:rPr>
              <w:t>/h</w:t>
            </w:r>
          </w:p>
        </w:tc>
        <w:tc>
          <w:tcPr>
            <w:tcW w:w="1035" w:type="dxa"/>
            <w:tcBorders>
              <w:right w:val="single" w:sz="4" w:space="0" w:color="auto"/>
            </w:tcBorders>
            <w:shd w:val="clear" w:color="auto" w:fill="auto"/>
            <w:vAlign w:val="center"/>
          </w:tcPr>
          <w:p w:rsidR="00390789" w:rsidRPr="00CF14E5" w:rsidRDefault="00390789" w:rsidP="00CF14E5">
            <w:pPr>
              <w:pStyle w:val="Sansinterligne"/>
              <w:jc w:val="center"/>
              <w:rPr>
                <w:sz w:val="18"/>
              </w:rPr>
            </w:pPr>
          </w:p>
        </w:tc>
        <w:tc>
          <w:tcPr>
            <w:tcW w:w="1260" w:type="dxa"/>
            <w:shd w:val="clear" w:color="auto" w:fill="auto"/>
            <w:vAlign w:val="center"/>
          </w:tcPr>
          <w:p w:rsidR="00390789" w:rsidRPr="00CF14E5" w:rsidRDefault="00390789" w:rsidP="00CF14E5">
            <w:pPr>
              <w:pStyle w:val="Sansinterligne"/>
              <w:jc w:val="center"/>
              <w:rPr>
                <w:sz w:val="18"/>
              </w:rPr>
            </w:pPr>
          </w:p>
        </w:tc>
      </w:tr>
      <w:tr w:rsidR="003C55B1" w:rsidRPr="00CF14E5" w:rsidTr="00230E35">
        <w:trPr>
          <w:trHeight w:val="414"/>
          <w:jc w:val="center"/>
        </w:trPr>
        <w:tc>
          <w:tcPr>
            <w:tcW w:w="2250" w:type="dxa"/>
            <w:shd w:val="clear" w:color="auto" w:fill="auto"/>
            <w:vAlign w:val="center"/>
          </w:tcPr>
          <w:p w:rsidR="003C55B1" w:rsidRPr="00203A22" w:rsidRDefault="003C55B1" w:rsidP="003C55B1">
            <w:pPr>
              <w:pStyle w:val="Sansinterligne"/>
              <w:jc w:val="left"/>
              <w:rPr>
                <w:sz w:val="18"/>
                <w:highlight w:val="yellow"/>
              </w:rPr>
            </w:pPr>
            <w:r w:rsidRPr="00203A22">
              <w:rPr>
                <w:sz w:val="18"/>
                <w:highlight w:val="yellow"/>
              </w:rPr>
              <w:t>Condensat de traitement vers le pré-condensateur de refroidisseur</w:t>
            </w:r>
          </w:p>
        </w:tc>
        <w:tc>
          <w:tcPr>
            <w:tcW w:w="990" w:type="dxa"/>
            <w:shd w:val="clear" w:color="auto" w:fill="auto"/>
            <w:vAlign w:val="center"/>
          </w:tcPr>
          <w:p w:rsidR="003C55B1" w:rsidRPr="00203A22" w:rsidRDefault="003C55B1" w:rsidP="003C55B1">
            <w:pPr>
              <w:pStyle w:val="Sansinterligne"/>
              <w:jc w:val="center"/>
              <w:rPr>
                <w:sz w:val="18"/>
                <w:highlight w:val="yellow"/>
              </w:rPr>
            </w:pPr>
            <w:r w:rsidRPr="00203A22">
              <w:rPr>
                <w:sz w:val="18"/>
                <w:highlight w:val="yellow"/>
              </w:rPr>
              <w:t>FIC-221</w:t>
            </w:r>
          </w:p>
        </w:tc>
        <w:tc>
          <w:tcPr>
            <w:tcW w:w="1260" w:type="dxa"/>
            <w:shd w:val="clear" w:color="auto" w:fill="auto"/>
            <w:vAlign w:val="center"/>
          </w:tcPr>
          <w:p w:rsidR="003C55B1" w:rsidRPr="00203A22" w:rsidRDefault="003C55B1" w:rsidP="003C55B1">
            <w:pPr>
              <w:pStyle w:val="Sansinterligne"/>
              <w:jc w:val="center"/>
              <w:rPr>
                <w:sz w:val="18"/>
                <w:highlight w:val="yellow"/>
              </w:rPr>
            </w:pPr>
            <w:r w:rsidRPr="00203A22">
              <w:rPr>
                <w:sz w:val="18"/>
                <w:highlight w:val="yellow"/>
              </w:rPr>
              <w:t>403A-PI-010</w:t>
            </w:r>
          </w:p>
        </w:tc>
        <w:tc>
          <w:tcPr>
            <w:tcW w:w="1035" w:type="dxa"/>
            <w:shd w:val="clear" w:color="auto" w:fill="auto"/>
            <w:vAlign w:val="center"/>
          </w:tcPr>
          <w:p w:rsidR="003C55B1" w:rsidRPr="00203A22" w:rsidRDefault="003C55B1" w:rsidP="00E914BF">
            <w:pPr>
              <w:pStyle w:val="Sansinterligne"/>
              <w:jc w:val="center"/>
              <w:rPr>
                <w:sz w:val="18"/>
                <w:highlight w:val="yellow"/>
              </w:rPr>
            </w:pPr>
          </w:p>
        </w:tc>
        <w:tc>
          <w:tcPr>
            <w:tcW w:w="1035" w:type="dxa"/>
            <w:shd w:val="clear" w:color="auto" w:fill="auto"/>
            <w:vAlign w:val="center"/>
          </w:tcPr>
          <w:p w:rsidR="003C55B1" w:rsidRPr="00203A22" w:rsidRDefault="00061D5A" w:rsidP="00E914BF">
            <w:pPr>
              <w:pStyle w:val="Sansinterligne"/>
              <w:jc w:val="center"/>
              <w:rPr>
                <w:sz w:val="18"/>
                <w:highlight w:val="yellow"/>
              </w:rPr>
            </w:pPr>
            <w:r w:rsidRPr="00203A22">
              <w:rPr>
                <w:sz w:val="18"/>
                <w:highlight w:val="yellow"/>
              </w:rPr>
              <w:t>750 m</w:t>
            </w:r>
            <w:r w:rsidRPr="00203A22">
              <w:rPr>
                <w:sz w:val="18"/>
                <w:highlight w:val="yellow"/>
                <w:vertAlign w:val="superscript"/>
              </w:rPr>
              <w:t>3</w:t>
            </w:r>
            <w:r w:rsidRPr="00203A22">
              <w:rPr>
                <w:sz w:val="18"/>
                <w:highlight w:val="yellow"/>
              </w:rPr>
              <w:t>/h</w:t>
            </w:r>
          </w:p>
        </w:tc>
        <w:tc>
          <w:tcPr>
            <w:tcW w:w="1035" w:type="dxa"/>
            <w:shd w:val="clear" w:color="auto" w:fill="auto"/>
            <w:vAlign w:val="center"/>
          </w:tcPr>
          <w:p w:rsidR="003C55B1" w:rsidRPr="00203A22" w:rsidRDefault="00061D5A" w:rsidP="00061D5A">
            <w:pPr>
              <w:pStyle w:val="Sansinterligne"/>
              <w:jc w:val="center"/>
              <w:rPr>
                <w:sz w:val="18"/>
                <w:highlight w:val="yellow"/>
              </w:rPr>
            </w:pPr>
            <w:r w:rsidRPr="00203A22">
              <w:rPr>
                <w:sz w:val="18"/>
                <w:highlight w:val="yellow"/>
              </w:rPr>
              <w:t>1000 m</w:t>
            </w:r>
            <w:r w:rsidRPr="00203A22">
              <w:rPr>
                <w:sz w:val="18"/>
                <w:highlight w:val="yellow"/>
                <w:vertAlign w:val="superscript"/>
              </w:rPr>
              <w:t>3</w:t>
            </w:r>
            <w:r w:rsidRPr="00203A22">
              <w:rPr>
                <w:sz w:val="18"/>
                <w:highlight w:val="yellow"/>
              </w:rPr>
              <w:t>/h</w:t>
            </w:r>
          </w:p>
        </w:tc>
        <w:tc>
          <w:tcPr>
            <w:tcW w:w="1035" w:type="dxa"/>
            <w:tcBorders>
              <w:right w:val="single" w:sz="4" w:space="0" w:color="auto"/>
            </w:tcBorders>
            <w:shd w:val="clear" w:color="auto" w:fill="auto"/>
            <w:vAlign w:val="center"/>
          </w:tcPr>
          <w:p w:rsidR="003C55B1" w:rsidRPr="00CF14E5" w:rsidRDefault="003C55B1" w:rsidP="00E914BF">
            <w:pPr>
              <w:pStyle w:val="Sansinterligne"/>
              <w:jc w:val="center"/>
              <w:rPr>
                <w:sz w:val="18"/>
              </w:rPr>
            </w:pPr>
          </w:p>
        </w:tc>
        <w:tc>
          <w:tcPr>
            <w:tcW w:w="1260" w:type="dxa"/>
            <w:shd w:val="clear" w:color="auto" w:fill="auto"/>
            <w:vAlign w:val="center"/>
          </w:tcPr>
          <w:p w:rsidR="003C55B1" w:rsidRPr="00CF14E5" w:rsidRDefault="003C55B1" w:rsidP="00E914BF">
            <w:pPr>
              <w:pStyle w:val="Sansinterligne"/>
              <w:jc w:val="center"/>
              <w:rPr>
                <w:sz w:val="18"/>
              </w:rPr>
            </w:pPr>
          </w:p>
        </w:tc>
      </w:tr>
      <w:tr w:rsidR="003C55B1" w:rsidRPr="00CF14E5" w:rsidTr="00230E35">
        <w:trPr>
          <w:trHeight w:val="414"/>
          <w:jc w:val="center"/>
        </w:trPr>
        <w:tc>
          <w:tcPr>
            <w:tcW w:w="2250" w:type="dxa"/>
            <w:shd w:val="clear" w:color="auto" w:fill="auto"/>
            <w:vAlign w:val="center"/>
          </w:tcPr>
          <w:p w:rsidR="003C55B1" w:rsidRPr="00D72677" w:rsidRDefault="003C55B1" w:rsidP="003C55B1">
            <w:pPr>
              <w:pStyle w:val="Sansinterligne"/>
              <w:jc w:val="left"/>
              <w:rPr>
                <w:sz w:val="18"/>
                <w:highlight w:val="yellow"/>
              </w:rPr>
            </w:pPr>
            <w:r w:rsidRPr="00D72677">
              <w:rPr>
                <w:sz w:val="18"/>
                <w:highlight w:val="yellow"/>
              </w:rPr>
              <w:t>Condensat de traitement vers la pompe à vide de refroidisseur</w:t>
            </w:r>
          </w:p>
        </w:tc>
        <w:tc>
          <w:tcPr>
            <w:tcW w:w="990" w:type="dxa"/>
            <w:shd w:val="clear" w:color="auto" w:fill="auto"/>
            <w:vAlign w:val="center"/>
          </w:tcPr>
          <w:p w:rsidR="003C55B1" w:rsidRPr="00D72677" w:rsidRDefault="003C55B1" w:rsidP="003C55B1">
            <w:pPr>
              <w:pStyle w:val="Sansinterligne"/>
              <w:jc w:val="center"/>
              <w:rPr>
                <w:sz w:val="18"/>
                <w:highlight w:val="yellow"/>
              </w:rPr>
            </w:pPr>
            <w:r w:rsidRPr="00D72677">
              <w:rPr>
                <w:sz w:val="18"/>
                <w:highlight w:val="yellow"/>
              </w:rPr>
              <w:t>FI-241</w:t>
            </w:r>
          </w:p>
        </w:tc>
        <w:tc>
          <w:tcPr>
            <w:tcW w:w="1260" w:type="dxa"/>
            <w:shd w:val="clear" w:color="auto" w:fill="auto"/>
            <w:vAlign w:val="center"/>
          </w:tcPr>
          <w:p w:rsidR="003C55B1" w:rsidRPr="00D72677" w:rsidRDefault="003C55B1" w:rsidP="003C55B1">
            <w:pPr>
              <w:pStyle w:val="Sansinterligne"/>
              <w:jc w:val="center"/>
              <w:rPr>
                <w:sz w:val="18"/>
                <w:highlight w:val="yellow"/>
              </w:rPr>
            </w:pPr>
            <w:r w:rsidRPr="00D72677">
              <w:rPr>
                <w:sz w:val="18"/>
                <w:highlight w:val="yellow"/>
              </w:rPr>
              <w:t>403A-PI-011</w:t>
            </w:r>
          </w:p>
        </w:tc>
        <w:tc>
          <w:tcPr>
            <w:tcW w:w="1035" w:type="dxa"/>
            <w:shd w:val="clear" w:color="auto" w:fill="auto"/>
            <w:vAlign w:val="center"/>
          </w:tcPr>
          <w:p w:rsidR="003C55B1" w:rsidRPr="00D72677" w:rsidRDefault="003C55B1" w:rsidP="003C55B1">
            <w:pPr>
              <w:pStyle w:val="Sansinterligne"/>
              <w:jc w:val="center"/>
              <w:rPr>
                <w:sz w:val="18"/>
                <w:highlight w:val="yellow"/>
              </w:rPr>
            </w:pPr>
            <w:r w:rsidRPr="00D72677">
              <w:rPr>
                <w:sz w:val="18"/>
                <w:highlight w:val="yellow"/>
              </w:rPr>
              <w:t>15 m</w:t>
            </w:r>
            <w:r w:rsidRPr="00D72677">
              <w:rPr>
                <w:sz w:val="18"/>
                <w:highlight w:val="yellow"/>
                <w:vertAlign w:val="superscript"/>
              </w:rPr>
              <w:t>3</w:t>
            </w:r>
            <w:r w:rsidRPr="00D72677">
              <w:rPr>
                <w:sz w:val="18"/>
                <w:highlight w:val="yellow"/>
              </w:rPr>
              <w:t>/h</w:t>
            </w:r>
          </w:p>
        </w:tc>
        <w:tc>
          <w:tcPr>
            <w:tcW w:w="1035" w:type="dxa"/>
            <w:shd w:val="clear" w:color="auto" w:fill="auto"/>
            <w:vAlign w:val="center"/>
          </w:tcPr>
          <w:p w:rsidR="003C55B1" w:rsidRPr="00D72677" w:rsidRDefault="003C55B1" w:rsidP="003C55B1">
            <w:pPr>
              <w:pStyle w:val="Sansinterligne"/>
              <w:jc w:val="center"/>
              <w:rPr>
                <w:sz w:val="18"/>
                <w:highlight w:val="yellow"/>
              </w:rPr>
            </w:pPr>
            <w:r w:rsidRPr="00D72677">
              <w:rPr>
                <w:sz w:val="18"/>
                <w:highlight w:val="yellow"/>
              </w:rPr>
              <w:t>25 m</w:t>
            </w:r>
            <w:r w:rsidRPr="00D72677">
              <w:rPr>
                <w:sz w:val="18"/>
                <w:highlight w:val="yellow"/>
                <w:vertAlign w:val="superscript"/>
              </w:rPr>
              <w:t>3</w:t>
            </w:r>
            <w:r w:rsidRPr="00D72677">
              <w:rPr>
                <w:sz w:val="18"/>
                <w:highlight w:val="yellow"/>
              </w:rPr>
              <w:t>/h</w:t>
            </w:r>
          </w:p>
        </w:tc>
        <w:tc>
          <w:tcPr>
            <w:tcW w:w="1035" w:type="dxa"/>
            <w:shd w:val="clear" w:color="auto" w:fill="auto"/>
            <w:vAlign w:val="center"/>
          </w:tcPr>
          <w:p w:rsidR="003C55B1" w:rsidRPr="00D72677" w:rsidRDefault="003C55B1" w:rsidP="00E914BF">
            <w:pPr>
              <w:pStyle w:val="Sansinterligne"/>
              <w:jc w:val="center"/>
              <w:rPr>
                <w:sz w:val="18"/>
                <w:highlight w:val="yellow"/>
              </w:rPr>
            </w:pPr>
          </w:p>
        </w:tc>
        <w:tc>
          <w:tcPr>
            <w:tcW w:w="1035" w:type="dxa"/>
            <w:tcBorders>
              <w:right w:val="single" w:sz="4" w:space="0" w:color="auto"/>
            </w:tcBorders>
            <w:shd w:val="clear" w:color="auto" w:fill="auto"/>
            <w:vAlign w:val="center"/>
          </w:tcPr>
          <w:p w:rsidR="003C55B1" w:rsidRPr="00CF14E5" w:rsidRDefault="003C55B1" w:rsidP="00E914BF">
            <w:pPr>
              <w:pStyle w:val="Sansinterligne"/>
              <w:jc w:val="center"/>
              <w:rPr>
                <w:sz w:val="18"/>
              </w:rPr>
            </w:pPr>
          </w:p>
        </w:tc>
        <w:tc>
          <w:tcPr>
            <w:tcW w:w="1260" w:type="dxa"/>
            <w:shd w:val="clear" w:color="auto" w:fill="auto"/>
            <w:vAlign w:val="center"/>
          </w:tcPr>
          <w:p w:rsidR="003C55B1" w:rsidRPr="00CF14E5" w:rsidRDefault="003C55B1" w:rsidP="00E914BF">
            <w:pPr>
              <w:pStyle w:val="Sansinterligne"/>
              <w:jc w:val="center"/>
              <w:rPr>
                <w:sz w:val="18"/>
              </w:rPr>
            </w:pPr>
          </w:p>
        </w:tc>
      </w:tr>
      <w:tr w:rsidR="00A11750" w:rsidRPr="00CF14E5" w:rsidTr="00230E35">
        <w:trPr>
          <w:trHeight w:val="414"/>
          <w:jc w:val="center"/>
        </w:trPr>
        <w:tc>
          <w:tcPr>
            <w:tcW w:w="2250" w:type="dxa"/>
            <w:shd w:val="clear" w:color="auto" w:fill="auto"/>
            <w:vAlign w:val="center"/>
          </w:tcPr>
          <w:p w:rsidR="00A11750" w:rsidRDefault="00A11750" w:rsidP="00CF14E5">
            <w:pPr>
              <w:pStyle w:val="Sansinterligne"/>
              <w:jc w:val="left"/>
              <w:rPr>
                <w:sz w:val="18"/>
              </w:rPr>
            </w:pPr>
            <w:r>
              <w:rPr>
                <w:sz w:val="18"/>
              </w:rPr>
              <w:t>Eau non traitée vers les pulvérisateurs du dévisiculeur</w:t>
            </w:r>
          </w:p>
        </w:tc>
        <w:tc>
          <w:tcPr>
            <w:tcW w:w="990" w:type="dxa"/>
            <w:shd w:val="clear" w:color="auto" w:fill="auto"/>
            <w:vAlign w:val="center"/>
          </w:tcPr>
          <w:p w:rsidR="00A11750" w:rsidRPr="00CF14E5" w:rsidRDefault="00A11750" w:rsidP="002C5E64">
            <w:pPr>
              <w:pStyle w:val="Sansinterligne"/>
              <w:jc w:val="center"/>
              <w:rPr>
                <w:sz w:val="18"/>
              </w:rPr>
            </w:pPr>
            <w:r>
              <w:rPr>
                <w:sz w:val="18"/>
              </w:rPr>
              <w:t>FI-</w:t>
            </w:r>
            <w:r w:rsidRPr="0056144D">
              <w:rPr>
                <w:sz w:val="18"/>
              </w:rPr>
              <w:t>301</w:t>
            </w:r>
          </w:p>
        </w:tc>
        <w:tc>
          <w:tcPr>
            <w:tcW w:w="1260" w:type="dxa"/>
            <w:shd w:val="clear" w:color="auto" w:fill="auto"/>
            <w:vAlign w:val="center"/>
          </w:tcPr>
          <w:p w:rsidR="00A11750" w:rsidRPr="00CF14E5" w:rsidRDefault="00A11750" w:rsidP="002C5E64">
            <w:pPr>
              <w:pStyle w:val="Sansinterligne"/>
              <w:jc w:val="center"/>
              <w:rPr>
                <w:sz w:val="18"/>
              </w:rPr>
            </w:pPr>
            <w:r w:rsidRPr="0056144D">
              <w:rPr>
                <w:sz w:val="18"/>
              </w:rPr>
              <w:t>403</w:t>
            </w:r>
            <w:r>
              <w:rPr>
                <w:sz w:val="18"/>
              </w:rPr>
              <w:t>A-PI-</w:t>
            </w:r>
            <w:r w:rsidRPr="0056144D">
              <w:rPr>
                <w:sz w:val="18"/>
              </w:rPr>
              <w:t>014</w:t>
            </w:r>
          </w:p>
        </w:tc>
        <w:tc>
          <w:tcPr>
            <w:tcW w:w="1035" w:type="dxa"/>
            <w:shd w:val="clear" w:color="auto" w:fill="auto"/>
            <w:vAlign w:val="center"/>
          </w:tcPr>
          <w:p w:rsidR="00A11750" w:rsidRPr="00CF14E5" w:rsidRDefault="00A11750" w:rsidP="00CF14E5">
            <w:pPr>
              <w:pStyle w:val="Sansinterligne"/>
              <w:jc w:val="center"/>
              <w:rPr>
                <w:sz w:val="18"/>
              </w:rPr>
            </w:pPr>
          </w:p>
        </w:tc>
        <w:tc>
          <w:tcPr>
            <w:tcW w:w="1035" w:type="dxa"/>
            <w:shd w:val="clear" w:color="auto" w:fill="auto"/>
            <w:vAlign w:val="center"/>
          </w:tcPr>
          <w:p w:rsidR="00A11750" w:rsidRPr="00CF14E5" w:rsidRDefault="00A11750" w:rsidP="002C5E64">
            <w:pPr>
              <w:pStyle w:val="Sansinterligne"/>
              <w:jc w:val="center"/>
              <w:rPr>
                <w:sz w:val="18"/>
              </w:rPr>
            </w:pPr>
            <w:r w:rsidRPr="0056144D">
              <w:rPr>
                <w:sz w:val="18"/>
              </w:rPr>
              <w:t>5</w:t>
            </w:r>
            <w:r>
              <w:rPr>
                <w:sz w:val="18"/>
              </w:rPr>
              <w:t xml:space="preserve"> m</w:t>
            </w:r>
            <w:r w:rsidRPr="0056144D">
              <w:rPr>
                <w:sz w:val="18"/>
                <w:vertAlign w:val="superscript"/>
              </w:rPr>
              <w:t>3</w:t>
            </w:r>
            <w:r>
              <w:rPr>
                <w:sz w:val="18"/>
              </w:rPr>
              <w:t>/h</w:t>
            </w:r>
          </w:p>
        </w:tc>
        <w:tc>
          <w:tcPr>
            <w:tcW w:w="1035" w:type="dxa"/>
            <w:shd w:val="clear" w:color="auto" w:fill="auto"/>
            <w:vAlign w:val="center"/>
          </w:tcPr>
          <w:p w:rsidR="00A11750" w:rsidRPr="00CF14E5" w:rsidRDefault="00A11750" w:rsidP="002C5E64">
            <w:pPr>
              <w:pStyle w:val="Sansinterligne"/>
              <w:jc w:val="center"/>
              <w:rPr>
                <w:sz w:val="18"/>
              </w:rPr>
            </w:pPr>
            <w:r w:rsidRPr="0056144D">
              <w:rPr>
                <w:sz w:val="18"/>
              </w:rPr>
              <w:t>150</w:t>
            </w:r>
            <w:r>
              <w:rPr>
                <w:sz w:val="18"/>
              </w:rPr>
              <w:t xml:space="preserve"> m</w:t>
            </w:r>
            <w:r w:rsidRPr="0056144D">
              <w:rPr>
                <w:sz w:val="18"/>
                <w:vertAlign w:val="superscript"/>
              </w:rPr>
              <w:t>3</w:t>
            </w:r>
            <w:r>
              <w:rPr>
                <w:sz w:val="18"/>
              </w:rPr>
              <w:t>/h</w:t>
            </w:r>
          </w:p>
        </w:tc>
        <w:tc>
          <w:tcPr>
            <w:tcW w:w="1035" w:type="dxa"/>
            <w:tcBorders>
              <w:right w:val="single" w:sz="4" w:space="0" w:color="auto"/>
            </w:tcBorders>
            <w:shd w:val="clear" w:color="auto" w:fill="auto"/>
            <w:vAlign w:val="center"/>
          </w:tcPr>
          <w:p w:rsidR="00A11750" w:rsidRPr="00CF14E5" w:rsidRDefault="00A11750" w:rsidP="00CF14E5">
            <w:pPr>
              <w:pStyle w:val="Sansinterligne"/>
              <w:jc w:val="center"/>
              <w:rPr>
                <w:sz w:val="18"/>
              </w:rPr>
            </w:pPr>
          </w:p>
        </w:tc>
        <w:tc>
          <w:tcPr>
            <w:tcW w:w="1260" w:type="dxa"/>
            <w:shd w:val="clear" w:color="auto" w:fill="auto"/>
            <w:vAlign w:val="center"/>
          </w:tcPr>
          <w:p w:rsidR="00A11750" w:rsidRPr="00CF14E5" w:rsidRDefault="00A11750" w:rsidP="00CF14E5">
            <w:pPr>
              <w:pStyle w:val="Sansinterligne"/>
              <w:jc w:val="center"/>
              <w:rPr>
                <w:sz w:val="18"/>
              </w:rPr>
            </w:pPr>
          </w:p>
        </w:tc>
      </w:tr>
      <w:tr w:rsidR="005A0730" w:rsidRPr="00CF14E5" w:rsidTr="00230E35">
        <w:trPr>
          <w:trHeight w:val="414"/>
          <w:jc w:val="center"/>
        </w:trPr>
        <w:tc>
          <w:tcPr>
            <w:tcW w:w="2250" w:type="dxa"/>
            <w:shd w:val="clear" w:color="auto" w:fill="auto"/>
            <w:vAlign w:val="center"/>
          </w:tcPr>
          <w:p w:rsidR="005A0730" w:rsidRPr="00D72677" w:rsidRDefault="005A0730" w:rsidP="00CF14E5">
            <w:pPr>
              <w:pStyle w:val="Sansinterligne"/>
              <w:jc w:val="left"/>
              <w:rPr>
                <w:sz w:val="18"/>
                <w:highlight w:val="yellow"/>
              </w:rPr>
            </w:pPr>
            <w:r w:rsidRPr="00D72677">
              <w:rPr>
                <w:sz w:val="18"/>
                <w:highlight w:val="yellow"/>
              </w:rPr>
              <w:t>Eau de traitement acide vers les vaporisateurs du 3</w:t>
            </w:r>
            <w:r w:rsidRPr="00D72677">
              <w:rPr>
                <w:sz w:val="18"/>
                <w:highlight w:val="yellow"/>
                <w:vertAlign w:val="superscript"/>
              </w:rPr>
              <w:t>ème</w:t>
            </w:r>
            <w:r w:rsidRPr="00D72677">
              <w:rPr>
                <w:sz w:val="18"/>
                <w:highlight w:val="yellow"/>
              </w:rPr>
              <w:t xml:space="preserve"> étage</w:t>
            </w:r>
          </w:p>
        </w:tc>
        <w:tc>
          <w:tcPr>
            <w:tcW w:w="990" w:type="dxa"/>
            <w:shd w:val="clear" w:color="auto" w:fill="auto"/>
            <w:vAlign w:val="center"/>
          </w:tcPr>
          <w:p w:rsidR="005A0730" w:rsidRPr="00D72677" w:rsidRDefault="005A0730" w:rsidP="002C5E64">
            <w:pPr>
              <w:pStyle w:val="Sansinterligne"/>
              <w:jc w:val="center"/>
              <w:rPr>
                <w:sz w:val="18"/>
                <w:highlight w:val="yellow"/>
              </w:rPr>
            </w:pPr>
            <w:r w:rsidRPr="00D72677">
              <w:rPr>
                <w:sz w:val="18"/>
                <w:highlight w:val="yellow"/>
              </w:rPr>
              <w:t>FI-312</w:t>
            </w:r>
          </w:p>
        </w:tc>
        <w:tc>
          <w:tcPr>
            <w:tcW w:w="1260" w:type="dxa"/>
            <w:shd w:val="clear" w:color="auto" w:fill="auto"/>
            <w:vAlign w:val="center"/>
          </w:tcPr>
          <w:p w:rsidR="005A0730" w:rsidRPr="00D72677" w:rsidRDefault="005A0730" w:rsidP="002C5E64">
            <w:pPr>
              <w:pStyle w:val="Sansinterligne"/>
              <w:jc w:val="center"/>
              <w:rPr>
                <w:sz w:val="18"/>
                <w:highlight w:val="yellow"/>
              </w:rPr>
            </w:pPr>
            <w:r w:rsidRPr="00D72677">
              <w:rPr>
                <w:sz w:val="18"/>
                <w:highlight w:val="yellow"/>
              </w:rPr>
              <w:t>403A-PI-014</w:t>
            </w:r>
          </w:p>
        </w:tc>
        <w:tc>
          <w:tcPr>
            <w:tcW w:w="1035" w:type="dxa"/>
            <w:shd w:val="clear" w:color="auto" w:fill="auto"/>
            <w:vAlign w:val="center"/>
          </w:tcPr>
          <w:p w:rsidR="005A0730" w:rsidRPr="00D72677" w:rsidRDefault="005A0730" w:rsidP="00CF14E5">
            <w:pPr>
              <w:pStyle w:val="Sansinterligne"/>
              <w:jc w:val="center"/>
              <w:rPr>
                <w:sz w:val="18"/>
                <w:highlight w:val="yellow"/>
              </w:rPr>
            </w:pPr>
          </w:p>
        </w:tc>
        <w:tc>
          <w:tcPr>
            <w:tcW w:w="1035" w:type="dxa"/>
            <w:shd w:val="clear" w:color="auto" w:fill="auto"/>
            <w:vAlign w:val="center"/>
          </w:tcPr>
          <w:p w:rsidR="005A0730" w:rsidRPr="00D72677" w:rsidRDefault="005A0730" w:rsidP="002C5E64">
            <w:pPr>
              <w:pStyle w:val="Sansinterligne"/>
              <w:jc w:val="center"/>
              <w:rPr>
                <w:sz w:val="18"/>
                <w:highlight w:val="yellow"/>
              </w:rPr>
            </w:pPr>
            <w:r w:rsidRPr="00D72677">
              <w:rPr>
                <w:sz w:val="18"/>
                <w:highlight w:val="yellow"/>
              </w:rPr>
              <w:t>200 m</w:t>
            </w:r>
            <w:r w:rsidRPr="00D72677">
              <w:rPr>
                <w:sz w:val="18"/>
                <w:highlight w:val="yellow"/>
                <w:vertAlign w:val="superscript"/>
              </w:rPr>
              <w:t>3</w:t>
            </w:r>
            <w:r w:rsidRPr="00D72677">
              <w:rPr>
                <w:sz w:val="18"/>
                <w:highlight w:val="yellow"/>
              </w:rPr>
              <w:t>/h</w:t>
            </w:r>
          </w:p>
        </w:tc>
        <w:tc>
          <w:tcPr>
            <w:tcW w:w="1035" w:type="dxa"/>
            <w:shd w:val="clear" w:color="auto" w:fill="auto"/>
            <w:vAlign w:val="center"/>
          </w:tcPr>
          <w:p w:rsidR="005A0730" w:rsidRPr="00D72677" w:rsidRDefault="005A0730" w:rsidP="002C5E64">
            <w:pPr>
              <w:pStyle w:val="Sansinterligne"/>
              <w:jc w:val="center"/>
              <w:rPr>
                <w:sz w:val="18"/>
                <w:highlight w:val="yellow"/>
              </w:rPr>
            </w:pPr>
            <w:r w:rsidRPr="00D72677">
              <w:rPr>
                <w:sz w:val="18"/>
                <w:highlight w:val="yellow"/>
              </w:rPr>
              <w:t>500 m</w:t>
            </w:r>
            <w:r w:rsidRPr="00D72677">
              <w:rPr>
                <w:sz w:val="18"/>
                <w:highlight w:val="yellow"/>
                <w:vertAlign w:val="superscript"/>
              </w:rPr>
              <w:t>3</w:t>
            </w:r>
            <w:r w:rsidRPr="00D72677">
              <w:rPr>
                <w:sz w:val="18"/>
                <w:highlight w:val="yellow"/>
              </w:rPr>
              <w:t>/h</w:t>
            </w:r>
          </w:p>
        </w:tc>
        <w:tc>
          <w:tcPr>
            <w:tcW w:w="1035" w:type="dxa"/>
            <w:tcBorders>
              <w:right w:val="single" w:sz="4" w:space="0" w:color="auto"/>
            </w:tcBorders>
            <w:shd w:val="clear" w:color="auto" w:fill="auto"/>
            <w:vAlign w:val="center"/>
          </w:tcPr>
          <w:p w:rsidR="005A0730" w:rsidRPr="00CF14E5" w:rsidRDefault="005A0730" w:rsidP="00CF14E5">
            <w:pPr>
              <w:pStyle w:val="Sansinterligne"/>
              <w:jc w:val="center"/>
              <w:rPr>
                <w:sz w:val="18"/>
              </w:rPr>
            </w:pPr>
          </w:p>
        </w:tc>
        <w:tc>
          <w:tcPr>
            <w:tcW w:w="1260" w:type="dxa"/>
            <w:shd w:val="clear" w:color="auto" w:fill="auto"/>
            <w:vAlign w:val="center"/>
          </w:tcPr>
          <w:p w:rsidR="005A0730" w:rsidRPr="00CF14E5" w:rsidRDefault="005A0730" w:rsidP="00CF14E5">
            <w:pPr>
              <w:pStyle w:val="Sansinterligne"/>
              <w:jc w:val="center"/>
              <w:rPr>
                <w:sz w:val="18"/>
              </w:rPr>
            </w:pPr>
          </w:p>
        </w:tc>
      </w:tr>
      <w:tr w:rsidR="005E7B59" w:rsidRPr="00CF14E5" w:rsidTr="00230E35">
        <w:trPr>
          <w:trHeight w:val="414"/>
          <w:jc w:val="center"/>
        </w:trPr>
        <w:tc>
          <w:tcPr>
            <w:tcW w:w="2250" w:type="dxa"/>
            <w:shd w:val="clear" w:color="auto" w:fill="auto"/>
            <w:vAlign w:val="center"/>
          </w:tcPr>
          <w:p w:rsidR="005E7B59" w:rsidRPr="007835B2" w:rsidRDefault="005E7B59" w:rsidP="005E7B59">
            <w:pPr>
              <w:pStyle w:val="Sansinterligne"/>
              <w:jc w:val="left"/>
              <w:rPr>
                <w:sz w:val="18"/>
                <w:highlight w:val="yellow"/>
              </w:rPr>
            </w:pPr>
            <w:r w:rsidRPr="007835B2">
              <w:rPr>
                <w:sz w:val="18"/>
                <w:highlight w:val="yellow"/>
              </w:rPr>
              <w:t>Eau de traitement acide vers les pulvérisateurs du laveur des gaz</w:t>
            </w:r>
          </w:p>
        </w:tc>
        <w:tc>
          <w:tcPr>
            <w:tcW w:w="990" w:type="dxa"/>
            <w:shd w:val="clear" w:color="auto" w:fill="auto"/>
            <w:vAlign w:val="center"/>
          </w:tcPr>
          <w:p w:rsidR="005E7B59" w:rsidRPr="007835B2" w:rsidRDefault="005E7B59" w:rsidP="002C5E64">
            <w:pPr>
              <w:pStyle w:val="Sansinterligne"/>
              <w:jc w:val="center"/>
              <w:rPr>
                <w:sz w:val="18"/>
                <w:highlight w:val="yellow"/>
              </w:rPr>
            </w:pPr>
            <w:r w:rsidRPr="007835B2">
              <w:rPr>
                <w:sz w:val="18"/>
                <w:highlight w:val="yellow"/>
              </w:rPr>
              <w:t>FI-357</w:t>
            </w:r>
          </w:p>
        </w:tc>
        <w:tc>
          <w:tcPr>
            <w:tcW w:w="1260" w:type="dxa"/>
            <w:shd w:val="clear" w:color="auto" w:fill="auto"/>
            <w:vAlign w:val="center"/>
          </w:tcPr>
          <w:p w:rsidR="005E7B59" w:rsidRPr="007835B2" w:rsidRDefault="005E7B59" w:rsidP="002C5E64">
            <w:pPr>
              <w:pStyle w:val="Sansinterligne"/>
              <w:jc w:val="center"/>
              <w:rPr>
                <w:sz w:val="18"/>
                <w:highlight w:val="yellow"/>
              </w:rPr>
            </w:pPr>
            <w:r w:rsidRPr="007835B2">
              <w:rPr>
                <w:sz w:val="18"/>
                <w:highlight w:val="yellow"/>
              </w:rPr>
              <w:t>403A-PI-015</w:t>
            </w:r>
          </w:p>
        </w:tc>
        <w:tc>
          <w:tcPr>
            <w:tcW w:w="1035" w:type="dxa"/>
            <w:shd w:val="clear" w:color="auto" w:fill="auto"/>
            <w:vAlign w:val="center"/>
          </w:tcPr>
          <w:p w:rsidR="005E7B59" w:rsidRPr="007835B2" w:rsidRDefault="005E7B59" w:rsidP="00CF14E5">
            <w:pPr>
              <w:pStyle w:val="Sansinterligne"/>
              <w:jc w:val="center"/>
              <w:rPr>
                <w:sz w:val="18"/>
                <w:highlight w:val="yellow"/>
              </w:rPr>
            </w:pPr>
          </w:p>
        </w:tc>
        <w:tc>
          <w:tcPr>
            <w:tcW w:w="1035" w:type="dxa"/>
            <w:shd w:val="clear" w:color="auto" w:fill="auto"/>
            <w:vAlign w:val="center"/>
          </w:tcPr>
          <w:p w:rsidR="005E7B59" w:rsidRPr="007835B2" w:rsidRDefault="005E7B59" w:rsidP="002C5E64">
            <w:pPr>
              <w:pStyle w:val="Sansinterligne"/>
              <w:jc w:val="center"/>
              <w:rPr>
                <w:sz w:val="18"/>
                <w:highlight w:val="yellow"/>
              </w:rPr>
            </w:pPr>
            <w:r w:rsidRPr="007835B2">
              <w:rPr>
                <w:sz w:val="18"/>
                <w:highlight w:val="yellow"/>
              </w:rPr>
              <w:t>750 m</w:t>
            </w:r>
            <w:r w:rsidRPr="007835B2">
              <w:rPr>
                <w:sz w:val="18"/>
                <w:highlight w:val="yellow"/>
                <w:vertAlign w:val="superscript"/>
              </w:rPr>
              <w:t>3</w:t>
            </w:r>
            <w:r w:rsidRPr="007835B2">
              <w:rPr>
                <w:sz w:val="18"/>
                <w:highlight w:val="yellow"/>
              </w:rPr>
              <w:t>/h</w:t>
            </w:r>
          </w:p>
        </w:tc>
        <w:tc>
          <w:tcPr>
            <w:tcW w:w="1035" w:type="dxa"/>
            <w:shd w:val="clear" w:color="auto" w:fill="auto"/>
            <w:vAlign w:val="center"/>
          </w:tcPr>
          <w:p w:rsidR="005E7B59" w:rsidRPr="007835B2" w:rsidRDefault="005E7B59" w:rsidP="002C5E64">
            <w:pPr>
              <w:pStyle w:val="Sansinterligne"/>
              <w:jc w:val="center"/>
              <w:rPr>
                <w:sz w:val="18"/>
                <w:highlight w:val="yellow"/>
              </w:rPr>
            </w:pPr>
            <w:r w:rsidRPr="007835B2">
              <w:rPr>
                <w:sz w:val="18"/>
                <w:highlight w:val="yellow"/>
              </w:rPr>
              <w:t>1100 m</w:t>
            </w:r>
            <w:r w:rsidRPr="007835B2">
              <w:rPr>
                <w:sz w:val="18"/>
                <w:highlight w:val="yellow"/>
                <w:vertAlign w:val="superscript"/>
              </w:rPr>
              <w:t>3</w:t>
            </w:r>
            <w:r w:rsidRPr="007835B2">
              <w:rPr>
                <w:sz w:val="18"/>
                <w:highlight w:val="yellow"/>
              </w:rPr>
              <w:t>/h</w:t>
            </w:r>
          </w:p>
        </w:tc>
        <w:tc>
          <w:tcPr>
            <w:tcW w:w="1035" w:type="dxa"/>
            <w:tcBorders>
              <w:right w:val="single" w:sz="4" w:space="0" w:color="auto"/>
            </w:tcBorders>
            <w:shd w:val="clear" w:color="auto" w:fill="auto"/>
            <w:vAlign w:val="center"/>
          </w:tcPr>
          <w:p w:rsidR="005E7B59" w:rsidRPr="00CF14E5" w:rsidRDefault="005E7B59" w:rsidP="00CF14E5">
            <w:pPr>
              <w:pStyle w:val="Sansinterligne"/>
              <w:jc w:val="center"/>
              <w:rPr>
                <w:sz w:val="18"/>
              </w:rPr>
            </w:pPr>
          </w:p>
        </w:tc>
        <w:tc>
          <w:tcPr>
            <w:tcW w:w="1260" w:type="dxa"/>
            <w:shd w:val="clear" w:color="auto" w:fill="auto"/>
            <w:vAlign w:val="center"/>
          </w:tcPr>
          <w:p w:rsidR="005E7B59" w:rsidRPr="00CF14E5" w:rsidRDefault="005E7B59" w:rsidP="00CF14E5">
            <w:pPr>
              <w:pStyle w:val="Sansinterligne"/>
              <w:jc w:val="center"/>
              <w:rPr>
                <w:sz w:val="18"/>
              </w:rPr>
            </w:pPr>
          </w:p>
        </w:tc>
      </w:tr>
      <w:tr w:rsidR="005E7B59" w:rsidRPr="00CF14E5" w:rsidTr="00CF14E5">
        <w:trPr>
          <w:jc w:val="center"/>
        </w:trPr>
        <w:tc>
          <w:tcPr>
            <w:tcW w:w="2250" w:type="dxa"/>
            <w:shd w:val="clear" w:color="auto" w:fill="auto"/>
            <w:vAlign w:val="center"/>
          </w:tcPr>
          <w:p w:rsidR="005E7B59" w:rsidRPr="002D5DBA" w:rsidRDefault="005E7B59" w:rsidP="005E7B59">
            <w:pPr>
              <w:pStyle w:val="Sansinterligne"/>
              <w:jc w:val="left"/>
              <w:rPr>
                <w:sz w:val="18"/>
                <w:highlight w:val="yellow"/>
              </w:rPr>
            </w:pPr>
            <w:r w:rsidRPr="002D5DBA">
              <w:rPr>
                <w:sz w:val="18"/>
                <w:highlight w:val="yellow"/>
              </w:rPr>
              <w:t xml:space="preserve">Eau de traitement acide vers les réservoirs du </w:t>
            </w:r>
            <w:r w:rsidRPr="002D5DBA">
              <w:rPr>
                <w:sz w:val="18"/>
                <w:highlight w:val="yellow"/>
              </w:rPr>
              <w:lastRenderedPageBreak/>
              <w:t>laveur de FSA peu concentré</w:t>
            </w:r>
          </w:p>
        </w:tc>
        <w:tc>
          <w:tcPr>
            <w:tcW w:w="990" w:type="dxa"/>
            <w:shd w:val="clear" w:color="auto" w:fill="auto"/>
            <w:vAlign w:val="center"/>
          </w:tcPr>
          <w:p w:rsidR="005E7B59" w:rsidRPr="002D5DBA" w:rsidRDefault="005E7B59" w:rsidP="005E7B59">
            <w:pPr>
              <w:pStyle w:val="Sansinterligne"/>
              <w:jc w:val="center"/>
              <w:rPr>
                <w:sz w:val="18"/>
                <w:highlight w:val="yellow"/>
              </w:rPr>
            </w:pPr>
            <w:r w:rsidRPr="002D5DBA">
              <w:rPr>
                <w:sz w:val="18"/>
                <w:highlight w:val="yellow"/>
              </w:rPr>
              <w:lastRenderedPageBreak/>
              <w:t>FI-361</w:t>
            </w:r>
          </w:p>
        </w:tc>
        <w:tc>
          <w:tcPr>
            <w:tcW w:w="1260" w:type="dxa"/>
            <w:shd w:val="clear" w:color="auto" w:fill="auto"/>
            <w:vAlign w:val="center"/>
          </w:tcPr>
          <w:p w:rsidR="005E7B59" w:rsidRPr="002D5DBA" w:rsidRDefault="005E7B59" w:rsidP="002C5E64">
            <w:pPr>
              <w:pStyle w:val="Sansinterligne"/>
              <w:jc w:val="center"/>
              <w:rPr>
                <w:sz w:val="18"/>
                <w:highlight w:val="yellow"/>
              </w:rPr>
            </w:pPr>
            <w:r w:rsidRPr="002D5DBA">
              <w:rPr>
                <w:sz w:val="18"/>
                <w:highlight w:val="yellow"/>
              </w:rPr>
              <w:t>403A-PI-015</w:t>
            </w:r>
          </w:p>
        </w:tc>
        <w:tc>
          <w:tcPr>
            <w:tcW w:w="1035" w:type="dxa"/>
            <w:shd w:val="clear" w:color="auto" w:fill="auto"/>
            <w:vAlign w:val="center"/>
          </w:tcPr>
          <w:p w:rsidR="005E7B59" w:rsidRPr="002D5DBA" w:rsidRDefault="005E7B59" w:rsidP="00CF14E5">
            <w:pPr>
              <w:pStyle w:val="Sansinterligne"/>
              <w:jc w:val="center"/>
              <w:rPr>
                <w:sz w:val="18"/>
                <w:highlight w:val="yellow"/>
              </w:rPr>
            </w:pPr>
          </w:p>
        </w:tc>
        <w:tc>
          <w:tcPr>
            <w:tcW w:w="1035" w:type="dxa"/>
            <w:shd w:val="clear" w:color="auto" w:fill="auto"/>
            <w:vAlign w:val="center"/>
          </w:tcPr>
          <w:p w:rsidR="005E7B59" w:rsidRPr="002D5DBA" w:rsidRDefault="005E7B59" w:rsidP="002C5E64">
            <w:pPr>
              <w:pStyle w:val="Sansinterligne"/>
              <w:jc w:val="center"/>
              <w:rPr>
                <w:sz w:val="18"/>
                <w:highlight w:val="yellow"/>
              </w:rPr>
            </w:pPr>
            <w:r w:rsidRPr="002D5DBA">
              <w:rPr>
                <w:sz w:val="18"/>
                <w:highlight w:val="yellow"/>
              </w:rPr>
              <w:t>10 m</w:t>
            </w:r>
            <w:r w:rsidRPr="002D5DBA">
              <w:rPr>
                <w:sz w:val="18"/>
                <w:highlight w:val="yellow"/>
                <w:vertAlign w:val="superscript"/>
              </w:rPr>
              <w:t>3</w:t>
            </w:r>
            <w:r w:rsidRPr="002D5DBA">
              <w:rPr>
                <w:sz w:val="18"/>
                <w:highlight w:val="yellow"/>
              </w:rPr>
              <w:t>/h</w:t>
            </w:r>
          </w:p>
        </w:tc>
        <w:tc>
          <w:tcPr>
            <w:tcW w:w="1035" w:type="dxa"/>
            <w:shd w:val="clear" w:color="auto" w:fill="auto"/>
            <w:vAlign w:val="center"/>
          </w:tcPr>
          <w:p w:rsidR="005E7B59" w:rsidRDefault="005E7B59" w:rsidP="002C5E64">
            <w:pPr>
              <w:pStyle w:val="Sansinterligne"/>
              <w:jc w:val="center"/>
              <w:rPr>
                <w:sz w:val="18"/>
              </w:rPr>
            </w:pPr>
          </w:p>
        </w:tc>
        <w:tc>
          <w:tcPr>
            <w:tcW w:w="1035" w:type="dxa"/>
            <w:tcBorders>
              <w:right w:val="single" w:sz="4" w:space="0" w:color="auto"/>
            </w:tcBorders>
            <w:shd w:val="clear" w:color="auto" w:fill="auto"/>
            <w:vAlign w:val="center"/>
          </w:tcPr>
          <w:p w:rsidR="005E7B59" w:rsidRPr="00CF14E5" w:rsidRDefault="005E7B59" w:rsidP="00CF14E5">
            <w:pPr>
              <w:pStyle w:val="Sansinterligne"/>
              <w:jc w:val="center"/>
              <w:rPr>
                <w:sz w:val="18"/>
              </w:rPr>
            </w:pPr>
          </w:p>
        </w:tc>
        <w:tc>
          <w:tcPr>
            <w:tcW w:w="1260" w:type="dxa"/>
            <w:shd w:val="clear" w:color="auto" w:fill="auto"/>
            <w:vAlign w:val="center"/>
          </w:tcPr>
          <w:p w:rsidR="005E7B59" w:rsidRPr="00CF14E5" w:rsidRDefault="005E7B59" w:rsidP="00CF14E5">
            <w:pPr>
              <w:pStyle w:val="Sansinterligne"/>
              <w:jc w:val="center"/>
              <w:rPr>
                <w:sz w:val="18"/>
              </w:rPr>
            </w:pPr>
          </w:p>
        </w:tc>
      </w:tr>
      <w:tr w:rsidR="005E7B59" w:rsidRPr="00CF14E5" w:rsidTr="00230E35">
        <w:trPr>
          <w:trHeight w:val="414"/>
          <w:jc w:val="center"/>
        </w:trPr>
        <w:tc>
          <w:tcPr>
            <w:tcW w:w="2250" w:type="dxa"/>
            <w:shd w:val="clear" w:color="auto" w:fill="auto"/>
            <w:vAlign w:val="center"/>
          </w:tcPr>
          <w:p w:rsidR="005E7B59" w:rsidRPr="00494423" w:rsidRDefault="005E7B59" w:rsidP="005E7B59">
            <w:pPr>
              <w:pStyle w:val="Sansinterligne"/>
              <w:jc w:val="left"/>
              <w:rPr>
                <w:sz w:val="18"/>
                <w:highlight w:val="yellow"/>
              </w:rPr>
            </w:pPr>
            <w:r w:rsidRPr="00494423">
              <w:rPr>
                <w:sz w:val="18"/>
                <w:highlight w:val="yellow"/>
              </w:rPr>
              <w:t>Lavage de tissu vers le filtre à cellules basculantes</w:t>
            </w:r>
          </w:p>
        </w:tc>
        <w:tc>
          <w:tcPr>
            <w:tcW w:w="990" w:type="dxa"/>
            <w:shd w:val="clear" w:color="auto" w:fill="auto"/>
            <w:vAlign w:val="center"/>
          </w:tcPr>
          <w:p w:rsidR="005E7B59" w:rsidRPr="00494423" w:rsidRDefault="005E7B59" w:rsidP="005E7B59">
            <w:pPr>
              <w:pStyle w:val="Sansinterligne"/>
              <w:jc w:val="center"/>
              <w:rPr>
                <w:sz w:val="18"/>
                <w:highlight w:val="yellow"/>
              </w:rPr>
            </w:pPr>
            <w:r w:rsidRPr="00494423">
              <w:rPr>
                <w:sz w:val="18"/>
                <w:highlight w:val="yellow"/>
              </w:rPr>
              <w:t>FI-701</w:t>
            </w:r>
          </w:p>
        </w:tc>
        <w:tc>
          <w:tcPr>
            <w:tcW w:w="1260" w:type="dxa"/>
            <w:shd w:val="clear" w:color="auto" w:fill="auto"/>
            <w:vAlign w:val="center"/>
          </w:tcPr>
          <w:p w:rsidR="005E7B59" w:rsidRPr="00494423" w:rsidRDefault="005E7B59" w:rsidP="002C5E64">
            <w:pPr>
              <w:pStyle w:val="Sansinterligne"/>
              <w:jc w:val="center"/>
              <w:rPr>
                <w:sz w:val="18"/>
                <w:highlight w:val="yellow"/>
              </w:rPr>
            </w:pPr>
            <w:r w:rsidRPr="00494423">
              <w:rPr>
                <w:sz w:val="18"/>
                <w:highlight w:val="yellow"/>
              </w:rPr>
              <w:t>403A-PI-100</w:t>
            </w:r>
          </w:p>
        </w:tc>
        <w:tc>
          <w:tcPr>
            <w:tcW w:w="1035" w:type="dxa"/>
            <w:shd w:val="clear" w:color="auto" w:fill="auto"/>
            <w:vAlign w:val="center"/>
          </w:tcPr>
          <w:p w:rsidR="005E7B59" w:rsidRPr="00494423" w:rsidRDefault="005E7B59" w:rsidP="00CF14E5">
            <w:pPr>
              <w:pStyle w:val="Sansinterligne"/>
              <w:jc w:val="center"/>
              <w:rPr>
                <w:sz w:val="18"/>
                <w:highlight w:val="yellow"/>
              </w:rPr>
            </w:pPr>
          </w:p>
        </w:tc>
        <w:tc>
          <w:tcPr>
            <w:tcW w:w="1035" w:type="dxa"/>
            <w:shd w:val="clear" w:color="auto" w:fill="auto"/>
            <w:vAlign w:val="center"/>
          </w:tcPr>
          <w:p w:rsidR="005E7B59" w:rsidRPr="00494423" w:rsidRDefault="005E7B59" w:rsidP="005E7B59">
            <w:pPr>
              <w:pStyle w:val="Sansinterligne"/>
              <w:jc w:val="center"/>
              <w:rPr>
                <w:sz w:val="18"/>
                <w:highlight w:val="yellow"/>
              </w:rPr>
            </w:pPr>
            <w:r w:rsidRPr="00494423">
              <w:rPr>
                <w:sz w:val="18"/>
                <w:highlight w:val="yellow"/>
              </w:rPr>
              <w:t>60 m</w:t>
            </w:r>
            <w:r w:rsidRPr="00494423">
              <w:rPr>
                <w:sz w:val="18"/>
                <w:highlight w:val="yellow"/>
                <w:vertAlign w:val="superscript"/>
              </w:rPr>
              <w:t>3</w:t>
            </w:r>
            <w:r w:rsidRPr="00494423">
              <w:rPr>
                <w:sz w:val="18"/>
                <w:highlight w:val="yellow"/>
              </w:rPr>
              <w:t>/h</w:t>
            </w:r>
          </w:p>
        </w:tc>
        <w:tc>
          <w:tcPr>
            <w:tcW w:w="1035" w:type="dxa"/>
            <w:shd w:val="clear" w:color="auto" w:fill="auto"/>
            <w:vAlign w:val="center"/>
          </w:tcPr>
          <w:p w:rsidR="005E7B59" w:rsidRPr="00494423" w:rsidRDefault="005E7B59" w:rsidP="005E7B59">
            <w:pPr>
              <w:pStyle w:val="Sansinterligne"/>
              <w:jc w:val="center"/>
              <w:rPr>
                <w:sz w:val="18"/>
                <w:highlight w:val="yellow"/>
              </w:rPr>
            </w:pPr>
            <w:r w:rsidRPr="00494423">
              <w:rPr>
                <w:sz w:val="18"/>
                <w:highlight w:val="yellow"/>
              </w:rPr>
              <w:t>120 m</w:t>
            </w:r>
            <w:r w:rsidRPr="00494423">
              <w:rPr>
                <w:sz w:val="18"/>
                <w:highlight w:val="yellow"/>
                <w:vertAlign w:val="superscript"/>
              </w:rPr>
              <w:t>3</w:t>
            </w:r>
            <w:r w:rsidRPr="00494423">
              <w:rPr>
                <w:sz w:val="18"/>
                <w:highlight w:val="yellow"/>
              </w:rPr>
              <w:t>/h</w:t>
            </w:r>
          </w:p>
        </w:tc>
        <w:tc>
          <w:tcPr>
            <w:tcW w:w="1035" w:type="dxa"/>
            <w:tcBorders>
              <w:right w:val="single" w:sz="4" w:space="0" w:color="auto"/>
            </w:tcBorders>
            <w:shd w:val="clear" w:color="auto" w:fill="auto"/>
            <w:vAlign w:val="center"/>
          </w:tcPr>
          <w:p w:rsidR="005E7B59" w:rsidRPr="00CF14E5" w:rsidRDefault="005E7B59" w:rsidP="00CF14E5">
            <w:pPr>
              <w:pStyle w:val="Sansinterligne"/>
              <w:jc w:val="center"/>
              <w:rPr>
                <w:sz w:val="18"/>
              </w:rPr>
            </w:pPr>
          </w:p>
        </w:tc>
        <w:tc>
          <w:tcPr>
            <w:tcW w:w="1260" w:type="dxa"/>
            <w:shd w:val="clear" w:color="auto" w:fill="auto"/>
            <w:vAlign w:val="center"/>
          </w:tcPr>
          <w:p w:rsidR="005E7B59" w:rsidRPr="00CF14E5" w:rsidRDefault="005E7B59" w:rsidP="00CF14E5">
            <w:pPr>
              <w:pStyle w:val="Sansinterligne"/>
              <w:jc w:val="center"/>
              <w:rPr>
                <w:sz w:val="18"/>
              </w:rPr>
            </w:pPr>
          </w:p>
        </w:tc>
      </w:tr>
      <w:tr w:rsidR="005E7B59" w:rsidRPr="00CF14E5" w:rsidTr="00230E35">
        <w:trPr>
          <w:trHeight w:val="414"/>
          <w:jc w:val="center"/>
        </w:trPr>
        <w:tc>
          <w:tcPr>
            <w:tcW w:w="2250" w:type="dxa"/>
            <w:shd w:val="clear" w:color="auto" w:fill="auto"/>
            <w:vAlign w:val="center"/>
          </w:tcPr>
          <w:p w:rsidR="005E7B59" w:rsidRPr="00494423" w:rsidRDefault="005E7B59" w:rsidP="005E7B59">
            <w:pPr>
              <w:pStyle w:val="Sansinterligne"/>
              <w:jc w:val="left"/>
              <w:rPr>
                <w:sz w:val="18"/>
                <w:highlight w:val="yellow"/>
              </w:rPr>
            </w:pPr>
            <w:r w:rsidRPr="00494423">
              <w:rPr>
                <w:sz w:val="18"/>
                <w:highlight w:val="yellow"/>
              </w:rPr>
              <w:t>Eau de mer vers le filtre à cellules basculantes</w:t>
            </w:r>
          </w:p>
        </w:tc>
        <w:tc>
          <w:tcPr>
            <w:tcW w:w="990" w:type="dxa"/>
            <w:shd w:val="clear" w:color="auto" w:fill="auto"/>
            <w:vAlign w:val="center"/>
          </w:tcPr>
          <w:p w:rsidR="005E7B59" w:rsidRPr="00494423" w:rsidRDefault="005E7B59" w:rsidP="002C5E64">
            <w:pPr>
              <w:pStyle w:val="Sansinterligne"/>
              <w:jc w:val="center"/>
              <w:rPr>
                <w:sz w:val="18"/>
                <w:highlight w:val="yellow"/>
              </w:rPr>
            </w:pPr>
            <w:r w:rsidRPr="00494423">
              <w:rPr>
                <w:sz w:val="18"/>
                <w:highlight w:val="yellow"/>
              </w:rPr>
              <w:t>FI-703</w:t>
            </w:r>
          </w:p>
        </w:tc>
        <w:tc>
          <w:tcPr>
            <w:tcW w:w="1260" w:type="dxa"/>
            <w:shd w:val="clear" w:color="auto" w:fill="auto"/>
            <w:vAlign w:val="center"/>
          </w:tcPr>
          <w:p w:rsidR="005E7B59" w:rsidRPr="00494423" w:rsidRDefault="005E7B59" w:rsidP="002C5E64">
            <w:pPr>
              <w:pStyle w:val="Sansinterligne"/>
              <w:jc w:val="center"/>
              <w:rPr>
                <w:sz w:val="18"/>
                <w:highlight w:val="yellow"/>
              </w:rPr>
            </w:pPr>
            <w:r w:rsidRPr="00494423">
              <w:rPr>
                <w:sz w:val="18"/>
                <w:highlight w:val="yellow"/>
              </w:rPr>
              <w:t>403A-PI-100</w:t>
            </w:r>
          </w:p>
        </w:tc>
        <w:tc>
          <w:tcPr>
            <w:tcW w:w="1035" w:type="dxa"/>
            <w:shd w:val="clear" w:color="auto" w:fill="auto"/>
            <w:vAlign w:val="center"/>
          </w:tcPr>
          <w:p w:rsidR="005E7B59" w:rsidRPr="00494423" w:rsidRDefault="005E7B59" w:rsidP="002C5E64">
            <w:pPr>
              <w:pStyle w:val="Sansinterligne"/>
              <w:jc w:val="center"/>
              <w:rPr>
                <w:sz w:val="18"/>
                <w:highlight w:val="yellow"/>
              </w:rPr>
            </w:pPr>
            <w:r w:rsidRPr="00494423">
              <w:rPr>
                <w:sz w:val="18"/>
                <w:highlight w:val="yellow"/>
              </w:rPr>
              <w:t>300 m</w:t>
            </w:r>
            <w:r w:rsidRPr="00494423">
              <w:rPr>
                <w:sz w:val="18"/>
                <w:highlight w:val="yellow"/>
                <w:vertAlign w:val="superscript"/>
              </w:rPr>
              <w:t>3</w:t>
            </w:r>
            <w:r w:rsidRPr="00494423">
              <w:rPr>
                <w:sz w:val="18"/>
                <w:highlight w:val="yellow"/>
              </w:rPr>
              <w:t>/h</w:t>
            </w:r>
          </w:p>
        </w:tc>
        <w:tc>
          <w:tcPr>
            <w:tcW w:w="1035" w:type="dxa"/>
            <w:shd w:val="clear" w:color="auto" w:fill="auto"/>
            <w:vAlign w:val="center"/>
          </w:tcPr>
          <w:p w:rsidR="005E7B59" w:rsidRPr="00494423" w:rsidRDefault="005E7B59" w:rsidP="002C5E64">
            <w:pPr>
              <w:pStyle w:val="Sansinterligne"/>
              <w:jc w:val="center"/>
              <w:rPr>
                <w:sz w:val="18"/>
                <w:highlight w:val="yellow"/>
              </w:rPr>
            </w:pPr>
            <w:r w:rsidRPr="00494423">
              <w:rPr>
                <w:sz w:val="18"/>
                <w:highlight w:val="yellow"/>
              </w:rPr>
              <w:t>600 m</w:t>
            </w:r>
            <w:r w:rsidRPr="00494423">
              <w:rPr>
                <w:sz w:val="18"/>
                <w:highlight w:val="yellow"/>
                <w:vertAlign w:val="superscript"/>
              </w:rPr>
              <w:t>3</w:t>
            </w:r>
            <w:r w:rsidRPr="00494423">
              <w:rPr>
                <w:sz w:val="18"/>
                <w:highlight w:val="yellow"/>
              </w:rPr>
              <w:t>/h</w:t>
            </w:r>
          </w:p>
        </w:tc>
        <w:tc>
          <w:tcPr>
            <w:tcW w:w="1035" w:type="dxa"/>
            <w:shd w:val="clear" w:color="auto" w:fill="auto"/>
            <w:vAlign w:val="center"/>
          </w:tcPr>
          <w:p w:rsidR="005E7B59" w:rsidRPr="00494423" w:rsidRDefault="005E7B59" w:rsidP="005E7B59">
            <w:pPr>
              <w:pStyle w:val="Sansinterligne"/>
              <w:jc w:val="center"/>
              <w:rPr>
                <w:sz w:val="18"/>
                <w:highlight w:val="yellow"/>
              </w:rPr>
            </w:pPr>
            <w:r w:rsidRPr="00494423">
              <w:rPr>
                <w:sz w:val="18"/>
                <w:highlight w:val="yellow"/>
              </w:rPr>
              <w:t>1200 m</w:t>
            </w:r>
            <w:r w:rsidRPr="00494423">
              <w:rPr>
                <w:sz w:val="18"/>
                <w:highlight w:val="yellow"/>
                <w:vertAlign w:val="superscript"/>
              </w:rPr>
              <w:t>3</w:t>
            </w:r>
            <w:r w:rsidRPr="00494423">
              <w:rPr>
                <w:sz w:val="18"/>
                <w:highlight w:val="yellow"/>
              </w:rPr>
              <w:t>/h</w:t>
            </w:r>
          </w:p>
        </w:tc>
        <w:tc>
          <w:tcPr>
            <w:tcW w:w="1035" w:type="dxa"/>
            <w:tcBorders>
              <w:right w:val="single" w:sz="4" w:space="0" w:color="auto"/>
            </w:tcBorders>
            <w:shd w:val="clear" w:color="auto" w:fill="auto"/>
            <w:vAlign w:val="center"/>
          </w:tcPr>
          <w:p w:rsidR="005E7B59" w:rsidRPr="00CF14E5" w:rsidRDefault="005E7B59" w:rsidP="00CF14E5">
            <w:pPr>
              <w:pStyle w:val="Sansinterligne"/>
              <w:jc w:val="center"/>
              <w:rPr>
                <w:sz w:val="18"/>
              </w:rPr>
            </w:pPr>
          </w:p>
        </w:tc>
        <w:tc>
          <w:tcPr>
            <w:tcW w:w="1260" w:type="dxa"/>
            <w:shd w:val="clear" w:color="auto" w:fill="auto"/>
            <w:vAlign w:val="center"/>
          </w:tcPr>
          <w:p w:rsidR="005E7B59" w:rsidRPr="00CF14E5" w:rsidRDefault="005E7B59" w:rsidP="00CF14E5">
            <w:pPr>
              <w:pStyle w:val="Sansinterligne"/>
              <w:jc w:val="center"/>
              <w:rPr>
                <w:sz w:val="18"/>
              </w:rPr>
            </w:pPr>
          </w:p>
        </w:tc>
      </w:tr>
      <w:tr w:rsidR="00C3786A" w:rsidRPr="00CF14E5" w:rsidTr="00230E35">
        <w:trPr>
          <w:trHeight w:val="414"/>
          <w:jc w:val="center"/>
        </w:trPr>
        <w:tc>
          <w:tcPr>
            <w:tcW w:w="2250" w:type="dxa"/>
            <w:shd w:val="clear" w:color="auto" w:fill="auto"/>
            <w:vAlign w:val="center"/>
          </w:tcPr>
          <w:p w:rsidR="00C3786A" w:rsidRDefault="00C3786A" w:rsidP="002C5E64">
            <w:pPr>
              <w:pStyle w:val="Sansinterligne"/>
              <w:jc w:val="left"/>
              <w:rPr>
                <w:sz w:val="18"/>
              </w:rPr>
            </w:pPr>
            <w:r>
              <w:rPr>
                <w:sz w:val="18"/>
              </w:rPr>
              <w:t>Eau de traitement acide vers le filtre à cellules basculantes</w:t>
            </w:r>
          </w:p>
        </w:tc>
        <w:tc>
          <w:tcPr>
            <w:tcW w:w="990" w:type="dxa"/>
            <w:shd w:val="clear" w:color="auto" w:fill="auto"/>
            <w:vAlign w:val="center"/>
          </w:tcPr>
          <w:p w:rsidR="00C3786A" w:rsidRDefault="00C3786A" w:rsidP="00C3786A">
            <w:pPr>
              <w:pStyle w:val="Sansinterligne"/>
              <w:jc w:val="center"/>
              <w:rPr>
                <w:sz w:val="18"/>
              </w:rPr>
            </w:pPr>
            <w:r>
              <w:rPr>
                <w:sz w:val="18"/>
              </w:rPr>
              <w:t>FI-</w:t>
            </w:r>
            <w:r w:rsidRPr="0056144D">
              <w:rPr>
                <w:sz w:val="18"/>
              </w:rPr>
              <w:t>714</w:t>
            </w:r>
          </w:p>
        </w:tc>
        <w:tc>
          <w:tcPr>
            <w:tcW w:w="1260" w:type="dxa"/>
            <w:shd w:val="clear" w:color="auto" w:fill="auto"/>
            <w:vAlign w:val="center"/>
          </w:tcPr>
          <w:p w:rsidR="00C3786A" w:rsidRPr="00CF14E5" w:rsidRDefault="00C3786A" w:rsidP="002C5E64">
            <w:pPr>
              <w:pStyle w:val="Sansinterligne"/>
              <w:jc w:val="center"/>
              <w:rPr>
                <w:sz w:val="18"/>
              </w:rPr>
            </w:pPr>
            <w:r w:rsidRPr="0056144D">
              <w:rPr>
                <w:sz w:val="18"/>
              </w:rPr>
              <w:t>403</w:t>
            </w:r>
            <w:r>
              <w:rPr>
                <w:sz w:val="18"/>
              </w:rPr>
              <w:t>A-PI-</w:t>
            </w:r>
            <w:r w:rsidRPr="0056144D">
              <w:rPr>
                <w:sz w:val="18"/>
              </w:rPr>
              <w:t>100</w:t>
            </w:r>
          </w:p>
        </w:tc>
        <w:tc>
          <w:tcPr>
            <w:tcW w:w="1035" w:type="dxa"/>
            <w:shd w:val="clear" w:color="auto" w:fill="auto"/>
            <w:vAlign w:val="center"/>
          </w:tcPr>
          <w:p w:rsidR="00C3786A" w:rsidRPr="00CF14E5" w:rsidRDefault="00C3786A" w:rsidP="002C5E64">
            <w:pPr>
              <w:pStyle w:val="Sansinterligne"/>
              <w:jc w:val="center"/>
              <w:rPr>
                <w:sz w:val="18"/>
              </w:rPr>
            </w:pPr>
          </w:p>
        </w:tc>
        <w:tc>
          <w:tcPr>
            <w:tcW w:w="1035" w:type="dxa"/>
            <w:shd w:val="clear" w:color="auto" w:fill="auto"/>
            <w:vAlign w:val="center"/>
          </w:tcPr>
          <w:p w:rsidR="00C3786A" w:rsidRPr="00CF14E5" w:rsidRDefault="00C3786A" w:rsidP="002C5E64">
            <w:pPr>
              <w:pStyle w:val="Sansinterligne"/>
              <w:jc w:val="center"/>
              <w:rPr>
                <w:sz w:val="18"/>
              </w:rPr>
            </w:pPr>
            <w:r w:rsidRPr="0056144D">
              <w:rPr>
                <w:sz w:val="18"/>
              </w:rPr>
              <w:t>35</w:t>
            </w:r>
            <w:r>
              <w:rPr>
                <w:sz w:val="18"/>
              </w:rPr>
              <w:t xml:space="preserve"> m</w:t>
            </w:r>
            <w:r w:rsidRPr="0056144D">
              <w:rPr>
                <w:sz w:val="18"/>
                <w:vertAlign w:val="superscript"/>
              </w:rPr>
              <w:t>3</w:t>
            </w:r>
            <w:r>
              <w:rPr>
                <w:sz w:val="18"/>
              </w:rPr>
              <w:t>/h</w:t>
            </w:r>
          </w:p>
        </w:tc>
        <w:tc>
          <w:tcPr>
            <w:tcW w:w="1035" w:type="dxa"/>
            <w:shd w:val="clear" w:color="auto" w:fill="auto"/>
            <w:vAlign w:val="center"/>
          </w:tcPr>
          <w:p w:rsidR="00C3786A" w:rsidRPr="00CF14E5" w:rsidRDefault="00C3786A" w:rsidP="002C5E64">
            <w:pPr>
              <w:pStyle w:val="Sansinterligne"/>
              <w:jc w:val="center"/>
              <w:rPr>
                <w:sz w:val="18"/>
              </w:rPr>
            </w:pPr>
            <w:r w:rsidRPr="0056144D">
              <w:rPr>
                <w:sz w:val="18"/>
              </w:rPr>
              <w:t>80</w:t>
            </w:r>
            <w:r>
              <w:rPr>
                <w:sz w:val="18"/>
              </w:rPr>
              <w:t xml:space="preserve"> m</w:t>
            </w:r>
            <w:r w:rsidRPr="0056144D">
              <w:rPr>
                <w:sz w:val="18"/>
                <w:vertAlign w:val="superscript"/>
              </w:rPr>
              <w:t>3</w:t>
            </w:r>
            <w:r>
              <w:rPr>
                <w:sz w:val="18"/>
              </w:rPr>
              <w:t>/h</w:t>
            </w:r>
          </w:p>
        </w:tc>
        <w:tc>
          <w:tcPr>
            <w:tcW w:w="1035" w:type="dxa"/>
            <w:tcBorders>
              <w:right w:val="single" w:sz="4" w:space="0" w:color="auto"/>
            </w:tcBorders>
            <w:shd w:val="clear" w:color="auto" w:fill="auto"/>
            <w:vAlign w:val="center"/>
          </w:tcPr>
          <w:p w:rsidR="00C3786A" w:rsidRPr="00CF14E5" w:rsidRDefault="00C3786A" w:rsidP="002C5E64">
            <w:pPr>
              <w:pStyle w:val="Sansinterligne"/>
              <w:jc w:val="center"/>
              <w:rPr>
                <w:sz w:val="18"/>
              </w:rPr>
            </w:pPr>
          </w:p>
        </w:tc>
        <w:tc>
          <w:tcPr>
            <w:tcW w:w="1260" w:type="dxa"/>
            <w:shd w:val="clear" w:color="auto" w:fill="auto"/>
            <w:vAlign w:val="center"/>
          </w:tcPr>
          <w:p w:rsidR="00C3786A" w:rsidRPr="00CF14E5" w:rsidRDefault="00C3786A" w:rsidP="002C5E64">
            <w:pPr>
              <w:pStyle w:val="Sansinterligne"/>
              <w:jc w:val="center"/>
              <w:rPr>
                <w:sz w:val="18"/>
              </w:rPr>
            </w:pPr>
          </w:p>
        </w:tc>
      </w:tr>
      <w:tr w:rsidR="00C3786A" w:rsidRPr="00CF14E5" w:rsidTr="00230E35">
        <w:trPr>
          <w:trHeight w:val="414"/>
          <w:jc w:val="center"/>
        </w:trPr>
        <w:tc>
          <w:tcPr>
            <w:tcW w:w="2250" w:type="dxa"/>
            <w:shd w:val="clear" w:color="auto" w:fill="auto"/>
            <w:vAlign w:val="center"/>
          </w:tcPr>
          <w:p w:rsidR="00C3786A" w:rsidRPr="00494423" w:rsidRDefault="00C3786A" w:rsidP="005E7B59">
            <w:pPr>
              <w:pStyle w:val="Sansinterligne"/>
              <w:jc w:val="left"/>
              <w:rPr>
                <w:sz w:val="18"/>
                <w:highlight w:val="yellow"/>
              </w:rPr>
            </w:pPr>
            <w:r w:rsidRPr="00494423">
              <w:rPr>
                <w:sz w:val="18"/>
                <w:highlight w:val="yellow"/>
              </w:rPr>
              <w:t>Acide produit vers le réservoir A de refroidissement d'acide</w:t>
            </w:r>
          </w:p>
        </w:tc>
        <w:tc>
          <w:tcPr>
            <w:tcW w:w="990" w:type="dxa"/>
            <w:shd w:val="clear" w:color="auto" w:fill="auto"/>
            <w:vAlign w:val="center"/>
          </w:tcPr>
          <w:p w:rsidR="00C3786A" w:rsidRPr="00494423" w:rsidRDefault="00C3786A" w:rsidP="00C3786A">
            <w:pPr>
              <w:pStyle w:val="Sansinterligne"/>
              <w:jc w:val="center"/>
              <w:rPr>
                <w:sz w:val="18"/>
                <w:highlight w:val="yellow"/>
              </w:rPr>
            </w:pPr>
            <w:r w:rsidRPr="00494423">
              <w:rPr>
                <w:sz w:val="18"/>
                <w:highlight w:val="yellow"/>
              </w:rPr>
              <w:t>FI-724</w:t>
            </w:r>
          </w:p>
        </w:tc>
        <w:tc>
          <w:tcPr>
            <w:tcW w:w="1260" w:type="dxa"/>
            <w:shd w:val="clear" w:color="auto" w:fill="auto"/>
            <w:vAlign w:val="center"/>
          </w:tcPr>
          <w:p w:rsidR="00C3786A" w:rsidRPr="00494423" w:rsidRDefault="00C3786A" w:rsidP="00C3786A">
            <w:pPr>
              <w:pStyle w:val="Sansinterligne"/>
              <w:jc w:val="center"/>
              <w:rPr>
                <w:sz w:val="18"/>
                <w:highlight w:val="yellow"/>
              </w:rPr>
            </w:pPr>
            <w:r w:rsidRPr="00494423">
              <w:rPr>
                <w:sz w:val="18"/>
                <w:highlight w:val="yellow"/>
              </w:rPr>
              <w:t>403A-PI-101</w:t>
            </w:r>
          </w:p>
        </w:tc>
        <w:tc>
          <w:tcPr>
            <w:tcW w:w="1035" w:type="dxa"/>
            <w:shd w:val="clear" w:color="auto" w:fill="auto"/>
            <w:vAlign w:val="center"/>
          </w:tcPr>
          <w:p w:rsidR="00C3786A" w:rsidRPr="00494423" w:rsidRDefault="00C3786A" w:rsidP="002C5E64">
            <w:pPr>
              <w:pStyle w:val="Sansinterligne"/>
              <w:jc w:val="center"/>
              <w:rPr>
                <w:sz w:val="18"/>
                <w:highlight w:val="yellow"/>
              </w:rPr>
            </w:pPr>
          </w:p>
        </w:tc>
        <w:tc>
          <w:tcPr>
            <w:tcW w:w="1035" w:type="dxa"/>
            <w:shd w:val="clear" w:color="auto" w:fill="auto"/>
            <w:vAlign w:val="center"/>
          </w:tcPr>
          <w:p w:rsidR="00C3786A" w:rsidRPr="00494423" w:rsidRDefault="00C3786A" w:rsidP="002C5E64">
            <w:pPr>
              <w:pStyle w:val="Sansinterligne"/>
              <w:jc w:val="center"/>
              <w:rPr>
                <w:sz w:val="18"/>
                <w:highlight w:val="yellow"/>
              </w:rPr>
            </w:pPr>
            <w:r w:rsidRPr="00494423">
              <w:rPr>
                <w:sz w:val="18"/>
                <w:highlight w:val="yellow"/>
              </w:rPr>
              <w:t>60 m</w:t>
            </w:r>
            <w:r w:rsidRPr="00494423">
              <w:rPr>
                <w:sz w:val="18"/>
                <w:highlight w:val="yellow"/>
                <w:vertAlign w:val="superscript"/>
              </w:rPr>
              <w:t>3</w:t>
            </w:r>
            <w:r w:rsidRPr="00494423">
              <w:rPr>
                <w:sz w:val="18"/>
                <w:highlight w:val="yellow"/>
              </w:rPr>
              <w:t>/h</w:t>
            </w:r>
          </w:p>
        </w:tc>
        <w:tc>
          <w:tcPr>
            <w:tcW w:w="1035" w:type="dxa"/>
            <w:shd w:val="clear" w:color="auto" w:fill="auto"/>
            <w:vAlign w:val="center"/>
          </w:tcPr>
          <w:p w:rsidR="00C3786A" w:rsidRPr="00494423" w:rsidRDefault="00C3786A" w:rsidP="002C5E64">
            <w:pPr>
              <w:pStyle w:val="Sansinterligne"/>
              <w:jc w:val="center"/>
              <w:rPr>
                <w:sz w:val="18"/>
                <w:highlight w:val="yellow"/>
              </w:rPr>
            </w:pPr>
            <w:r w:rsidRPr="00494423">
              <w:rPr>
                <w:sz w:val="18"/>
                <w:highlight w:val="yellow"/>
              </w:rPr>
              <w:t>180 m</w:t>
            </w:r>
            <w:r w:rsidRPr="00494423">
              <w:rPr>
                <w:sz w:val="18"/>
                <w:highlight w:val="yellow"/>
                <w:vertAlign w:val="superscript"/>
              </w:rPr>
              <w:t>3</w:t>
            </w:r>
            <w:r w:rsidRPr="00494423">
              <w:rPr>
                <w:sz w:val="18"/>
                <w:highlight w:val="yellow"/>
              </w:rPr>
              <w:t>/h</w:t>
            </w:r>
          </w:p>
        </w:tc>
        <w:tc>
          <w:tcPr>
            <w:tcW w:w="1035" w:type="dxa"/>
            <w:tcBorders>
              <w:right w:val="single" w:sz="4" w:space="0" w:color="auto"/>
            </w:tcBorders>
            <w:shd w:val="clear" w:color="auto" w:fill="auto"/>
            <w:vAlign w:val="center"/>
          </w:tcPr>
          <w:p w:rsidR="00C3786A" w:rsidRPr="00CF14E5" w:rsidRDefault="00C3786A" w:rsidP="00CF14E5">
            <w:pPr>
              <w:pStyle w:val="Sansinterligne"/>
              <w:jc w:val="center"/>
              <w:rPr>
                <w:sz w:val="18"/>
              </w:rPr>
            </w:pPr>
          </w:p>
        </w:tc>
        <w:tc>
          <w:tcPr>
            <w:tcW w:w="1260" w:type="dxa"/>
            <w:shd w:val="clear" w:color="auto" w:fill="auto"/>
            <w:vAlign w:val="center"/>
          </w:tcPr>
          <w:p w:rsidR="00C3786A" w:rsidRPr="00CF14E5" w:rsidRDefault="00C3786A" w:rsidP="00CF14E5">
            <w:pPr>
              <w:pStyle w:val="Sansinterligne"/>
              <w:jc w:val="center"/>
              <w:rPr>
                <w:sz w:val="18"/>
              </w:rPr>
            </w:pPr>
          </w:p>
        </w:tc>
      </w:tr>
      <w:tr w:rsidR="00B8173A" w:rsidRPr="00CF14E5" w:rsidTr="00230E35">
        <w:trPr>
          <w:trHeight w:val="414"/>
          <w:jc w:val="center"/>
        </w:trPr>
        <w:tc>
          <w:tcPr>
            <w:tcW w:w="2250" w:type="dxa"/>
            <w:shd w:val="clear" w:color="auto" w:fill="auto"/>
            <w:vAlign w:val="center"/>
          </w:tcPr>
          <w:p w:rsidR="00B8173A" w:rsidRPr="001F754A" w:rsidRDefault="00B8173A" w:rsidP="005E7B59">
            <w:pPr>
              <w:pStyle w:val="Sansinterligne"/>
              <w:jc w:val="left"/>
              <w:rPr>
                <w:sz w:val="18"/>
                <w:highlight w:val="yellow"/>
              </w:rPr>
            </w:pPr>
            <w:r w:rsidRPr="001F754A">
              <w:rPr>
                <w:sz w:val="18"/>
                <w:highlight w:val="yellow"/>
              </w:rPr>
              <w:t>Acide phosphorique peu concentré vers le réacteur</w:t>
            </w:r>
          </w:p>
        </w:tc>
        <w:tc>
          <w:tcPr>
            <w:tcW w:w="990" w:type="dxa"/>
            <w:shd w:val="clear" w:color="auto" w:fill="auto"/>
            <w:vAlign w:val="center"/>
          </w:tcPr>
          <w:p w:rsidR="00B8173A" w:rsidRPr="001F754A" w:rsidRDefault="00B8173A" w:rsidP="00B8173A">
            <w:pPr>
              <w:pStyle w:val="Sansinterligne"/>
              <w:jc w:val="center"/>
              <w:rPr>
                <w:sz w:val="18"/>
                <w:highlight w:val="yellow"/>
              </w:rPr>
            </w:pPr>
            <w:r w:rsidRPr="001F754A">
              <w:rPr>
                <w:sz w:val="18"/>
                <w:highlight w:val="yellow"/>
              </w:rPr>
              <w:t>FI-732</w:t>
            </w:r>
          </w:p>
        </w:tc>
        <w:tc>
          <w:tcPr>
            <w:tcW w:w="1260" w:type="dxa"/>
            <w:shd w:val="clear" w:color="auto" w:fill="auto"/>
            <w:vAlign w:val="center"/>
          </w:tcPr>
          <w:p w:rsidR="00B8173A" w:rsidRPr="001F754A" w:rsidRDefault="00B8173A" w:rsidP="002C5E64">
            <w:pPr>
              <w:pStyle w:val="Sansinterligne"/>
              <w:jc w:val="center"/>
              <w:rPr>
                <w:sz w:val="18"/>
                <w:highlight w:val="yellow"/>
              </w:rPr>
            </w:pPr>
            <w:r w:rsidRPr="001F754A">
              <w:rPr>
                <w:sz w:val="18"/>
                <w:highlight w:val="yellow"/>
              </w:rPr>
              <w:t>403A-PI-101</w:t>
            </w:r>
          </w:p>
        </w:tc>
        <w:tc>
          <w:tcPr>
            <w:tcW w:w="1035" w:type="dxa"/>
            <w:shd w:val="clear" w:color="auto" w:fill="auto"/>
            <w:vAlign w:val="center"/>
          </w:tcPr>
          <w:p w:rsidR="00B8173A" w:rsidRPr="001F754A" w:rsidRDefault="00B8173A" w:rsidP="002C5E64">
            <w:pPr>
              <w:pStyle w:val="Sansinterligne"/>
              <w:jc w:val="center"/>
              <w:rPr>
                <w:sz w:val="18"/>
                <w:highlight w:val="yellow"/>
              </w:rPr>
            </w:pPr>
          </w:p>
        </w:tc>
        <w:tc>
          <w:tcPr>
            <w:tcW w:w="1035" w:type="dxa"/>
            <w:shd w:val="clear" w:color="auto" w:fill="auto"/>
            <w:vAlign w:val="center"/>
          </w:tcPr>
          <w:p w:rsidR="00B8173A" w:rsidRPr="001F754A" w:rsidRDefault="00B8173A" w:rsidP="002C5E64">
            <w:pPr>
              <w:pStyle w:val="Sansinterligne"/>
              <w:jc w:val="center"/>
              <w:rPr>
                <w:sz w:val="18"/>
                <w:highlight w:val="yellow"/>
              </w:rPr>
            </w:pPr>
            <w:r w:rsidRPr="001F754A">
              <w:rPr>
                <w:sz w:val="18"/>
                <w:highlight w:val="yellow"/>
              </w:rPr>
              <w:t>180 m</w:t>
            </w:r>
            <w:r w:rsidRPr="001F754A">
              <w:rPr>
                <w:sz w:val="18"/>
                <w:highlight w:val="yellow"/>
                <w:vertAlign w:val="superscript"/>
              </w:rPr>
              <w:t>3</w:t>
            </w:r>
            <w:r w:rsidRPr="001F754A">
              <w:rPr>
                <w:sz w:val="18"/>
                <w:highlight w:val="yellow"/>
              </w:rPr>
              <w:t>/h</w:t>
            </w:r>
          </w:p>
        </w:tc>
        <w:tc>
          <w:tcPr>
            <w:tcW w:w="1035" w:type="dxa"/>
            <w:shd w:val="clear" w:color="auto" w:fill="auto"/>
            <w:vAlign w:val="center"/>
          </w:tcPr>
          <w:p w:rsidR="00B8173A" w:rsidRPr="001F754A" w:rsidRDefault="00B8173A" w:rsidP="002C5E64">
            <w:pPr>
              <w:pStyle w:val="Sansinterligne"/>
              <w:jc w:val="center"/>
              <w:rPr>
                <w:sz w:val="18"/>
                <w:highlight w:val="yellow"/>
              </w:rPr>
            </w:pPr>
            <w:r w:rsidRPr="001F754A">
              <w:rPr>
                <w:sz w:val="18"/>
                <w:highlight w:val="yellow"/>
              </w:rPr>
              <w:t>350 m</w:t>
            </w:r>
            <w:r w:rsidRPr="001F754A">
              <w:rPr>
                <w:sz w:val="18"/>
                <w:highlight w:val="yellow"/>
                <w:vertAlign w:val="superscript"/>
              </w:rPr>
              <w:t>3</w:t>
            </w:r>
            <w:r w:rsidRPr="001F754A">
              <w:rPr>
                <w:sz w:val="18"/>
                <w:highlight w:val="yellow"/>
              </w:rPr>
              <w:t>/h</w:t>
            </w:r>
          </w:p>
        </w:tc>
        <w:tc>
          <w:tcPr>
            <w:tcW w:w="1035" w:type="dxa"/>
            <w:tcBorders>
              <w:right w:val="single" w:sz="4" w:space="0" w:color="auto"/>
            </w:tcBorders>
            <w:shd w:val="clear" w:color="auto" w:fill="auto"/>
            <w:vAlign w:val="center"/>
          </w:tcPr>
          <w:p w:rsidR="00B8173A" w:rsidRPr="00CF14E5" w:rsidRDefault="00B8173A" w:rsidP="00CF14E5">
            <w:pPr>
              <w:pStyle w:val="Sansinterligne"/>
              <w:jc w:val="center"/>
              <w:rPr>
                <w:sz w:val="18"/>
              </w:rPr>
            </w:pPr>
          </w:p>
        </w:tc>
        <w:tc>
          <w:tcPr>
            <w:tcW w:w="1260" w:type="dxa"/>
            <w:shd w:val="clear" w:color="auto" w:fill="auto"/>
            <w:vAlign w:val="center"/>
          </w:tcPr>
          <w:p w:rsidR="00B8173A" w:rsidRPr="00CF14E5" w:rsidRDefault="00B8173A" w:rsidP="00CF14E5">
            <w:pPr>
              <w:pStyle w:val="Sansinterligne"/>
              <w:jc w:val="center"/>
              <w:rPr>
                <w:sz w:val="18"/>
              </w:rPr>
            </w:pPr>
          </w:p>
        </w:tc>
      </w:tr>
      <w:tr w:rsidR="00B8173A" w:rsidRPr="00CF14E5" w:rsidTr="00230E35">
        <w:trPr>
          <w:trHeight w:val="414"/>
          <w:jc w:val="center"/>
        </w:trPr>
        <w:tc>
          <w:tcPr>
            <w:tcW w:w="2250" w:type="dxa"/>
            <w:shd w:val="clear" w:color="auto" w:fill="auto"/>
            <w:vAlign w:val="center"/>
          </w:tcPr>
          <w:p w:rsidR="00B8173A" w:rsidRDefault="00B8173A" w:rsidP="00E8011A">
            <w:pPr>
              <w:pStyle w:val="Sansinterligne"/>
              <w:jc w:val="left"/>
              <w:rPr>
                <w:sz w:val="18"/>
              </w:rPr>
            </w:pPr>
            <w:r>
              <w:rPr>
                <w:sz w:val="18"/>
              </w:rPr>
              <w:t>Recyclage de filtrat n°</w:t>
            </w:r>
            <w:r w:rsidRPr="0056144D">
              <w:rPr>
                <w:sz w:val="18"/>
              </w:rPr>
              <w:t>3</w:t>
            </w:r>
            <w:r>
              <w:rPr>
                <w:sz w:val="18"/>
              </w:rPr>
              <w:t xml:space="preserve"> et n°</w:t>
            </w:r>
            <w:r w:rsidRPr="0056144D">
              <w:rPr>
                <w:sz w:val="18"/>
              </w:rPr>
              <w:t>4</w:t>
            </w:r>
          </w:p>
        </w:tc>
        <w:tc>
          <w:tcPr>
            <w:tcW w:w="990" w:type="dxa"/>
            <w:shd w:val="clear" w:color="auto" w:fill="auto"/>
            <w:vAlign w:val="center"/>
          </w:tcPr>
          <w:p w:rsidR="00B8173A" w:rsidRDefault="00B8173A" w:rsidP="00B8173A">
            <w:pPr>
              <w:pStyle w:val="Sansinterligne"/>
              <w:jc w:val="center"/>
              <w:rPr>
                <w:sz w:val="18"/>
              </w:rPr>
            </w:pPr>
            <w:r>
              <w:rPr>
                <w:sz w:val="18"/>
              </w:rPr>
              <w:t>FIC-</w:t>
            </w:r>
            <w:r w:rsidRPr="0056144D">
              <w:rPr>
                <w:sz w:val="18"/>
              </w:rPr>
              <w:t>742</w:t>
            </w:r>
          </w:p>
        </w:tc>
        <w:tc>
          <w:tcPr>
            <w:tcW w:w="1260" w:type="dxa"/>
            <w:shd w:val="clear" w:color="auto" w:fill="auto"/>
            <w:vAlign w:val="center"/>
          </w:tcPr>
          <w:p w:rsidR="00B8173A" w:rsidRPr="00CF14E5" w:rsidRDefault="00B8173A" w:rsidP="002C5E64">
            <w:pPr>
              <w:pStyle w:val="Sansinterligne"/>
              <w:jc w:val="center"/>
              <w:rPr>
                <w:sz w:val="18"/>
              </w:rPr>
            </w:pPr>
            <w:r w:rsidRPr="0056144D">
              <w:rPr>
                <w:sz w:val="18"/>
              </w:rPr>
              <w:t>403</w:t>
            </w:r>
            <w:r>
              <w:rPr>
                <w:sz w:val="18"/>
              </w:rPr>
              <w:t>A-PI-</w:t>
            </w:r>
            <w:r w:rsidRPr="0056144D">
              <w:rPr>
                <w:sz w:val="18"/>
              </w:rPr>
              <w:t>101</w:t>
            </w:r>
          </w:p>
        </w:tc>
        <w:tc>
          <w:tcPr>
            <w:tcW w:w="1035" w:type="dxa"/>
            <w:shd w:val="clear" w:color="auto" w:fill="auto"/>
            <w:vAlign w:val="center"/>
          </w:tcPr>
          <w:p w:rsidR="00B8173A" w:rsidRDefault="00B8173A" w:rsidP="002C5E64">
            <w:pPr>
              <w:pStyle w:val="Sansinterligne"/>
              <w:jc w:val="center"/>
              <w:rPr>
                <w:sz w:val="18"/>
              </w:rPr>
            </w:pPr>
          </w:p>
        </w:tc>
        <w:tc>
          <w:tcPr>
            <w:tcW w:w="1035" w:type="dxa"/>
            <w:shd w:val="clear" w:color="auto" w:fill="auto"/>
            <w:vAlign w:val="center"/>
          </w:tcPr>
          <w:p w:rsidR="00B8173A" w:rsidRPr="00CF14E5" w:rsidRDefault="00B8173A" w:rsidP="002C5E64">
            <w:pPr>
              <w:pStyle w:val="Sansinterligne"/>
              <w:jc w:val="center"/>
              <w:rPr>
                <w:sz w:val="18"/>
              </w:rPr>
            </w:pPr>
            <w:r w:rsidRPr="0056144D">
              <w:rPr>
                <w:sz w:val="18"/>
              </w:rPr>
              <w:t>10</w:t>
            </w:r>
            <w:r>
              <w:rPr>
                <w:sz w:val="18"/>
              </w:rPr>
              <w:t xml:space="preserve"> m</w:t>
            </w:r>
            <w:r w:rsidRPr="0056144D">
              <w:rPr>
                <w:sz w:val="18"/>
                <w:vertAlign w:val="superscript"/>
              </w:rPr>
              <w:t>3</w:t>
            </w:r>
            <w:r>
              <w:rPr>
                <w:sz w:val="18"/>
              </w:rPr>
              <w:t>/h</w:t>
            </w:r>
          </w:p>
        </w:tc>
        <w:tc>
          <w:tcPr>
            <w:tcW w:w="1035" w:type="dxa"/>
            <w:shd w:val="clear" w:color="auto" w:fill="auto"/>
            <w:vAlign w:val="center"/>
          </w:tcPr>
          <w:p w:rsidR="00B8173A" w:rsidRPr="00CF14E5" w:rsidRDefault="00B8173A" w:rsidP="002C5E64">
            <w:pPr>
              <w:pStyle w:val="Sansinterligne"/>
              <w:jc w:val="center"/>
              <w:rPr>
                <w:sz w:val="18"/>
              </w:rPr>
            </w:pPr>
            <w:r w:rsidRPr="0056144D">
              <w:rPr>
                <w:sz w:val="18"/>
              </w:rPr>
              <w:t>60</w:t>
            </w:r>
            <w:r>
              <w:rPr>
                <w:sz w:val="18"/>
              </w:rPr>
              <w:t xml:space="preserve"> m</w:t>
            </w:r>
            <w:r w:rsidRPr="0056144D">
              <w:rPr>
                <w:sz w:val="18"/>
                <w:vertAlign w:val="superscript"/>
              </w:rPr>
              <w:t>3</w:t>
            </w:r>
            <w:r>
              <w:rPr>
                <w:sz w:val="18"/>
              </w:rPr>
              <w:t>/h</w:t>
            </w:r>
          </w:p>
        </w:tc>
        <w:tc>
          <w:tcPr>
            <w:tcW w:w="1035" w:type="dxa"/>
            <w:tcBorders>
              <w:right w:val="single" w:sz="4" w:space="0" w:color="auto"/>
            </w:tcBorders>
            <w:shd w:val="clear" w:color="auto" w:fill="auto"/>
            <w:vAlign w:val="center"/>
          </w:tcPr>
          <w:p w:rsidR="00B8173A" w:rsidRPr="00CF14E5" w:rsidRDefault="00B8173A" w:rsidP="00CF14E5">
            <w:pPr>
              <w:pStyle w:val="Sansinterligne"/>
              <w:jc w:val="center"/>
              <w:rPr>
                <w:sz w:val="18"/>
              </w:rPr>
            </w:pPr>
          </w:p>
        </w:tc>
        <w:tc>
          <w:tcPr>
            <w:tcW w:w="1260" w:type="dxa"/>
            <w:shd w:val="clear" w:color="auto" w:fill="auto"/>
            <w:vAlign w:val="center"/>
          </w:tcPr>
          <w:p w:rsidR="00B8173A" w:rsidRPr="00CF14E5" w:rsidRDefault="00B8173A" w:rsidP="00CF14E5">
            <w:pPr>
              <w:pStyle w:val="Sansinterligne"/>
              <w:jc w:val="center"/>
              <w:rPr>
                <w:sz w:val="18"/>
              </w:rPr>
            </w:pPr>
          </w:p>
        </w:tc>
      </w:tr>
      <w:tr w:rsidR="00F94F72" w:rsidRPr="00CF14E5" w:rsidTr="00230E35">
        <w:trPr>
          <w:trHeight w:val="414"/>
          <w:jc w:val="center"/>
        </w:trPr>
        <w:tc>
          <w:tcPr>
            <w:tcW w:w="2250" w:type="dxa"/>
            <w:shd w:val="clear" w:color="auto" w:fill="auto"/>
            <w:vAlign w:val="center"/>
          </w:tcPr>
          <w:p w:rsidR="00F94F72" w:rsidRPr="001F754A" w:rsidRDefault="00F94F72" w:rsidP="005E7B59">
            <w:pPr>
              <w:pStyle w:val="Sansinterligne"/>
              <w:jc w:val="left"/>
              <w:rPr>
                <w:sz w:val="18"/>
                <w:highlight w:val="yellow"/>
              </w:rPr>
            </w:pPr>
            <w:r w:rsidRPr="001F754A">
              <w:rPr>
                <w:sz w:val="18"/>
                <w:highlight w:val="yellow"/>
              </w:rPr>
              <w:t>Lavage de gâteau vers le filtre à cellules basculantes</w:t>
            </w:r>
          </w:p>
        </w:tc>
        <w:tc>
          <w:tcPr>
            <w:tcW w:w="990" w:type="dxa"/>
            <w:shd w:val="clear" w:color="auto" w:fill="auto"/>
            <w:vAlign w:val="center"/>
          </w:tcPr>
          <w:p w:rsidR="00F94F72" w:rsidRPr="001F754A" w:rsidRDefault="00F94F72" w:rsidP="00B8173A">
            <w:pPr>
              <w:pStyle w:val="Sansinterligne"/>
              <w:jc w:val="center"/>
              <w:rPr>
                <w:sz w:val="18"/>
                <w:highlight w:val="yellow"/>
              </w:rPr>
            </w:pPr>
            <w:r w:rsidRPr="001F754A">
              <w:rPr>
                <w:sz w:val="18"/>
                <w:highlight w:val="yellow"/>
              </w:rPr>
              <w:t>FIC-770</w:t>
            </w:r>
          </w:p>
        </w:tc>
        <w:tc>
          <w:tcPr>
            <w:tcW w:w="1260" w:type="dxa"/>
            <w:shd w:val="clear" w:color="auto" w:fill="auto"/>
            <w:vAlign w:val="center"/>
          </w:tcPr>
          <w:p w:rsidR="00F94F72" w:rsidRPr="001F754A" w:rsidRDefault="00F94F72" w:rsidP="002C5E64">
            <w:pPr>
              <w:pStyle w:val="Sansinterligne"/>
              <w:jc w:val="center"/>
              <w:rPr>
                <w:sz w:val="18"/>
                <w:highlight w:val="yellow"/>
              </w:rPr>
            </w:pPr>
            <w:r w:rsidRPr="001F754A">
              <w:rPr>
                <w:sz w:val="18"/>
                <w:highlight w:val="yellow"/>
              </w:rPr>
              <w:t>403A-PI-103</w:t>
            </w:r>
          </w:p>
        </w:tc>
        <w:tc>
          <w:tcPr>
            <w:tcW w:w="1035" w:type="dxa"/>
            <w:shd w:val="clear" w:color="auto" w:fill="auto"/>
            <w:vAlign w:val="center"/>
          </w:tcPr>
          <w:p w:rsidR="00F94F72" w:rsidRPr="001F754A" w:rsidRDefault="00F94F72" w:rsidP="002C5E64">
            <w:pPr>
              <w:pStyle w:val="Sansinterligne"/>
              <w:jc w:val="center"/>
              <w:rPr>
                <w:sz w:val="18"/>
                <w:highlight w:val="yellow"/>
              </w:rPr>
            </w:pPr>
          </w:p>
        </w:tc>
        <w:tc>
          <w:tcPr>
            <w:tcW w:w="1035" w:type="dxa"/>
            <w:shd w:val="clear" w:color="auto" w:fill="auto"/>
            <w:vAlign w:val="center"/>
          </w:tcPr>
          <w:p w:rsidR="00F94F72" w:rsidRPr="001F754A" w:rsidRDefault="00F94F72" w:rsidP="002C5E64">
            <w:pPr>
              <w:pStyle w:val="Sansinterligne"/>
              <w:jc w:val="center"/>
              <w:rPr>
                <w:sz w:val="18"/>
                <w:highlight w:val="yellow"/>
              </w:rPr>
            </w:pPr>
            <w:r w:rsidRPr="001F754A">
              <w:rPr>
                <w:sz w:val="18"/>
                <w:highlight w:val="yellow"/>
              </w:rPr>
              <w:t>60 m</w:t>
            </w:r>
            <w:r w:rsidRPr="001F754A">
              <w:rPr>
                <w:sz w:val="18"/>
                <w:highlight w:val="yellow"/>
                <w:vertAlign w:val="superscript"/>
              </w:rPr>
              <w:t>3</w:t>
            </w:r>
            <w:r w:rsidRPr="001F754A">
              <w:rPr>
                <w:sz w:val="18"/>
                <w:highlight w:val="yellow"/>
              </w:rPr>
              <w:t>/h</w:t>
            </w:r>
          </w:p>
        </w:tc>
        <w:tc>
          <w:tcPr>
            <w:tcW w:w="1035" w:type="dxa"/>
            <w:shd w:val="clear" w:color="auto" w:fill="auto"/>
            <w:vAlign w:val="center"/>
          </w:tcPr>
          <w:p w:rsidR="00F94F72" w:rsidRPr="001F754A" w:rsidRDefault="00F94F72" w:rsidP="002C5E64">
            <w:pPr>
              <w:pStyle w:val="Sansinterligne"/>
              <w:jc w:val="center"/>
              <w:rPr>
                <w:sz w:val="18"/>
                <w:highlight w:val="yellow"/>
              </w:rPr>
            </w:pPr>
            <w:r w:rsidRPr="001F754A">
              <w:rPr>
                <w:sz w:val="18"/>
                <w:highlight w:val="yellow"/>
              </w:rPr>
              <w:t>180 m</w:t>
            </w:r>
            <w:r w:rsidRPr="001F754A">
              <w:rPr>
                <w:sz w:val="18"/>
                <w:highlight w:val="yellow"/>
                <w:vertAlign w:val="superscript"/>
              </w:rPr>
              <w:t>3</w:t>
            </w:r>
            <w:r w:rsidRPr="001F754A">
              <w:rPr>
                <w:sz w:val="18"/>
                <w:highlight w:val="yellow"/>
              </w:rPr>
              <w:t>/h</w:t>
            </w:r>
          </w:p>
        </w:tc>
        <w:tc>
          <w:tcPr>
            <w:tcW w:w="1035" w:type="dxa"/>
            <w:tcBorders>
              <w:right w:val="single" w:sz="4" w:space="0" w:color="auto"/>
            </w:tcBorders>
            <w:shd w:val="clear" w:color="auto" w:fill="auto"/>
            <w:vAlign w:val="center"/>
          </w:tcPr>
          <w:p w:rsidR="00F94F72" w:rsidRPr="00CF14E5" w:rsidRDefault="00F94F72" w:rsidP="00CF14E5">
            <w:pPr>
              <w:pStyle w:val="Sansinterligne"/>
              <w:jc w:val="center"/>
              <w:rPr>
                <w:sz w:val="18"/>
              </w:rPr>
            </w:pPr>
          </w:p>
        </w:tc>
        <w:tc>
          <w:tcPr>
            <w:tcW w:w="1260" w:type="dxa"/>
            <w:shd w:val="clear" w:color="auto" w:fill="auto"/>
            <w:vAlign w:val="center"/>
          </w:tcPr>
          <w:p w:rsidR="00F94F72" w:rsidRPr="00CF14E5" w:rsidRDefault="00F94F72" w:rsidP="00CF14E5">
            <w:pPr>
              <w:pStyle w:val="Sansinterligne"/>
              <w:jc w:val="center"/>
              <w:rPr>
                <w:sz w:val="18"/>
              </w:rPr>
            </w:pPr>
          </w:p>
        </w:tc>
      </w:tr>
      <w:tr w:rsidR="00F94F72" w:rsidRPr="00CF14E5" w:rsidTr="00230E35">
        <w:trPr>
          <w:trHeight w:val="414"/>
          <w:jc w:val="center"/>
        </w:trPr>
        <w:tc>
          <w:tcPr>
            <w:tcW w:w="2250" w:type="dxa"/>
            <w:shd w:val="clear" w:color="auto" w:fill="auto"/>
            <w:vAlign w:val="center"/>
          </w:tcPr>
          <w:p w:rsidR="00F94F72" w:rsidRPr="006432FB" w:rsidRDefault="00F94F72" w:rsidP="005E7B59">
            <w:pPr>
              <w:pStyle w:val="Sansinterligne"/>
              <w:jc w:val="left"/>
              <w:rPr>
                <w:sz w:val="18"/>
                <w:highlight w:val="yellow"/>
              </w:rPr>
            </w:pPr>
            <w:r w:rsidRPr="006432FB">
              <w:rPr>
                <w:sz w:val="18"/>
                <w:highlight w:val="yellow"/>
              </w:rPr>
              <w:t>Eau non traitée vers le chauffe-eau de lavage</w:t>
            </w:r>
          </w:p>
        </w:tc>
        <w:tc>
          <w:tcPr>
            <w:tcW w:w="990" w:type="dxa"/>
            <w:shd w:val="clear" w:color="auto" w:fill="auto"/>
            <w:vAlign w:val="center"/>
          </w:tcPr>
          <w:p w:rsidR="00F94F72" w:rsidRPr="006432FB" w:rsidRDefault="00F94F72" w:rsidP="002C5E64">
            <w:pPr>
              <w:pStyle w:val="Sansinterligne"/>
              <w:jc w:val="center"/>
              <w:rPr>
                <w:sz w:val="18"/>
                <w:highlight w:val="yellow"/>
              </w:rPr>
            </w:pPr>
            <w:r w:rsidRPr="006432FB">
              <w:rPr>
                <w:sz w:val="18"/>
                <w:highlight w:val="yellow"/>
              </w:rPr>
              <w:t>FIC-771</w:t>
            </w:r>
          </w:p>
        </w:tc>
        <w:tc>
          <w:tcPr>
            <w:tcW w:w="1260" w:type="dxa"/>
            <w:shd w:val="clear" w:color="auto" w:fill="auto"/>
            <w:vAlign w:val="center"/>
          </w:tcPr>
          <w:p w:rsidR="00F94F72" w:rsidRPr="006432FB" w:rsidRDefault="00F94F72" w:rsidP="002C5E64">
            <w:pPr>
              <w:pStyle w:val="Sansinterligne"/>
              <w:jc w:val="center"/>
              <w:rPr>
                <w:sz w:val="18"/>
                <w:highlight w:val="yellow"/>
              </w:rPr>
            </w:pPr>
            <w:r w:rsidRPr="006432FB">
              <w:rPr>
                <w:sz w:val="18"/>
                <w:highlight w:val="yellow"/>
              </w:rPr>
              <w:t>403A-PI-103</w:t>
            </w:r>
          </w:p>
        </w:tc>
        <w:tc>
          <w:tcPr>
            <w:tcW w:w="1035" w:type="dxa"/>
            <w:shd w:val="clear" w:color="auto" w:fill="auto"/>
            <w:vAlign w:val="center"/>
          </w:tcPr>
          <w:p w:rsidR="00F94F72" w:rsidRPr="006432FB" w:rsidRDefault="00F94F72" w:rsidP="002C5E64">
            <w:pPr>
              <w:pStyle w:val="Sansinterligne"/>
              <w:jc w:val="center"/>
              <w:rPr>
                <w:sz w:val="18"/>
                <w:highlight w:val="yellow"/>
              </w:rPr>
            </w:pPr>
            <w:r w:rsidRPr="006432FB">
              <w:rPr>
                <w:sz w:val="18"/>
                <w:highlight w:val="yellow"/>
              </w:rPr>
              <w:t>10 m</w:t>
            </w:r>
            <w:r w:rsidRPr="006432FB">
              <w:rPr>
                <w:sz w:val="18"/>
                <w:highlight w:val="yellow"/>
                <w:vertAlign w:val="superscript"/>
              </w:rPr>
              <w:t>3</w:t>
            </w:r>
            <w:r w:rsidRPr="006432FB">
              <w:rPr>
                <w:sz w:val="18"/>
                <w:highlight w:val="yellow"/>
              </w:rPr>
              <w:t>/h</w:t>
            </w:r>
          </w:p>
        </w:tc>
        <w:tc>
          <w:tcPr>
            <w:tcW w:w="1035" w:type="dxa"/>
            <w:shd w:val="clear" w:color="auto" w:fill="auto"/>
            <w:vAlign w:val="center"/>
          </w:tcPr>
          <w:p w:rsidR="00F94F72" w:rsidRPr="006432FB" w:rsidRDefault="00F94F72" w:rsidP="002C5E64">
            <w:pPr>
              <w:pStyle w:val="Sansinterligne"/>
              <w:jc w:val="center"/>
              <w:rPr>
                <w:sz w:val="18"/>
                <w:highlight w:val="yellow"/>
              </w:rPr>
            </w:pPr>
            <w:r w:rsidRPr="006432FB">
              <w:rPr>
                <w:sz w:val="18"/>
                <w:highlight w:val="yellow"/>
              </w:rPr>
              <w:t>20 m</w:t>
            </w:r>
            <w:r w:rsidRPr="006432FB">
              <w:rPr>
                <w:sz w:val="18"/>
                <w:highlight w:val="yellow"/>
                <w:vertAlign w:val="superscript"/>
              </w:rPr>
              <w:t>3</w:t>
            </w:r>
            <w:r w:rsidRPr="006432FB">
              <w:rPr>
                <w:sz w:val="18"/>
                <w:highlight w:val="yellow"/>
              </w:rPr>
              <w:t>/h</w:t>
            </w:r>
          </w:p>
        </w:tc>
        <w:tc>
          <w:tcPr>
            <w:tcW w:w="1035" w:type="dxa"/>
            <w:shd w:val="clear" w:color="auto" w:fill="auto"/>
            <w:vAlign w:val="center"/>
          </w:tcPr>
          <w:p w:rsidR="00F94F72" w:rsidRPr="006432FB" w:rsidRDefault="00F94F72" w:rsidP="00F94F72">
            <w:pPr>
              <w:pStyle w:val="Sansinterligne"/>
              <w:jc w:val="center"/>
              <w:rPr>
                <w:sz w:val="18"/>
                <w:highlight w:val="yellow"/>
              </w:rPr>
            </w:pPr>
            <w:r w:rsidRPr="006432FB">
              <w:rPr>
                <w:sz w:val="18"/>
                <w:highlight w:val="yellow"/>
              </w:rPr>
              <w:t>130 m</w:t>
            </w:r>
            <w:r w:rsidRPr="006432FB">
              <w:rPr>
                <w:sz w:val="18"/>
                <w:highlight w:val="yellow"/>
                <w:vertAlign w:val="superscript"/>
              </w:rPr>
              <w:t>3</w:t>
            </w:r>
            <w:r w:rsidRPr="006432FB">
              <w:rPr>
                <w:sz w:val="18"/>
                <w:highlight w:val="yellow"/>
              </w:rPr>
              <w:t>/h</w:t>
            </w:r>
          </w:p>
        </w:tc>
        <w:tc>
          <w:tcPr>
            <w:tcW w:w="1035" w:type="dxa"/>
            <w:tcBorders>
              <w:right w:val="single" w:sz="4" w:space="0" w:color="auto"/>
            </w:tcBorders>
            <w:shd w:val="clear" w:color="auto" w:fill="auto"/>
            <w:vAlign w:val="center"/>
          </w:tcPr>
          <w:p w:rsidR="00F94F72" w:rsidRPr="00CF14E5" w:rsidRDefault="00F94F72" w:rsidP="00CF14E5">
            <w:pPr>
              <w:pStyle w:val="Sansinterligne"/>
              <w:jc w:val="center"/>
              <w:rPr>
                <w:sz w:val="18"/>
              </w:rPr>
            </w:pPr>
          </w:p>
        </w:tc>
        <w:tc>
          <w:tcPr>
            <w:tcW w:w="1260" w:type="dxa"/>
            <w:shd w:val="clear" w:color="auto" w:fill="auto"/>
            <w:vAlign w:val="center"/>
          </w:tcPr>
          <w:p w:rsidR="00F94F72" w:rsidRPr="00CF14E5" w:rsidRDefault="00F94F72" w:rsidP="00CF14E5">
            <w:pPr>
              <w:pStyle w:val="Sansinterligne"/>
              <w:jc w:val="center"/>
              <w:rPr>
                <w:sz w:val="18"/>
              </w:rPr>
            </w:pPr>
          </w:p>
        </w:tc>
      </w:tr>
      <w:tr w:rsidR="00F94F72" w:rsidRPr="00CF14E5" w:rsidTr="00230E35">
        <w:trPr>
          <w:trHeight w:val="414"/>
          <w:jc w:val="center"/>
        </w:trPr>
        <w:tc>
          <w:tcPr>
            <w:tcW w:w="2250" w:type="dxa"/>
            <w:shd w:val="clear" w:color="auto" w:fill="auto"/>
            <w:vAlign w:val="center"/>
          </w:tcPr>
          <w:p w:rsidR="00F94F72" w:rsidRPr="006432FB" w:rsidRDefault="00F94F72" w:rsidP="005E7B59">
            <w:pPr>
              <w:pStyle w:val="Sansinterligne"/>
              <w:jc w:val="left"/>
              <w:rPr>
                <w:sz w:val="18"/>
                <w:highlight w:val="yellow"/>
              </w:rPr>
            </w:pPr>
            <w:r w:rsidRPr="006432FB">
              <w:rPr>
                <w:sz w:val="18"/>
                <w:highlight w:val="yellow"/>
              </w:rPr>
              <w:t>Acide sulfurique vers le réservoir de lavage de tissu</w:t>
            </w:r>
          </w:p>
        </w:tc>
        <w:tc>
          <w:tcPr>
            <w:tcW w:w="990" w:type="dxa"/>
            <w:shd w:val="clear" w:color="auto" w:fill="auto"/>
            <w:vAlign w:val="center"/>
          </w:tcPr>
          <w:p w:rsidR="00F94F72" w:rsidRPr="006432FB" w:rsidRDefault="00F94F72" w:rsidP="002C5E64">
            <w:pPr>
              <w:pStyle w:val="Sansinterligne"/>
              <w:jc w:val="center"/>
              <w:rPr>
                <w:sz w:val="18"/>
                <w:highlight w:val="yellow"/>
              </w:rPr>
            </w:pPr>
            <w:r w:rsidRPr="006432FB">
              <w:rPr>
                <w:sz w:val="18"/>
                <w:highlight w:val="yellow"/>
              </w:rPr>
              <w:t>FIC-772</w:t>
            </w:r>
          </w:p>
        </w:tc>
        <w:tc>
          <w:tcPr>
            <w:tcW w:w="1260" w:type="dxa"/>
            <w:shd w:val="clear" w:color="auto" w:fill="auto"/>
            <w:vAlign w:val="center"/>
          </w:tcPr>
          <w:p w:rsidR="00F94F72" w:rsidRPr="006432FB" w:rsidRDefault="00F94F72" w:rsidP="002C5E64">
            <w:pPr>
              <w:pStyle w:val="Sansinterligne"/>
              <w:jc w:val="center"/>
              <w:rPr>
                <w:sz w:val="18"/>
                <w:highlight w:val="yellow"/>
              </w:rPr>
            </w:pPr>
            <w:r w:rsidRPr="006432FB">
              <w:rPr>
                <w:sz w:val="18"/>
                <w:highlight w:val="yellow"/>
              </w:rPr>
              <w:t>403A-PI-103</w:t>
            </w:r>
          </w:p>
        </w:tc>
        <w:tc>
          <w:tcPr>
            <w:tcW w:w="1035" w:type="dxa"/>
            <w:shd w:val="clear" w:color="auto" w:fill="auto"/>
            <w:vAlign w:val="center"/>
          </w:tcPr>
          <w:p w:rsidR="00F94F72" w:rsidRPr="006432FB" w:rsidRDefault="00F94F72" w:rsidP="002C5E64">
            <w:pPr>
              <w:pStyle w:val="Sansinterligne"/>
              <w:jc w:val="center"/>
              <w:rPr>
                <w:sz w:val="18"/>
                <w:highlight w:val="yellow"/>
              </w:rPr>
            </w:pPr>
          </w:p>
        </w:tc>
        <w:tc>
          <w:tcPr>
            <w:tcW w:w="1035" w:type="dxa"/>
            <w:shd w:val="clear" w:color="auto" w:fill="auto"/>
            <w:vAlign w:val="center"/>
          </w:tcPr>
          <w:p w:rsidR="00F94F72" w:rsidRPr="006432FB" w:rsidRDefault="00F94F72" w:rsidP="002C5E64">
            <w:pPr>
              <w:pStyle w:val="Sansinterligne"/>
              <w:jc w:val="center"/>
              <w:rPr>
                <w:sz w:val="18"/>
                <w:highlight w:val="yellow"/>
              </w:rPr>
            </w:pPr>
            <w:r w:rsidRPr="006432FB">
              <w:rPr>
                <w:sz w:val="18"/>
                <w:highlight w:val="yellow"/>
              </w:rPr>
              <w:t>*</w:t>
            </w:r>
          </w:p>
        </w:tc>
        <w:tc>
          <w:tcPr>
            <w:tcW w:w="1035" w:type="dxa"/>
            <w:shd w:val="clear" w:color="auto" w:fill="auto"/>
            <w:vAlign w:val="center"/>
          </w:tcPr>
          <w:p w:rsidR="00F94F72" w:rsidRPr="006432FB" w:rsidRDefault="00F94F72" w:rsidP="002C5E64">
            <w:pPr>
              <w:pStyle w:val="Sansinterligne"/>
              <w:jc w:val="center"/>
              <w:rPr>
                <w:sz w:val="18"/>
                <w:highlight w:val="yellow"/>
              </w:rPr>
            </w:pPr>
            <w:r w:rsidRPr="006432FB">
              <w:rPr>
                <w:sz w:val="18"/>
                <w:highlight w:val="yellow"/>
              </w:rPr>
              <w:t>5 m</w:t>
            </w:r>
            <w:r w:rsidRPr="006432FB">
              <w:rPr>
                <w:sz w:val="18"/>
                <w:highlight w:val="yellow"/>
                <w:vertAlign w:val="superscript"/>
              </w:rPr>
              <w:t>3</w:t>
            </w:r>
            <w:r w:rsidRPr="006432FB">
              <w:rPr>
                <w:sz w:val="18"/>
                <w:highlight w:val="yellow"/>
              </w:rPr>
              <w:t>/h</w:t>
            </w:r>
          </w:p>
        </w:tc>
        <w:tc>
          <w:tcPr>
            <w:tcW w:w="1035" w:type="dxa"/>
            <w:tcBorders>
              <w:right w:val="single" w:sz="4" w:space="0" w:color="auto"/>
            </w:tcBorders>
            <w:shd w:val="clear" w:color="auto" w:fill="auto"/>
            <w:vAlign w:val="center"/>
          </w:tcPr>
          <w:p w:rsidR="00F94F72" w:rsidRPr="00CF14E5" w:rsidRDefault="00F94F72" w:rsidP="00CF14E5">
            <w:pPr>
              <w:pStyle w:val="Sansinterligne"/>
              <w:jc w:val="center"/>
              <w:rPr>
                <w:sz w:val="18"/>
              </w:rPr>
            </w:pPr>
          </w:p>
        </w:tc>
        <w:tc>
          <w:tcPr>
            <w:tcW w:w="1260" w:type="dxa"/>
            <w:shd w:val="clear" w:color="auto" w:fill="auto"/>
            <w:vAlign w:val="center"/>
          </w:tcPr>
          <w:p w:rsidR="00F94F72" w:rsidRPr="00CF14E5" w:rsidRDefault="00F94F72" w:rsidP="00CF14E5">
            <w:pPr>
              <w:pStyle w:val="Sansinterligne"/>
              <w:jc w:val="center"/>
              <w:rPr>
                <w:sz w:val="18"/>
              </w:rPr>
            </w:pPr>
          </w:p>
        </w:tc>
      </w:tr>
      <w:tr w:rsidR="000A64A5" w:rsidRPr="00CF14E5" w:rsidTr="00230E35">
        <w:trPr>
          <w:trHeight w:val="414"/>
          <w:jc w:val="center"/>
        </w:trPr>
        <w:tc>
          <w:tcPr>
            <w:tcW w:w="2250" w:type="dxa"/>
            <w:shd w:val="clear" w:color="auto" w:fill="auto"/>
            <w:vAlign w:val="center"/>
          </w:tcPr>
          <w:p w:rsidR="000A64A5" w:rsidRPr="005024DF" w:rsidRDefault="000A64A5" w:rsidP="005E7B59">
            <w:pPr>
              <w:pStyle w:val="Sansinterligne"/>
              <w:jc w:val="left"/>
              <w:rPr>
                <w:sz w:val="18"/>
                <w:highlight w:val="yellow"/>
              </w:rPr>
            </w:pPr>
            <w:r w:rsidRPr="005024DF">
              <w:rPr>
                <w:sz w:val="18"/>
                <w:highlight w:val="yellow"/>
              </w:rPr>
              <w:t>Condensat de traitement vers le laveur de filtre</w:t>
            </w:r>
          </w:p>
        </w:tc>
        <w:tc>
          <w:tcPr>
            <w:tcW w:w="990" w:type="dxa"/>
            <w:shd w:val="clear" w:color="auto" w:fill="auto"/>
            <w:vAlign w:val="center"/>
          </w:tcPr>
          <w:p w:rsidR="000A64A5" w:rsidRPr="005024DF" w:rsidRDefault="000A64A5" w:rsidP="002C5E64">
            <w:pPr>
              <w:pStyle w:val="Sansinterligne"/>
              <w:jc w:val="center"/>
              <w:rPr>
                <w:sz w:val="18"/>
                <w:highlight w:val="yellow"/>
              </w:rPr>
            </w:pPr>
            <w:r w:rsidRPr="005024DF">
              <w:rPr>
                <w:sz w:val="18"/>
                <w:highlight w:val="yellow"/>
              </w:rPr>
              <w:t>FIC-781</w:t>
            </w:r>
          </w:p>
        </w:tc>
        <w:tc>
          <w:tcPr>
            <w:tcW w:w="1260" w:type="dxa"/>
            <w:shd w:val="clear" w:color="auto" w:fill="auto"/>
            <w:vAlign w:val="center"/>
          </w:tcPr>
          <w:p w:rsidR="000A64A5" w:rsidRPr="005024DF" w:rsidRDefault="000A64A5" w:rsidP="000A64A5">
            <w:pPr>
              <w:pStyle w:val="Sansinterligne"/>
              <w:jc w:val="center"/>
              <w:rPr>
                <w:sz w:val="18"/>
                <w:highlight w:val="yellow"/>
              </w:rPr>
            </w:pPr>
            <w:r w:rsidRPr="005024DF">
              <w:rPr>
                <w:sz w:val="18"/>
                <w:highlight w:val="yellow"/>
              </w:rPr>
              <w:t>403A-PI-104</w:t>
            </w:r>
          </w:p>
        </w:tc>
        <w:tc>
          <w:tcPr>
            <w:tcW w:w="1035" w:type="dxa"/>
            <w:shd w:val="clear" w:color="auto" w:fill="auto"/>
            <w:vAlign w:val="center"/>
          </w:tcPr>
          <w:p w:rsidR="000A64A5" w:rsidRPr="005024DF" w:rsidRDefault="000A64A5" w:rsidP="002C5E64">
            <w:pPr>
              <w:pStyle w:val="Sansinterligne"/>
              <w:jc w:val="center"/>
              <w:rPr>
                <w:sz w:val="18"/>
                <w:highlight w:val="yellow"/>
              </w:rPr>
            </w:pPr>
          </w:p>
        </w:tc>
        <w:tc>
          <w:tcPr>
            <w:tcW w:w="1035" w:type="dxa"/>
            <w:shd w:val="clear" w:color="auto" w:fill="auto"/>
            <w:vAlign w:val="center"/>
          </w:tcPr>
          <w:p w:rsidR="000A64A5" w:rsidRPr="005024DF" w:rsidRDefault="000A64A5" w:rsidP="002C5E64">
            <w:pPr>
              <w:pStyle w:val="Sansinterligne"/>
              <w:jc w:val="center"/>
              <w:rPr>
                <w:sz w:val="18"/>
                <w:highlight w:val="yellow"/>
              </w:rPr>
            </w:pPr>
            <w:r w:rsidRPr="005024DF">
              <w:rPr>
                <w:sz w:val="18"/>
                <w:highlight w:val="yellow"/>
              </w:rPr>
              <w:t>60 m</w:t>
            </w:r>
            <w:r w:rsidRPr="005024DF">
              <w:rPr>
                <w:sz w:val="18"/>
                <w:highlight w:val="yellow"/>
                <w:vertAlign w:val="superscript"/>
              </w:rPr>
              <w:t>3</w:t>
            </w:r>
            <w:r w:rsidRPr="005024DF">
              <w:rPr>
                <w:sz w:val="18"/>
                <w:highlight w:val="yellow"/>
              </w:rPr>
              <w:t>/h</w:t>
            </w:r>
          </w:p>
        </w:tc>
        <w:tc>
          <w:tcPr>
            <w:tcW w:w="1035" w:type="dxa"/>
            <w:shd w:val="clear" w:color="auto" w:fill="auto"/>
            <w:vAlign w:val="center"/>
          </w:tcPr>
          <w:p w:rsidR="000A64A5" w:rsidRPr="005024DF" w:rsidRDefault="000A64A5" w:rsidP="000A64A5">
            <w:pPr>
              <w:pStyle w:val="Sansinterligne"/>
              <w:jc w:val="center"/>
              <w:rPr>
                <w:sz w:val="18"/>
                <w:highlight w:val="yellow"/>
              </w:rPr>
            </w:pPr>
            <w:r w:rsidRPr="005024DF">
              <w:rPr>
                <w:sz w:val="18"/>
                <w:highlight w:val="yellow"/>
              </w:rPr>
              <w:t>120 m</w:t>
            </w:r>
            <w:r w:rsidRPr="005024DF">
              <w:rPr>
                <w:sz w:val="18"/>
                <w:highlight w:val="yellow"/>
                <w:vertAlign w:val="superscript"/>
              </w:rPr>
              <w:t>3</w:t>
            </w:r>
            <w:r w:rsidRPr="005024DF">
              <w:rPr>
                <w:sz w:val="18"/>
                <w:highlight w:val="yellow"/>
              </w:rPr>
              <w:t>/h</w:t>
            </w:r>
          </w:p>
        </w:tc>
        <w:tc>
          <w:tcPr>
            <w:tcW w:w="1035" w:type="dxa"/>
            <w:tcBorders>
              <w:right w:val="single" w:sz="4" w:space="0" w:color="auto"/>
            </w:tcBorders>
            <w:shd w:val="clear" w:color="auto" w:fill="auto"/>
            <w:vAlign w:val="center"/>
          </w:tcPr>
          <w:p w:rsidR="000A64A5" w:rsidRPr="00CF14E5" w:rsidRDefault="000A64A5" w:rsidP="00CF14E5">
            <w:pPr>
              <w:pStyle w:val="Sansinterligne"/>
              <w:jc w:val="center"/>
              <w:rPr>
                <w:sz w:val="18"/>
              </w:rPr>
            </w:pPr>
          </w:p>
        </w:tc>
        <w:tc>
          <w:tcPr>
            <w:tcW w:w="1260" w:type="dxa"/>
            <w:shd w:val="clear" w:color="auto" w:fill="auto"/>
            <w:vAlign w:val="center"/>
          </w:tcPr>
          <w:p w:rsidR="000A64A5" w:rsidRPr="00CF14E5" w:rsidRDefault="000A64A5" w:rsidP="00CF14E5">
            <w:pPr>
              <w:pStyle w:val="Sansinterligne"/>
              <w:jc w:val="center"/>
              <w:rPr>
                <w:sz w:val="18"/>
              </w:rPr>
            </w:pPr>
          </w:p>
        </w:tc>
      </w:tr>
      <w:tr w:rsidR="000A64A5" w:rsidRPr="00CF14E5" w:rsidTr="00230E35">
        <w:trPr>
          <w:trHeight w:val="414"/>
          <w:jc w:val="center"/>
        </w:trPr>
        <w:tc>
          <w:tcPr>
            <w:tcW w:w="2250" w:type="dxa"/>
            <w:shd w:val="clear" w:color="auto" w:fill="auto"/>
            <w:vAlign w:val="center"/>
          </w:tcPr>
          <w:p w:rsidR="000A64A5" w:rsidRPr="005024DF" w:rsidRDefault="000A64A5" w:rsidP="005E7B59">
            <w:pPr>
              <w:pStyle w:val="Sansinterligne"/>
              <w:jc w:val="left"/>
              <w:rPr>
                <w:sz w:val="18"/>
                <w:highlight w:val="yellow"/>
              </w:rPr>
            </w:pPr>
            <w:r w:rsidRPr="005024DF">
              <w:rPr>
                <w:sz w:val="18"/>
                <w:highlight w:val="yellow"/>
              </w:rPr>
              <w:t>Condensat de traitement vers la pompe à vide du filtre</w:t>
            </w:r>
          </w:p>
        </w:tc>
        <w:tc>
          <w:tcPr>
            <w:tcW w:w="990" w:type="dxa"/>
            <w:shd w:val="clear" w:color="auto" w:fill="auto"/>
            <w:vAlign w:val="center"/>
          </w:tcPr>
          <w:p w:rsidR="000A64A5" w:rsidRPr="005024DF" w:rsidRDefault="000A64A5" w:rsidP="002C5E64">
            <w:pPr>
              <w:pStyle w:val="Sansinterligne"/>
              <w:jc w:val="center"/>
              <w:rPr>
                <w:sz w:val="18"/>
                <w:highlight w:val="yellow"/>
              </w:rPr>
            </w:pPr>
            <w:r w:rsidRPr="005024DF">
              <w:rPr>
                <w:sz w:val="18"/>
                <w:highlight w:val="yellow"/>
              </w:rPr>
              <w:t>FI-785</w:t>
            </w:r>
          </w:p>
        </w:tc>
        <w:tc>
          <w:tcPr>
            <w:tcW w:w="1260" w:type="dxa"/>
            <w:shd w:val="clear" w:color="auto" w:fill="auto"/>
            <w:vAlign w:val="center"/>
          </w:tcPr>
          <w:p w:rsidR="000A64A5" w:rsidRPr="005024DF" w:rsidRDefault="000A64A5" w:rsidP="002C5E64">
            <w:pPr>
              <w:pStyle w:val="Sansinterligne"/>
              <w:jc w:val="center"/>
              <w:rPr>
                <w:sz w:val="18"/>
                <w:highlight w:val="yellow"/>
              </w:rPr>
            </w:pPr>
            <w:r w:rsidRPr="005024DF">
              <w:rPr>
                <w:sz w:val="18"/>
                <w:highlight w:val="yellow"/>
              </w:rPr>
              <w:t>403A-PI-104</w:t>
            </w:r>
          </w:p>
        </w:tc>
        <w:tc>
          <w:tcPr>
            <w:tcW w:w="1035" w:type="dxa"/>
            <w:shd w:val="clear" w:color="auto" w:fill="auto"/>
            <w:vAlign w:val="center"/>
          </w:tcPr>
          <w:p w:rsidR="000A64A5" w:rsidRPr="005024DF" w:rsidRDefault="000A64A5" w:rsidP="002C5E64">
            <w:pPr>
              <w:pStyle w:val="Sansinterligne"/>
              <w:jc w:val="center"/>
              <w:rPr>
                <w:sz w:val="18"/>
                <w:highlight w:val="yellow"/>
              </w:rPr>
            </w:pPr>
            <w:r w:rsidRPr="005024DF">
              <w:rPr>
                <w:sz w:val="18"/>
                <w:highlight w:val="yellow"/>
              </w:rPr>
              <w:t>10 m</w:t>
            </w:r>
            <w:r w:rsidRPr="005024DF">
              <w:rPr>
                <w:sz w:val="18"/>
                <w:highlight w:val="yellow"/>
                <w:vertAlign w:val="superscript"/>
              </w:rPr>
              <w:t>3</w:t>
            </w:r>
            <w:r w:rsidRPr="005024DF">
              <w:rPr>
                <w:sz w:val="18"/>
                <w:highlight w:val="yellow"/>
              </w:rPr>
              <w:t>/h</w:t>
            </w:r>
          </w:p>
        </w:tc>
        <w:tc>
          <w:tcPr>
            <w:tcW w:w="1035" w:type="dxa"/>
            <w:shd w:val="clear" w:color="auto" w:fill="auto"/>
            <w:vAlign w:val="center"/>
          </w:tcPr>
          <w:p w:rsidR="000A64A5" w:rsidRPr="005024DF" w:rsidRDefault="000A64A5" w:rsidP="002C5E64">
            <w:pPr>
              <w:pStyle w:val="Sansinterligne"/>
              <w:jc w:val="center"/>
              <w:rPr>
                <w:sz w:val="18"/>
                <w:highlight w:val="yellow"/>
              </w:rPr>
            </w:pPr>
            <w:r w:rsidRPr="005024DF">
              <w:rPr>
                <w:sz w:val="18"/>
                <w:highlight w:val="yellow"/>
              </w:rPr>
              <w:t>20 m</w:t>
            </w:r>
            <w:r w:rsidRPr="005024DF">
              <w:rPr>
                <w:sz w:val="18"/>
                <w:highlight w:val="yellow"/>
                <w:vertAlign w:val="superscript"/>
              </w:rPr>
              <w:t>3</w:t>
            </w:r>
            <w:r w:rsidRPr="005024DF">
              <w:rPr>
                <w:sz w:val="18"/>
                <w:highlight w:val="yellow"/>
              </w:rPr>
              <w:t>/h</w:t>
            </w:r>
          </w:p>
        </w:tc>
        <w:tc>
          <w:tcPr>
            <w:tcW w:w="1035" w:type="dxa"/>
            <w:shd w:val="clear" w:color="auto" w:fill="auto"/>
            <w:vAlign w:val="center"/>
          </w:tcPr>
          <w:p w:rsidR="000A64A5" w:rsidRPr="005024DF" w:rsidRDefault="000A64A5" w:rsidP="002C5E64">
            <w:pPr>
              <w:pStyle w:val="Sansinterligne"/>
              <w:jc w:val="center"/>
              <w:rPr>
                <w:sz w:val="18"/>
                <w:highlight w:val="yellow"/>
              </w:rPr>
            </w:pPr>
            <w:r w:rsidRPr="005024DF">
              <w:rPr>
                <w:sz w:val="18"/>
                <w:highlight w:val="yellow"/>
              </w:rPr>
              <w:t>40 m</w:t>
            </w:r>
            <w:r w:rsidRPr="005024DF">
              <w:rPr>
                <w:sz w:val="18"/>
                <w:highlight w:val="yellow"/>
                <w:vertAlign w:val="superscript"/>
              </w:rPr>
              <w:t>3</w:t>
            </w:r>
            <w:r w:rsidRPr="005024DF">
              <w:rPr>
                <w:sz w:val="18"/>
                <w:highlight w:val="yellow"/>
              </w:rPr>
              <w:t>/h</w:t>
            </w:r>
          </w:p>
        </w:tc>
        <w:tc>
          <w:tcPr>
            <w:tcW w:w="1035" w:type="dxa"/>
            <w:tcBorders>
              <w:right w:val="single" w:sz="4" w:space="0" w:color="auto"/>
            </w:tcBorders>
            <w:shd w:val="clear" w:color="auto" w:fill="auto"/>
            <w:vAlign w:val="center"/>
          </w:tcPr>
          <w:p w:rsidR="000A64A5" w:rsidRPr="00CF14E5" w:rsidRDefault="000A64A5" w:rsidP="002C5E64">
            <w:pPr>
              <w:pStyle w:val="Sansinterligne"/>
              <w:jc w:val="center"/>
              <w:rPr>
                <w:sz w:val="18"/>
              </w:rPr>
            </w:pPr>
          </w:p>
        </w:tc>
        <w:tc>
          <w:tcPr>
            <w:tcW w:w="1260" w:type="dxa"/>
            <w:shd w:val="clear" w:color="auto" w:fill="auto"/>
            <w:vAlign w:val="center"/>
          </w:tcPr>
          <w:p w:rsidR="000A64A5" w:rsidRPr="00CF14E5" w:rsidRDefault="000A64A5" w:rsidP="00CF14E5">
            <w:pPr>
              <w:pStyle w:val="Sansinterligne"/>
              <w:jc w:val="center"/>
              <w:rPr>
                <w:sz w:val="18"/>
              </w:rPr>
            </w:pPr>
          </w:p>
        </w:tc>
      </w:tr>
      <w:tr w:rsidR="000A64A5" w:rsidRPr="00CF14E5" w:rsidTr="00230E35">
        <w:trPr>
          <w:trHeight w:val="414"/>
          <w:jc w:val="center"/>
        </w:trPr>
        <w:tc>
          <w:tcPr>
            <w:tcW w:w="2250" w:type="dxa"/>
            <w:shd w:val="clear" w:color="auto" w:fill="auto"/>
            <w:vAlign w:val="center"/>
          </w:tcPr>
          <w:p w:rsidR="000A64A5" w:rsidRPr="005024DF" w:rsidRDefault="000A64A5" w:rsidP="002C5E64">
            <w:pPr>
              <w:pStyle w:val="Sansinterligne"/>
              <w:jc w:val="left"/>
              <w:rPr>
                <w:sz w:val="18"/>
                <w:highlight w:val="yellow"/>
              </w:rPr>
            </w:pPr>
            <w:r w:rsidRPr="005024DF">
              <w:rPr>
                <w:sz w:val="18"/>
                <w:highlight w:val="yellow"/>
              </w:rPr>
              <w:t>Lavage de tissu vers le filtre à cellules basculantes</w:t>
            </w:r>
          </w:p>
        </w:tc>
        <w:tc>
          <w:tcPr>
            <w:tcW w:w="990" w:type="dxa"/>
            <w:shd w:val="clear" w:color="auto" w:fill="auto"/>
            <w:vAlign w:val="center"/>
          </w:tcPr>
          <w:p w:rsidR="000A64A5" w:rsidRPr="005024DF" w:rsidRDefault="000A64A5" w:rsidP="000A64A5">
            <w:pPr>
              <w:pStyle w:val="Sansinterligne"/>
              <w:jc w:val="center"/>
              <w:rPr>
                <w:sz w:val="18"/>
                <w:highlight w:val="yellow"/>
              </w:rPr>
            </w:pPr>
            <w:r w:rsidRPr="005024DF">
              <w:rPr>
                <w:sz w:val="18"/>
                <w:highlight w:val="yellow"/>
              </w:rPr>
              <w:t>FI-801</w:t>
            </w:r>
          </w:p>
        </w:tc>
        <w:tc>
          <w:tcPr>
            <w:tcW w:w="1260" w:type="dxa"/>
            <w:shd w:val="clear" w:color="auto" w:fill="auto"/>
            <w:vAlign w:val="center"/>
          </w:tcPr>
          <w:p w:rsidR="000A64A5" w:rsidRPr="005024DF" w:rsidRDefault="000A64A5" w:rsidP="000A64A5">
            <w:pPr>
              <w:pStyle w:val="Sansinterligne"/>
              <w:jc w:val="center"/>
              <w:rPr>
                <w:sz w:val="18"/>
                <w:highlight w:val="yellow"/>
              </w:rPr>
            </w:pPr>
            <w:r w:rsidRPr="005024DF">
              <w:rPr>
                <w:sz w:val="18"/>
                <w:highlight w:val="yellow"/>
              </w:rPr>
              <w:t>403A-PI-200</w:t>
            </w:r>
          </w:p>
        </w:tc>
        <w:tc>
          <w:tcPr>
            <w:tcW w:w="1035" w:type="dxa"/>
            <w:shd w:val="clear" w:color="auto" w:fill="auto"/>
            <w:vAlign w:val="center"/>
          </w:tcPr>
          <w:p w:rsidR="000A64A5" w:rsidRPr="005024DF" w:rsidRDefault="000A64A5" w:rsidP="002C5E64">
            <w:pPr>
              <w:pStyle w:val="Sansinterligne"/>
              <w:jc w:val="center"/>
              <w:rPr>
                <w:sz w:val="18"/>
                <w:highlight w:val="yellow"/>
              </w:rPr>
            </w:pPr>
          </w:p>
        </w:tc>
        <w:tc>
          <w:tcPr>
            <w:tcW w:w="1035" w:type="dxa"/>
            <w:shd w:val="clear" w:color="auto" w:fill="auto"/>
            <w:vAlign w:val="center"/>
          </w:tcPr>
          <w:p w:rsidR="000A64A5" w:rsidRPr="005024DF" w:rsidRDefault="000A64A5" w:rsidP="002C5E64">
            <w:pPr>
              <w:pStyle w:val="Sansinterligne"/>
              <w:jc w:val="center"/>
              <w:rPr>
                <w:sz w:val="18"/>
                <w:highlight w:val="yellow"/>
              </w:rPr>
            </w:pPr>
            <w:r w:rsidRPr="005024DF">
              <w:rPr>
                <w:sz w:val="18"/>
                <w:highlight w:val="yellow"/>
              </w:rPr>
              <w:t>60 m</w:t>
            </w:r>
            <w:r w:rsidRPr="005024DF">
              <w:rPr>
                <w:sz w:val="18"/>
                <w:highlight w:val="yellow"/>
                <w:vertAlign w:val="superscript"/>
              </w:rPr>
              <w:t>3</w:t>
            </w:r>
            <w:r w:rsidRPr="005024DF">
              <w:rPr>
                <w:sz w:val="18"/>
                <w:highlight w:val="yellow"/>
              </w:rPr>
              <w:t>/h</w:t>
            </w:r>
          </w:p>
        </w:tc>
        <w:tc>
          <w:tcPr>
            <w:tcW w:w="1035" w:type="dxa"/>
            <w:shd w:val="clear" w:color="auto" w:fill="auto"/>
            <w:vAlign w:val="center"/>
          </w:tcPr>
          <w:p w:rsidR="000A64A5" w:rsidRPr="005024DF" w:rsidRDefault="000A64A5" w:rsidP="002C5E64">
            <w:pPr>
              <w:pStyle w:val="Sansinterligne"/>
              <w:jc w:val="center"/>
              <w:rPr>
                <w:sz w:val="18"/>
                <w:highlight w:val="yellow"/>
              </w:rPr>
            </w:pPr>
            <w:r w:rsidRPr="005024DF">
              <w:rPr>
                <w:sz w:val="18"/>
                <w:highlight w:val="yellow"/>
              </w:rPr>
              <w:t>120 m</w:t>
            </w:r>
            <w:r w:rsidRPr="005024DF">
              <w:rPr>
                <w:sz w:val="18"/>
                <w:highlight w:val="yellow"/>
                <w:vertAlign w:val="superscript"/>
              </w:rPr>
              <w:t>3</w:t>
            </w:r>
            <w:r w:rsidRPr="005024DF">
              <w:rPr>
                <w:sz w:val="18"/>
                <w:highlight w:val="yellow"/>
              </w:rPr>
              <w:t>/h</w:t>
            </w:r>
          </w:p>
        </w:tc>
        <w:tc>
          <w:tcPr>
            <w:tcW w:w="1035" w:type="dxa"/>
            <w:tcBorders>
              <w:right w:val="single" w:sz="4" w:space="0" w:color="auto"/>
            </w:tcBorders>
            <w:shd w:val="clear" w:color="auto" w:fill="auto"/>
            <w:vAlign w:val="center"/>
          </w:tcPr>
          <w:p w:rsidR="000A64A5" w:rsidRPr="00CF14E5" w:rsidRDefault="000A64A5" w:rsidP="002C5E64">
            <w:pPr>
              <w:pStyle w:val="Sansinterligne"/>
              <w:jc w:val="center"/>
              <w:rPr>
                <w:sz w:val="18"/>
              </w:rPr>
            </w:pPr>
          </w:p>
        </w:tc>
        <w:tc>
          <w:tcPr>
            <w:tcW w:w="1260" w:type="dxa"/>
            <w:shd w:val="clear" w:color="auto" w:fill="auto"/>
            <w:vAlign w:val="center"/>
          </w:tcPr>
          <w:p w:rsidR="000A64A5" w:rsidRPr="00CF14E5" w:rsidRDefault="000A64A5" w:rsidP="002C5E64">
            <w:pPr>
              <w:pStyle w:val="Sansinterligne"/>
              <w:jc w:val="center"/>
              <w:rPr>
                <w:sz w:val="18"/>
              </w:rPr>
            </w:pPr>
          </w:p>
        </w:tc>
      </w:tr>
      <w:tr w:rsidR="000A64A5" w:rsidRPr="00CF14E5" w:rsidTr="00230E35">
        <w:trPr>
          <w:trHeight w:val="414"/>
          <w:jc w:val="center"/>
        </w:trPr>
        <w:tc>
          <w:tcPr>
            <w:tcW w:w="2250" w:type="dxa"/>
            <w:shd w:val="clear" w:color="auto" w:fill="auto"/>
            <w:vAlign w:val="center"/>
          </w:tcPr>
          <w:p w:rsidR="000A64A5" w:rsidRPr="005024DF" w:rsidRDefault="000A64A5" w:rsidP="002C5E64">
            <w:pPr>
              <w:pStyle w:val="Sansinterligne"/>
              <w:jc w:val="left"/>
              <w:rPr>
                <w:sz w:val="18"/>
                <w:highlight w:val="yellow"/>
              </w:rPr>
            </w:pPr>
            <w:r w:rsidRPr="005024DF">
              <w:rPr>
                <w:sz w:val="18"/>
                <w:highlight w:val="yellow"/>
              </w:rPr>
              <w:t>Eau de mer vers le filtre à cellules basculantes</w:t>
            </w:r>
          </w:p>
        </w:tc>
        <w:tc>
          <w:tcPr>
            <w:tcW w:w="990" w:type="dxa"/>
            <w:shd w:val="clear" w:color="auto" w:fill="auto"/>
            <w:vAlign w:val="center"/>
          </w:tcPr>
          <w:p w:rsidR="000A64A5" w:rsidRPr="005024DF" w:rsidRDefault="000A64A5" w:rsidP="000A64A5">
            <w:pPr>
              <w:pStyle w:val="Sansinterligne"/>
              <w:jc w:val="center"/>
              <w:rPr>
                <w:sz w:val="18"/>
                <w:highlight w:val="yellow"/>
              </w:rPr>
            </w:pPr>
            <w:r w:rsidRPr="005024DF">
              <w:rPr>
                <w:sz w:val="18"/>
                <w:highlight w:val="yellow"/>
              </w:rPr>
              <w:t>FI-803</w:t>
            </w:r>
          </w:p>
        </w:tc>
        <w:tc>
          <w:tcPr>
            <w:tcW w:w="1260" w:type="dxa"/>
            <w:shd w:val="clear" w:color="auto" w:fill="auto"/>
            <w:vAlign w:val="center"/>
          </w:tcPr>
          <w:p w:rsidR="000A64A5" w:rsidRPr="005024DF" w:rsidRDefault="000A64A5" w:rsidP="000A64A5">
            <w:pPr>
              <w:pStyle w:val="Sansinterligne"/>
              <w:jc w:val="center"/>
              <w:rPr>
                <w:sz w:val="18"/>
                <w:highlight w:val="yellow"/>
              </w:rPr>
            </w:pPr>
            <w:r w:rsidRPr="005024DF">
              <w:rPr>
                <w:sz w:val="18"/>
                <w:highlight w:val="yellow"/>
              </w:rPr>
              <w:t>403A-PI-200</w:t>
            </w:r>
          </w:p>
        </w:tc>
        <w:tc>
          <w:tcPr>
            <w:tcW w:w="1035" w:type="dxa"/>
            <w:shd w:val="clear" w:color="auto" w:fill="auto"/>
            <w:vAlign w:val="center"/>
          </w:tcPr>
          <w:p w:rsidR="000A64A5" w:rsidRPr="005024DF" w:rsidRDefault="000A64A5" w:rsidP="002C5E64">
            <w:pPr>
              <w:pStyle w:val="Sansinterligne"/>
              <w:jc w:val="center"/>
              <w:rPr>
                <w:sz w:val="18"/>
                <w:highlight w:val="yellow"/>
              </w:rPr>
            </w:pPr>
            <w:r w:rsidRPr="005024DF">
              <w:rPr>
                <w:sz w:val="18"/>
                <w:highlight w:val="yellow"/>
              </w:rPr>
              <w:t>300 m</w:t>
            </w:r>
            <w:r w:rsidRPr="005024DF">
              <w:rPr>
                <w:sz w:val="18"/>
                <w:highlight w:val="yellow"/>
                <w:vertAlign w:val="superscript"/>
              </w:rPr>
              <w:t>3</w:t>
            </w:r>
            <w:r w:rsidRPr="005024DF">
              <w:rPr>
                <w:sz w:val="18"/>
                <w:highlight w:val="yellow"/>
              </w:rPr>
              <w:t>/h</w:t>
            </w:r>
          </w:p>
        </w:tc>
        <w:tc>
          <w:tcPr>
            <w:tcW w:w="1035" w:type="dxa"/>
            <w:shd w:val="clear" w:color="auto" w:fill="auto"/>
            <w:vAlign w:val="center"/>
          </w:tcPr>
          <w:p w:rsidR="000A64A5" w:rsidRPr="005024DF" w:rsidRDefault="000A64A5" w:rsidP="002C5E64">
            <w:pPr>
              <w:pStyle w:val="Sansinterligne"/>
              <w:jc w:val="center"/>
              <w:rPr>
                <w:sz w:val="18"/>
                <w:highlight w:val="yellow"/>
              </w:rPr>
            </w:pPr>
            <w:r w:rsidRPr="005024DF">
              <w:rPr>
                <w:sz w:val="18"/>
                <w:highlight w:val="yellow"/>
              </w:rPr>
              <w:t>600 m</w:t>
            </w:r>
            <w:r w:rsidRPr="005024DF">
              <w:rPr>
                <w:sz w:val="18"/>
                <w:highlight w:val="yellow"/>
                <w:vertAlign w:val="superscript"/>
              </w:rPr>
              <w:t>3</w:t>
            </w:r>
            <w:r w:rsidRPr="005024DF">
              <w:rPr>
                <w:sz w:val="18"/>
                <w:highlight w:val="yellow"/>
              </w:rPr>
              <w:t>/h</w:t>
            </w:r>
          </w:p>
        </w:tc>
        <w:tc>
          <w:tcPr>
            <w:tcW w:w="1035" w:type="dxa"/>
            <w:shd w:val="clear" w:color="auto" w:fill="auto"/>
            <w:vAlign w:val="center"/>
          </w:tcPr>
          <w:p w:rsidR="000A64A5" w:rsidRPr="005024DF" w:rsidRDefault="000A64A5" w:rsidP="002C5E64">
            <w:pPr>
              <w:pStyle w:val="Sansinterligne"/>
              <w:jc w:val="center"/>
              <w:rPr>
                <w:sz w:val="18"/>
                <w:highlight w:val="yellow"/>
              </w:rPr>
            </w:pPr>
            <w:r w:rsidRPr="005024DF">
              <w:rPr>
                <w:sz w:val="18"/>
                <w:highlight w:val="yellow"/>
              </w:rPr>
              <w:t>1200 m</w:t>
            </w:r>
            <w:r w:rsidRPr="005024DF">
              <w:rPr>
                <w:sz w:val="18"/>
                <w:highlight w:val="yellow"/>
                <w:vertAlign w:val="superscript"/>
              </w:rPr>
              <w:t>3</w:t>
            </w:r>
            <w:r w:rsidRPr="005024DF">
              <w:rPr>
                <w:sz w:val="18"/>
                <w:highlight w:val="yellow"/>
              </w:rPr>
              <w:t>/h</w:t>
            </w:r>
          </w:p>
        </w:tc>
        <w:tc>
          <w:tcPr>
            <w:tcW w:w="1035" w:type="dxa"/>
            <w:tcBorders>
              <w:right w:val="single" w:sz="4" w:space="0" w:color="auto"/>
            </w:tcBorders>
            <w:shd w:val="clear" w:color="auto" w:fill="auto"/>
            <w:vAlign w:val="center"/>
          </w:tcPr>
          <w:p w:rsidR="000A64A5" w:rsidRPr="00CF14E5" w:rsidRDefault="000A64A5" w:rsidP="002C5E64">
            <w:pPr>
              <w:pStyle w:val="Sansinterligne"/>
              <w:jc w:val="center"/>
              <w:rPr>
                <w:sz w:val="18"/>
              </w:rPr>
            </w:pPr>
          </w:p>
        </w:tc>
        <w:tc>
          <w:tcPr>
            <w:tcW w:w="1260" w:type="dxa"/>
            <w:shd w:val="clear" w:color="auto" w:fill="auto"/>
            <w:vAlign w:val="center"/>
          </w:tcPr>
          <w:p w:rsidR="000A64A5" w:rsidRPr="00CF14E5" w:rsidRDefault="000A64A5" w:rsidP="002C5E64">
            <w:pPr>
              <w:pStyle w:val="Sansinterligne"/>
              <w:jc w:val="center"/>
              <w:rPr>
                <w:sz w:val="18"/>
              </w:rPr>
            </w:pPr>
          </w:p>
        </w:tc>
      </w:tr>
      <w:tr w:rsidR="000A64A5" w:rsidRPr="00CF14E5" w:rsidTr="00230E35">
        <w:trPr>
          <w:trHeight w:val="414"/>
          <w:jc w:val="center"/>
        </w:trPr>
        <w:tc>
          <w:tcPr>
            <w:tcW w:w="2250" w:type="dxa"/>
            <w:shd w:val="clear" w:color="auto" w:fill="auto"/>
            <w:vAlign w:val="center"/>
          </w:tcPr>
          <w:p w:rsidR="000A64A5" w:rsidRDefault="000A64A5" w:rsidP="002C5E64">
            <w:pPr>
              <w:pStyle w:val="Sansinterligne"/>
              <w:jc w:val="left"/>
              <w:rPr>
                <w:sz w:val="18"/>
              </w:rPr>
            </w:pPr>
            <w:r>
              <w:rPr>
                <w:sz w:val="18"/>
              </w:rPr>
              <w:t>Eau de traitement acide vers le filtre à cellules basculantes</w:t>
            </w:r>
          </w:p>
        </w:tc>
        <w:tc>
          <w:tcPr>
            <w:tcW w:w="990" w:type="dxa"/>
            <w:shd w:val="clear" w:color="auto" w:fill="auto"/>
            <w:vAlign w:val="center"/>
          </w:tcPr>
          <w:p w:rsidR="000A64A5" w:rsidRDefault="000A64A5" w:rsidP="000A64A5">
            <w:pPr>
              <w:pStyle w:val="Sansinterligne"/>
              <w:jc w:val="center"/>
              <w:rPr>
                <w:sz w:val="18"/>
              </w:rPr>
            </w:pPr>
            <w:r>
              <w:rPr>
                <w:sz w:val="18"/>
              </w:rPr>
              <w:t>FI-</w:t>
            </w:r>
            <w:r w:rsidRPr="0056144D">
              <w:rPr>
                <w:sz w:val="18"/>
              </w:rPr>
              <w:t>814</w:t>
            </w:r>
          </w:p>
        </w:tc>
        <w:tc>
          <w:tcPr>
            <w:tcW w:w="1260" w:type="dxa"/>
            <w:shd w:val="clear" w:color="auto" w:fill="auto"/>
            <w:vAlign w:val="center"/>
          </w:tcPr>
          <w:p w:rsidR="000A64A5" w:rsidRPr="00CF14E5" w:rsidRDefault="000A64A5" w:rsidP="000A64A5">
            <w:pPr>
              <w:pStyle w:val="Sansinterligne"/>
              <w:jc w:val="center"/>
              <w:rPr>
                <w:sz w:val="18"/>
              </w:rPr>
            </w:pPr>
            <w:r w:rsidRPr="0056144D">
              <w:rPr>
                <w:sz w:val="18"/>
              </w:rPr>
              <w:t>403</w:t>
            </w:r>
            <w:r>
              <w:rPr>
                <w:sz w:val="18"/>
              </w:rPr>
              <w:t>A-PI-</w:t>
            </w:r>
            <w:r w:rsidRPr="0056144D">
              <w:rPr>
                <w:sz w:val="18"/>
              </w:rPr>
              <w:t>200</w:t>
            </w:r>
          </w:p>
        </w:tc>
        <w:tc>
          <w:tcPr>
            <w:tcW w:w="1035" w:type="dxa"/>
            <w:shd w:val="clear" w:color="auto" w:fill="auto"/>
            <w:vAlign w:val="center"/>
          </w:tcPr>
          <w:p w:rsidR="000A64A5" w:rsidRPr="00CF14E5" w:rsidRDefault="000A64A5" w:rsidP="002C5E64">
            <w:pPr>
              <w:pStyle w:val="Sansinterligne"/>
              <w:jc w:val="center"/>
              <w:rPr>
                <w:sz w:val="18"/>
              </w:rPr>
            </w:pPr>
          </w:p>
        </w:tc>
        <w:tc>
          <w:tcPr>
            <w:tcW w:w="1035" w:type="dxa"/>
            <w:shd w:val="clear" w:color="auto" w:fill="auto"/>
            <w:vAlign w:val="center"/>
          </w:tcPr>
          <w:p w:rsidR="000A64A5" w:rsidRPr="00CF14E5" w:rsidRDefault="000A64A5" w:rsidP="002C5E64">
            <w:pPr>
              <w:pStyle w:val="Sansinterligne"/>
              <w:jc w:val="center"/>
              <w:rPr>
                <w:sz w:val="18"/>
              </w:rPr>
            </w:pPr>
            <w:r w:rsidRPr="0056144D">
              <w:rPr>
                <w:sz w:val="18"/>
              </w:rPr>
              <w:t>35</w:t>
            </w:r>
            <w:r>
              <w:rPr>
                <w:sz w:val="18"/>
              </w:rPr>
              <w:t xml:space="preserve"> m</w:t>
            </w:r>
            <w:r w:rsidRPr="0056144D">
              <w:rPr>
                <w:sz w:val="18"/>
                <w:vertAlign w:val="superscript"/>
              </w:rPr>
              <w:t>3</w:t>
            </w:r>
            <w:r>
              <w:rPr>
                <w:sz w:val="18"/>
              </w:rPr>
              <w:t>/h</w:t>
            </w:r>
          </w:p>
        </w:tc>
        <w:tc>
          <w:tcPr>
            <w:tcW w:w="1035" w:type="dxa"/>
            <w:shd w:val="clear" w:color="auto" w:fill="auto"/>
            <w:vAlign w:val="center"/>
          </w:tcPr>
          <w:p w:rsidR="000A64A5" w:rsidRPr="00CF14E5" w:rsidRDefault="000A64A5" w:rsidP="002C5E64">
            <w:pPr>
              <w:pStyle w:val="Sansinterligne"/>
              <w:jc w:val="center"/>
              <w:rPr>
                <w:sz w:val="18"/>
              </w:rPr>
            </w:pPr>
            <w:r w:rsidRPr="0056144D">
              <w:rPr>
                <w:sz w:val="18"/>
              </w:rPr>
              <w:t>80</w:t>
            </w:r>
            <w:r>
              <w:rPr>
                <w:sz w:val="18"/>
              </w:rPr>
              <w:t xml:space="preserve"> m</w:t>
            </w:r>
            <w:r w:rsidRPr="0056144D">
              <w:rPr>
                <w:sz w:val="18"/>
                <w:vertAlign w:val="superscript"/>
              </w:rPr>
              <w:t>3</w:t>
            </w:r>
            <w:r>
              <w:rPr>
                <w:sz w:val="18"/>
              </w:rPr>
              <w:t>/h</w:t>
            </w:r>
          </w:p>
        </w:tc>
        <w:tc>
          <w:tcPr>
            <w:tcW w:w="1035" w:type="dxa"/>
            <w:tcBorders>
              <w:right w:val="single" w:sz="4" w:space="0" w:color="auto"/>
            </w:tcBorders>
            <w:shd w:val="clear" w:color="auto" w:fill="auto"/>
            <w:vAlign w:val="center"/>
          </w:tcPr>
          <w:p w:rsidR="000A64A5" w:rsidRPr="00CF14E5" w:rsidRDefault="000A64A5" w:rsidP="002C5E64">
            <w:pPr>
              <w:pStyle w:val="Sansinterligne"/>
              <w:jc w:val="center"/>
              <w:rPr>
                <w:sz w:val="18"/>
              </w:rPr>
            </w:pPr>
          </w:p>
        </w:tc>
        <w:tc>
          <w:tcPr>
            <w:tcW w:w="1260" w:type="dxa"/>
            <w:shd w:val="clear" w:color="auto" w:fill="auto"/>
            <w:vAlign w:val="center"/>
          </w:tcPr>
          <w:p w:rsidR="000A64A5" w:rsidRPr="00CF14E5" w:rsidRDefault="000A64A5" w:rsidP="002C5E64">
            <w:pPr>
              <w:pStyle w:val="Sansinterligne"/>
              <w:jc w:val="center"/>
              <w:rPr>
                <w:sz w:val="18"/>
              </w:rPr>
            </w:pPr>
          </w:p>
        </w:tc>
      </w:tr>
      <w:tr w:rsidR="000A64A5" w:rsidRPr="00CF14E5" w:rsidTr="00230E35">
        <w:trPr>
          <w:trHeight w:val="414"/>
          <w:jc w:val="center"/>
        </w:trPr>
        <w:tc>
          <w:tcPr>
            <w:tcW w:w="2250" w:type="dxa"/>
            <w:shd w:val="clear" w:color="auto" w:fill="auto"/>
            <w:vAlign w:val="center"/>
          </w:tcPr>
          <w:p w:rsidR="000A64A5" w:rsidRPr="005024DF" w:rsidRDefault="000A64A5" w:rsidP="002C5E64">
            <w:pPr>
              <w:pStyle w:val="Sansinterligne"/>
              <w:jc w:val="left"/>
              <w:rPr>
                <w:sz w:val="18"/>
                <w:highlight w:val="yellow"/>
              </w:rPr>
            </w:pPr>
            <w:r w:rsidRPr="005024DF">
              <w:rPr>
                <w:sz w:val="18"/>
                <w:highlight w:val="yellow"/>
              </w:rPr>
              <w:t>Acide produit vers le réservoir A de refroidissement d'acide</w:t>
            </w:r>
          </w:p>
        </w:tc>
        <w:tc>
          <w:tcPr>
            <w:tcW w:w="990" w:type="dxa"/>
            <w:shd w:val="clear" w:color="auto" w:fill="auto"/>
            <w:vAlign w:val="center"/>
          </w:tcPr>
          <w:p w:rsidR="000A64A5" w:rsidRPr="005024DF" w:rsidRDefault="000A64A5" w:rsidP="000A64A5">
            <w:pPr>
              <w:pStyle w:val="Sansinterligne"/>
              <w:jc w:val="center"/>
              <w:rPr>
                <w:sz w:val="18"/>
                <w:highlight w:val="yellow"/>
              </w:rPr>
            </w:pPr>
            <w:r w:rsidRPr="005024DF">
              <w:rPr>
                <w:sz w:val="18"/>
                <w:highlight w:val="yellow"/>
              </w:rPr>
              <w:t>FI-824</w:t>
            </w:r>
          </w:p>
        </w:tc>
        <w:tc>
          <w:tcPr>
            <w:tcW w:w="1260" w:type="dxa"/>
            <w:shd w:val="clear" w:color="auto" w:fill="auto"/>
            <w:vAlign w:val="center"/>
          </w:tcPr>
          <w:p w:rsidR="000A64A5" w:rsidRPr="005024DF" w:rsidRDefault="000A64A5" w:rsidP="000A64A5">
            <w:pPr>
              <w:pStyle w:val="Sansinterligne"/>
              <w:jc w:val="center"/>
              <w:rPr>
                <w:sz w:val="18"/>
                <w:highlight w:val="yellow"/>
              </w:rPr>
            </w:pPr>
            <w:r w:rsidRPr="005024DF">
              <w:rPr>
                <w:sz w:val="18"/>
                <w:highlight w:val="yellow"/>
              </w:rPr>
              <w:t>403A-PI-201</w:t>
            </w:r>
          </w:p>
        </w:tc>
        <w:tc>
          <w:tcPr>
            <w:tcW w:w="1035" w:type="dxa"/>
            <w:shd w:val="clear" w:color="auto" w:fill="auto"/>
            <w:vAlign w:val="center"/>
          </w:tcPr>
          <w:p w:rsidR="000A64A5" w:rsidRPr="005024DF" w:rsidRDefault="000A64A5" w:rsidP="002C5E64">
            <w:pPr>
              <w:pStyle w:val="Sansinterligne"/>
              <w:jc w:val="center"/>
              <w:rPr>
                <w:sz w:val="18"/>
                <w:highlight w:val="yellow"/>
              </w:rPr>
            </w:pPr>
          </w:p>
        </w:tc>
        <w:tc>
          <w:tcPr>
            <w:tcW w:w="1035" w:type="dxa"/>
            <w:shd w:val="clear" w:color="auto" w:fill="auto"/>
            <w:vAlign w:val="center"/>
          </w:tcPr>
          <w:p w:rsidR="000A64A5" w:rsidRPr="005024DF" w:rsidRDefault="000A64A5" w:rsidP="002C5E64">
            <w:pPr>
              <w:pStyle w:val="Sansinterligne"/>
              <w:jc w:val="center"/>
              <w:rPr>
                <w:sz w:val="18"/>
                <w:highlight w:val="yellow"/>
              </w:rPr>
            </w:pPr>
            <w:r w:rsidRPr="005024DF">
              <w:rPr>
                <w:sz w:val="18"/>
                <w:highlight w:val="yellow"/>
              </w:rPr>
              <w:t>60 m</w:t>
            </w:r>
            <w:r w:rsidRPr="005024DF">
              <w:rPr>
                <w:sz w:val="18"/>
                <w:highlight w:val="yellow"/>
                <w:vertAlign w:val="superscript"/>
              </w:rPr>
              <w:t>3</w:t>
            </w:r>
            <w:r w:rsidRPr="005024DF">
              <w:rPr>
                <w:sz w:val="18"/>
                <w:highlight w:val="yellow"/>
              </w:rPr>
              <w:t>/h</w:t>
            </w:r>
          </w:p>
        </w:tc>
        <w:tc>
          <w:tcPr>
            <w:tcW w:w="1035" w:type="dxa"/>
            <w:shd w:val="clear" w:color="auto" w:fill="auto"/>
            <w:vAlign w:val="center"/>
          </w:tcPr>
          <w:p w:rsidR="000A64A5" w:rsidRPr="005024DF" w:rsidRDefault="000A64A5" w:rsidP="002C5E64">
            <w:pPr>
              <w:pStyle w:val="Sansinterligne"/>
              <w:jc w:val="center"/>
              <w:rPr>
                <w:sz w:val="18"/>
                <w:highlight w:val="yellow"/>
              </w:rPr>
            </w:pPr>
            <w:r w:rsidRPr="005024DF">
              <w:rPr>
                <w:sz w:val="18"/>
                <w:highlight w:val="yellow"/>
              </w:rPr>
              <w:t>180 m</w:t>
            </w:r>
            <w:r w:rsidRPr="005024DF">
              <w:rPr>
                <w:sz w:val="18"/>
                <w:highlight w:val="yellow"/>
                <w:vertAlign w:val="superscript"/>
              </w:rPr>
              <w:t>3</w:t>
            </w:r>
            <w:r w:rsidRPr="005024DF">
              <w:rPr>
                <w:sz w:val="18"/>
                <w:highlight w:val="yellow"/>
              </w:rPr>
              <w:t>/h</w:t>
            </w:r>
          </w:p>
        </w:tc>
        <w:tc>
          <w:tcPr>
            <w:tcW w:w="1035" w:type="dxa"/>
            <w:tcBorders>
              <w:right w:val="single" w:sz="4" w:space="0" w:color="auto"/>
            </w:tcBorders>
            <w:shd w:val="clear" w:color="auto" w:fill="auto"/>
            <w:vAlign w:val="center"/>
          </w:tcPr>
          <w:p w:rsidR="000A64A5" w:rsidRPr="00CF14E5" w:rsidRDefault="000A64A5" w:rsidP="002C5E64">
            <w:pPr>
              <w:pStyle w:val="Sansinterligne"/>
              <w:jc w:val="center"/>
              <w:rPr>
                <w:sz w:val="18"/>
              </w:rPr>
            </w:pPr>
          </w:p>
        </w:tc>
        <w:tc>
          <w:tcPr>
            <w:tcW w:w="1260" w:type="dxa"/>
            <w:shd w:val="clear" w:color="auto" w:fill="auto"/>
            <w:vAlign w:val="center"/>
          </w:tcPr>
          <w:p w:rsidR="000A64A5" w:rsidRPr="00CF14E5" w:rsidRDefault="000A64A5" w:rsidP="002C5E64">
            <w:pPr>
              <w:pStyle w:val="Sansinterligne"/>
              <w:jc w:val="center"/>
              <w:rPr>
                <w:sz w:val="18"/>
              </w:rPr>
            </w:pPr>
          </w:p>
        </w:tc>
      </w:tr>
      <w:tr w:rsidR="000A64A5" w:rsidRPr="00CF14E5" w:rsidTr="00230E35">
        <w:trPr>
          <w:trHeight w:val="414"/>
          <w:jc w:val="center"/>
        </w:trPr>
        <w:tc>
          <w:tcPr>
            <w:tcW w:w="2250" w:type="dxa"/>
            <w:shd w:val="clear" w:color="auto" w:fill="auto"/>
            <w:vAlign w:val="center"/>
          </w:tcPr>
          <w:p w:rsidR="000A64A5" w:rsidRPr="005024DF" w:rsidRDefault="000A64A5" w:rsidP="002C5E64">
            <w:pPr>
              <w:pStyle w:val="Sansinterligne"/>
              <w:jc w:val="left"/>
              <w:rPr>
                <w:sz w:val="18"/>
                <w:highlight w:val="yellow"/>
              </w:rPr>
            </w:pPr>
            <w:r w:rsidRPr="005024DF">
              <w:rPr>
                <w:sz w:val="18"/>
                <w:highlight w:val="yellow"/>
              </w:rPr>
              <w:t>Acide phosphorique peu concentré vers le réacteur</w:t>
            </w:r>
          </w:p>
        </w:tc>
        <w:tc>
          <w:tcPr>
            <w:tcW w:w="990" w:type="dxa"/>
            <w:shd w:val="clear" w:color="auto" w:fill="auto"/>
            <w:vAlign w:val="center"/>
          </w:tcPr>
          <w:p w:rsidR="000A64A5" w:rsidRPr="005024DF" w:rsidRDefault="000A64A5" w:rsidP="000A64A5">
            <w:pPr>
              <w:pStyle w:val="Sansinterligne"/>
              <w:jc w:val="center"/>
              <w:rPr>
                <w:sz w:val="18"/>
                <w:highlight w:val="yellow"/>
              </w:rPr>
            </w:pPr>
            <w:r w:rsidRPr="005024DF">
              <w:rPr>
                <w:sz w:val="18"/>
                <w:highlight w:val="yellow"/>
              </w:rPr>
              <w:t>FI-832</w:t>
            </w:r>
          </w:p>
        </w:tc>
        <w:tc>
          <w:tcPr>
            <w:tcW w:w="1260" w:type="dxa"/>
            <w:shd w:val="clear" w:color="auto" w:fill="auto"/>
            <w:vAlign w:val="center"/>
          </w:tcPr>
          <w:p w:rsidR="000A64A5" w:rsidRPr="005024DF" w:rsidRDefault="000A64A5" w:rsidP="000A64A5">
            <w:pPr>
              <w:pStyle w:val="Sansinterligne"/>
              <w:jc w:val="center"/>
              <w:rPr>
                <w:sz w:val="18"/>
                <w:highlight w:val="yellow"/>
              </w:rPr>
            </w:pPr>
            <w:r w:rsidRPr="005024DF">
              <w:rPr>
                <w:sz w:val="18"/>
                <w:highlight w:val="yellow"/>
              </w:rPr>
              <w:t>403A-PI-201</w:t>
            </w:r>
          </w:p>
        </w:tc>
        <w:tc>
          <w:tcPr>
            <w:tcW w:w="1035" w:type="dxa"/>
            <w:shd w:val="clear" w:color="auto" w:fill="auto"/>
            <w:vAlign w:val="center"/>
          </w:tcPr>
          <w:p w:rsidR="000A64A5" w:rsidRPr="005024DF" w:rsidRDefault="000A64A5" w:rsidP="002C5E64">
            <w:pPr>
              <w:pStyle w:val="Sansinterligne"/>
              <w:jc w:val="center"/>
              <w:rPr>
                <w:sz w:val="18"/>
                <w:highlight w:val="yellow"/>
              </w:rPr>
            </w:pPr>
          </w:p>
        </w:tc>
        <w:tc>
          <w:tcPr>
            <w:tcW w:w="1035" w:type="dxa"/>
            <w:shd w:val="clear" w:color="auto" w:fill="auto"/>
            <w:vAlign w:val="center"/>
          </w:tcPr>
          <w:p w:rsidR="000A64A5" w:rsidRPr="005024DF" w:rsidRDefault="000A64A5" w:rsidP="002C5E64">
            <w:pPr>
              <w:pStyle w:val="Sansinterligne"/>
              <w:jc w:val="center"/>
              <w:rPr>
                <w:sz w:val="18"/>
                <w:highlight w:val="yellow"/>
              </w:rPr>
            </w:pPr>
            <w:r w:rsidRPr="005024DF">
              <w:rPr>
                <w:sz w:val="18"/>
                <w:highlight w:val="yellow"/>
              </w:rPr>
              <w:t>180 m</w:t>
            </w:r>
            <w:r w:rsidRPr="005024DF">
              <w:rPr>
                <w:sz w:val="18"/>
                <w:highlight w:val="yellow"/>
                <w:vertAlign w:val="superscript"/>
              </w:rPr>
              <w:t>3</w:t>
            </w:r>
            <w:r w:rsidRPr="005024DF">
              <w:rPr>
                <w:sz w:val="18"/>
                <w:highlight w:val="yellow"/>
              </w:rPr>
              <w:t>/h</w:t>
            </w:r>
          </w:p>
        </w:tc>
        <w:tc>
          <w:tcPr>
            <w:tcW w:w="1035" w:type="dxa"/>
            <w:shd w:val="clear" w:color="auto" w:fill="auto"/>
            <w:vAlign w:val="center"/>
          </w:tcPr>
          <w:p w:rsidR="000A64A5" w:rsidRPr="005024DF" w:rsidRDefault="000A64A5" w:rsidP="002C5E64">
            <w:pPr>
              <w:pStyle w:val="Sansinterligne"/>
              <w:jc w:val="center"/>
              <w:rPr>
                <w:sz w:val="18"/>
                <w:highlight w:val="yellow"/>
              </w:rPr>
            </w:pPr>
            <w:r w:rsidRPr="005024DF">
              <w:rPr>
                <w:sz w:val="18"/>
                <w:highlight w:val="yellow"/>
              </w:rPr>
              <w:t>350 m</w:t>
            </w:r>
            <w:r w:rsidRPr="005024DF">
              <w:rPr>
                <w:sz w:val="18"/>
                <w:highlight w:val="yellow"/>
                <w:vertAlign w:val="superscript"/>
              </w:rPr>
              <w:t>3</w:t>
            </w:r>
            <w:r w:rsidRPr="005024DF">
              <w:rPr>
                <w:sz w:val="18"/>
                <w:highlight w:val="yellow"/>
              </w:rPr>
              <w:t>/h</w:t>
            </w:r>
          </w:p>
        </w:tc>
        <w:tc>
          <w:tcPr>
            <w:tcW w:w="1035" w:type="dxa"/>
            <w:tcBorders>
              <w:right w:val="single" w:sz="4" w:space="0" w:color="auto"/>
            </w:tcBorders>
            <w:shd w:val="clear" w:color="auto" w:fill="auto"/>
            <w:vAlign w:val="center"/>
          </w:tcPr>
          <w:p w:rsidR="000A64A5" w:rsidRPr="00CF14E5" w:rsidRDefault="000A64A5" w:rsidP="002C5E64">
            <w:pPr>
              <w:pStyle w:val="Sansinterligne"/>
              <w:jc w:val="center"/>
              <w:rPr>
                <w:sz w:val="18"/>
              </w:rPr>
            </w:pPr>
          </w:p>
        </w:tc>
        <w:tc>
          <w:tcPr>
            <w:tcW w:w="1260" w:type="dxa"/>
            <w:shd w:val="clear" w:color="auto" w:fill="auto"/>
            <w:vAlign w:val="center"/>
          </w:tcPr>
          <w:p w:rsidR="000A64A5" w:rsidRPr="00CF14E5" w:rsidRDefault="000A64A5" w:rsidP="002C5E64">
            <w:pPr>
              <w:pStyle w:val="Sansinterligne"/>
              <w:jc w:val="center"/>
              <w:rPr>
                <w:sz w:val="18"/>
              </w:rPr>
            </w:pPr>
          </w:p>
        </w:tc>
      </w:tr>
      <w:tr w:rsidR="000A64A5" w:rsidRPr="00CF14E5" w:rsidTr="00230E35">
        <w:trPr>
          <w:trHeight w:val="414"/>
          <w:jc w:val="center"/>
        </w:trPr>
        <w:tc>
          <w:tcPr>
            <w:tcW w:w="2250" w:type="dxa"/>
            <w:shd w:val="clear" w:color="auto" w:fill="auto"/>
            <w:vAlign w:val="center"/>
          </w:tcPr>
          <w:p w:rsidR="000A64A5" w:rsidRDefault="000A64A5" w:rsidP="002C5E64">
            <w:pPr>
              <w:pStyle w:val="Sansinterligne"/>
              <w:jc w:val="left"/>
              <w:rPr>
                <w:sz w:val="18"/>
              </w:rPr>
            </w:pPr>
            <w:r>
              <w:rPr>
                <w:sz w:val="18"/>
              </w:rPr>
              <w:t>Recyclage de filtrat n°</w:t>
            </w:r>
            <w:r w:rsidRPr="0056144D">
              <w:rPr>
                <w:sz w:val="18"/>
              </w:rPr>
              <w:t>3</w:t>
            </w:r>
            <w:r>
              <w:rPr>
                <w:sz w:val="18"/>
              </w:rPr>
              <w:t xml:space="preserve"> et n°</w:t>
            </w:r>
            <w:r w:rsidRPr="0056144D">
              <w:rPr>
                <w:sz w:val="18"/>
              </w:rPr>
              <w:t>4</w:t>
            </w:r>
          </w:p>
        </w:tc>
        <w:tc>
          <w:tcPr>
            <w:tcW w:w="990" w:type="dxa"/>
            <w:shd w:val="clear" w:color="auto" w:fill="auto"/>
            <w:vAlign w:val="center"/>
          </w:tcPr>
          <w:p w:rsidR="000A64A5" w:rsidRDefault="000A64A5" w:rsidP="000A64A5">
            <w:pPr>
              <w:pStyle w:val="Sansinterligne"/>
              <w:jc w:val="center"/>
              <w:rPr>
                <w:sz w:val="18"/>
              </w:rPr>
            </w:pPr>
            <w:r>
              <w:rPr>
                <w:sz w:val="18"/>
              </w:rPr>
              <w:t>FIC-</w:t>
            </w:r>
            <w:r w:rsidRPr="0056144D">
              <w:rPr>
                <w:sz w:val="18"/>
              </w:rPr>
              <w:t>842</w:t>
            </w:r>
          </w:p>
        </w:tc>
        <w:tc>
          <w:tcPr>
            <w:tcW w:w="1260" w:type="dxa"/>
            <w:shd w:val="clear" w:color="auto" w:fill="auto"/>
            <w:vAlign w:val="center"/>
          </w:tcPr>
          <w:p w:rsidR="000A64A5" w:rsidRPr="00CF14E5" w:rsidRDefault="000A64A5" w:rsidP="000A64A5">
            <w:pPr>
              <w:pStyle w:val="Sansinterligne"/>
              <w:jc w:val="center"/>
              <w:rPr>
                <w:sz w:val="18"/>
              </w:rPr>
            </w:pPr>
            <w:r w:rsidRPr="0056144D">
              <w:rPr>
                <w:sz w:val="18"/>
              </w:rPr>
              <w:t>403</w:t>
            </w:r>
            <w:r>
              <w:rPr>
                <w:sz w:val="18"/>
              </w:rPr>
              <w:t>A-PI-</w:t>
            </w:r>
            <w:r w:rsidRPr="0056144D">
              <w:rPr>
                <w:sz w:val="18"/>
              </w:rPr>
              <w:t>201</w:t>
            </w:r>
          </w:p>
        </w:tc>
        <w:tc>
          <w:tcPr>
            <w:tcW w:w="1035" w:type="dxa"/>
            <w:shd w:val="clear" w:color="auto" w:fill="auto"/>
            <w:vAlign w:val="center"/>
          </w:tcPr>
          <w:p w:rsidR="000A64A5" w:rsidRDefault="000A64A5" w:rsidP="002C5E64">
            <w:pPr>
              <w:pStyle w:val="Sansinterligne"/>
              <w:jc w:val="center"/>
              <w:rPr>
                <w:sz w:val="18"/>
              </w:rPr>
            </w:pPr>
          </w:p>
        </w:tc>
        <w:tc>
          <w:tcPr>
            <w:tcW w:w="1035" w:type="dxa"/>
            <w:shd w:val="clear" w:color="auto" w:fill="auto"/>
            <w:vAlign w:val="center"/>
          </w:tcPr>
          <w:p w:rsidR="000A64A5" w:rsidRPr="00CF14E5" w:rsidRDefault="000A64A5" w:rsidP="002C5E64">
            <w:pPr>
              <w:pStyle w:val="Sansinterligne"/>
              <w:jc w:val="center"/>
              <w:rPr>
                <w:sz w:val="18"/>
              </w:rPr>
            </w:pPr>
            <w:r w:rsidRPr="0056144D">
              <w:rPr>
                <w:sz w:val="18"/>
              </w:rPr>
              <w:t>10</w:t>
            </w:r>
            <w:r>
              <w:rPr>
                <w:sz w:val="18"/>
              </w:rPr>
              <w:t xml:space="preserve"> m</w:t>
            </w:r>
            <w:r w:rsidRPr="0056144D">
              <w:rPr>
                <w:sz w:val="18"/>
                <w:vertAlign w:val="superscript"/>
              </w:rPr>
              <w:t>3</w:t>
            </w:r>
            <w:r>
              <w:rPr>
                <w:sz w:val="18"/>
              </w:rPr>
              <w:t>/h</w:t>
            </w:r>
          </w:p>
        </w:tc>
        <w:tc>
          <w:tcPr>
            <w:tcW w:w="1035" w:type="dxa"/>
            <w:shd w:val="clear" w:color="auto" w:fill="auto"/>
            <w:vAlign w:val="center"/>
          </w:tcPr>
          <w:p w:rsidR="000A64A5" w:rsidRPr="00CF14E5" w:rsidRDefault="000A64A5" w:rsidP="002C5E64">
            <w:pPr>
              <w:pStyle w:val="Sansinterligne"/>
              <w:jc w:val="center"/>
              <w:rPr>
                <w:sz w:val="18"/>
              </w:rPr>
            </w:pPr>
            <w:r w:rsidRPr="0056144D">
              <w:rPr>
                <w:sz w:val="18"/>
              </w:rPr>
              <w:t>60</w:t>
            </w:r>
            <w:r>
              <w:rPr>
                <w:sz w:val="18"/>
              </w:rPr>
              <w:t xml:space="preserve"> m</w:t>
            </w:r>
            <w:r w:rsidRPr="0056144D">
              <w:rPr>
                <w:sz w:val="18"/>
                <w:vertAlign w:val="superscript"/>
              </w:rPr>
              <w:t>3</w:t>
            </w:r>
            <w:r>
              <w:rPr>
                <w:sz w:val="18"/>
              </w:rPr>
              <w:t>/h</w:t>
            </w:r>
          </w:p>
        </w:tc>
        <w:tc>
          <w:tcPr>
            <w:tcW w:w="1035" w:type="dxa"/>
            <w:tcBorders>
              <w:right w:val="single" w:sz="4" w:space="0" w:color="auto"/>
            </w:tcBorders>
            <w:shd w:val="clear" w:color="auto" w:fill="auto"/>
            <w:vAlign w:val="center"/>
          </w:tcPr>
          <w:p w:rsidR="000A64A5" w:rsidRPr="00CF14E5" w:rsidRDefault="000A64A5" w:rsidP="002C5E64">
            <w:pPr>
              <w:pStyle w:val="Sansinterligne"/>
              <w:jc w:val="center"/>
              <w:rPr>
                <w:sz w:val="18"/>
              </w:rPr>
            </w:pPr>
          </w:p>
        </w:tc>
        <w:tc>
          <w:tcPr>
            <w:tcW w:w="1260" w:type="dxa"/>
            <w:shd w:val="clear" w:color="auto" w:fill="auto"/>
            <w:vAlign w:val="center"/>
          </w:tcPr>
          <w:p w:rsidR="000A64A5" w:rsidRPr="00CF14E5" w:rsidRDefault="000A64A5" w:rsidP="002C5E64">
            <w:pPr>
              <w:pStyle w:val="Sansinterligne"/>
              <w:jc w:val="center"/>
              <w:rPr>
                <w:sz w:val="18"/>
              </w:rPr>
            </w:pPr>
          </w:p>
        </w:tc>
      </w:tr>
      <w:tr w:rsidR="000A64A5" w:rsidRPr="00CF14E5" w:rsidTr="00230E35">
        <w:trPr>
          <w:trHeight w:val="414"/>
          <w:jc w:val="center"/>
        </w:trPr>
        <w:tc>
          <w:tcPr>
            <w:tcW w:w="2250" w:type="dxa"/>
            <w:shd w:val="clear" w:color="auto" w:fill="auto"/>
            <w:vAlign w:val="center"/>
          </w:tcPr>
          <w:p w:rsidR="000A64A5" w:rsidRPr="005024DF" w:rsidRDefault="000A64A5" w:rsidP="002C5E64">
            <w:pPr>
              <w:pStyle w:val="Sansinterligne"/>
              <w:jc w:val="left"/>
              <w:rPr>
                <w:sz w:val="18"/>
                <w:highlight w:val="yellow"/>
              </w:rPr>
            </w:pPr>
            <w:r w:rsidRPr="005024DF">
              <w:rPr>
                <w:sz w:val="18"/>
                <w:highlight w:val="yellow"/>
              </w:rPr>
              <w:t>Lavage de gâteau vers le filtre à cellules basculantes</w:t>
            </w:r>
          </w:p>
        </w:tc>
        <w:tc>
          <w:tcPr>
            <w:tcW w:w="990" w:type="dxa"/>
            <w:shd w:val="clear" w:color="auto" w:fill="auto"/>
            <w:vAlign w:val="center"/>
          </w:tcPr>
          <w:p w:rsidR="000A64A5" w:rsidRPr="005024DF" w:rsidRDefault="000A64A5" w:rsidP="000A64A5">
            <w:pPr>
              <w:pStyle w:val="Sansinterligne"/>
              <w:jc w:val="center"/>
              <w:rPr>
                <w:sz w:val="18"/>
                <w:highlight w:val="yellow"/>
              </w:rPr>
            </w:pPr>
            <w:r w:rsidRPr="005024DF">
              <w:rPr>
                <w:sz w:val="18"/>
                <w:highlight w:val="yellow"/>
              </w:rPr>
              <w:t>FIC-870</w:t>
            </w:r>
          </w:p>
        </w:tc>
        <w:tc>
          <w:tcPr>
            <w:tcW w:w="1260" w:type="dxa"/>
            <w:shd w:val="clear" w:color="auto" w:fill="auto"/>
            <w:vAlign w:val="center"/>
          </w:tcPr>
          <w:p w:rsidR="000A64A5" w:rsidRPr="005024DF" w:rsidRDefault="000A64A5" w:rsidP="000A64A5">
            <w:pPr>
              <w:pStyle w:val="Sansinterligne"/>
              <w:jc w:val="center"/>
              <w:rPr>
                <w:sz w:val="18"/>
                <w:highlight w:val="yellow"/>
              </w:rPr>
            </w:pPr>
            <w:r w:rsidRPr="005024DF">
              <w:rPr>
                <w:sz w:val="18"/>
                <w:highlight w:val="yellow"/>
              </w:rPr>
              <w:t>403A-PI-203</w:t>
            </w:r>
          </w:p>
        </w:tc>
        <w:tc>
          <w:tcPr>
            <w:tcW w:w="1035" w:type="dxa"/>
            <w:shd w:val="clear" w:color="auto" w:fill="auto"/>
            <w:vAlign w:val="center"/>
          </w:tcPr>
          <w:p w:rsidR="000A64A5" w:rsidRPr="005024DF" w:rsidRDefault="000A64A5" w:rsidP="002C5E64">
            <w:pPr>
              <w:pStyle w:val="Sansinterligne"/>
              <w:jc w:val="center"/>
              <w:rPr>
                <w:sz w:val="18"/>
                <w:highlight w:val="yellow"/>
              </w:rPr>
            </w:pPr>
          </w:p>
        </w:tc>
        <w:tc>
          <w:tcPr>
            <w:tcW w:w="1035" w:type="dxa"/>
            <w:shd w:val="clear" w:color="auto" w:fill="auto"/>
            <w:vAlign w:val="center"/>
          </w:tcPr>
          <w:p w:rsidR="000A64A5" w:rsidRPr="005024DF" w:rsidRDefault="000A64A5" w:rsidP="002C5E64">
            <w:pPr>
              <w:pStyle w:val="Sansinterligne"/>
              <w:jc w:val="center"/>
              <w:rPr>
                <w:sz w:val="18"/>
                <w:highlight w:val="yellow"/>
              </w:rPr>
            </w:pPr>
            <w:r w:rsidRPr="005024DF">
              <w:rPr>
                <w:sz w:val="18"/>
                <w:highlight w:val="yellow"/>
              </w:rPr>
              <w:t>60 m</w:t>
            </w:r>
            <w:r w:rsidRPr="005024DF">
              <w:rPr>
                <w:sz w:val="18"/>
                <w:highlight w:val="yellow"/>
                <w:vertAlign w:val="superscript"/>
              </w:rPr>
              <w:t>3</w:t>
            </w:r>
            <w:r w:rsidRPr="005024DF">
              <w:rPr>
                <w:sz w:val="18"/>
                <w:highlight w:val="yellow"/>
              </w:rPr>
              <w:t>/h</w:t>
            </w:r>
          </w:p>
        </w:tc>
        <w:tc>
          <w:tcPr>
            <w:tcW w:w="1035" w:type="dxa"/>
            <w:shd w:val="clear" w:color="auto" w:fill="auto"/>
            <w:vAlign w:val="center"/>
          </w:tcPr>
          <w:p w:rsidR="000A64A5" w:rsidRPr="005024DF" w:rsidRDefault="000A64A5" w:rsidP="002C5E64">
            <w:pPr>
              <w:pStyle w:val="Sansinterligne"/>
              <w:jc w:val="center"/>
              <w:rPr>
                <w:sz w:val="18"/>
                <w:highlight w:val="yellow"/>
              </w:rPr>
            </w:pPr>
            <w:r w:rsidRPr="005024DF">
              <w:rPr>
                <w:sz w:val="18"/>
                <w:highlight w:val="yellow"/>
              </w:rPr>
              <w:t>180 m</w:t>
            </w:r>
            <w:r w:rsidRPr="005024DF">
              <w:rPr>
                <w:sz w:val="18"/>
                <w:highlight w:val="yellow"/>
                <w:vertAlign w:val="superscript"/>
              </w:rPr>
              <w:t>3</w:t>
            </w:r>
            <w:r w:rsidRPr="005024DF">
              <w:rPr>
                <w:sz w:val="18"/>
                <w:highlight w:val="yellow"/>
              </w:rPr>
              <w:t>/h</w:t>
            </w:r>
          </w:p>
        </w:tc>
        <w:tc>
          <w:tcPr>
            <w:tcW w:w="1035" w:type="dxa"/>
            <w:tcBorders>
              <w:right w:val="single" w:sz="4" w:space="0" w:color="auto"/>
            </w:tcBorders>
            <w:shd w:val="clear" w:color="auto" w:fill="auto"/>
            <w:vAlign w:val="center"/>
          </w:tcPr>
          <w:p w:rsidR="000A64A5" w:rsidRPr="00CF14E5" w:rsidRDefault="000A64A5" w:rsidP="002C5E64">
            <w:pPr>
              <w:pStyle w:val="Sansinterligne"/>
              <w:jc w:val="center"/>
              <w:rPr>
                <w:sz w:val="18"/>
              </w:rPr>
            </w:pPr>
          </w:p>
        </w:tc>
        <w:tc>
          <w:tcPr>
            <w:tcW w:w="1260" w:type="dxa"/>
            <w:shd w:val="clear" w:color="auto" w:fill="auto"/>
            <w:vAlign w:val="center"/>
          </w:tcPr>
          <w:p w:rsidR="000A64A5" w:rsidRPr="00CF14E5" w:rsidRDefault="000A64A5" w:rsidP="002C5E64">
            <w:pPr>
              <w:pStyle w:val="Sansinterligne"/>
              <w:jc w:val="center"/>
              <w:rPr>
                <w:sz w:val="18"/>
              </w:rPr>
            </w:pPr>
          </w:p>
        </w:tc>
      </w:tr>
      <w:tr w:rsidR="000A64A5" w:rsidRPr="00CF14E5" w:rsidTr="00230E35">
        <w:trPr>
          <w:trHeight w:val="414"/>
          <w:jc w:val="center"/>
        </w:trPr>
        <w:tc>
          <w:tcPr>
            <w:tcW w:w="2250" w:type="dxa"/>
            <w:shd w:val="clear" w:color="auto" w:fill="auto"/>
            <w:vAlign w:val="center"/>
          </w:tcPr>
          <w:p w:rsidR="000A64A5" w:rsidRPr="005024DF" w:rsidRDefault="000A64A5" w:rsidP="002C5E64">
            <w:pPr>
              <w:pStyle w:val="Sansinterligne"/>
              <w:jc w:val="left"/>
              <w:rPr>
                <w:sz w:val="18"/>
                <w:highlight w:val="yellow"/>
              </w:rPr>
            </w:pPr>
            <w:r w:rsidRPr="005024DF">
              <w:rPr>
                <w:sz w:val="18"/>
                <w:highlight w:val="yellow"/>
              </w:rPr>
              <w:t>Eau non traitée vers le chauffe-eau de lavage</w:t>
            </w:r>
          </w:p>
        </w:tc>
        <w:tc>
          <w:tcPr>
            <w:tcW w:w="990" w:type="dxa"/>
            <w:shd w:val="clear" w:color="auto" w:fill="auto"/>
            <w:vAlign w:val="center"/>
          </w:tcPr>
          <w:p w:rsidR="000A64A5" w:rsidRPr="005024DF" w:rsidRDefault="000A64A5" w:rsidP="000A64A5">
            <w:pPr>
              <w:pStyle w:val="Sansinterligne"/>
              <w:jc w:val="center"/>
              <w:rPr>
                <w:sz w:val="18"/>
                <w:highlight w:val="yellow"/>
              </w:rPr>
            </w:pPr>
            <w:r w:rsidRPr="005024DF">
              <w:rPr>
                <w:sz w:val="18"/>
                <w:highlight w:val="yellow"/>
              </w:rPr>
              <w:t>FIC-871</w:t>
            </w:r>
          </w:p>
        </w:tc>
        <w:tc>
          <w:tcPr>
            <w:tcW w:w="1260" w:type="dxa"/>
            <w:shd w:val="clear" w:color="auto" w:fill="auto"/>
            <w:vAlign w:val="center"/>
          </w:tcPr>
          <w:p w:rsidR="000A64A5" w:rsidRPr="005024DF" w:rsidRDefault="000A64A5" w:rsidP="000A64A5">
            <w:pPr>
              <w:pStyle w:val="Sansinterligne"/>
              <w:jc w:val="center"/>
              <w:rPr>
                <w:sz w:val="18"/>
                <w:highlight w:val="yellow"/>
              </w:rPr>
            </w:pPr>
            <w:r w:rsidRPr="005024DF">
              <w:rPr>
                <w:sz w:val="18"/>
                <w:highlight w:val="yellow"/>
              </w:rPr>
              <w:t>403A-PI-203</w:t>
            </w:r>
          </w:p>
        </w:tc>
        <w:tc>
          <w:tcPr>
            <w:tcW w:w="1035" w:type="dxa"/>
            <w:shd w:val="clear" w:color="auto" w:fill="auto"/>
            <w:vAlign w:val="center"/>
          </w:tcPr>
          <w:p w:rsidR="000A64A5" w:rsidRPr="005024DF" w:rsidRDefault="000A64A5" w:rsidP="002C5E64">
            <w:pPr>
              <w:pStyle w:val="Sansinterligne"/>
              <w:jc w:val="center"/>
              <w:rPr>
                <w:sz w:val="18"/>
                <w:highlight w:val="yellow"/>
              </w:rPr>
            </w:pPr>
            <w:r w:rsidRPr="005024DF">
              <w:rPr>
                <w:sz w:val="18"/>
                <w:highlight w:val="yellow"/>
              </w:rPr>
              <w:t>10 m</w:t>
            </w:r>
            <w:r w:rsidRPr="005024DF">
              <w:rPr>
                <w:sz w:val="18"/>
                <w:highlight w:val="yellow"/>
                <w:vertAlign w:val="superscript"/>
              </w:rPr>
              <w:t>3</w:t>
            </w:r>
            <w:r w:rsidRPr="005024DF">
              <w:rPr>
                <w:sz w:val="18"/>
                <w:highlight w:val="yellow"/>
              </w:rPr>
              <w:t>/h</w:t>
            </w:r>
          </w:p>
        </w:tc>
        <w:tc>
          <w:tcPr>
            <w:tcW w:w="1035" w:type="dxa"/>
            <w:shd w:val="clear" w:color="auto" w:fill="auto"/>
            <w:vAlign w:val="center"/>
          </w:tcPr>
          <w:p w:rsidR="000A64A5" w:rsidRPr="005024DF" w:rsidRDefault="000A64A5" w:rsidP="002C5E64">
            <w:pPr>
              <w:pStyle w:val="Sansinterligne"/>
              <w:jc w:val="center"/>
              <w:rPr>
                <w:sz w:val="18"/>
                <w:highlight w:val="yellow"/>
              </w:rPr>
            </w:pPr>
            <w:r w:rsidRPr="005024DF">
              <w:rPr>
                <w:sz w:val="18"/>
                <w:highlight w:val="yellow"/>
              </w:rPr>
              <w:t>20 m</w:t>
            </w:r>
            <w:r w:rsidRPr="005024DF">
              <w:rPr>
                <w:sz w:val="18"/>
                <w:highlight w:val="yellow"/>
                <w:vertAlign w:val="superscript"/>
              </w:rPr>
              <w:t>3</w:t>
            </w:r>
            <w:r w:rsidRPr="005024DF">
              <w:rPr>
                <w:sz w:val="18"/>
                <w:highlight w:val="yellow"/>
              </w:rPr>
              <w:t>/h</w:t>
            </w:r>
          </w:p>
        </w:tc>
        <w:tc>
          <w:tcPr>
            <w:tcW w:w="1035" w:type="dxa"/>
            <w:shd w:val="clear" w:color="auto" w:fill="auto"/>
            <w:vAlign w:val="center"/>
          </w:tcPr>
          <w:p w:rsidR="000A64A5" w:rsidRPr="005024DF" w:rsidRDefault="000A64A5" w:rsidP="002C5E64">
            <w:pPr>
              <w:pStyle w:val="Sansinterligne"/>
              <w:jc w:val="center"/>
              <w:rPr>
                <w:sz w:val="18"/>
                <w:highlight w:val="yellow"/>
              </w:rPr>
            </w:pPr>
            <w:r w:rsidRPr="005024DF">
              <w:rPr>
                <w:sz w:val="18"/>
                <w:highlight w:val="yellow"/>
              </w:rPr>
              <w:t>130 m</w:t>
            </w:r>
            <w:r w:rsidRPr="005024DF">
              <w:rPr>
                <w:sz w:val="18"/>
                <w:highlight w:val="yellow"/>
                <w:vertAlign w:val="superscript"/>
              </w:rPr>
              <w:t>3</w:t>
            </w:r>
            <w:r w:rsidRPr="005024DF">
              <w:rPr>
                <w:sz w:val="18"/>
                <w:highlight w:val="yellow"/>
              </w:rPr>
              <w:t>/h</w:t>
            </w:r>
          </w:p>
        </w:tc>
        <w:tc>
          <w:tcPr>
            <w:tcW w:w="1035" w:type="dxa"/>
            <w:tcBorders>
              <w:right w:val="single" w:sz="4" w:space="0" w:color="auto"/>
            </w:tcBorders>
            <w:shd w:val="clear" w:color="auto" w:fill="auto"/>
            <w:vAlign w:val="center"/>
          </w:tcPr>
          <w:p w:rsidR="000A64A5" w:rsidRPr="00CF14E5" w:rsidRDefault="000A64A5" w:rsidP="002C5E64">
            <w:pPr>
              <w:pStyle w:val="Sansinterligne"/>
              <w:jc w:val="center"/>
              <w:rPr>
                <w:sz w:val="18"/>
              </w:rPr>
            </w:pPr>
          </w:p>
        </w:tc>
        <w:tc>
          <w:tcPr>
            <w:tcW w:w="1260" w:type="dxa"/>
            <w:shd w:val="clear" w:color="auto" w:fill="auto"/>
            <w:vAlign w:val="center"/>
          </w:tcPr>
          <w:p w:rsidR="000A64A5" w:rsidRPr="00CF14E5" w:rsidRDefault="000A64A5" w:rsidP="002C5E64">
            <w:pPr>
              <w:pStyle w:val="Sansinterligne"/>
              <w:jc w:val="center"/>
              <w:rPr>
                <w:sz w:val="18"/>
              </w:rPr>
            </w:pPr>
          </w:p>
        </w:tc>
      </w:tr>
      <w:tr w:rsidR="000A64A5" w:rsidRPr="00CF14E5" w:rsidTr="00230E35">
        <w:trPr>
          <w:trHeight w:val="414"/>
          <w:jc w:val="center"/>
        </w:trPr>
        <w:tc>
          <w:tcPr>
            <w:tcW w:w="2250" w:type="dxa"/>
            <w:shd w:val="clear" w:color="auto" w:fill="auto"/>
            <w:vAlign w:val="center"/>
          </w:tcPr>
          <w:p w:rsidR="000A64A5" w:rsidRPr="005024DF" w:rsidRDefault="000A64A5" w:rsidP="002C5E64">
            <w:pPr>
              <w:pStyle w:val="Sansinterligne"/>
              <w:jc w:val="left"/>
              <w:rPr>
                <w:sz w:val="18"/>
                <w:highlight w:val="yellow"/>
              </w:rPr>
            </w:pPr>
            <w:r w:rsidRPr="005024DF">
              <w:rPr>
                <w:sz w:val="18"/>
                <w:highlight w:val="yellow"/>
              </w:rPr>
              <w:t>Acide sulfurique vers le réservoir de lavage de tissu</w:t>
            </w:r>
          </w:p>
        </w:tc>
        <w:tc>
          <w:tcPr>
            <w:tcW w:w="990" w:type="dxa"/>
            <w:shd w:val="clear" w:color="auto" w:fill="auto"/>
            <w:vAlign w:val="center"/>
          </w:tcPr>
          <w:p w:rsidR="000A64A5" w:rsidRPr="005024DF" w:rsidRDefault="000A64A5" w:rsidP="000A64A5">
            <w:pPr>
              <w:pStyle w:val="Sansinterligne"/>
              <w:jc w:val="center"/>
              <w:rPr>
                <w:sz w:val="18"/>
                <w:highlight w:val="yellow"/>
              </w:rPr>
            </w:pPr>
            <w:r w:rsidRPr="005024DF">
              <w:rPr>
                <w:sz w:val="18"/>
                <w:highlight w:val="yellow"/>
              </w:rPr>
              <w:t>FIC-872</w:t>
            </w:r>
          </w:p>
        </w:tc>
        <w:tc>
          <w:tcPr>
            <w:tcW w:w="1260" w:type="dxa"/>
            <w:shd w:val="clear" w:color="auto" w:fill="auto"/>
            <w:vAlign w:val="center"/>
          </w:tcPr>
          <w:p w:rsidR="000A64A5" w:rsidRPr="005024DF" w:rsidRDefault="000A64A5" w:rsidP="000A64A5">
            <w:pPr>
              <w:pStyle w:val="Sansinterligne"/>
              <w:jc w:val="center"/>
              <w:rPr>
                <w:sz w:val="18"/>
                <w:highlight w:val="yellow"/>
              </w:rPr>
            </w:pPr>
            <w:r w:rsidRPr="005024DF">
              <w:rPr>
                <w:sz w:val="18"/>
                <w:highlight w:val="yellow"/>
              </w:rPr>
              <w:t>403A-PI-203</w:t>
            </w:r>
          </w:p>
        </w:tc>
        <w:tc>
          <w:tcPr>
            <w:tcW w:w="1035" w:type="dxa"/>
            <w:shd w:val="clear" w:color="auto" w:fill="auto"/>
            <w:vAlign w:val="center"/>
          </w:tcPr>
          <w:p w:rsidR="000A64A5" w:rsidRPr="005024DF" w:rsidRDefault="000A64A5" w:rsidP="002C5E64">
            <w:pPr>
              <w:pStyle w:val="Sansinterligne"/>
              <w:jc w:val="center"/>
              <w:rPr>
                <w:sz w:val="18"/>
                <w:highlight w:val="yellow"/>
              </w:rPr>
            </w:pPr>
          </w:p>
        </w:tc>
        <w:tc>
          <w:tcPr>
            <w:tcW w:w="1035" w:type="dxa"/>
            <w:shd w:val="clear" w:color="auto" w:fill="auto"/>
            <w:vAlign w:val="center"/>
          </w:tcPr>
          <w:p w:rsidR="000A64A5" w:rsidRPr="005024DF" w:rsidRDefault="000A64A5" w:rsidP="002C5E64">
            <w:pPr>
              <w:pStyle w:val="Sansinterligne"/>
              <w:jc w:val="center"/>
              <w:rPr>
                <w:sz w:val="18"/>
                <w:highlight w:val="yellow"/>
              </w:rPr>
            </w:pPr>
            <w:r w:rsidRPr="005024DF">
              <w:rPr>
                <w:sz w:val="18"/>
                <w:highlight w:val="yellow"/>
              </w:rPr>
              <w:t>*</w:t>
            </w:r>
          </w:p>
        </w:tc>
        <w:tc>
          <w:tcPr>
            <w:tcW w:w="1035" w:type="dxa"/>
            <w:shd w:val="clear" w:color="auto" w:fill="auto"/>
            <w:vAlign w:val="center"/>
          </w:tcPr>
          <w:p w:rsidR="000A64A5" w:rsidRPr="005024DF" w:rsidRDefault="000A64A5" w:rsidP="002C5E64">
            <w:pPr>
              <w:pStyle w:val="Sansinterligne"/>
              <w:jc w:val="center"/>
              <w:rPr>
                <w:sz w:val="18"/>
                <w:highlight w:val="yellow"/>
              </w:rPr>
            </w:pPr>
            <w:r w:rsidRPr="005024DF">
              <w:rPr>
                <w:sz w:val="18"/>
                <w:highlight w:val="yellow"/>
              </w:rPr>
              <w:t>5 m</w:t>
            </w:r>
            <w:r w:rsidRPr="005024DF">
              <w:rPr>
                <w:sz w:val="18"/>
                <w:highlight w:val="yellow"/>
                <w:vertAlign w:val="superscript"/>
              </w:rPr>
              <w:t>3</w:t>
            </w:r>
            <w:r w:rsidRPr="005024DF">
              <w:rPr>
                <w:sz w:val="18"/>
                <w:highlight w:val="yellow"/>
              </w:rPr>
              <w:t>/h</w:t>
            </w:r>
          </w:p>
        </w:tc>
        <w:tc>
          <w:tcPr>
            <w:tcW w:w="1035" w:type="dxa"/>
            <w:tcBorders>
              <w:right w:val="single" w:sz="4" w:space="0" w:color="auto"/>
            </w:tcBorders>
            <w:shd w:val="clear" w:color="auto" w:fill="auto"/>
            <w:vAlign w:val="center"/>
          </w:tcPr>
          <w:p w:rsidR="000A64A5" w:rsidRPr="00CF14E5" w:rsidRDefault="000A64A5" w:rsidP="002C5E64">
            <w:pPr>
              <w:pStyle w:val="Sansinterligne"/>
              <w:jc w:val="center"/>
              <w:rPr>
                <w:sz w:val="18"/>
              </w:rPr>
            </w:pPr>
          </w:p>
        </w:tc>
        <w:tc>
          <w:tcPr>
            <w:tcW w:w="1260" w:type="dxa"/>
            <w:shd w:val="clear" w:color="auto" w:fill="auto"/>
            <w:vAlign w:val="center"/>
          </w:tcPr>
          <w:p w:rsidR="000A64A5" w:rsidRPr="00CF14E5" w:rsidRDefault="000A64A5" w:rsidP="002C5E64">
            <w:pPr>
              <w:pStyle w:val="Sansinterligne"/>
              <w:jc w:val="center"/>
              <w:rPr>
                <w:sz w:val="18"/>
              </w:rPr>
            </w:pPr>
          </w:p>
        </w:tc>
      </w:tr>
      <w:tr w:rsidR="000A64A5" w:rsidRPr="00CF14E5" w:rsidTr="00230E35">
        <w:trPr>
          <w:trHeight w:val="414"/>
          <w:jc w:val="center"/>
        </w:trPr>
        <w:tc>
          <w:tcPr>
            <w:tcW w:w="2250" w:type="dxa"/>
            <w:shd w:val="clear" w:color="auto" w:fill="auto"/>
            <w:vAlign w:val="center"/>
          </w:tcPr>
          <w:p w:rsidR="000A64A5" w:rsidRPr="005024DF" w:rsidRDefault="000A64A5" w:rsidP="002C5E64">
            <w:pPr>
              <w:pStyle w:val="Sansinterligne"/>
              <w:jc w:val="left"/>
              <w:rPr>
                <w:sz w:val="18"/>
                <w:highlight w:val="yellow"/>
              </w:rPr>
            </w:pPr>
            <w:r w:rsidRPr="005024DF">
              <w:rPr>
                <w:sz w:val="18"/>
                <w:highlight w:val="yellow"/>
              </w:rPr>
              <w:t>Condensat de traitement vers le laveur de filtre</w:t>
            </w:r>
          </w:p>
        </w:tc>
        <w:tc>
          <w:tcPr>
            <w:tcW w:w="990" w:type="dxa"/>
            <w:shd w:val="clear" w:color="auto" w:fill="auto"/>
            <w:vAlign w:val="center"/>
          </w:tcPr>
          <w:p w:rsidR="000A64A5" w:rsidRPr="005024DF" w:rsidRDefault="000A64A5" w:rsidP="000A64A5">
            <w:pPr>
              <w:pStyle w:val="Sansinterligne"/>
              <w:jc w:val="center"/>
              <w:rPr>
                <w:sz w:val="18"/>
                <w:highlight w:val="yellow"/>
              </w:rPr>
            </w:pPr>
            <w:r w:rsidRPr="005024DF">
              <w:rPr>
                <w:sz w:val="18"/>
                <w:highlight w:val="yellow"/>
              </w:rPr>
              <w:t>FIC-881</w:t>
            </w:r>
          </w:p>
        </w:tc>
        <w:tc>
          <w:tcPr>
            <w:tcW w:w="1260" w:type="dxa"/>
            <w:shd w:val="clear" w:color="auto" w:fill="auto"/>
            <w:vAlign w:val="center"/>
          </w:tcPr>
          <w:p w:rsidR="000A64A5" w:rsidRPr="005024DF" w:rsidRDefault="000A64A5" w:rsidP="000A64A5">
            <w:pPr>
              <w:pStyle w:val="Sansinterligne"/>
              <w:jc w:val="center"/>
              <w:rPr>
                <w:sz w:val="18"/>
                <w:highlight w:val="yellow"/>
              </w:rPr>
            </w:pPr>
            <w:r w:rsidRPr="005024DF">
              <w:rPr>
                <w:sz w:val="18"/>
                <w:highlight w:val="yellow"/>
              </w:rPr>
              <w:t>403A-PI-204</w:t>
            </w:r>
          </w:p>
        </w:tc>
        <w:tc>
          <w:tcPr>
            <w:tcW w:w="1035" w:type="dxa"/>
            <w:shd w:val="clear" w:color="auto" w:fill="auto"/>
            <w:vAlign w:val="center"/>
          </w:tcPr>
          <w:p w:rsidR="000A64A5" w:rsidRPr="005024DF" w:rsidRDefault="000A64A5" w:rsidP="002C5E64">
            <w:pPr>
              <w:pStyle w:val="Sansinterligne"/>
              <w:jc w:val="center"/>
              <w:rPr>
                <w:sz w:val="18"/>
                <w:highlight w:val="yellow"/>
              </w:rPr>
            </w:pPr>
          </w:p>
        </w:tc>
        <w:tc>
          <w:tcPr>
            <w:tcW w:w="1035" w:type="dxa"/>
            <w:shd w:val="clear" w:color="auto" w:fill="auto"/>
            <w:vAlign w:val="center"/>
          </w:tcPr>
          <w:p w:rsidR="000A64A5" w:rsidRPr="005024DF" w:rsidRDefault="000A64A5" w:rsidP="002C5E64">
            <w:pPr>
              <w:pStyle w:val="Sansinterligne"/>
              <w:jc w:val="center"/>
              <w:rPr>
                <w:sz w:val="18"/>
                <w:highlight w:val="yellow"/>
              </w:rPr>
            </w:pPr>
            <w:r w:rsidRPr="005024DF">
              <w:rPr>
                <w:sz w:val="18"/>
                <w:highlight w:val="yellow"/>
              </w:rPr>
              <w:t>60 m</w:t>
            </w:r>
            <w:r w:rsidRPr="005024DF">
              <w:rPr>
                <w:sz w:val="18"/>
                <w:highlight w:val="yellow"/>
                <w:vertAlign w:val="superscript"/>
              </w:rPr>
              <w:t>3</w:t>
            </w:r>
            <w:r w:rsidRPr="005024DF">
              <w:rPr>
                <w:sz w:val="18"/>
                <w:highlight w:val="yellow"/>
              </w:rPr>
              <w:t>/h</w:t>
            </w:r>
          </w:p>
        </w:tc>
        <w:tc>
          <w:tcPr>
            <w:tcW w:w="1035" w:type="dxa"/>
            <w:shd w:val="clear" w:color="auto" w:fill="auto"/>
            <w:vAlign w:val="center"/>
          </w:tcPr>
          <w:p w:rsidR="000A64A5" w:rsidRPr="005024DF" w:rsidRDefault="000A64A5" w:rsidP="002C5E64">
            <w:pPr>
              <w:pStyle w:val="Sansinterligne"/>
              <w:jc w:val="center"/>
              <w:rPr>
                <w:sz w:val="18"/>
                <w:highlight w:val="yellow"/>
              </w:rPr>
            </w:pPr>
            <w:r w:rsidRPr="005024DF">
              <w:rPr>
                <w:sz w:val="18"/>
                <w:highlight w:val="yellow"/>
              </w:rPr>
              <w:t>120 m</w:t>
            </w:r>
            <w:r w:rsidRPr="005024DF">
              <w:rPr>
                <w:sz w:val="18"/>
                <w:highlight w:val="yellow"/>
                <w:vertAlign w:val="superscript"/>
              </w:rPr>
              <w:t>3</w:t>
            </w:r>
            <w:r w:rsidRPr="005024DF">
              <w:rPr>
                <w:sz w:val="18"/>
                <w:highlight w:val="yellow"/>
              </w:rPr>
              <w:t>/h</w:t>
            </w:r>
          </w:p>
        </w:tc>
        <w:tc>
          <w:tcPr>
            <w:tcW w:w="1035" w:type="dxa"/>
            <w:tcBorders>
              <w:right w:val="single" w:sz="4" w:space="0" w:color="auto"/>
            </w:tcBorders>
            <w:shd w:val="clear" w:color="auto" w:fill="auto"/>
            <w:vAlign w:val="center"/>
          </w:tcPr>
          <w:p w:rsidR="000A64A5" w:rsidRPr="00CF14E5" w:rsidRDefault="000A64A5" w:rsidP="002C5E64">
            <w:pPr>
              <w:pStyle w:val="Sansinterligne"/>
              <w:jc w:val="center"/>
              <w:rPr>
                <w:sz w:val="18"/>
              </w:rPr>
            </w:pPr>
          </w:p>
        </w:tc>
        <w:tc>
          <w:tcPr>
            <w:tcW w:w="1260" w:type="dxa"/>
            <w:shd w:val="clear" w:color="auto" w:fill="auto"/>
            <w:vAlign w:val="center"/>
          </w:tcPr>
          <w:p w:rsidR="000A64A5" w:rsidRPr="00CF14E5" w:rsidRDefault="000A64A5" w:rsidP="002C5E64">
            <w:pPr>
              <w:pStyle w:val="Sansinterligne"/>
              <w:jc w:val="center"/>
              <w:rPr>
                <w:sz w:val="18"/>
              </w:rPr>
            </w:pPr>
          </w:p>
        </w:tc>
      </w:tr>
      <w:tr w:rsidR="000A64A5" w:rsidRPr="00CF14E5" w:rsidTr="00230E35">
        <w:trPr>
          <w:trHeight w:val="414"/>
          <w:jc w:val="center"/>
        </w:trPr>
        <w:tc>
          <w:tcPr>
            <w:tcW w:w="2250" w:type="dxa"/>
            <w:shd w:val="clear" w:color="auto" w:fill="auto"/>
            <w:vAlign w:val="center"/>
          </w:tcPr>
          <w:p w:rsidR="000A64A5" w:rsidRPr="005024DF" w:rsidRDefault="000A64A5" w:rsidP="002C5E64">
            <w:pPr>
              <w:pStyle w:val="Sansinterligne"/>
              <w:jc w:val="left"/>
              <w:rPr>
                <w:sz w:val="18"/>
                <w:highlight w:val="yellow"/>
              </w:rPr>
            </w:pPr>
            <w:r w:rsidRPr="005024DF">
              <w:rPr>
                <w:sz w:val="18"/>
                <w:highlight w:val="yellow"/>
              </w:rPr>
              <w:lastRenderedPageBreak/>
              <w:t>Condensat de traitement vers la pompe à vide du filtre</w:t>
            </w:r>
          </w:p>
        </w:tc>
        <w:tc>
          <w:tcPr>
            <w:tcW w:w="990" w:type="dxa"/>
            <w:shd w:val="clear" w:color="auto" w:fill="auto"/>
            <w:vAlign w:val="center"/>
          </w:tcPr>
          <w:p w:rsidR="000A64A5" w:rsidRPr="005024DF" w:rsidRDefault="000A64A5" w:rsidP="000A64A5">
            <w:pPr>
              <w:pStyle w:val="Sansinterligne"/>
              <w:jc w:val="center"/>
              <w:rPr>
                <w:sz w:val="18"/>
                <w:highlight w:val="yellow"/>
              </w:rPr>
            </w:pPr>
            <w:r w:rsidRPr="005024DF">
              <w:rPr>
                <w:sz w:val="18"/>
                <w:highlight w:val="yellow"/>
              </w:rPr>
              <w:t>FI-885</w:t>
            </w:r>
          </w:p>
        </w:tc>
        <w:tc>
          <w:tcPr>
            <w:tcW w:w="1260" w:type="dxa"/>
            <w:shd w:val="clear" w:color="auto" w:fill="auto"/>
            <w:vAlign w:val="center"/>
          </w:tcPr>
          <w:p w:rsidR="000A64A5" w:rsidRPr="005024DF" w:rsidRDefault="000A64A5" w:rsidP="000A64A5">
            <w:pPr>
              <w:pStyle w:val="Sansinterligne"/>
              <w:jc w:val="center"/>
              <w:rPr>
                <w:sz w:val="18"/>
                <w:highlight w:val="yellow"/>
              </w:rPr>
            </w:pPr>
            <w:r w:rsidRPr="005024DF">
              <w:rPr>
                <w:sz w:val="18"/>
                <w:highlight w:val="yellow"/>
              </w:rPr>
              <w:t>403A-PI-204</w:t>
            </w:r>
          </w:p>
        </w:tc>
        <w:tc>
          <w:tcPr>
            <w:tcW w:w="1035" w:type="dxa"/>
            <w:shd w:val="clear" w:color="auto" w:fill="auto"/>
            <w:vAlign w:val="center"/>
          </w:tcPr>
          <w:p w:rsidR="000A64A5" w:rsidRPr="005024DF" w:rsidRDefault="000A64A5" w:rsidP="002C5E64">
            <w:pPr>
              <w:pStyle w:val="Sansinterligne"/>
              <w:jc w:val="center"/>
              <w:rPr>
                <w:sz w:val="18"/>
                <w:highlight w:val="yellow"/>
              </w:rPr>
            </w:pPr>
            <w:r w:rsidRPr="005024DF">
              <w:rPr>
                <w:sz w:val="18"/>
                <w:highlight w:val="yellow"/>
              </w:rPr>
              <w:t>10 m</w:t>
            </w:r>
            <w:r w:rsidRPr="005024DF">
              <w:rPr>
                <w:sz w:val="18"/>
                <w:highlight w:val="yellow"/>
                <w:vertAlign w:val="superscript"/>
              </w:rPr>
              <w:t>3</w:t>
            </w:r>
            <w:r w:rsidRPr="005024DF">
              <w:rPr>
                <w:sz w:val="18"/>
                <w:highlight w:val="yellow"/>
              </w:rPr>
              <w:t>/h</w:t>
            </w:r>
          </w:p>
        </w:tc>
        <w:tc>
          <w:tcPr>
            <w:tcW w:w="1035" w:type="dxa"/>
            <w:shd w:val="clear" w:color="auto" w:fill="auto"/>
            <w:vAlign w:val="center"/>
          </w:tcPr>
          <w:p w:rsidR="000A64A5" w:rsidRPr="005024DF" w:rsidRDefault="000A64A5" w:rsidP="002C5E64">
            <w:pPr>
              <w:pStyle w:val="Sansinterligne"/>
              <w:jc w:val="center"/>
              <w:rPr>
                <w:sz w:val="18"/>
                <w:highlight w:val="yellow"/>
              </w:rPr>
            </w:pPr>
            <w:r w:rsidRPr="005024DF">
              <w:rPr>
                <w:sz w:val="18"/>
                <w:highlight w:val="yellow"/>
              </w:rPr>
              <w:t>20 m</w:t>
            </w:r>
            <w:r w:rsidRPr="005024DF">
              <w:rPr>
                <w:sz w:val="18"/>
                <w:highlight w:val="yellow"/>
                <w:vertAlign w:val="superscript"/>
              </w:rPr>
              <w:t>3</w:t>
            </w:r>
            <w:r w:rsidRPr="005024DF">
              <w:rPr>
                <w:sz w:val="18"/>
                <w:highlight w:val="yellow"/>
              </w:rPr>
              <w:t>/h</w:t>
            </w:r>
          </w:p>
        </w:tc>
        <w:tc>
          <w:tcPr>
            <w:tcW w:w="1035" w:type="dxa"/>
            <w:shd w:val="clear" w:color="auto" w:fill="auto"/>
            <w:vAlign w:val="center"/>
          </w:tcPr>
          <w:p w:rsidR="000A64A5" w:rsidRPr="005024DF" w:rsidRDefault="000A64A5" w:rsidP="002C5E64">
            <w:pPr>
              <w:pStyle w:val="Sansinterligne"/>
              <w:jc w:val="center"/>
              <w:rPr>
                <w:sz w:val="18"/>
                <w:highlight w:val="yellow"/>
              </w:rPr>
            </w:pPr>
            <w:r w:rsidRPr="005024DF">
              <w:rPr>
                <w:sz w:val="18"/>
                <w:highlight w:val="yellow"/>
              </w:rPr>
              <w:t>40 m</w:t>
            </w:r>
            <w:r w:rsidRPr="005024DF">
              <w:rPr>
                <w:sz w:val="18"/>
                <w:highlight w:val="yellow"/>
                <w:vertAlign w:val="superscript"/>
              </w:rPr>
              <w:t>3</w:t>
            </w:r>
            <w:r w:rsidRPr="005024DF">
              <w:rPr>
                <w:sz w:val="18"/>
                <w:highlight w:val="yellow"/>
              </w:rPr>
              <w:t>/h</w:t>
            </w:r>
          </w:p>
        </w:tc>
        <w:tc>
          <w:tcPr>
            <w:tcW w:w="1035" w:type="dxa"/>
            <w:tcBorders>
              <w:right w:val="single" w:sz="4" w:space="0" w:color="auto"/>
            </w:tcBorders>
            <w:shd w:val="clear" w:color="auto" w:fill="auto"/>
            <w:vAlign w:val="center"/>
          </w:tcPr>
          <w:p w:rsidR="000A64A5" w:rsidRPr="00CF14E5" w:rsidRDefault="000A64A5" w:rsidP="002C5E64">
            <w:pPr>
              <w:pStyle w:val="Sansinterligne"/>
              <w:jc w:val="center"/>
              <w:rPr>
                <w:sz w:val="18"/>
              </w:rPr>
            </w:pPr>
          </w:p>
        </w:tc>
        <w:tc>
          <w:tcPr>
            <w:tcW w:w="1260" w:type="dxa"/>
            <w:shd w:val="clear" w:color="auto" w:fill="auto"/>
            <w:vAlign w:val="center"/>
          </w:tcPr>
          <w:p w:rsidR="000A64A5" w:rsidRPr="00CF14E5" w:rsidRDefault="000A64A5" w:rsidP="002C5E64">
            <w:pPr>
              <w:pStyle w:val="Sansinterligne"/>
              <w:jc w:val="center"/>
              <w:rPr>
                <w:sz w:val="18"/>
              </w:rPr>
            </w:pPr>
          </w:p>
        </w:tc>
      </w:tr>
      <w:tr w:rsidR="00C20019" w:rsidRPr="00CF14E5" w:rsidTr="00230E35">
        <w:trPr>
          <w:trHeight w:val="414"/>
          <w:jc w:val="center"/>
        </w:trPr>
        <w:tc>
          <w:tcPr>
            <w:tcW w:w="2250" w:type="dxa"/>
            <w:shd w:val="clear" w:color="auto" w:fill="auto"/>
            <w:vAlign w:val="center"/>
          </w:tcPr>
          <w:p w:rsidR="00C20019" w:rsidRDefault="00C20019" w:rsidP="005E7B59">
            <w:pPr>
              <w:pStyle w:val="Sansinterligne"/>
              <w:jc w:val="left"/>
              <w:rPr>
                <w:sz w:val="18"/>
              </w:rPr>
            </w:pPr>
            <w:r>
              <w:rPr>
                <w:sz w:val="18"/>
              </w:rPr>
              <w:t>Acide phosphorique peu concentré vers les collecteurs de l'évaporateur</w:t>
            </w:r>
          </w:p>
        </w:tc>
        <w:tc>
          <w:tcPr>
            <w:tcW w:w="990" w:type="dxa"/>
            <w:shd w:val="clear" w:color="auto" w:fill="auto"/>
            <w:vAlign w:val="center"/>
          </w:tcPr>
          <w:p w:rsidR="00C20019" w:rsidRDefault="00C20019" w:rsidP="002C5E64">
            <w:pPr>
              <w:pStyle w:val="Sansinterligne"/>
              <w:jc w:val="center"/>
              <w:rPr>
                <w:sz w:val="18"/>
              </w:rPr>
            </w:pPr>
            <w:r>
              <w:rPr>
                <w:sz w:val="18"/>
              </w:rPr>
              <w:t>FI-</w:t>
            </w:r>
            <w:r w:rsidRPr="0056144D">
              <w:rPr>
                <w:sz w:val="18"/>
              </w:rPr>
              <w:t>019</w:t>
            </w:r>
          </w:p>
        </w:tc>
        <w:tc>
          <w:tcPr>
            <w:tcW w:w="1260" w:type="dxa"/>
            <w:shd w:val="clear" w:color="auto" w:fill="auto"/>
            <w:vAlign w:val="center"/>
          </w:tcPr>
          <w:p w:rsidR="00C20019" w:rsidRPr="00CF14E5" w:rsidRDefault="00C20019" w:rsidP="002C5E64">
            <w:pPr>
              <w:pStyle w:val="Sansinterligne"/>
              <w:jc w:val="center"/>
              <w:rPr>
                <w:sz w:val="18"/>
              </w:rPr>
            </w:pPr>
            <w:r w:rsidRPr="0056144D">
              <w:rPr>
                <w:sz w:val="18"/>
              </w:rPr>
              <w:t>404</w:t>
            </w:r>
            <w:r>
              <w:rPr>
                <w:sz w:val="18"/>
              </w:rPr>
              <w:t>A-PI-</w:t>
            </w:r>
            <w:r w:rsidRPr="0056144D">
              <w:rPr>
                <w:sz w:val="18"/>
              </w:rPr>
              <w:t>002</w:t>
            </w:r>
          </w:p>
        </w:tc>
        <w:tc>
          <w:tcPr>
            <w:tcW w:w="1035" w:type="dxa"/>
            <w:shd w:val="clear" w:color="auto" w:fill="auto"/>
            <w:vAlign w:val="center"/>
          </w:tcPr>
          <w:p w:rsidR="00C20019" w:rsidRPr="00CF14E5" w:rsidRDefault="00C20019" w:rsidP="002C5E64">
            <w:pPr>
              <w:pStyle w:val="Sansinterligne"/>
              <w:jc w:val="center"/>
              <w:rPr>
                <w:sz w:val="18"/>
              </w:rPr>
            </w:pPr>
          </w:p>
        </w:tc>
        <w:tc>
          <w:tcPr>
            <w:tcW w:w="1035" w:type="dxa"/>
            <w:shd w:val="clear" w:color="auto" w:fill="auto"/>
            <w:vAlign w:val="center"/>
          </w:tcPr>
          <w:p w:rsidR="00C20019" w:rsidRPr="00CF14E5" w:rsidRDefault="00C20019" w:rsidP="002C5E64">
            <w:pPr>
              <w:pStyle w:val="Sansinterligne"/>
              <w:jc w:val="center"/>
              <w:rPr>
                <w:sz w:val="18"/>
              </w:rPr>
            </w:pPr>
            <w:r w:rsidRPr="0056144D">
              <w:rPr>
                <w:sz w:val="18"/>
              </w:rPr>
              <w:t>70</w:t>
            </w:r>
            <w:r>
              <w:rPr>
                <w:sz w:val="18"/>
              </w:rPr>
              <w:t xml:space="preserve"> m</w:t>
            </w:r>
            <w:r w:rsidRPr="0056144D">
              <w:rPr>
                <w:sz w:val="18"/>
                <w:vertAlign w:val="superscript"/>
              </w:rPr>
              <w:t>3</w:t>
            </w:r>
            <w:r>
              <w:rPr>
                <w:sz w:val="18"/>
              </w:rPr>
              <w:t>/h</w:t>
            </w:r>
          </w:p>
        </w:tc>
        <w:tc>
          <w:tcPr>
            <w:tcW w:w="1035" w:type="dxa"/>
            <w:shd w:val="clear" w:color="auto" w:fill="auto"/>
            <w:vAlign w:val="center"/>
          </w:tcPr>
          <w:p w:rsidR="00C20019" w:rsidRPr="00CF14E5" w:rsidRDefault="00C20019" w:rsidP="00C20019">
            <w:pPr>
              <w:pStyle w:val="Sansinterligne"/>
              <w:jc w:val="center"/>
              <w:rPr>
                <w:sz w:val="18"/>
              </w:rPr>
            </w:pPr>
            <w:r w:rsidRPr="0056144D">
              <w:rPr>
                <w:sz w:val="18"/>
              </w:rPr>
              <w:t>175</w:t>
            </w:r>
            <w:r>
              <w:rPr>
                <w:sz w:val="18"/>
              </w:rPr>
              <w:t xml:space="preserve"> m</w:t>
            </w:r>
            <w:r w:rsidRPr="0056144D">
              <w:rPr>
                <w:sz w:val="18"/>
                <w:vertAlign w:val="superscript"/>
              </w:rPr>
              <w:t>3</w:t>
            </w:r>
            <w:r>
              <w:rPr>
                <w:sz w:val="18"/>
              </w:rPr>
              <w:t>/h</w:t>
            </w:r>
          </w:p>
        </w:tc>
        <w:tc>
          <w:tcPr>
            <w:tcW w:w="1035" w:type="dxa"/>
            <w:tcBorders>
              <w:right w:val="single" w:sz="4" w:space="0" w:color="auto"/>
            </w:tcBorders>
            <w:shd w:val="clear" w:color="auto" w:fill="auto"/>
            <w:vAlign w:val="center"/>
          </w:tcPr>
          <w:p w:rsidR="00C20019" w:rsidRPr="00CF14E5" w:rsidRDefault="00C20019" w:rsidP="002C5E64">
            <w:pPr>
              <w:pStyle w:val="Sansinterligne"/>
              <w:jc w:val="center"/>
              <w:rPr>
                <w:sz w:val="18"/>
              </w:rPr>
            </w:pPr>
          </w:p>
        </w:tc>
        <w:tc>
          <w:tcPr>
            <w:tcW w:w="1260" w:type="dxa"/>
            <w:shd w:val="clear" w:color="auto" w:fill="auto"/>
            <w:vAlign w:val="center"/>
          </w:tcPr>
          <w:p w:rsidR="00C20019" w:rsidRPr="00CF14E5" w:rsidRDefault="00C20019" w:rsidP="00CF14E5">
            <w:pPr>
              <w:pStyle w:val="Sansinterligne"/>
              <w:jc w:val="center"/>
              <w:rPr>
                <w:sz w:val="18"/>
              </w:rPr>
            </w:pPr>
          </w:p>
        </w:tc>
      </w:tr>
      <w:tr w:rsidR="00C20019" w:rsidRPr="00CF14E5" w:rsidTr="00230E35">
        <w:trPr>
          <w:trHeight w:val="414"/>
          <w:jc w:val="center"/>
        </w:trPr>
        <w:tc>
          <w:tcPr>
            <w:tcW w:w="2250" w:type="dxa"/>
            <w:shd w:val="clear" w:color="auto" w:fill="auto"/>
            <w:vAlign w:val="center"/>
          </w:tcPr>
          <w:p w:rsidR="00C20019" w:rsidRDefault="00C20019" w:rsidP="005E7B59">
            <w:pPr>
              <w:pStyle w:val="Sansinterligne"/>
              <w:jc w:val="left"/>
              <w:rPr>
                <w:sz w:val="18"/>
              </w:rPr>
            </w:pPr>
            <w:r>
              <w:rPr>
                <w:sz w:val="18"/>
              </w:rPr>
              <w:t>Agent antimousse vers le collecteur de distribution</w:t>
            </w:r>
          </w:p>
        </w:tc>
        <w:tc>
          <w:tcPr>
            <w:tcW w:w="990" w:type="dxa"/>
            <w:shd w:val="clear" w:color="auto" w:fill="auto"/>
            <w:vAlign w:val="center"/>
          </w:tcPr>
          <w:p w:rsidR="00C20019" w:rsidRDefault="00C20019" w:rsidP="002C5E64">
            <w:pPr>
              <w:pStyle w:val="Sansinterligne"/>
              <w:jc w:val="center"/>
              <w:rPr>
                <w:sz w:val="18"/>
              </w:rPr>
            </w:pPr>
            <w:r>
              <w:rPr>
                <w:sz w:val="18"/>
              </w:rPr>
              <w:t>FI-</w:t>
            </w:r>
            <w:r w:rsidRPr="0056144D">
              <w:rPr>
                <w:sz w:val="18"/>
              </w:rPr>
              <w:t>035</w:t>
            </w:r>
          </w:p>
        </w:tc>
        <w:tc>
          <w:tcPr>
            <w:tcW w:w="1260" w:type="dxa"/>
            <w:shd w:val="clear" w:color="auto" w:fill="auto"/>
            <w:vAlign w:val="center"/>
          </w:tcPr>
          <w:p w:rsidR="00C20019" w:rsidRPr="00CF14E5" w:rsidRDefault="00C20019" w:rsidP="002C5E64">
            <w:pPr>
              <w:pStyle w:val="Sansinterligne"/>
              <w:jc w:val="center"/>
              <w:rPr>
                <w:sz w:val="18"/>
              </w:rPr>
            </w:pPr>
            <w:r w:rsidRPr="0056144D">
              <w:rPr>
                <w:sz w:val="18"/>
              </w:rPr>
              <w:t>404</w:t>
            </w:r>
            <w:r>
              <w:rPr>
                <w:sz w:val="18"/>
              </w:rPr>
              <w:t>A-PI-</w:t>
            </w:r>
            <w:r w:rsidRPr="0056144D">
              <w:rPr>
                <w:sz w:val="18"/>
              </w:rPr>
              <w:t>003</w:t>
            </w:r>
          </w:p>
        </w:tc>
        <w:tc>
          <w:tcPr>
            <w:tcW w:w="1035" w:type="dxa"/>
            <w:shd w:val="clear" w:color="auto" w:fill="auto"/>
            <w:vAlign w:val="center"/>
          </w:tcPr>
          <w:p w:rsidR="00C20019" w:rsidRPr="00CF14E5" w:rsidRDefault="00C20019" w:rsidP="002C5E64">
            <w:pPr>
              <w:pStyle w:val="Sansinterligne"/>
              <w:jc w:val="center"/>
              <w:rPr>
                <w:sz w:val="18"/>
              </w:rPr>
            </w:pPr>
          </w:p>
        </w:tc>
        <w:tc>
          <w:tcPr>
            <w:tcW w:w="1035" w:type="dxa"/>
            <w:shd w:val="clear" w:color="auto" w:fill="auto"/>
            <w:vAlign w:val="center"/>
          </w:tcPr>
          <w:p w:rsidR="00C20019" w:rsidRPr="00CF14E5" w:rsidRDefault="00C20019" w:rsidP="002C5E64">
            <w:pPr>
              <w:pStyle w:val="Sansinterligne"/>
              <w:jc w:val="center"/>
              <w:rPr>
                <w:sz w:val="18"/>
              </w:rPr>
            </w:pPr>
            <w:r w:rsidRPr="0056144D">
              <w:rPr>
                <w:sz w:val="18"/>
              </w:rPr>
              <w:t>0</w:t>
            </w:r>
            <w:r>
              <w:rPr>
                <w:sz w:val="18"/>
              </w:rPr>
              <w:t xml:space="preserve"> m</w:t>
            </w:r>
            <w:r w:rsidRPr="0056144D">
              <w:rPr>
                <w:sz w:val="18"/>
                <w:vertAlign w:val="superscript"/>
              </w:rPr>
              <w:t>3</w:t>
            </w:r>
            <w:r>
              <w:rPr>
                <w:sz w:val="18"/>
              </w:rPr>
              <w:t>/h</w:t>
            </w:r>
          </w:p>
        </w:tc>
        <w:tc>
          <w:tcPr>
            <w:tcW w:w="1035" w:type="dxa"/>
            <w:shd w:val="clear" w:color="auto" w:fill="auto"/>
            <w:vAlign w:val="center"/>
          </w:tcPr>
          <w:p w:rsidR="00C20019" w:rsidRPr="00CF14E5" w:rsidRDefault="00C20019" w:rsidP="00C20019">
            <w:pPr>
              <w:pStyle w:val="Sansinterligne"/>
              <w:jc w:val="center"/>
              <w:rPr>
                <w:sz w:val="18"/>
              </w:rPr>
            </w:pPr>
            <w:r w:rsidRPr="0056144D">
              <w:rPr>
                <w:sz w:val="18"/>
              </w:rPr>
              <w:t>0</w:t>
            </w:r>
            <w:r>
              <w:rPr>
                <w:sz w:val="18"/>
              </w:rPr>
              <w:t>,</w:t>
            </w:r>
            <w:r w:rsidRPr="0056144D">
              <w:rPr>
                <w:sz w:val="18"/>
              </w:rPr>
              <w:t>06</w:t>
            </w:r>
            <w:r>
              <w:rPr>
                <w:sz w:val="18"/>
              </w:rPr>
              <w:t xml:space="preserve"> m</w:t>
            </w:r>
            <w:r w:rsidRPr="0056144D">
              <w:rPr>
                <w:sz w:val="18"/>
                <w:vertAlign w:val="superscript"/>
              </w:rPr>
              <w:t>3</w:t>
            </w:r>
            <w:r>
              <w:rPr>
                <w:sz w:val="18"/>
              </w:rPr>
              <w:t>/h</w:t>
            </w:r>
          </w:p>
        </w:tc>
        <w:tc>
          <w:tcPr>
            <w:tcW w:w="1035" w:type="dxa"/>
            <w:tcBorders>
              <w:right w:val="single" w:sz="4" w:space="0" w:color="auto"/>
            </w:tcBorders>
            <w:shd w:val="clear" w:color="auto" w:fill="auto"/>
            <w:vAlign w:val="center"/>
          </w:tcPr>
          <w:p w:rsidR="00C20019" w:rsidRPr="00CF14E5" w:rsidRDefault="00C20019" w:rsidP="002C5E64">
            <w:pPr>
              <w:pStyle w:val="Sansinterligne"/>
              <w:jc w:val="center"/>
              <w:rPr>
                <w:sz w:val="18"/>
              </w:rPr>
            </w:pPr>
          </w:p>
        </w:tc>
        <w:tc>
          <w:tcPr>
            <w:tcW w:w="1260" w:type="dxa"/>
            <w:shd w:val="clear" w:color="auto" w:fill="auto"/>
            <w:vAlign w:val="center"/>
          </w:tcPr>
          <w:p w:rsidR="00C20019" w:rsidRPr="00CF14E5" w:rsidRDefault="00C20019" w:rsidP="00CF14E5">
            <w:pPr>
              <w:pStyle w:val="Sansinterligne"/>
              <w:jc w:val="center"/>
              <w:rPr>
                <w:sz w:val="18"/>
              </w:rPr>
            </w:pPr>
          </w:p>
        </w:tc>
      </w:tr>
      <w:tr w:rsidR="00BB1442" w:rsidRPr="00CF14E5" w:rsidTr="00230E35">
        <w:trPr>
          <w:trHeight w:val="414"/>
          <w:jc w:val="center"/>
        </w:trPr>
        <w:tc>
          <w:tcPr>
            <w:tcW w:w="2250" w:type="dxa"/>
            <w:shd w:val="clear" w:color="auto" w:fill="auto"/>
            <w:vAlign w:val="center"/>
          </w:tcPr>
          <w:p w:rsidR="00BB1442" w:rsidRDefault="00BB1442" w:rsidP="005E7B59">
            <w:pPr>
              <w:pStyle w:val="Sansinterligne"/>
              <w:jc w:val="left"/>
              <w:rPr>
                <w:sz w:val="18"/>
              </w:rPr>
            </w:pPr>
            <w:r>
              <w:rPr>
                <w:sz w:val="18"/>
              </w:rPr>
              <w:t>FSA vers la pulpe de gypse</w:t>
            </w:r>
          </w:p>
        </w:tc>
        <w:tc>
          <w:tcPr>
            <w:tcW w:w="990" w:type="dxa"/>
            <w:shd w:val="clear" w:color="auto" w:fill="auto"/>
            <w:vAlign w:val="center"/>
          </w:tcPr>
          <w:p w:rsidR="00BB1442" w:rsidRDefault="00BB1442" w:rsidP="002C5E64">
            <w:pPr>
              <w:pStyle w:val="Sansinterligne"/>
              <w:jc w:val="center"/>
              <w:rPr>
                <w:sz w:val="18"/>
              </w:rPr>
            </w:pPr>
            <w:r>
              <w:rPr>
                <w:sz w:val="18"/>
              </w:rPr>
              <w:t>FIC-</w:t>
            </w:r>
            <w:r w:rsidRPr="0056144D">
              <w:rPr>
                <w:sz w:val="18"/>
              </w:rPr>
              <w:t>056</w:t>
            </w:r>
          </w:p>
        </w:tc>
        <w:tc>
          <w:tcPr>
            <w:tcW w:w="1260" w:type="dxa"/>
            <w:shd w:val="clear" w:color="auto" w:fill="auto"/>
            <w:vAlign w:val="center"/>
          </w:tcPr>
          <w:p w:rsidR="00BB1442" w:rsidRPr="00CF14E5" w:rsidRDefault="00BB1442" w:rsidP="00BB1442">
            <w:pPr>
              <w:pStyle w:val="Sansinterligne"/>
              <w:jc w:val="center"/>
              <w:rPr>
                <w:sz w:val="18"/>
              </w:rPr>
            </w:pPr>
            <w:r w:rsidRPr="0056144D">
              <w:rPr>
                <w:sz w:val="18"/>
              </w:rPr>
              <w:t>404</w:t>
            </w:r>
            <w:r>
              <w:rPr>
                <w:sz w:val="18"/>
              </w:rPr>
              <w:t>B-PI-</w:t>
            </w:r>
            <w:r w:rsidRPr="0056144D">
              <w:rPr>
                <w:sz w:val="18"/>
              </w:rPr>
              <w:t>002</w:t>
            </w:r>
          </w:p>
        </w:tc>
        <w:tc>
          <w:tcPr>
            <w:tcW w:w="1035" w:type="dxa"/>
            <w:shd w:val="clear" w:color="auto" w:fill="auto"/>
            <w:vAlign w:val="center"/>
          </w:tcPr>
          <w:p w:rsidR="00BB1442" w:rsidRPr="00CF14E5" w:rsidRDefault="00BB1442" w:rsidP="002C5E64">
            <w:pPr>
              <w:pStyle w:val="Sansinterligne"/>
              <w:jc w:val="center"/>
              <w:rPr>
                <w:sz w:val="18"/>
              </w:rPr>
            </w:pPr>
          </w:p>
        </w:tc>
        <w:tc>
          <w:tcPr>
            <w:tcW w:w="1035" w:type="dxa"/>
            <w:shd w:val="clear" w:color="auto" w:fill="auto"/>
            <w:vAlign w:val="center"/>
          </w:tcPr>
          <w:p w:rsidR="00BB1442" w:rsidRPr="00CF14E5" w:rsidRDefault="00BB1442" w:rsidP="00D067A0">
            <w:pPr>
              <w:pStyle w:val="Sansinterligne"/>
              <w:jc w:val="center"/>
              <w:rPr>
                <w:sz w:val="18"/>
              </w:rPr>
            </w:pPr>
            <w:r w:rsidRPr="0056144D">
              <w:rPr>
                <w:sz w:val="18"/>
              </w:rPr>
              <w:t>0</w:t>
            </w:r>
            <w:r>
              <w:rPr>
                <w:sz w:val="18"/>
              </w:rPr>
              <w:t xml:space="preserve"> m</w:t>
            </w:r>
            <w:r w:rsidRPr="0056144D">
              <w:rPr>
                <w:sz w:val="18"/>
                <w:vertAlign w:val="superscript"/>
              </w:rPr>
              <w:t>3</w:t>
            </w:r>
            <w:r>
              <w:rPr>
                <w:sz w:val="18"/>
              </w:rPr>
              <w:t>/h</w:t>
            </w:r>
          </w:p>
        </w:tc>
        <w:tc>
          <w:tcPr>
            <w:tcW w:w="1035" w:type="dxa"/>
            <w:shd w:val="clear" w:color="auto" w:fill="auto"/>
            <w:vAlign w:val="center"/>
          </w:tcPr>
          <w:p w:rsidR="00BB1442" w:rsidRPr="00CF14E5" w:rsidRDefault="00BB1442" w:rsidP="00BB1442">
            <w:pPr>
              <w:pStyle w:val="Sansinterligne"/>
              <w:jc w:val="center"/>
              <w:rPr>
                <w:sz w:val="18"/>
              </w:rPr>
            </w:pPr>
            <w:r w:rsidRPr="0056144D">
              <w:rPr>
                <w:sz w:val="18"/>
              </w:rPr>
              <w:t>75</w:t>
            </w:r>
            <w:r>
              <w:rPr>
                <w:sz w:val="18"/>
              </w:rPr>
              <w:t xml:space="preserve"> m</w:t>
            </w:r>
            <w:r w:rsidRPr="0056144D">
              <w:rPr>
                <w:sz w:val="18"/>
                <w:vertAlign w:val="superscript"/>
              </w:rPr>
              <w:t>3</w:t>
            </w:r>
            <w:r>
              <w:rPr>
                <w:sz w:val="18"/>
              </w:rPr>
              <w:t>/h</w:t>
            </w:r>
          </w:p>
        </w:tc>
        <w:tc>
          <w:tcPr>
            <w:tcW w:w="1035" w:type="dxa"/>
            <w:tcBorders>
              <w:right w:val="single" w:sz="4" w:space="0" w:color="auto"/>
            </w:tcBorders>
            <w:shd w:val="clear" w:color="auto" w:fill="auto"/>
            <w:vAlign w:val="center"/>
          </w:tcPr>
          <w:p w:rsidR="00BB1442" w:rsidRPr="00CF14E5" w:rsidRDefault="00BB1442" w:rsidP="002C5E64">
            <w:pPr>
              <w:pStyle w:val="Sansinterligne"/>
              <w:jc w:val="center"/>
              <w:rPr>
                <w:sz w:val="18"/>
              </w:rPr>
            </w:pPr>
          </w:p>
        </w:tc>
        <w:tc>
          <w:tcPr>
            <w:tcW w:w="1260" w:type="dxa"/>
            <w:shd w:val="clear" w:color="auto" w:fill="auto"/>
            <w:vAlign w:val="center"/>
          </w:tcPr>
          <w:p w:rsidR="00BB1442" w:rsidRPr="00CF14E5" w:rsidRDefault="00BB1442" w:rsidP="00CF14E5">
            <w:pPr>
              <w:pStyle w:val="Sansinterligne"/>
              <w:jc w:val="center"/>
              <w:rPr>
                <w:sz w:val="18"/>
              </w:rPr>
            </w:pPr>
          </w:p>
        </w:tc>
      </w:tr>
      <w:tr w:rsidR="00BB1442"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Default="00BB1442" w:rsidP="00BB1442">
            <w:pPr>
              <w:pStyle w:val="Sansinterligne"/>
              <w:jc w:val="left"/>
              <w:rPr>
                <w:sz w:val="18"/>
              </w:rPr>
            </w:pPr>
            <w:r>
              <w:rPr>
                <w:sz w:val="18"/>
              </w:rPr>
              <w:t>FSA vers le réservoir de FSA produit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Default="00BB1442" w:rsidP="00D067A0">
            <w:pPr>
              <w:pStyle w:val="Sansinterligne"/>
              <w:jc w:val="center"/>
              <w:rPr>
                <w:sz w:val="18"/>
              </w:rPr>
            </w:pPr>
            <w:r>
              <w:rPr>
                <w:sz w:val="18"/>
              </w:rPr>
              <w:t>FIC-</w:t>
            </w:r>
            <w:r w:rsidRPr="0056144D">
              <w:rPr>
                <w:sz w:val="18"/>
              </w:rPr>
              <w:t>473</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Pr="00CF14E5" w:rsidRDefault="00BB1442" w:rsidP="00D067A0">
            <w:pPr>
              <w:pStyle w:val="Sansinterligne"/>
              <w:jc w:val="center"/>
              <w:rPr>
                <w:sz w:val="18"/>
              </w:rPr>
            </w:pPr>
            <w:r w:rsidRPr="0056144D">
              <w:rPr>
                <w:sz w:val="18"/>
              </w:rPr>
              <w:t>404</w:t>
            </w:r>
            <w:r>
              <w:rPr>
                <w:sz w:val="18"/>
              </w:rPr>
              <w:t>B-PI-</w:t>
            </w:r>
            <w:r w:rsidRPr="0056144D">
              <w:rPr>
                <w:sz w:val="18"/>
              </w:rPr>
              <w:t>014</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Pr="00CF14E5" w:rsidRDefault="00BB1442"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Pr="00CF14E5" w:rsidRDefault="00BB1442" w:rsidP="00D067A0">
            <w:pPr>
              <w:pStyle w:val="Sansinterligne"/>
              <w:jc w:val="center"/>
              <w:rPr>
                <w:sz w:val="18"/>
              </w:rPr>
            </w:pPr>
            <w:r w:rsidRPr="0056144D">
              <w:rPr>
                <w:sz w:val="18"/>
              </w:rPr>
              <w:t>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Pr="00CF14E5" w:rsidRDefault="00BB1442" w:rsidP="00D067A0">
            <w:pPr>
              <w:pStyle w:val="Sansinterligne"/>
              <w:jc w:val="center"/>
              <w:rPr>
                <w:sz w:val="18"/>
              </w:rPr>
            </w:pPr>
            <w:r w:rsidRPr="0056144D">
              <w:rPr>
                <w:sz w:val="18"/>
              </w:rPr>
              <w:t>250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Pr="00CF14E5" w:rsidRDefault="00BB1442"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BB1442" w:rsidRPr="00CF14E5" w:rsidRDefault="00BB1442" w:rsidP="00D067A0">
            <w:pPr>
              <w:pStyle w:val="Sansinterligne"/>
              <w:jc w:val="center"/>
              <w:rPr>
                <w:sz w:val="18"/>
              </w:rPr>
            </w:pPr>
          </w:p>
        </w:tc>
      </w:tr>
      <w:tr w:rsidR="00C521B9"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Default="00C521B9" w:rsidP="00BB1442">
            <w:pPr>
              <w:pStyle w:val="Sansinterligne"/>
              <w:jc w:val="left"/>
              <w:rPr>
                <w:sz w:val="18"/>
              </w:rPr>
            </w:pPr>
            <w:r>
              <w:rPr>
                <w:sz w:val="18"/>
              </w:rPr>
              <w:t>Acide phosphorique peu concentré vers le refroidisseur de condensat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Default="00C521B9" w:rsidP="00D067A0">
            <w:pPr>
              <w:pStyle w:val="Sansinterligne"/>
              <w:jc w:val="center"/>
              <w:rPr>
                <w:sz w:val="18"/>
              </w:rPr>
            </w:pPr>
            <w:r>
              <w:rPr>
                <w:sz w:val="18"/>
              </w:rPr>
              <w:t>FIC-</w:t>
            </w:r>
            <w:r w:rsidRPr="0056144D">
              <w:rPr>
                <w:sz w:val="18"/>
              </w:rPr>
              <w:t>214</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Default="00C521B9" w:rsidP="00D067A0">
            <w:pPr>
              <w:pStyle w:val="Sansinterligne"/>
              <w:jc w:val="center"/>
              <w:rPr>
                <w:sz w:val="18"/>
              </w:rPr>
            </w:pPr>
            <w:r w:rsidRPr="0056144D">
              <w:rPr>
                <w:sz w:val="18"/>
              </w:rPr>
              <w:t>404</w:t>
            </w:r>
            <w:r>
              <w:rPr>
                <w:sz w:val="18"/>
              </w:rPr>
              <w:t>J-PI-</w:t>
            </w:r>
            <w:r w:rsidRPr="0056144D">
              <w:rPr>
                <w:sz w:val="18"/>
              </w:rPr>
              <w:t>001</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Pr="00CF14E5" w:rsidRDefault="00C521B9"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Pr="00CF14E5" w:rsidRDefault="00C521B9" w:rsidP="00D067A0">
            <w:pPr>
              <w:pStyle w:val="Sansinterligne"/>
              <w:jc w:val="center"/>
              <w:rPr>
                <w:sz w:val="18"/>
              </w:rPr>
            </w:pPr>
            <w:r w:rsidRPr="0056144D">
              <w:rPr>
                <w:sz w:val="18"/>
              </w:rPr>
              <w:t>30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Pr="00CF14E5" w:rsidRDefault="00C521B9" w:rsidP="00D067A0">
            <w:pPr>
              <w:pStyle w:val="Sansinterligne"/>
              <w:jc w:val="center"/>
              <w:rPr>
                <w:sz w:val="18"/>
              </w:rPr>
            </w:pPr>
            <w:r w:rsidRPr="0056144D">
              <w:rPr>
                <w:sz w:val="18"/>
              </w:rPr>
              <w:t>60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Pr="00CF14E5" w:rsidRDefault="00C521B9"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Pr="00CF14E5" w:rsidRDefault="00C521B9" w:rsidP="00D067A0">
            <w:pPr>
              <w:pStyle w:val="Sansinterligne"/>
              <w:jc w:val="center"/>
              <w:rPr>
                <w:sz w:val="18"/>
              </w:rPr>
            </w:pPr>
          </w:p>
        </w:tc>
      </w:tr>
      <w:tr w:rsidR="00C521B9"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Default="00C521B9" w:rsidP="00BB1442">
            <w:pPr>
              <w:pStyle w:val="Sansinterligne"/>
              <w:jc w:val="left"/>
              <w:rPr>
                <w:sz w:val="18"/>
              </w:rPr>
            </w:pPr>
            <w:r>
              <w:rPr>
                <w:sz w:val="18"/>
              </w:rPr>
              <w:t>Vapeur à basse pression vers le chauffage de l'évaporateur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Default="00C521B9" w:rsidP="00D067A0">
            <w:pPr>
              <w:pStyle w:val="Sansinterligne"/>
              <w:jc w:val="center"/>
              <w:rPr>
                <w:sz w:val="18"/>
              </w:rPr>
            </w:pPr>
            <w:r>
              <w:rPr>
                <w:sz w:val="18"/>
              </w:rPr>
              <w:t>FI-</w:t>
            </w:r>
            <w:r w:rsidRPr="0056144D">
              <w:rPr>
                <w:sz w:val="18"/>
              </w:rPr>
              <w:t>221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Default="00C521B9" w:rsidP="00D067A0">
            <w:pPr>
              <w:pStyle w:val="Sansinterligne"/>
              <w:jc w:val="center"/>
              <w:rPr>
                <w:sz w:val="18"/>
              </w:rPr>
            </w:pPr>
            <w:r w:rsidRPr="0056144D">
              <w:rPr>
                <w:sz w:val="18"/>
              </w:rPr>
              <w:t>404</w:t>
            </w:r>
            <w:r>
              <w:rPr>
                <w:sz w:val="18"/>
              </w:rPr>
              <w:t>J-PI-</w:t>
            </w:r>
            <w:r w:rsidRPr="0056144D">
              <w:rPr>
                <w:sz w:val="18"/>
              </w:rPr>
              <w:t>002</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Pr="00CF14E5" w:rsidRDefault="00C521B9"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Default="00C521B9" w:rsidP="00D067A0">
            <w:pPr>
              <w:pStyle w:val="Sansinterligne"/>
              <w:jc w:val="center"/>
              <w:rPr>
                <w:sz w:val="18"/>
              </w:rPr>
            </w:pPr>
            <w:r w:rsidRPr="0056144D">
              <w:rPr>
                <w:sz w:val="18"/>
              </w:rPr>
              <w:t>26</w:t>
            </w:r>
            <w:r>
              <w:rPr>
                <w:sz w:val="18"/>
              </w:rPr>
              <w:t> </w:t>
            </w:r>
            <w:r w:rsidRPr="0056144D">
              <w:rPr>
                <w:sz w:val="18"/>
              </w:rPr>
              <w:t>000</w:t>
            </w:r>
            <w:r>
              <w:rPr>
                <w:sz w:val="18"/>
              </w:rPr>
              <w:t xml:space="preserve"> kg/h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Default="00C521B9"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Pr="00CF14E5" w:rsidRDefault="00C521B9"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Pr="00CF14E5" w:rsidRDefault="00C521B9" w:rsidP="00D067A0">
            <w:pPr>
              <w:pStyle w:val="Sansinterligne"/>
              <w:jc w:val="center"/>
              <w:rPr>
                <w:sz w:val="18"/>
              </w:rPr>
            </w:pPr>
          </w:p>
        </w:tc>
      </w:tr>
      <w:tr w:rsidR="00731C31"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731C31" w:rsidRDefault="00731C31" w:rsidP="00E8011A">
            <w:pPr>
              <w:pStyle w:val="Sansinterligne"/>
              <w:jc w:val="left"/>
              <w:rPr>
                <w:sz w:val="18"/>
              </w:rPr>
            </w:pPr>
            <w:r>
              <w:rPr>
                <w:sz w:val="18"/>
              </w:rPr>
              <w:t xml:space="preserve">Acide phosphorique concentré vers le bassin de distribution à </w:t>
            </w:r>
            <w:r w:rsidRPr="00AA4FD8">
              <w:rPr>
                <w:sz w:val="18"/>
              </w:rPr>
              <w:t>54</w:t>
            </w:r>
            <w:r w:rsidR="00E8011A" w:rsidRPr="00AA4FD8">
              <w:rPr>
                <w:sz w:val="18"/>
              </w:rPr>
              <w:t> %</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731C31" w:rsidRDefault="00731C31" w:rsidP="00D067A0">
            <w:pPr>
              <w:pStyle w:val="Sansinterligne"/>
              <w:jc w:val="center"/>
              <w:rPr>
                <w:sz w:val="18"/>
              </w:rPr>
            </w:pPr>
            <w:r>
              <w:rPr>
                <w:sz w:val="18"/>
              </w:rPr>
              <w:t>FIC-</w:t>
            </w:r>
            <w:r w:rsidRPr="0056144D">
              <w:rPr>
                <w:sz w:val="18"/>
              </w:rPr>
              <w:t>250</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31C31" w:rsidRDefault="00731C31" w:rsidP="00D067A0">
            <w:pPr>
              <w:pStyle w:val="Sansinterligne"/>
              <w:jc w:val="center"/>
              <w:rPr>
                <w:sz w:val="18"/>
              </w:rPr>
            </w:pPr>
            <w:r w:rsidRPr="0056144D">
              <w:rPr>
                <w:sz w:val="18"/>
              </w:rPr>
              <w:t>404</w:t>
            </w:r>
            <w:r>
              <w:rPr>
                <w:sz w:val="18"/>
              </w:rPr>
              <w:t>J-PI-</w:t>
            </w:r>
            <w:r w:rsidRPr="0056144D">
              <w:rPr>
                <w:sz w:val="18"/>
              </w:rPr>
              <w:t>003</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31C31" w:rsidRPr="00CF14E5" w:rsidRDefault="00731C31"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31C31" w:rsidRPr="00CF14E5" w:rsidRDefault="00731C31" w:rsidP="00D067A0">
            <w:pPr>
              <w:pStyle w:val="Sansinterligne"/>
              <w:jc w:val="center"/>
              <w:rPr>
                <w:sz w:val="18"/>
              </w:rPr>
            </w:pPr>
            <w:r w:rsidRPr="0056144D">
              <w:rPr>
                <w:sz w:val="18"/>
              </w:rPr>
              <w:t>2</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31C31" w:rsidRPr="00CF14E5" w:rsidRDefault="00731C31"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31C31" w:rsidRPr="00CF14E5" w:rsidRDefault="00731C31"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31C31" w:rsidRPr="00CF14E5" w:rsidRDefault="00731C31" w:rsidP="00D067A0">
            <w:pPr>
              <w:pStyle w:val="Sansinterligne"/>
              <w:jc w:val="center"/>
              <w:rPr>
                <w:sz w:val="18"/>
              </w:rPr>
            </w:pPr>
          </w:p>
        </w:tc>
      </w:tr>
      <w:tr w:rsidR="00301E0E"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Default="00301E0E" w:rsidP="00BB1442">
            <w:pPr>
              <w:pStyle w:val="Sansinterligne"/>
              <w:jc w:val="left"/>
              <w:rPr>
                <w:sz w:val="18"/>
              </w:rPr>
            </w:pPr>
            <w:r>
              <w:rPr>
                <w:sz w:val="18"/>
              </w:rPr>
              <w:t>FSA vers le laveur de FSA</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Default="00301E0E" w:rsidP="00D067A0">
            <w:pPr>
              <w:pStyle w:val="Sansinterligne"/>
              <w:jc w:val="center"/>
              <w:rPr>
                <w:sz w:val="18"/>
              </w:rPr>
            </w:pPr>
            <w:r>
              <w:rPr>
                <w:sz w:val="18"/>
              </w:rPr>
              <w:t>FI-</w:t>
            </w:r>
            <w:r w:rsidRPr="0056144D">
              <w:rPr>
                <w:sz w:val="18"/>
              </w:rPr>
              <w:t>277</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Default="00301E0E" w:rsidP="00D067A0">
            <w:pPr>
              <w:pStyle w:val="Sansinterligne"/>
              <w:jc w:val="center"/>
              <w:rPr>
                <w:sz w:val="18"/>
              </w:rPr>
            </w:pPr>
            <w:r w:rsidRPr="0056144D">
              <w:rPr>
                <w:sz w:val="18"/>
              </w:rPr>
              <w:t>404</w:t>
            </w:r>
            <w:r>
              <w:rPr>
                <w:sz w:val="18"/>
              </w:rPr>
              <w:t>J-PI-</w:t>
            </w:r>
            <w:r w:rsidRPr="0056144D">
              <w:rPr>
                <w:sz w:val="18"/>
              </w:rPr>
              <w:t>004</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Pr="00CF14E5" w:rsidRDefault="00301E0E"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Pr="00CF14E5" w:rsidRDefault="00301E0E" w:rsidP="00D067A0">
            <w:pPr>
              <w:pStyle w:val="Sansinterligne"/>
              <w:jc w:val="center"/>
              <w:rPr>
                <w:sz w:val="18"/>
              </w:rPr>
            </w:pPr>
            <w:r w:rsidRPr="0056144D">
              <w:rPr>
                <w:sz w:val="18"/>
              </w:rPr>
              <w:t>600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Pr="00CF14E5" w:rsidRDefault="00301E0E" w:rsidP="00D067A0">
            <w:pPr>
              <w:pStyle w:val="Sansinterligne"/>
              <w:jc w:val="center"/>
              <w:rPr>
                <w:sz w:val="18"/>
              </w:rPr>
            </w:pPr>
            <w:r w:rsidRPr="0056144D">
              <w:rPr>
                <w:sz w:val="18"/>
              </w:rPr>
              <w:t>1200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Pr="00CF14E5" w:rsidRDefault="00301E0E"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Pr="00CF14E5" w:rsidRDefault="00301E0E" w:rsidP="00D067A0">
            <w:pPr>
              <w:pStyle w:val="Sansinterligne"/>
              <w:jc w:val="center"/>
              <w:rPr>
                <w:sz w:val="18"/>
              </w:rPr>
            </w:pPr>
          </w:p>
        </w:tc>
      </w:tr>
      <w:tr w:rsidR="00301E0E"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Default="00301E0E" w:rsidP="00BB1442">
            <w:pPr>
              <w:pStyle w:val="Sansinterligne"/>
              <w:jc w:val="left"/>
              <w:rPr>
                <w:sz w:val="18"/>
              </w:rPr>
            </w:pPr>
            <w:r>
              <w:rPr>
                <w:sz w:val="18"/>
              </w:rPr>
              <w:t>Condensat de traitement vers le condensateur d'évaporateur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Default="00301E0E" w:rsidP="00D067A0">
            <w:pPr>
              <w:pStyle w:val="Sansinterligne"/>
              <w:jc w:val="center"/>
              <w:rPr>
                <w:sz w:val="18"/>
              </w:rPr>
            </w:pPr>
            <w:r>
              <w:rPr>
                <w:sz w:val="18"/>
              </w:rPr>
              <w:t>FIC-</w:t>
            </w:r>
            <w:r w:rsidRPr="0056144D">
              <w:rPr>
                <w:sz w:val="18"/>
              </w:rPr>
              <w:t>281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Default="00301E0E" w:rsidP="00D067A0">
            <w:pPr>
              <w:pStyle w:val="Sansinterligne"/>
              <w:jc w:val="center"/>
              <w:rPr>
                <w:sz w:val="18"/>
              </w:rPr>
            </w:pPr>
            <w:r w:rsidRPr="0056144D">
              <w:rPr>
                <w:sz w:val="18"/>
              </w:rPr>
              <w:t>404</w:t>
            </w:r>
            <w:r>
              <w:rPr>
                <w:sz w:val="18"/>
              </w:rPr>
              <w:t>J-PI-</w:t>
            </w:r>
            <w:r w:rsidRPr="0056144D">
              <w:rPr>
                <w:sz w:val="18"/>
              </w:rPr>
              <w:t>005</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Pr="00CF14E5" w:rsidRDefault="00301E0E"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Pr="00CF14E5" w:rsidRDefault="00301E0E" w:rsidP="00301E0E">
            <w:pPr>
              <w:pStyle w:val="Sansinterligne"/>
              <w:jc w:val="center"/>
              <w:rPr>
                <w:sz w:val="18"/>
              </w:rPr>
            </w:pPr>
            <w:r w:rsidRPr="0056144D">
              <w:rPr>
                <w:sz w:val="18"/>
              </w:rPr>
              <w:t>1</w:t>
            </w:r>
            <w:r>
              <w:rPr>
                <w:sz w:val="18"/>
              </w:rPr>
              <w:t xml:space="preserve"> </w:t>
            </w:r>
            <w:r w:rsidRPr="0056144D">
              <w:rPr>
                <w:sz w:val="18"/>
              </w:rPr>
              <w:t>500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Pr="00CF14E5" w:rsidRDefault="00301E0E" w:rsidP="00D067A0">
            <w:pPr>
              <w:pStyle w:val="Sansinterligne"/>
              <w:jc w:val="center"/>
              <w:rPr>
                <w:sz w:val="18"/>
              </w:rPr>
            </w:pPr>
            <w:r w:rsidRPr="0056144D">
              <w:rPr>
                <w:sz w:val="18"/>
              </w:rPr>
              <w:t>2</w:t>
            </w:r>
            <w:r>
              <w:rPr>
                <w:sz w:val="18"/>
              </w:rPr>
              <w:t xml:space="preserve"> </w:t>
            </w:r>
            <w:r w:rsidRPr="0056144D">
              <w:rPr>
                <w:sz w:val="18"/>
              </w:rPr>
              <w:t>600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Pr="00CF14E5" w:rsidRDefault="00301E0E"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301E0E" w:rsidRPr="00CF14E5" w:rsidRDefault="00301E0E" w:rsidP="00D067A0">
            <w:pPr>
              <w:pStyle w:val="Sansinterligne"/>
              <w:jc w:val="center"/>
              <w:rPr>
                <w:sz w:val="18"/>
              </w:rPr>
            </w:pPr>
          </w:p>
        </w:tc>
      </w:tr>
      <w:tr w:rsidR="00A0640B"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A0640B" w:rsidRDefault="00A0640B" w:rsidP="00BB1442">
            <w:pPr>
              <w:pStyle w:val="Sansinterligne"/>
              <w:jc w:val="left"/>
              <w:rPr>
                <w:sz w:val="18"/>
              </w:rPr>
            </w:pPr>
            <w:r>
              <w:rPr>
                <w:sz w:val="18"/>
              </w:rPr>
              <w:t>Condensat de traitement vers l'ensemble éjecteur de vapeur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A0640B" w:rsidRDefault="00A0640B" w:rsidP="00D067A0">
            <w:pPr>
              <w:pStyle w:val="Sansinterligne"/>
              <w:jc w:val="center"/>
              <w:rPr>
                <w:sz w:val="18"/>
              </w:rPr>
            </w:pPr>
            <w:r>
              <w:rPr>
                <w:sz w:val="18"/>
              </w:rPr>
              <w:t>FI-</w:t>
            </w:r>
            <w:r w:rsidRPr="0056144D">
              <w:rPr>
                <w:sz w:val="18"/>
              </w:rPr>
              <w:t>284</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A0640B" w:rsidRDefault="00A0640B" w:rsidP="00D067A0">
            <w:pPr>
              <w:pStyle w:val="Sansinterligne"/>
              <w:jc w:val="center"/>
              <w:rPr>
                <w:sz w:val="18"/>
              </w:rPr>
            </w:pPr>
            <w:r w:rsidRPr="0056144D">
              <w:rPr>
                <w:sz w:val="18"/>
              </w:rPr>
              <w:t>404</w:t>
            </w:r>
            <w:r>
              <w:rPr>
                <w:sz w:val="18"/>
              </w:rPr>
              <w:t>J-PI-</w:t>
            </w:r>
            <w:r w:rsidRPr="0056144D">
              <w:rPr>
                <w:sz w:val="18"/>
              </w:rPr>
              <w:t>005</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0640B" w:rsidRPr="00CF14E5" w:rsidRDefault="00A0640B"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0640B" w:rsidRDefault="00A0640B" w:rsidP="00301E0E">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0640B" w:rsidRPr="00CF14E5" w:rsidRDefault="00A0640B" w:rsidP="00D067A0">
            <w:pPr>
              <w:pStyle w:val="Sansinterligne"/>
              <w:jc w:val="center"/>
              <w:rPr>
                <w:sz w:val="18"/>
              </w:rPr>
            </w:pPr>
            <w:r w:rsidRPr="0056144D">
              <w:rPr>
                <w:sz w:val="18"/>
              </w:rPr>
              <w:t>250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0640B" w:rsidRPr="00CF14E5" w:rsidRDefault="00A0640B"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A0640B" w:rsidRPr="00CF14E5" w:rsidRDefault="00A0640B" w:rsidP="00D067A0">
            <w:pPr>
              <w:pStyle w:val="Sansinterligne"/>
              <w:jc w:val="center"/>
              <w:rPr>
                <w:sz w:val="18"/>
              </w:rPr>
            </w:pPr>
          </w:p>
        </w:tc>
      </w:tr>
      <w:tr w:rsidR="00A0640B" w:rsidRPr="00CF14E5" w:rsidTr="00BB1442">
        <w:trPr>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A0640B" w:rsidRDefault="00A0640B" w:rsidP="00BB1442">
            <w:pPr>
              <w:pStyle w:val="Sansinterligne"/>
              <w:jc w:val="left"/>
              <w:rPr>
                <w:sz w:val="18"/>
              </w:rPr>
            </w:pPr>
            <w:r>
              <w:rPr>
                <w:sz w:val="18"/>
              </w:rPr>
              <w:t>Condensat de traitement vers la pompe à vide de l'évaporateur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A0640B" w:rsidRDefault="00A0640B" w:rsidP="00D067A0">
            <w:pPr>
              <w:pStyle w:val="Sansinterligne"/>
              <w:jc w:val="center"/>
              <w:rPr>
                <w:sz w:val="18"/>
              </w:rPr>
            </w:pPr>
            <w:r>
              <w:rPr>
                <w:sz w:val="18"/>
              </w:rPr>
              <w:t>FI-</w:t>
            </w:r>
            <w:r w:rsidRPr="0056144D">
              <w:rPr>
                <w:sz w:val="18"/>
              </w:rPr>
              <w:t>293</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A0640B" w:rsidRDefault="00A0640B" w:rsidP="00D067A0">
            <w:pPr>
              <w:pStyle w:val="Sansinterligne"/>
              <w:jc w:val="center"/>
              <w:rPr>
                <w:sz w:val="18"/>
              </w:rPr>
            </w:pPr>
            <w:r w:rsidRPr="0056144D">
              <w:rPr>
                <w:sz w:val="18"/>
              </w:rPr>
              <w:t>404</w:t>
            </w:r>
            <w:r>
              <w:rPr>
                <w:sz w:val="18"/>
              </w:rPr>
              <w:t>J-PI-</w:t>
            </w:r>
            <w:r w:rsidRPr="0056144D">
              <w:rPr>
                <w:sz w:val="18"/>
              </w:rPr>
              <w:t>006</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0640B" w:rsidRPr="00CF14E5" w:rsidRDefault="00A0640B" w:rsidP="00D067A0">
            <w:pPr>
              <w:pStyle w:val="Sansinterligne"/>
              <w:jc w:val="center"/>
              <w:rPr>
                <w:sz w:val="18"/>
              </w:rPr>
            </w:pPr>
            <w:r w:rsidRPr="0056144D">
              <w:rPr>
                <w:sz w:val="18"/>
              </w:rPr>
              <w:t>3</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0640B" w:rsidRPr="00CF14E5" w:rsidRDefault="00A0640B" w:rsidP="00D067A0">
            <w:pPr>
              <w:pStyle w:val="Sansinterligne"/>
              <w:jc w:val="center"/>
              <w:rPr>
                <w:sz w:val="18"/>
              </w:rPr>
            </w:pPr>
            <w:r w:rsidRPr="0056144D">
              <w:rPr>
                <w:sz w:val="18"/>
              </w:rPr>
              <w:t>6</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0640B" w:rsidRPr="00CF14E5" w:rsidRDefault="00A0640B" w:rsidP="00D067A0">
            <w:pPr>
              <w:pStyle w:val="Sansinterligne"/>
              <w:jc w:val="center"/>
              <w:rPr>
                <w:sz w:val="18"/>
              </w:rPr>
            </w:pPr>
            <w:r w:rsidRPr="0056144D">
              <w:rPr>
                <w:sz w:val="18"/>
              </w:rPr>
              <w:t>12</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0640B" w:rsidRPr="00CF14E5" w:rsidRDefault="00A0640B"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A0640B" w:rsidRPr="00CF14E5" w:rsidRDefault="00A0640B" w:rsidP="00D067A0">
            <w:pPr>
              <w:pStyle w:val="Sansinterligne"/>
              <w:jc w:val="center"/>
              <w:rPr>
                <w:sz w:val="18"/>
              </w:rPr>
            </w:pPr>
          </w:p>
        </w:tc>
      </w:tr>
      <w:tr w:rsidR="00083C18"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Default="00083C18" w:rsidP="00BB1442">
            <w:pPr>
              <w:pStyle w:val="Sansinterligne"/>
              <w:jc w:val="left"/>
              <w:rPr>
                <w:sz w:val="18"/>
              </w:rPr>
            </w:pPr>
            <w:r>
              <w:rPr>
                <w:sz w:val="18"/>
              </w:rPr>
              <w:t>FSA peu concentré vers le laveur de FSA peu concentré</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Default="00083C18" w:rsidP="00D067A0">
            <w:pPr>
              <w:pStyle w:val="Sansinterligne"/>
              <w:jc w:val="center"/>
              <w:rPr>
                <w:sz w:val="18"/>
              </w:rPr>
            </w:pPr>
            <w:r>
              <w:rPr>
                <w:sz w:val="18"/>
              </w:rPr>
              <w:t>FI-</w:t>
            </w:r>
            <w:r w:rsidRPr="0056144D">
              <w:rPr>
                <w:sz w:val="18"/>
              </w:rPr>
              <w:t>510</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Default="00083C18" w:rsidP="00D067A0">
            <w:pPr>
              <w:pStyle w:val="Sansinterligne"/>
              <w:jc w:val="center"/>
              <w:rPr>
                <w:sz w:val="18"/>
              </w:rPr>
            </w:pPr>
            <w:r w:rsidRPr="0056144D">
              <w:rPr>
                <w:sz w:val="18"/>
              </w:rPr>
              <w:t>404</w:t>
            </w:r>
            <w:r>
              <w:rPr>
                <w:sz w:val="18"/>
              </w:rPr>
              <w:t>J-PI-</w:t>
            </w:r>
            <w:r w:rsidRPr="0056144D">
              <w:rPr>
                <w:sz w:val="18"/>
              </w:rPr>
              <w:t>007</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Default="00083C18"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Pr="00CF14E5" w:rsidRDefault="00083C18" w:rsidP="00D067A0">
            <w:pPr>
              <w:pStyle w:val="Sansinterligne"/>
              <w:jc w:val="center"/>
              <w:rPr>
                <w:sz w:val="18"/>
              </w:rPr>
            </w:pPr>
            <w:r w:rsidRPr="0056144D">
              <w:rPr>
                <w:sz w:val="18"/>
              </w:rPr>
              <w:t>600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Pr="00CF14E5" w:rsidRDefault="00083C18" w:rsidP="00D067A0">
            <w:pPr>
              <w:pStyle w:val="Sansinterligne"/>
              <w:jc w:val="center"/>
              <w:rPr>
                <w:sz w:val="18"/>
              </w:rPr>
            </w:pPr>
            <w:r w:rsidRPr="0056144D">
              <w:rPr>
                <w:sz w:val="18"/>
              </w:rPr>
              <w:t>1</w:t>
            </w:r>
            <w:r>
              <w:rPr>
                <w:sz w:val="18"/>
              </w:rPr>
              <w:t xml:space="preserve"> </w:t>
            </w:r>
            <w:r w:rsidRPr="0056144D">
              <w:rPr>
                <w:sz w:val="18"/>
              </w:rPr>
              <w:t>200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Pr="00CF14E5" w:rsidRDefault="00083C18"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083C18" w:rsidRPr="00CF14E5" w:rsidRDefault="00083C18"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Acide phosphorique peu concentré vers le refroidisseur de condensat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FIC-</w:t>
            </w:r>
            <w:r w:rsidRPr="0056144D">
              <w:rPr>
                <w:sz w:val="18"/>
              </w:rPr>
              <w:t>314</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K-PI-</w:t>
            </w:r>
            <w:r w:rsidRPr="0056144D">
              <w:rPr>
                <w:sz w:val="18"/>
              </w:rPr>
              <w:t>001</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30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60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Vapeur à basse pression vers le chauffage de l'évaporateur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FI-</w:t>
            </w:r>
            <w:r w:rsidRPr="0056144D">
              <w:rPr>
                <w:sz w:val="18"/>
              </w:rPr>
              <w:t>321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K-PI-</w:t>
            </w:r>
            <w:r w:rsidRPr="0056144D">
              <w:rPr>
                <w:sz w:val="18"/>
              </w:rPr>
              <w:t>002</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26</w:t>
            </w:r>
            <w:r>
              <w:rPr>
                <w:sz w:val="18"/>
              </w:rPr>
              <w:t> </w:t>
            </w:r>
            <w:r w:rsidRPr="0056144D">
              <w:rPr>
                <w:sz w:val="18"/>
              </w:rPr>
              <w:t>000</w:t>
            </w:r>
            <w:r>
              <w:rPr>
                <w:sz w:val="18"/>
              </w:rPr>
              <w:t xml:space="preserve"> kg/h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E8011A">
            <w:pPr>
              <w:pStyle w:val="Sansinterligne"/>
              <w:jc w:val="left"/>
              <w:rPr>
                <w:sz w:val="18"/>
              </w:rPr>
            </w:pPr>
            <w:r>
              <w:rPr>
                <w:sz w:val="18"/>
              </w:rPr>
              <w:t xml:space="preserve">Acide phosphorique concentré vers le bassin de distribution à </w:t>
            </w:r>
            <w:r w:rsidRPr="00AA4FD8">
              <w:rPr>
                <w:sz w:val="18"/>
              </w:rPr>
              <w:t>54</w:t>
            </w:r>
            <w:r w:rsidR="00E8011A" w:rsidRPr="00AA4FD8">
              <w:rPr>
                <w:sz w:val="18"/>
              </w:rPr>
              <w:t> %</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FIC-</w:t>
            </w:r>
            <w:r w:rsidRPr="0056144D">
              <w:rPr>
                <w:sz w:val="18"/>
              </w:rPr>
              <w:t>350</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K-PI-</w:t>
            </w:r>
            <w:r w:rsidRPr="0056144D">
              <w:rPr>
                <w:sz w:val="18"/>
              </w:rPr>
              <w:t>003</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2</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FSA vers le laveur de FSA</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FI-</w:t>
            </w:r>
            <w:r w:rsidRPr="0056144D">
              <w:rPr>
                <w:sz w:val="18"/>
              </w:rPr>
              <w:t>377</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K-PI-</w:t>
            </w:r>
            <w:r w:rsidRPr="0056144D">
              <w:rPr>
                <w:sz w:val="18"/>
              </w:rPr>
              <w:t>004</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600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1</w:t>
            </w:r>
            <w:r>
              <w:rPr>
                <w:sz w:val="18"/>
              </w:rPr>
              <w:t xml:space="preserve"> </w:t>
            </w:r>
            <w:r w:rsidRPr="0056144D">
              <w:rPr>
                <w:sz w:val="18"/>
              </w:rPr>
              <w:t>200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Condensat de traitement vers le condensateur d'évaporateur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FIC-</w:t>
            </w:r>
            <w:r w:rsidRPr="0056144D">
              <w:rPr>
                <w:sz w:val="18"/>
              </w:rPr>
              <w:t>381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K-PI-</w:t>
            </w:r>
            <w:r w:rsidRPr="0056144D">
              <w:rPr>
                <w:sz w:val="18"/>
              </w:rPr>
              <w:t>005</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1</w:t>
            </w:r>
            <w:r>
              <w:rPr>
                <w:sz w:val="18"/>
              </w:rPr>
              <w:t xml:space="preserve"> </w:t>
            </w:r>
            <w:r w:rsidRPr="0056144D">
              <w:rPr>
                <w:sz w:val="18"/>
              </w:rPr>
              <w:t>500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2</w:t>
            </w:r>
            <w:r>
              <w:rPr>
                <w:sz w:val="18"/>
              </w:rPr>
              <w:t xml:space="preserve"> </w:t>
            </w:r>
            <w:r w:rsidRPr="0056144D">
              <w:rPr>
                <w:sz w:val="18"/>
              </w:rPr>
              <w:t>600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Condensat de traitement vers l'ensemble éjecteur de vapeur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FI-</w:t>
            </w:r>
            <w:r w:rsidRPr="0056144D">
              <w:rPr>
                <w:sz w:val="18"/>
              </w:rPr>
              <w:t>384</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K-PI-</w:t>
            </w:r>
            <w:r w:rsidRPr="0056144D">
              <w:rPr>
                <w:sz w:val="18"/>
              </w:rPr>
              <w:t>005</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250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r>
      <w:tr w:rsidR="00D067A0" w:rsidRPr="00CF14E5" w:rsidTr="00D067A0">
        <w:trPr>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Condensat de traitement vers la pompe à vide de l'évaporateur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FI-</w:t>
            </w:r>
            <w:r w:rsidRPr="0056144D">
              <w:rPr>
                <w:sz w:val="18"/>
              </w:rPr>
              <w:t>393</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K-PI-</w:t>
            </w:r>
            <w:r w:rsidRPr="0056144D">
              <w:rPr>
                <w:sz w:val="18"/>
              </w:rPr>
              <w:t>006</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3</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6</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12</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lastRenderedPageBreak/>
              <w:t>FSA peu concentré vers le laveur de FSA peu concentré</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FI-</w:t>
            </w:r>
            <w:r w:rsidRPr="0056144D">
              <w:rPr>
                <w:sz w:val="18"/>
              </w:rPr>
              <w:t>530</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K-PI-</w:t>
            </w:r>
            <w:r w:rsidRPr="0056144D">
              <w:rPr>
                <w:sz w:val="18"/>
              </w:rPr>
              <w:t>007</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600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1</w:t>
            </w:r>
            <w:r>
              <w:rPr>
                <w:sz w:val="18"/>
              </w:rPr>
              <w:t xml:space="preserve"> </w:t>
            </w:r>
            <w:r w:rsidRPr="0056144D">
              <w:rPr>
                <w:sz w:val="18"/>
              </w:rPr>
              <w:t>200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Acide phosphorique peu concentré vers le refroidisseur de condensat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FIC-</w:t>
            </w:r>
            <w:r w:rsidRPr="0056144D">
              <w:rPr>
                <w:sz w:val="18"/>
              </w:rPr>
              <w:t>414</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L-PI-</w:t>
            </w:r>
            <w:r w:rsidRPr="0056144D">
              <w:rPr>
                <w:sz w:val="18"/>
              </w:rPr>
              <w:t>001</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30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60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Vapeur à basse pression vers le chauffage de l'évaporateur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FI-</w:t>
            </w:r>
            <w:r w:rsidRPr="0056144D">
              <w:rPr>
                <w:sz w:val="18"/>
              </w:rPr>
              <w:t>421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L-PI-</w:t>
            </w:r>
            <w:r w:rsidRPr="0056144D">
              <w:rPr>
                <w:sz w:val="18"/>
              </w:rPr>
              <w:t>002</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26</w:t>
            </w:r>
            <w:r>
              <w:rPr>
                <w:sz w:val="18"/>
              </w:rPr>
              <w:t> </w:t>
            </w:r>
            <w:r w:rsidRPr="0056144D">
              <w:rPr>
                <w:sz w:val="18"/>
              </w:rPr>
              <w:t>000</w:t>
            </w:r>
            <w:r>
              <w:rPr>
                <w:sz w:val="18"/>
              </w:rPr>
              <w:t xml:space="preserve"> kg/h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AA4FD8" w:rsidRDefault="00D067A0" w:rsidP="00E8011A">
            <w:pPr>
              <w:pStyle w:val="Sansinterligne"/>
              <w:jc w:val="left"/>
              <w:rPr>
                <w:sz w:val="18"/>
              </w:rPr>
            </w:pPr>
            <w:r w:rsidRPr="00AA4FD8">
              <w:rPr>
                <w:sz w:val="18"/>
              </w:rPr>
              <w:t>Acide phosphorique concentré vers le bassin de distribution à 54</w:t>
            </w:r>
            <w:r w:rsidR="00E8011A" w:rsidRPr="00AA4FD8">
              <w:rPr>
                <w:sz w:val="18"/>
              </w:rPr>
              <w:t> %</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FIC-</w:t>
            </w:r>
            <w:r w:rsidRPr="0056144D">
              <w:rPr>
                <w:sz w:val="18"/>
              </w:rPr>
              <w:t>450</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L-PI-</w:t>
            </w:r>
            <w:r w:rsidRPr="0056144D">
              <w:rPr>
                <w:sz w:val="18"/>
              </w:rPr>
              <w:t>003</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2</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AA4FD8" w:rsidRDefault="00D067A0" w:rsidP="00D067A0">
            <w:pPr>
              <w:pStyle w:val="Sansinterligne"/>
              <w:jc w:val="left"/>
              <w:rPr>
                <w:sz w:val="18"/>
              </w:rPr>
            </w:pPr>
            <w:r w:rsidRPr="00AA4FD8">
              <w:rPr>
                <w:sz w:val="18"/>
              </w:rPr>
              <w:t>FSA vers le laveur de FSA</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FI-</w:t>
            </w:r>
            <w:r w:rsidRPr="0056144D">
              <w:rPr>
                <w:sz w:val="18"/>
              </w:rPr>
              <w:t>477</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L-PI-</w:t>
            </w:r>
            <w:r w:rsidRPr="0056144D">
              <w:rPr>
                <w:sz w:val="18"/>
              </w:rPr>
              <w:t>004</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600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1</w:t>
            </w:r>
            <w:r>
              <w:rPr>
                <w:sz w:val="18"/>
              </w:rPr>
              <w:t xml:space="preserve"> </w:t>
            </w:r>
            <w:r w:rsidRPr="0056144D">
              <w:rPr>
                <w:sz w:val="18"/>
              </w:rPr>
              <w:t>200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Condensat de traitement vers le condensateur d'évaporateur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FIC-</w:t>
            </w:r>
            <w:r w:rsidRPr="0056144D">
              <w:rPr>
                <w:sz w:val="18"/>
              </w:rPr>
              <w:t>481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L-PI-</w:t>
            </w:r>
            <w:r w:rsidRPr="0056144D">
              <w:rPr>
                <w:sz w:val="18"/>
              </w:rPr>
              <w:t>005</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1</w:t>
            </w:r>
            <w:r>
              <w:rPr>
                <w:sz w:val="18"/>
              </w:rPr>
              <w:t xml:space="preserve"> </w:t>
            </w:r>
            <w:r w:rsidRPr="0056144D">
              <w:rPr>
                <w:sz w:val="18"/>
              </w:rPr>
              <w:t>500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2</w:t>
            </w:r>
            <w:r>
              <w:rPr>
                <w:sz w:val="18"/>
              </w:rPr>
              <w:t xml:space="preserve"> </w:t>
            </w:r>
            <w:r w:rsidRPr="0056144D">
              <w:rPr>
                <w:sz w:val="18"/>
              </w:rPr>
              <w:t>600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Condensat de traitement vers l'ensemble éjecteur de vapeur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FI-</w:t>
            </w:r>
            <w:r w:rsidRPr="0056144D">
              <w:rPr>
                <w:sz w:val="18"/>
              </w:rPr>
              <w:t>484</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L-PI-</w:t>
            </w:r>
            <w:r w:rsidRPr="0056144D">
              <w:rPr>
                <w:sz w:val="18"/>
              </w:rPr>
              <w:t>005</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250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r>
      <w:tr w:rsidR="00D067A0" w:rsidRPr="00CF14E5" w:rsidTr="00D067A0">
        <w:trPr>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Condensat de traitement vers la pompe à vide de l'évaporateur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FI-</w:t>
            </w:r>
            <w:r w:rsidRPr="0056144D">
              <w:rPr>
                <w:sz w:val="18"/>
              </w:rPr>
              <w:t>493</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L-PI-</w:t>
            </w:r>
            <w:r w:rsidRPr="0056144D">
              <w:rPr>
                <w:sz w:val="18"/>
              </w:rPr>
              <w:t>006</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3</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6</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12</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r>
      <w:tr w:rsidR="00D067A0"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left"/>
              <w:rPr>
                <w:sz w:val="18"/>
              </w:rPr>
            </w:pPr>
            <w:r>
              <w:rPr>
                <w:sz w:val="18"/>
              </w:rPr>
              <w:t>FSA peu concentré vers le laveur de FSA peu concentré</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Pr>
                <w:sz w:val="18"/>
              </w:rPr>
              <w:t>FI-</w:t>
            </w:r>
            <w:r w:rsidRPr="0056144D">
              <w:rPr>
                <w:sz w:val="18"/>
              </w:rPr>
              <w:t>550</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r w:rsidRPr="0056144D">
              <w:rPr>
                <w:sz w:val="18"/>
              </w:rPr>
              <w:t>404</w:t>
            </w:r>
            <w:r>
              <w:rPr>
                <w:sz w:val="18"/>
              </w:rPr>
              <w:t>L-PI-</w:t>
            </w:r>
            <w:r w:rsidRPr="0056144D">
              <w:rPr>
                <w:sz w:val="18"/>
              </w:rPr>
              <w:t>007</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Default="00D067A0"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600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r w:rsidRPr="0056144D">
              <w:rPr>
                <w:sz w:val="18"/>
              </w:rPr>
              <w:t>1</w:t>
            </w:r>
            <w:r>
              <w:rPr>
                <w:sz w:val="18"/>
              </w:rPr>
              <w:t xml:space="preserve"> </w:t>
            </w:r>
            <w:r w:rsidRPr="0056144D">
              <w:rPr>
                <w:sz w:val="18"/>
              </w:rPr>
              <w:t>200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067A0" w:rsidRPr="00CF14E5" w:rsidRDefault="00D067A0" w:rsidP="00D067A0">
            <w:pPr>
              <w:pStyle w:val="Sansinterligne"/>
              <w:jc w:val="center"/>
              <w:rPr>
                <w:sz w:val="18"/>
              </w:rPr>
            </w:pPr>
          </w:p>
        </w:tc>
      </w:tr>
      <w:tr w:rsidR="00653251"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653251" w:rsidRPr="00AA4FD8" w:rsidRDefault="00653251" w:rsidP="00E8011A">
            <w:pPr>
              <w:pStyle w:val="Sansinterligne"/>
              <w:jc w:val="left"/>
              <w:rPr>
                <w:sz w:val="18"/>
              </w:rPr>
            </w:pPr>
            <w:r w:rsidRPr="00AA4FD8">
              <w:rPr>
                <w:sz w:val="18"/>
              </w:rPr>
              <w:t>Acide sulfurique vers le mélangeur statique à 5</w:t>
            </w:r>
            <w:r w:rsidR="00E8011A" w:rsidRPr="00AA4FD8">
              <w:rPr>
                <w:sz w:val="18"/>
              </w:rPr>
              <w:t> %</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653251" w:rsidRDefault="00653251" w:rsidP="00D067A0">
            <w:pPr>
              <w:pStyle w:val="Sansinterligne"/>
              <w:jc w:val="center"/>
              <w:rPr>
                <w:sz w:val="18"/>
              </w:rPr>
            </w:pPr>
            <w:r>
              <w:rPr>
                <w:sz w:val="18"/>
              </w:rPr>
              <w:t>FIC-</w:t>
            </w:r>
            <w:r w:rsidRPr="0056144D">
              <w:rPr>
                <w:sz w:val="18"/>
              </w:rPr>
              <w:t>017</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653251" w:rsidRDefault="00653251" w:rsidP="00D067A0">
            <w:pPr>
              <w:pStyle w:val="Sansinterligne"/>
              <w:jc w:val="center"/>
              <w:rPr>
                <w:sz w:val="18"/>
              </w:rPr>
            </w:pPr>
            <w:r w:rsidRPr="0056144D">
              <w:rPr>
                <w:sz w:val="18"/>
              </w:rPr>
              <w:t>413</w:t>
            </w:r>
            <w:r>
              <w:rPr>
                <w:sz w:val="18"/>
              </w:rPr>
              <w:t>A-PI-</w:t>
            </w:r>
            <w:r w:rsidRPr="0056144D">
              <w:rPr>
                <w:sz w:val="18"/>
              </w:rPr>
              <w:t>002</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653251" w:rsidRDefault="00653251"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653251" w:rsidRDefault="00653251"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653251" w:rsidRPr="00CF14E5" w:rsidRDefault="00653251" w:rsidP="00CC2EAD">
            <w:pPr>
              <w:pStyle w:val="Sansinterligne"/>
              <w:jc w:val="center"/>
              <w:rPr>
                <w:sz w:val="18"/>
              </w:rPr>
            </w:pPr>
            <w:r w:rsidRPr="0056144D">
              <w:rPr>
                <w:sz w:val="18"/>
              </w:rPr>
              <w:t>10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653251" w:rsidRPr="00CF14E5" w:rsidRDefault="00653251"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653251" w:rsidRPr="00CF14E5" w:rsidRDefault="00653251" w:rsidP="00D067A0">
            <w:pPr>
              <w:pStyle w:val="Sansinterligne"/>
              <w:jc w:val="center"/>
              <w:rPr>
                <w:sz w:val="18"/>
              </w:rPr>
            </w:pPr>
          </w:p>
        </w:tc>
      </w:tr>
      <w:tr w:rsidR="00653251"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653251" w:rsidRPr="00AA4FD8" w:rsidRDefault="00653251" w:rsidP="00E8011A">
            <w:pPr>
              <w:pStyle w:val="Sansinterligne"/>
              <w:jc w:val="left"/>
              <w:rPr>
                <w:sz w:val="18"/>
              </w:rPr>
            </w:pPr>
            <w:r w:rsidRPr="00AA4FD8">
              <w:rPr>
                <w:sz w:val="18"/>
              </w:rPr>
              <w:t>Eau non traitée vers le mélangeur statique à 5</w:t>
            </w:r>
            <w:r w:rsidR="00E8011A" w:rsidRPr="00AA4FD8">
              <w:rPr>
                <w:sz w:val="18"/>
              </w:rPr>
              <w:t> %</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653251" w:rsidRDefault="00653251" w:rsidP="00D067A0">
            <w:pPr>
              <w:pStyle w:val="Sansinterligne"/>
              <w:jc w:val="center"/>
              <w:rPr>
                <w:sz w:val="18"/>
              </w:rPr>
            </w:pPr>
            <w:r>
              <w:rPr>
                <w:sz w:val="18"/>
              </w:rPr>
              <w:t>FIC-</w:t>
            </w:r>
            <w:r w:rsidRPr="0056144D">
              <w:rPr>
                <w:sz w:val="18"/>
              </w:rPr>
              <w:t>018</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653251" w:rsidRDefault="00653251" w:rsidP="00CC2EAD">
            <w:pPr>
              <w:pStyle w:val="Sansinterligne"/>
              <w:jc w:val="center"/>
              <w:rPr>
                <w:sz w:val="18"/>
              </w:rPr>
            </w:pPr>
            <w:r w:rsidRPr="0056144D">
              <w:rPr>
                <w:sz w:val="18"/>
              </w:rPr>
              <w:t>413</w:t>
            </w:r>
            <w:r>
              <w:rPr>
                <w:sz w:val="18"/>
              </w:rPr>
              <w:t>A-PI-</w:t>
            </w:r>
            <w:r w:rsidRPr="0056144D">
              <w:rPr>
                <w:sz w:val="18"/>
              </w:rPr>
              <w:t>002</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653251" w:rsidRPr="00CF14E5" w:rsidRDefault="00653251" w:rsidP="00CC2EAD">
            <w:pPr>
              <w:pStyle w:val="Sansinterligne"/>
              <w:jc w:val="center"/>
              <w:rPr>
                <w:sz w:val="18"/>
              </w:rPr>
            </w:pPr>
            <w:r w:rsidRPr="0056144D">
              <w:rPr>
                <w:sz w:val="18"/>
              </w:rPr>
              <w:t>50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653251" w:rsidRPr="00CF14E5" w:rsidRDefault="00653251" w:rsidP="00CC2EAD">
            <w:pPr>
              <w:pStyle w:val="Sansinterligne"/>
              <w:jc w:val="center"/>
              <w:rPr>
                <w:sz w:val="18"/>
              </w:rPr>
            </w:pPr>
            <w:r w:rsidRPr="0056144D">
              <w:rPr>
                <w:sz w:val="18"/>
              </w:rPr>
              <w:t>75</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653251" w:rsidRPr="00CF14E5" w:rsidRDefault="00653251" w:rsidP="00CC2EAD">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653251" w:rsidRPr="00CF14E5" w:rsidRDefault="00653251"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653251" w:rsidRPr="00CF14E5" w:rsidRDefault="00653251" w:rsidP="00D067A0">
            <w:pPr>
              <w:pStyle w:val="Sansinterligne"/>
              <w:jc w:val="center"/>
              <w:rPr>
                <w:sz w:val="18"/>
              </w:rPr>
            </w:pPr>
          </w:p>
        </w:tc>
      </w:tr>
      <w:tr w:rsidR="006E1346"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6E1346" w:rsidRPr="00AA4FD8" w:rsidRDefault="006E1346" w:rsidP="00BB1442">
            <w:pPr>
              <w:pStyle w:val="Sansinterligne"/>
              <w:jc w:val="left"/>
              <w:rPr>
                <w:sz w:val="18"/>
              </w:rPr>
            </w:pPr>
            <w:r w:rsidRPr="00AA4FD8">
              <w:rPr>
                <w:sz w:val="18"/>
              </w:rPr>
              <w:t>Pulpe d'acide phosphorique peu concentré vers le réacteur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6E1346" w:rsidRDefault="006E1346" w:rsidP="00D067A0">
            <w:pPr>
              <w:pStyle w:val="Sansinterligne"/>
              <w:jc w:val="center"/>
              <w:rPr>
                <w:sz w:val="18"/>
              </w:rPr>
            </w:pPr>
            <w:r>
              <w:rPr>
                <w:sz w:val="18"/>
              </w:rPr>
              <w:t>FIC-</w:t>
            </w:r>
            <w:r w:rsidRPr="0056144D">
              <w:rPr>
                <w:sz w:val="18"/>
              </w:rPr>
              <w:t>026</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6E1346" w:rsidRDefault="006E1346" w:rsidP="00CC2EAD">
            <w:pPr>
              <w:pStyle w:val="Sansinterligne"/>
              <w:jc w:val="center"/>
              <w:rPr>
                <w:sz w:val="18"/>
              </w:rPr>
            </w:pPr>
            <w:r w:rsidRPr="0056144D">
              <w:rPr>
                <w:sz w:val="18"/>
              </w:rPr>
              <w:t>413</w:t>
            </w:r>
            <w:r>
              <w:rPr>
                <w:sz w:val="18"/>
              </w:rPr>
              <w:t>A-PI-</w:t>
            </w:r>
            <w:r w:rsidRPr="0056144D">
              <w:rPr>
                <w:sz w:val="18"/>
              </w:rPr>
              <w:t>003</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6E1346" w:rsidRDefault="006E1346" w:rsidP="00CC2EAD">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6E1346" w:rsidRPr="00CF14E5" w:rsidRDefault="006E1346" w:rsidP="00CC2EAD">
            <w:pPr>
              <w:pStyle w:val="Sansinterligne"/>
              <w:jc w:val="center"/>
              <w:rPr>
                <w:sz w:val="18"/>
              </w:rPr>
            </w:pPr>
            <w:r w:rsidRPr="0056144D">
              <w:rPr>
                <w:sz w:val="18"/>
              </w:rPr>
              <w:t>5</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6E1346" w:rsidRPr="00CF14E5" w:rsidRDefault="006E1346" w:rsidP="00CC2EAD">
            <w:pPr>
              <w:pStyle w:val="Sansinterligne"/>
              <w:jc w:val="center"/>
              <w:rPr>
                <w:sz w:val="18"/>
              </w:rPr>
            </w:pPr>
            <w:r w:rsidRPr="0056144D">
              <w:rPr>
                <w:sz w:val="18"/>
              </w:rPr>
              <w:t>40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6E1346" w:rsidRPr="00CF14E5" w:rsidRDefault="006E1346"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6E1346" w:rsidRPr="00CF14E5" w:rsidRDefault="006E1346" w:rsidP="00D067A0">
            <w:pPr>
              <w:pStyle w:val="Sansinterligne"/>
              <w:jc w:val="center"/>
              <w:rPr>
                <w:sz w:val="18"/>
              </w:rPr>
            </w:pPr>
          </w:p>
        </w:tc>
      </w:tr>
      <w:tr w:rsidR="007801FC"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Default="007801FC" w:rsidP="00BB1442">
            <w:pPr>
              <w:pStyle w:val="Sansinterligne"/>
              <w:jc w:val="left"/>
              <w:rPr>
                <w:sz w:val="18"/>
              </w:rPr>
            </w:pPr>
            <w:r>
              <w:rPr>
                <w:sz w:val="18"/>
              </w:rPr>
              <w:t>Acide phosphorique peu concentré vers le DAP</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Default="007801FC" w:rsidP="00D067A0">
            <w:pPr>
              <w:pStyle w:val="Sansinterligne"/>
              <w:jc w:val="center"/>
              <w:rPr>
                <w:sz w:val="18"/>
              </w:rPr>
            </w:pPr>
            <w:r>
              <w:rPr>
                <w:sz w:val="18"/>
              </w:rPr>
              <w:t>FIC-</w:t>
            </w:r>
            <w:r w:rsidRPr="0056144D">
              <w:rPr>
                <w:sz w:val="18"/>
              </w:rPr>
              <w:t>046</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Default="007801FC" w:rsidP="00CC2EAD">
            <w:pPr>
              <w:pStyle w:val="Sansinterligne"/>
              <w:jc w:val="center"/>
              <w:rPr>
                <w:sz w:val="18"/>
              </w:rPr>
            </w:pPr>
            <w:r w:rsidRPr="0056144D">
              <w:rPr>
                <w:sz w:val="18"/>
              </w:rPr>
              <w:t>413</w:t>
            </w:r>
            <w:r>
              <w:rPr>
                <w:sz w:val="18"/>
              </w:rPr>
              <w:t>A-PI-</w:t>
            </w:r>
            <w:r w:rsidRPr="0056144D">
              <w:rPr>
                <w:sz w:val="18"/>
              </w:rPr>
              <w:t>004</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Default="007801FC" w:rsidP="00CC2EAD">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Pr="00CF14E5" w:rsidRDefault="007801FC" w:rsidP="00CC2EAD">
            <w:pPr>
              <w:pStyle w:val="Sansinterligne"/>
              <w:jc w:val="center"/>
              <w:rPr>
                <w:sz w:val="18"/>
              </w:rPr>
            </w:pPr>
            <w:r w:rsidRPr="0056144D">
              <w:rPr>
                <w:sz w:val="18"/>
              </w:rPr>
              <w:t>20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Pr="00CF14E5" w:rsidRDefault="007801FC" w:rsidP="007801FC">
            <w:pPr>
              <w:pStyle w:val="Sansinterligne"/>
              <w:jc w:val="center"/>
              <w:rPr>
                <w:sz w:val="18"/>
              </w:rPr>
            </w:pPr>
            <w:r w:rsidRPr="0056144D">
              <w:rPr>
                <w:sz w:val="18"/>
              </w:rPr>
              <w:t>45</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Pr="00CF14E5" w:rsidRDefault="007801FC" w:rsidP="00D067A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Pr="00CF14E5" w:rsidRDefault="007801FC" w:rsidP="00D067A0">
            <w:pPr>
              <w:pStyle w:val="Sansinterligne"/>
              <w:jc w:val="center"/>
              <w:rPr>
                <w:sz w:val="18"/>
              </w:rPr>
            </w:pPr>
          </w:p>
        </w:tc>
      </w:tr>
      <w:tr w:rsidR="007801FC"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Default="007801FC" w:rsidP="00CC2EAD">
            <w:pPr>
              <w:pStyle w:val="Sansinterligne"/>
              <w:jc w:val="left"/>
              <w:rPr>
                <w:sz w:val="18"/>
              </w:rPr>
            </w:pPr>
            <w:r>
              <w:rPr>
                <w:sz w:val="18"/>
              </w:rPr>
              <w:t>Pulpe d'acide phosphorique peu concentré vers le réacteur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Default="007801FC" w:rsidP="007801FC">
            <w:pPr>
              <w:pStyle w:val="Sansinterligne"/>
              <w:jc w:val="center"/>
              <w:rPr>
                <w:sz w:val="18"/>
              </w:rPr>
            </w:pPr>
            <w:r>
              <w:rPr>
                <w:sz w:val="18"/>
              </w:rPr>
              <w:t>FIC-</w:t>
            </w:r>
            <w:r w:rsidRPr="0056144D">
              <w:rPr>
                <w:sz w:val="18"/>
              </w:rPr>
              <w:t>066</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Default="007801FC" w:rsidP="007801FC">
            <w:pPr>
              <w:pStyle w:val="Sansinterligne"/>
              <w:jc w:val="center"/>
              <w:rPr>
                <w:sz w:val="18"/>
              </w:rPr>
            </w:pPr>
            <w:r w:rsidRPr="0056144D">
              <w:rPr>
                <w:sz w:val="18"/>
              </w:rPr>
              <w:t>413</w:t>
            </w:r>
            <w:r>
              <w:rPr>
                <w:sz w:val="18"/>
              </w:rPr>
              <w:t>A-PI-</w:t>
            </w:r>
            <w:r w:rsidRPr="0056144D">
              <w:rPr>
                <w:sz w:val="18"/>
              </w:rPr>
              <w:t>006</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Default="007801FC" w:rsidP="00CC2EAD">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Pr="00CF14E5" w:rsidRDefault="007801FC" w:rsidP="00CC2EAD">
            <w:pPr>
              <w:pStyle w:val="Sansinterligne"/>
              <w:jc w:val="center"/>
              <w:rPr>
                <w:sz w:val="18"/>
              </w:rPr>
            </w:pPr>
            <w:r w:rsidRPr="0056144D">
              <w:rPr>
                <w:sz w:val="18"/>
              </w:rPr>
              <w:t>5</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Pr="00CF14E5" w:rsidRDefault="007801FC" w:rsidP="00CC2EAD">
            <w:pPr>
              <w:pStyle w:val="Sansinterligne"/>
              <w:jc w:val="center"/>
              <w:rPr>
                <w:sz w:val="18"/>
              </w:rPr>
            </w:pPr>
            <w:r w:rsidRPr="0056144D">
              <w:rPr>
                <w:sz w:val="18"/>
              </w:rPr>
              <w:t>40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Pr="00CF14E5" w:rsidRDefault="007801FC" w:rsidP="00CC2EAD">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Pr="00CF14E5" w:rsidRDefault="007801FC" w:rsidP="00CC2EAD">
            <w:pPr>
              <w:pStyle w:val="Sansinterligne"/>
              <w:jc w:val="center"/>
              <w:rPr>
                <w:sz w:val="18"/>
              </w:rPr>
            </w:pPr>
          </w:p>
        </w:tc>
      </w:tr>
      <w:tr w:rsidR="003B154B"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3B154B" w:rsidRDefault="003B154B" w:rsidP="009F04CA">
            <w:pPr>
              <w:pStyle w:val="Sansinterligne"/>
              <w:jc w:val="left"/>
              <w:rPr>
                <w:sz w:val="18"/>
              </w:rPr>
            </w:pPr>
            <w:r>
              <w:rPr>
                <w:sz w:val="18"/>
              </w:rPr>
              <w:t>Acide phosphorique peu concentré vers le DAP</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3B154B" w:rsidRDefault="003B154B" w:rsidP="003B154B">
            <w:pPr>
              <w:pStyle w:val="Sansinterligne"/>
              <w:jc w:val="center"/>
              <w:rPr>
                <w:sz w:val="18"/>
              </w:rPr>
            </w:pPr>
            <w:r>
              <w:rPr>
                <w:sz w:val="18"/>
              </w:rPr>
              <w:t>FIC-</w:t>
            </w:r>
            <w:r w:rsidRPr="0056144D">
              <w:rPr>
                <w:sz w:val="18"/>
              </w:rPr>
              <w:t>086</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3B154B" w:rsidRDefault="003B154B" w:rsidP="003B154B">
            <w:pPr>
              <w:pStyle w:val="Sansinterligne"/>
              <w:jc w:val="center"/>
              <w:rPr>
                <w:sz w:val="18"/>
              </w:rPr>
            </w:pPr>
            <w:r w:rsidRPr="0056144D">
              <w:rPr>
                <w:sz w:val="18"/>
              </w:rPr>
              <w:t>413</w:t>
            </w:r>
            <w:r>
              <w:rPr>
                <w:sz w:val="18"/>
              </w:rPr>
              <w:t>A-PI-</w:t>
            </w:r>
            <w:r w:rsidRPr="0056144D">
              <w:rPr>
                <w:sz w:val="18"/>
              </w:rPr>
              <w:t>007</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B154B" w:rsidRDefault="003B154B" w:rsidP="009F04CA">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B154B" w:rsidRPr="00CF14E5" w:rsidRDefault="003B154B" w:rsidP="009F04CA">
            <w:pPr>
              <w:pStyle w:val="Sansinterligne"/>
              <w:jc w:val="center"/>
              <w:rPr>
                <w:sz w:val="18"/>
              </w:rPr>
            </w:pPr>
            <w:r w:rsidRPr="0056144D">
              <w:rPr>
                <w:sz w:val="18"/>
              </w:rPr>
              <w:t>20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B154B" w:rsidRPr="00CF14E5" w:rsidRDefault="003B154B" w:rsidP="009F04CA">
            <w:pPr>
              <w:pStyle w:val="Sansinterligne"/>
              <w:jc w:val="center"/>
              <w:rPr>
                <w:sz w:val="18"/>
              </w:rPr>
            </w:pPr>
            <w:r w:rsidRPr="0056144D">
              <w:rPr>
                <w:sz w:val="18"/>
              </w:rPr>
              <w:t>45</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3B154B" w:rsidRPr="00CF14E5" w:rsidRDefault="003B154B" w:rsidP="009F04CA">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3B154B" w:rsidRPr="00CF14E5" w:rsidRDefault="003B154B" w:rsidP="009F04CA">
            <w:pPr>
              <w:pStyle w:val="Sansinterligne"/>
              <w:jc w:val="center"/>
              <w:rPr>
                <w:sz w:val="18"/>
              </w:rPr>
            </w:pPr>
          </w:p>
        </w:tc>
      </w:tr>
      <w:tr w:rsidR="007E3FCF"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9F04CA">
            <w:pPr>
              <w:pStyle w:val="Sansinterligne"/>
              <w:jc w:val="left"/>
              <w:rPr>
                <w:sz w:val="18"/>
              </w:rPr>
            </w:pPr>
            <w:r>
              <w:rPr>
                <w:sz w:val="18"/>
              </w:rPr>
              <w:t>Eau de traitement acide vers le collecteur de distribution</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3B154B">
            <w:pPr>
              <w:pStyle w:val="Sansinterligne"/>
              <w:jc w:val="center"/>
              <w:rPr>
                <w:sz w:val="18"/>
              </w:rPr>
            </w:pPr>
            <w:r>
              <w:rPr>
                <w:sz w:val="18"/>
              </w:rPr>
              <w:t>FIC-</w:t>
            </w:r>
            <w:r w:rsidRPr="0056144D">
              <w:rPr>
                <w:sz w:val="18"/>
              </w:rPr>
              <w:t>126</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9F04CA">
            <w:pPr>
              <w:pStyle w:val="Sansinterligne"/>
              <w:jc w:val="center"/>
              <w:rPr>
                <w:sz w:val="18"/>
              </w:rPr>
            </w:pPr>
            <w:r w:rsidRPr="0056144D">
              <w:rPr>
                <w:sz w:val="18"/>
              </w:rPr>
              <w:t>413</w:t>
            </w:r>
            <w:r>
              <w:rPr>
                <w:sz w:val="18"/>
              </w:rPr>
              <w:t>A-PI-</w:t>
            </w:r>
            <w:r w:rsidRPr="0056144D">
              <w:rPr>
                <w:sz w:val="18"/>
              </w:rPr>
              <w:t>008</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9F04CA">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Pr="00CF14E5" w:rsidRDefault="007E3FCF" w:rsidP="009F04CA">
            <w:pPr>
              <w:pStyle w:val="Sansinterligne"/>
              <w:jc w:val="center"/>
              <w:rPr>
                <w:sz w:val="18"/>
              </w:rPr>
            </w:pPr>
            <w:r w:rsidRPr="0056144D">
              <w:rPr>
                <w:sz w:val="18"/>
              </w:rPr>
              <w:t>10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Pr="00CF14E5" w:rsidRDefault="007E3FCF" w:rsidP="009F04CA">
            <w:pPr>
              <w:pStyle w:val="Sansinterligne"/>
              <w:jc w:val="center"/>
              <w:rPr>
                <w:sz w:val="18"/>
              </w:rPr>
            </w:pPr>
            <w:r w:rsidRPr="0056144D">
              <w:rPr>
                <w:sz w:val="18"/>
              </w:rPr>
              <w:t>250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Pr="00CF14E5" w:rsidRDefault="007E3FCF" w:rsidP="009F04CA">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Pr="00CF14E5" w:rsidRDefault="007E3FCF" w:rsidP="009F04CA">
            <w:pPr>
              <w:pStyle w:val="Sansinterligne"/>
              <w:jc w:val="center"/>
              <w:rPr>
                <w:sz w:val="18"/>
              </w:rPr>
            </w:pPr>
          </w:p>
        </w:tc>
      </w:tr>
      <w:tr w:rsidR="007E3FCF"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9F04CA">
            <w:pPr>
              <w:pStyle w:val="Sansinterligne"/>
              <w:jc w:val="left"/>
              <w:rPr>
                <w:sz w:val="18"/>
              </w:rPr>
            </w:pPr>
            <w:r>
              <w:rPr>
                <w:sz w:val="18"/>
              </w:rPr>
              <w:t>Eau de traitement acide vers la pulpe de gypse</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3B154B">
            <w:pPr>
              <w:pStyle w:val="Sansinterligne"/>
              <w:jc w:val="center"/>
              <w:rPr>
                <w:sz w:val="18"/>
              </w:rPr>
            </w:pPr>
            <w:r>
              <w:rPr>
                <w:sz w:val="18"/>
              </w:rPr>
              <w:t>FIC-</w:t>
            </w:r>
            <w:r w:rsidRPr="0056144D">
              <w:rPr>
                <w:sz w:val="18"/>
              </w:rPr>
              <w:t>127</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9F04CA">
            <w:pPr>
              <w:pStyle w:val="Sansinterligne"/>
              <w:jc w:val="center"/>
              <w:rPr>
                <w:sz w:val="18"/>
              </w:rPr>
            </w:pPr>
            <w:r w:rsidRPr="0056144D">
              <w:rPr>
                <w:sz w:val="18"/>
              </w:rPr>
              <w:t>413</w:t>
            </w:r>
            <w:r>
              <w:rPr>
                <w:sz w:val="18"/>
              </w:rPr>
              <w:t>A-PI-</w:t>
            </w:r>
            <w:r w:rsidRPr="0056144D">
              <w:rPr>
                <w:sz w:val="18"/>
              </w:rPr>
              <w:t>008</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9F04CA">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Pr="00CF14E5" w:rsidRDefault="007E3FCF" w:rsidP="009F04CA">
            <w:pPr>
              <w:pStyle w:val="Sansinterligne"/>
              <w:jc w:val="center"/>
              <w:rPr>
                <w:sz w:val="18"/>
              </w:rPr>
            </w:pPr>
            <w:r w:rsidRPr="0056144D">
              <w:rPr>
                <w:sz w:val="18"/>
              </w:rPr>
              <w:t>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Pr="00CF14E5" w:rsidRDefault="007E3FCF" w:rsidP="007E3FCF">
            <w:pPr>
              <w:pStyle w:val="Sansinterligne"/>
              <w:jc w:val="center"/>
              <w:rPr>
                <w:sz w:val="18"/>
              </w:rPr>
            </w:pPr>
            <w:r w:rsidRPr="0056144D">
              <w:rPr>
                <w:sz w:val="18"/>
              </w:rPr>
              <w:t>75</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Pr="00CF14E5" w:rsidRDefault="007E3FCF" w:rsidP="009F04CA">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Pr="00CF14E5" w:rsidRDefault="007E3FCF" w:rsidP="009F04CA">
            <w:pPr>
              <w:pStyle w:val="Sansinterligne"/>
              <w:jc w:val="center"/>
              <w:rPr>
                <w:sz w:val="18"/>
              </w:rPr>
            </w:pPr>
          </w:p>
        </w:tc>
      </w:tr>
      <w:tr w:rsidR="007E3FCF"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9F04CA">
            <w:pPr>
              <w:pStyle w:val="Sansinterligne"/>
              <w:jc w:val="left"/>
              <w:rPr>
                <w:sz w:val="18"/>
              </w:rPr>
            </w:pPr>
            <w:r>
              <w:rPr>
                <w:sz w:val="18"/>
              </w:rPr>
              <w:t xml:space="preserve">Eau de traitement acide vers la distribution d'acide à </w:t>
            </w:r>
            <w:r w:rsidRPr="0056144D">
              <w:rPr>
                <w:sz w:val="18"/>
              </w:rPr>
              <w:t>54</w:t>
            </w:r>
            <w:r>
              <w:rPr>
                <w:sz w:val="18"/>
              </w:rPr>
              <w:t xml:space="preserve"> %</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7E3FCF">
            <w:pPr>
              <w:pStyle w:val="Sansinterligne"/>
              <w:jc w:val="center"/>
              <w:rPr>
                <w:sz w:val="18"/>
              </w:rPr>
            </w:pPr>
            <w:r>
              <w:rPr>
                <w:sz w:val="18"/>
              </w:rPr>
              <w:t>FIC-</w:t>
            </w:r>
            <w:r w:rsidRPr="0056144D">
              <w:rPr>
                <w:sz w:val="18"/>
              </w:rPr>
              <w:t>128</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9F04CA">
            <w:pPr>
              <w:pStyle w:val="Sansinterligne"/>
              <w:jc w:val="center"/>
              <w:rPr>
                <w:sz w:val="18"/>
              </w:rPr>
            </w:pPr>
            <w:r w:rsidRPr="0056144D">
              <w:rPr>
                <w:sz w:val="18"/>
              </w:rPr>
              <w:t>413</w:t>
            </w:r>
            <w:r>
              <w:rPr>
                <w:sz w:val="18"/>
              </w:rPr>
              <w:t>A-PI-</w:t>
            </w:r>
            <w:r w:rsidRPr="0056144D">
              <w:rPr>
                <w:sz w:val="18"/>
              </w:rPr>
              <w:t>008</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9F04CA">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Pr="00CF14E5" w:rsidRDefault="007E3FCF" w:rsidP="009F04CA">
            <w:pPr>
              <w:pStyle w:val="Sansinterligne"/>
              <w:jc w:val="center"/>
              <w:rPr>
                <w:sz w:val="18"/>
              </w:rPr>
            </w:pPr>
            <w:r w:rsidRPr="0056144D">
              <w:rPr>
                <w:sz w:val="18"/>
              </w:rPr>
              <w:t>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Pr="00CF14E5" w:rsidRDefault="007E3FCF" w:rsidP="009F04CA">
            <w:pPr>
              <w:pStyle w:val="Sansinterligne"/>
              <w:jc w:val="center"/>
              <w:rPr>
                <w:sz w:val="18"/>
              </w:rPr>
            </w:pPr>
            <w:r w:rsidRPr="0056144D">
              <w:rPr>
                <w:sz w:val="18"/>
              </w:rPr>
              <w:t>60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Pr="00CF14E5" w:rsidRDefault="007E3FCF" w:rsidP="009F04CA">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Pr="00CF14E5" w:rsidRDefault="007E3FCF" w:rsidP="009F04CA">
            <w:pPr>
              <w:pStyle w:val="Sansinterligne"/>
              <w:jc w:val="center"/>
              <w:rPr>
                <w:sz w:val="18"/>
              </w:rPr>
            </w:pPr>
          </w:p>
        </w:tc>
      </w:tr>
      <w:tr w:rsidR="007E3FCF"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E8011A">
            <w:pPr>
              <w:pStyle w:val="Sansinterligne"/>
              <w:jc w:val="left"/>
              <w:rPr>
                <w:sz w:val="18"/>
              </w:rPr>
            </w:pPr>
            <w:r>
              <w:rPr>
                <w:sz w:val="18"/>
              </w:rPr>
              <w:t xml:space="preserve">Eau de traitement acide vers la </w:t>
            </w:r>
            <w:r w:rsidRPr="00AA4FD8">
              <w:rPr>
                <w:sz w:val="18"/>
              </w:rPr>
              <w:t>distribution d'acide à 28</w:t>
            </w:r>
            <w:r w:rsidR="00E8011A" w:rsidRPr="00AA4FD8">
              <w:rPr>
                <w:sz w:val="18"/>
              </w:rPr>
              <w:t> %</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7E3FCF">
            <w:pPr>
              <w:pStyle w:val="Sansinterligne"/>
              <w:jc w:val="center"/>
              <w:rPr>
                <w:sz w:val="18"/>
              </w:rPr>
            </w:pPr>
            <w:r>
              <w:rPr>
                <w:sz w:val="18"/>
              </w:rPr>
              <w:t>FIC-</w:t>
            </w:r>
            <w:r w:rsidRPr="0056144D">
              <w:rPr>
                <w:sz w:val="18"/>
              </w:rPr>
              <w:t>129</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9F04CA">
            <w:pPr>
              <w:pStyle w:val="Sansinterligne"/>
              <w:jc w:val="center"/>
              <w:rPr>
                <w:sz w:val="18"/>
              </w:rPr>
            </w:pPr>
            <w:r w:rsidRPr="0056144D">
              <w:rPr>
                <w:sz w:val="18"/>
              </w:rPr>
              <w:t>413</w:t>
            </w:r>
            <w:r>
              <w:rPr>
                <w:sz w:val="18"/>
              </w:rPr>
              <w:t>A-PI-</w:t>
            </w:r>
            <w:r w:rsidRPr="0056144D">
              <w:rPr>
                <w:sz w:val="18"/>
              </w:rPr>
              <w:t>008</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9F04CA">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Pr="00CF14E5" w:rsidRDefault="007E3FCF" w:rsidP="009F04CA">
            <w:pPr>
              <w:pStyle w:val="Sansinterligne"/>
              <w:jc w:val="center"/>
              <w:rPr>
                <w:sz w:val="18"/>
              </w:rPr>
            </w:pPr>
            <w:r w:rsidRPr="0056144D">
              <w:rPr>
                <w:sz w:val="18"/>
              </w:rPr>
              <w:t>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Pr="00CF14E5" w:rsidRDefault="007E3FCF" w:rsidP="009F04CA">
            <w:pPr>
              <w:pStyle w:val="Sansinterligne"/>
              <w:jc w:val="center"/>
              <w:rPr>
                <w:sz w:val="18"/>
              </w:rPr>
            </w:pPr>
            <w:r w:rsidRPr="0056144D">
              <w:rPr>
                <w:sz w:val="18"/>
              </w:rPr>
              <w:t>110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Pr="00CF14E5" w:rsidRDefault="007E3FCF" w:rsidP="009F04CA">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Pr="00CF14E5" w:rsidRDefault="007E3FCF" w:rsidP="009F04CA">
            <w:pPr>
              <w:pStyle w:val="Sansinterligne"/>
              <w:jc w:val="center"/>
              <w:rPr>
                <w:sz w:val="18"/>
              </w:rPr>
            </w:pPr>
          </w:p>
        </w:tc>
      </w:tr>
      <w:tr w:rsidR="007E3FCF"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7E3FCF">
            <w:pPr>
              <w:pStyle w:val="Sansinterligne"/>
              <w:jc w:val="left"/>
              <w:rPr>
                <w:sz w:val="18"/>
              </w:rPr>
            </w:pPr>
            <w:r>
              <w:rPr>
                <w:sz w:val="18"/>
              </w:rPr>
              <w:t>Eau de traitement acide vers le robinet d'acide</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9F04CA">
            <w:pPr>
              <w:pStyle w:val="Sansinterligne"/>
              <w:jc w:val="center"/>
              <w:rPr>
                <w:sz w:val="18"/>
              </w:rPr>
            </w:pPr>
            <w:r>
              <w:rPr>
                <w:sz w:val="18"/>
              </w:rPr>
              <w:t>FIC-</w:t>
            </w:r>
            <w:r w:rsidRPr="0056144D">
              <w:rPr>
                <w:sz w:val="18"/>
              </w:rPr>
              <w:t>133</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9F04CA">
            <w:pPr>
              <w:pStyle w:val="Sansinterligne"/>
              <w:jc w:val="center"/>
              <w:rPr>
                <w:sz w:val="18"/>
              </w:rPr>
            </w:pPr>
            <w:r w:rsidRPr="0056144D">
              <w:rPr>
                <w:sz w:val="18"/>
              </w:rPr>
              <w:t>413</w:t>
            </w:r>
            <w:r>
              <w:rPr>
                <w:sz w:val="18"/>
              </w:rPr>
              <w:t>A-PI-</w:t>
            </w:r>
            <w:r w:rsidRPr="0056144D">
              <w:rPr>
                <w:sz w:val="18"/>
              </w:rPr>
              <w:t>008</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Default="007E3FCF" w:rsidP="009F04CA">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Pr="00CF14E5" w:rsidRDefault="007E3FCF" w:rsidP="009F04CA">
            <w:pPr>
              <w:pStyle w:val="Sansinterligne"/>
              <w:jc w:val="center"/>
              <w:rPr>
                <w:sz w:val="18"/>
              </w:rPr>
            </w:pPr>
            <w:r w:rsidRPr="0056144D">
              <w:rPr>
                <w:sz w:val="18"/>
              </w:rPr>
              <w:t>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Pr="00CF14E5" w:rsidRDefault="007E3FCF" w:rsidP="009F04CA">
            <w:pPr>
              <w:pStyle w:val="Sansinterligne"/>
              <w:jc w:val="center"/>
              <w:rPr>
                <w:sz w:val="18"/>
              </w:rPr>
            </w:pPr>
            <w:r w:rsidRPr="0056144D">
              <w:rPr>
                <w:sz w:val="18"/>
              </w:rPr>
              <w:t>50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Pr="00CF14E5" w:rsidRDefault="007E3FCF" w:rsidP="009F04CA">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E3FCF" w:rsidRPr="00CF14E5" w:rsidRDefault="007E3FCF" w:rsidP="009F04CA">
            <w:pPr>
              <w:pStyle w:val="Sansinterligne"/>
              <w:jc w:val="center"/>
              <w:rPr>
                <w:sz w:val="18"/>
              </w:rPr>
            </w:pPr>
          </w:p>
        </w:tc>
      </w:tr>
      <w:tr w:rsidR="00186116"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186116" w:rsidRPr="00AA4FD8" w:rsidRDefault="00186116" w:rsidP="00E8011A">
            <w:pPr>
              <w:pStyle w:val="Sansinterligne"/>
              <w:jc w:val="left"/>
              <w:rPr>
                <w:sz w:val="18"/>
              </w:rPr>
            </w:pPr>
            <w:r w:rsidRPr="00AA4FD8">
              <w:rPr>
                <w:sz w:val="18"/>
              </w:rPr>
              <w:lastRenderedPageBreak/>
              <w:t>Eau de refroidissement vers les refroidisseurs d'acide à 28</w:t>
            </w:r>
            <w:r w:rsidR="00E8011A" w:rsidRPr="00AA4FD8">
              <w:rPr>
                <w:sz w:val="18"/>
              </w:rPr>
              <w:t> %</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186116" w:rsidRDefault="00186116" w:rsidP="007E3FCF">
            <w:pPr>
              <w:pStyle w:val="Sansinterligne"/>
              <w:jc w:val="center"/>
              <w:rPr>
                <w:sz w:val="18"/>
              </w:rPr>
            </w:pPr>
            <w:r>
              <w:rPr>
                <w:sz w:val="18"/>
              </w:rPr>
              <w:t>FIC-</w:t>
            </w:r>
            <w:r w:rsidRPr="0056144D">
              <w:rPr>
                <w:sz w:val="18"/>
              </w:rPr>
              <w:t>053</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186116" w:rsidRDefault="00186116" w:rsidP="009F04CA">
            <w:pPr>
              <w:pStyle w:val="Sansinterligne"/>
              <w:jc w:val="center"/>
              <w:rPr>
                <w:sz w:val="18"/>
              </w:rPr>
            </w:pPr>
            <w:r w:rsidRPr="0056144D">
              <w:rPr>
                <w:sz w:val="18"/>
              </w:rPr>
              <w:t>425</w:t>
            </w:r>
            <w:r>
              <w:rPr>
                <w:sz w:val="18"/>
              </w:rPr>
              <w:t>E-PI-</w:t>
            </w:r>
            <w:r w:rsidRPr="0056144D">
              <w:rPr>
                <w:sz w:val="18"/>
              </w:rPr>
              <w:t>002</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186116" w:rsidRDefault="00186116" w:rsidP="009F04CA">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186116" w:rsidRPr="00CF14E5" w:rsidRDefault="00186116" w:rsidP="00110E72">
            <w:pPr>
              <w:pStyle w:val="Sansinterligne"/>
              <w:jc w:val="center"/>
              <w:rPr>
                <w:sz w:val="18"/>
              </w:rPr>
            </w:pPr>
            <w:r w:rsidRPr="0056144D">
              <w:rPr>
                <w:sz w:val="18"/>
              </w:rPr>
              <w:t>250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186116" w:rsidRPr="00CF14E5" w:rsidRDefault="00186116" w:rsidP="00110E72">
            <w:pPr>
              <w:pStyle w:val="Sansinterligne"/>
              <w:jc w:val="center"/>
              <w:rPr>
                <w:sz w:val="18"/>
              </w:rPr>
            </w:pPr>
            <w:r w:rsidRPr="0056144D">
              <w:rPr>
                <w:sz w:val="18"/>
              </w:rPr>
              <w:t>800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186116" w:rsidRPr="00CF14E5" w:rsidRDefault="00186116" w:rsidP="009F04CA">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186116" w:rsidRPr="00CF14E5" w:rsidRDefault="00186116" w:rsidP="009F04CA">
            <w:pPr>
              <w:pStyle w:val="Sansinterligne"/>
              <w:jc w:val="center"/>
              <w:rPr>
                <w:sz w:val="18"/>
              </w:rPr>
            </w:pPr>
          </w:p>
        </w:tc>
      </w:tr>
      <w:tr w:rsidR="00186116"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186116" w:rsidRPr="00AA4FD8" w:rsidRDefault="00186116" w:rsidP="009F04CA">
            <w:pPr>
              <w:pStyle w:val="Sansinterligne"/>
              <w:jc w:val="left"/>
              <w:rPr>
                <w:sz w:val="18"/>
              </w:rPr>
            </w:pPr>
            <w:r w:rsidRPr="00AA4FD8">
              <w:rPr>
                <w:sz w:val="18"/>
              </w:rPr>
              <w:t>Eau de refroidissement vers la pulpe de gypse</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186116" w:rsidRDefault="00186116" w:rsidP="007E3FCF">
            <w:pPr>
              <w:pStyle w:val="Sansinterligne"/>
              <w:jc w:val="center"/>
              <w:rPr>
                <w:sz w:val="18"/>
              </w:rPr>
            </w:pPr>
            <w:r>
              <w:rPr>
                <w:sz w:val="18"/>
              </w:rPr>
              <w:t>FI-</w:t>
            </w:r>
            <w:r w:rsidRPr="0056144D">
              <w:rPr>
                <w:sz w:val="18"/>
              </w:rPr>
              <w:t>054</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186116" w:rsidRDefault="00186116" w:rsidP="00110E72">
            <w:pPr>
              <w:pStyle w:val="Sansinterligne"/>
              <w:jc w:val="center"/>
              <w:rPr>
                <w:sz w:val="18"/>
              </w:rPr>
            </w:pPr>
            <w:r w:rsidRPr="0056144D">
              <w:rPr>
                <w:sz w:val="18"/>
              </w:rPr>
              <w:t>425</w:t>
            </w:r>
            <w:r>
              <w:rPr>
                <w:sz w:val="18"/>
              </w:rPr>
              <w:t>E-PI-</w:t>
            </w:r>
            <w:r w:rsidRPr="0056144D">
              <w:rPr>
                <w:sz w:val="18"/>
              </w:rPr>
              <w:t>002</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186116" w:rsidRDefault="00186116" w:rsidP="009F04CA">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186116" w:rsidRPr="00CF14E5" w:rsidRDefault="00186116" w:rsidP="00110E72">
            <w:pPr>
              <w:pStyle w:val="Sansinterligne"/>
              <w:jc w:val="center"/>
              <w:rPr>
                <w:sz w:val="18"/>
              </w:rPr>
            </w:pPr>
            <w:r w:rsidRPr="0056144D">
              <w:rPr>
                <w:sz w:val="18"/>
              </w:rPr>
              <w:t>50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186116" w:rsidRPr="00CF14E5" w:rsidRDefault="00186116" w:rsidP="00230E35">
            <w:pPr>
              <w:pStyle w:val="Sansinterligne"/>
              <w:jc w:val="center"/>
              <w:rPr>
                <w:sz w:val="18"/>
              </w:rPr>
            </w:pPr>
            <w:r w:rsidRPr="0056144D">
              <w:rPr>
                <w:sz w:val="18"/>
              </w:rPr>
              <w:t>200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186116" w:rsidRPr="00CF14E5" w:rsidRDefault="00186116" w:rsidP="009F04CA">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186116" w:rsidRPr="00CF14E5" w:rsidRDefault="00186116" w:rsidP="009F04CA">
            <w:pPr>
              <w:pStyle w:val="Sansinterligne"/>
              <w:jc w:val="center"/>
              <w:rPr>
                <w:sz w:val="18"/>
              </w:rPr>
            </w:pPr>
          </w:p>
        </w:tc>
      </w:tr>
      <w:tr w:rsidR="00230E35"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Default="00230E35" w:rsidP="009F04CA">
            <w:pPr>
              <w:pStyle w:val="Sansinterligne"/>
              <w:jc w:val="left"/>
              <w:rPr>
                <w:sz w:val="18"/>
              </w:rPr>
            </w:pPr>
            <w:r>
              <w:rPr>
                <w:sz w:val="18"/>
              </w:rPr>
              <w:t>Eau de refroidissement vers le puisard d'eau douce</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Default="00230E35" w:rsidP="007E3FCF">
            <w:pPr>
              <w:pStyle w:val="Sansinterligne"/>
              <w:jc w:val="center"/>
              <w:rPr>
                <w:sz w:val="18"/>
              </w:rPr>
            </w:pPr>
            <w:r>
              <w:rPr>
                <w:sz w:val="18"/>
              </w:rPr>
              <w:t>FI-</w:t>
            </w:r>
            <w:r w:rsidRPr="0056144D">
              <w:rPr>
                <w:sz w:val="18"/>
              </w:rPr>
              <w:t>064</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Default="00230E35" w:rsidP="00110E72">
            <w:pPr>
              <w:pStyle w:val="Sansinterligne"/>
              <w:jc w:val="center"/>
              <w:rPr>
                <w:sz w:val="18"/>
              </w:rPr>
            </w:pPr>
            <w:r w:rsidRPr="0056144D">
              <w:rPr>
                <w:sz w:val="18"/>
              </w:rPr>
              <w:t>425</w:t>
            </w:r>
            <w:r>
              <w:rPr>
                <w:sz w:val="18"/>
              </w:rPr>
              <w:t>E-PI-</w:t>
            </w:r>
            <w:r w:rsidRPr="0056144D">
              <w:rPr>
                <w:sz w:val="18"/>
              </w:rPr>
              <w:t>002</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Default="00230E35" w:rsidP="009F04CA">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Pr="00CF14E5" w:rsidRDefault="00230E35" w:rsidP="00110E72">
            <w:pPr>
              <w:pStyle w:val="Sansinterligne"/>
              <w:jc w:val="center"/>
              <w:rPr>
                <w:sz w:val="18"/>
              </w:rPr>
            </w:pPr>
            <w:r w:rsidRPr="0056144D">
              <w:rPr>
                <w:sz w:val="18"/>
              </w:rPr>
              <w:t>50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Pr="00CF14E5" w:rsidRDefault="00230E35" w:rsidP="00110E72">
            <w:pPr>
              <w:pStyle w:val="Sansinterligne"/>
              <w:jc w:val="center"/>
              <w:rPr>
                <w:sz w:val="18"/>
              </w:rPr>
            </w:pPr>
            <w:r w:rsidRPr="0056144D">
              <w:rPr>
                <w:sz w:val="18"/>
              </w:rPr>
              <w:t>250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Pr="00CF14E5" w:rsidRDefault="00230E35" w:rsidP="009F04CA">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Pr="00CF14E5" w:rsidRDefault="00230E35" w:rsidP="009F04CA">
            <w:pPr>
              <w:pStyle w:val="Sansinterligne"/>
              <w:jc w:val="center"/>
              <w:rPr>
                <w:sz w:val="18"/>
              </w:rPr>
            </w:pPr>
          </w:p>
        </w:tc>
      </w:tr>
      <w:tr w:rsidR="00230E35"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Default="00230E35" w:rsidP="009F04CA">
            <w:pPr>
              <w:pStyle w:val="Sansinterligne"/>
              <w:jc w:val="left"/>
              <w:rPr>
                <w:sz w:val="18"/>
              </w:rPr>
            </w:pPr>
            <w:r>
              <w:rPr>
                <w:sz w:val="18"/>
              </w:rPr>
              <w:t>Eau de refroidissement vers le bassin chaud</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Default="00230E35" w:rsidP="007E3FCF">
            <w:pPr>
              <w:pStyle w:val="Sansinterligne"/>
              <w:jc w:val="center"/>
              <w:rPr>
                <w:sz w:val="18"/>
              </w:rPr>
            </w:pPr>
            <w:r>
              <w:rPr>
                <w:sz w:val="18"/>
              </w:rPr>
              <w:t>FI-</w:t>
            </w:r>
            <w:r w:rsidRPr="0056144D">
              <w:rPr>
                <w:sz w:val="18"/>
              </w:rPr>
              <w:t>065</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Default="00230E35" w:rsidP="00110E72">
            <w:pPr>
              <w:pStyle w:val="Sansinterligne"/>
              <w:jc w:val="center"/>
              <w:rPr>
                <w:sz w:val="18"/>
              </w:rPr>
            </w:pPr>
            <w:r w:rsidRPr="0056144D">
              <w:rPr>
                <w:sz w:val="18"/>
              </w:rPr>
              <w:t>425</w:t>
            </w:r>
            <w:r>
              <w:rPr>
                <w:sz w:val="18"/>
              </w:rPr>
              <w:t>E-PI-</w:t>
            </w:r>
            <w:r w:rsidRPr="0056144D">
              <w:rPr>
                <w:sz w:val="18"/>
              </w:rPr>
              <w:t>002</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Default="00230E35" w:rsidP="009F04CA">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Pr="00CF14E5" w:rsidRDefault="00230E35" w:rsidP="00110E72">
            <w:pPr>
              <w:pStyle w:val="Sansinterligne"/>
              <w:jc w:val="center"/>
              <w:rPr>
                <w:sz w:val="18"/>
              </w:rPr>
            </w:pPr>
            <w:r w:rsidRPr="0056144D">
              <w:rPr>
                <w:sz w:val="18"/>
              </w:rPr>
              <w:t>50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Pr="00CF14E5" w:rsidRDefault="00230E35" w:rsidP="00110E72">
            <w:pPr>
              <w:pStyle w:val="Sansinterligne"/>
              <w:jc w:val="center"/>
              <w:rPr>
                <w:sz w:val="18"/>
              </w:rPr>
            </w:pPr>
            <w:r w:rsidRPr="0056144D">
              <w:rPr>
                <w:sz w:val="18"/>
              </w:rPr>
              <w:t>200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Pr="00CF14E5" w:rsidRDefault="00230E35" w:rsidP="009F04CA">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Pr="00CF14E5" w:rsidRDefault="00230E35" w:rsidP="009F04CA">
            <w:pPr>
              <w:pStyle w:val="Sansinterligne"/>
              <w:jc w:val="center"/>
              <w:rPr>
                <w:sz w:val="18"/>
              </w:rPr>
            </w:pPr>
          </w:p>
        </w:tc>
      </w:tr>
      <w:tr w:rsidR="00230E35"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Default="00230E35" w:rsidP="009F04CA">
            <w:pPr>
              <w:pStyle w:val="Sansinterligne"/>
              <w:jc w:val="left"/>
              <w:rPr>
                <w:sz w:val="18"/>
              </w:rPr>
            </w:pPr>
            <w:r>
              <w:rPr>
                <w:sz w:val="18"/>
              </w:rPr>
              <w:t>Condensat de traitement vers la pulpe de gypse</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Default="00230E35" w:rsidP="007E3FCF">
            <w:pPr>
              <w:pStyle w:val="Sansinterligne"/>
              <w:jc w:val="center"/>
              <w:rPr>
                <w:sz w:val="18"/>
              </w:rPr>
            </w:pPr>
            <w:r>
              <w:rPr>
                <w:sz w:val="18"/>
              </w:rPr>
              <w:t>FI-</w:t>
            </w:r>
            <w:r w:rsidRPr="0056144D">
              <w:rPr>
                <w:sz w:val="18"/>
              </w:rPr>
              <w:t>101</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Default="00230E35" w:rsidP="00110E72">
            <w:pPr>
              <w:pStyle w:val="Sansinterligne"/>
              <w:jc w:val="center"/>
              <w:rPr>
                <w:sz w:val="18"/>
              </w:rPr>
            </w:pPr>
            <w:r w:rsidRPr="0056144D">
              <w:rPr>
                <w:sz w:val="18"/>
              </w:rPr>
              <w:t>425</w:t>
            </w:r>
            <w:r>
              <w:rPr>
                <w:sz w:val="18"/>
              </w:rPr>
              <w:t>E-PI-</w:t>
            </w:r>
            <w:r w:rsidRPr="0056144D">
              <w:rPr>
                <w:sz w:val="18"/>
              </w:rPr>
              <w:t>003</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Default="00230E35" w:rsidP="009F04CA">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Pr="00CF14E5" w:rsidRDefault="00230E35" w:rsidP="00110E72">
            <w:pPr>
              <w:pStyle w:val="Sansinterligne"/>
              <w:jc w:val="center"/>
              <w:rPr>
                <w:sz w:val="18"/>
              </w:rPr>
            </w:pPr>
            <w:r w:rsidRPr="0056144D">
              <w:rPr>
                <w:sz w:val="18"/>
              </w:rPr>
              <w:t>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Pr="00CF14E5" w:rsidRDefault="00230E35" w:rsidP="00110E72">
            <w:pPr>
              <w:pStyle w:val="Sansinterligne"/>
              <w:jc w:val="center"/>
              <w:rPr>
                <w:sz w:val="18"/>
              </w:rPr>
            </w:pPr>
            <w:r w:rsidRPr="0056144D">
              <w:rPr>
                <w:sz w:val="18"/>
              </w:rPr>
              <w:t>100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Pr="00CF14E5" w:rsidRDefault="00230E35" w:rsidP="009F04CA">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Pr="00CF14E5" w:rsidRDefault="00230E35" w:rsidP="009F04CA">
            <w:pPr>
              <w:pStyle w:val="Sansinterligne"/>
              <w:jc w:val="center"/>
              <w:rPr>
                <w:sz w:val="18"/>
              </w:rPr>
            </w:pPr>
          </w:p>
        </w:tc>
      </w:tr>
      <w:tr w:rsidR="00230E35" w:rsidRPr="00CF14E5" w:rsidTr="003B154B">
        <w:trPr>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Default="00230E35" w:rsidP="009F04CA">
            <w:pPr>
              <w:pStyle w:val="Sansinterligne"/>
              <w:jc w:val="left"/>
              <w:rPr>
                <w:sz w:val="18"/>
              </w:rPr>
            </w:pPr>
            <w:r>
              <w:rPr>
                <w:sz w:val="18"/>
              </w:rPr>
              <w:t>Condensat de traitement vers les échangeurs de chaleur de la tour de refroidissement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Default="00230E35" w:rsidP="00110E72">
            <w:pPr>
              <w:pStyle w:val="Sansinterligne"/>
              <w:jc w:val="center"/>
              <w:rPr>
                <w:sz w:val="18"/>
              </w:rPr>
            </w:pPr>
            <w:r>
              <w:rPr>
                <w:sz w:val="18"/>
              </w:rPr>
              <w:t>FI-</w:t>
            </w:r>
            <w:r w:rsidRPr="0056144D">
              <w:rPr>
                <w:sz w:val="18"/>
              </w:rPr>
              <w:t>102</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Default="00230E35" w:rsidP="00110E72">
            <w:pPr>
              <w:pStyle w:val="Sansinterligne"/>
              <w:jc w:val="center"/>
              <w:rPr>
                <w:sz w:val="18"/>
              </w:rPr>
            </w:pPr>
            <w:r w:rsidRPr="0056144D">
              <w:rPr>
                <w:sz w:val="18"/>
              </w:rPr>
              <w:t>425</w:t>
            </w:r>
            <w:r>
              <w:rPr>
                <w:sz w:val="18"/>
              </w:rPr>
              <w:t>E-PI-</w:t>
            </w:r>
            <w:r w:rsidRPr="0056144D">
              <w:rPr>
                <w:sz w:val="18"/>
              </w:rPr>
              <w:t>003</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Default="00230E35" w:rsidP="009F04CA">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Pr="00CF14E5" w:rsidRDefault="00230E35" w:rsidP="00110E72">
            <w:pPr>
              <w:pStyle w:val="Sansinterligne"/>
              <w:jc w:val="center"/>
              <w:rPr>
                <w:sz w:val="18"/>
              </w:rPr>
            </w:pPr>
            <w:r w:rsidRPr="0056144D">
              <w:rPr>
                <w:sz w:val="18"/>
              </w:rPr>
              <w:t>5</w:t>
            </w:r>
            <w:r>
              <w:rPr>
                <w:sz w:val="18"/>
              </w:rPr>
              <w:t xml:space="preserve"> </w:t>
            </w:r>
            <w:r w:rsidRPr="0056144D">
              <w:rPr>
                <w:sz w:val="18"/>
              </w:rPr>
              <w:t>000</w:t>
            </w:r>
            <w:r>
              <w:rPr>
                <w:sz w:val="18"/>
              </w:rPr>
              <w:t xml:space="preserve"> m</w:t>
            </w:r>
            <w:r w:rsidRPr="0056144D">
              <w:rPr>
                <w:sz w:val="18"/>
                <w:vertAlign w:val="superscript"/>
              </w:rPr>
              <w:t>3</w:t>
            </w:r>
            <w:r>
              <w:rPr>
                <w:sz w:val="18"/>
              </w:rPr>
              <w:t>/h</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Default="00230E35" w:rsidP="00110E72">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Pr="00CF14E5" w:rsidRDefault="00230E35" w:rsidP="009F04CA">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230E35" w:rsidRPr="00CF14E5" w:rsidRDefault="00230E35" w:rsidP="009F04CA">
            <w:pPr>
              <w:pStyle w:val="Sansinterligne"/>
              <w:jc w:val="center"/>
              <w:rPr>
                <w:sz w:val="18"/>
              </w:rPr>
            </w:pPr>
          </w:p>
        </w:tc>
      </w:tr>
    </w:tbl>
    <w:p w:rsidR="000E450D" w:rsidRDefault="000E450D" w:rsidP="008E1D46">
      <w:pPr>
        <w:rPr>
          <w:szCs w:val="22"/>
        </w:rPr>
      </w:pP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0"/>
        <w:gridCol w:w="990"/>
        <w:gridCol w:w="1260"/>
        <w:gridCol w:w="1035"/>
        <w:gridCol w:w="1035"/>
        <w:gridCol w:w="1035"/>
        <w:gridCol w:w="1035"/>
        <w:gridCol w:w="1260"/>
      </w:tblGrid>
      <w:tr w:rsidR="000E450D" w:rsidRPr="00CF14E5" w:rsidTr="00CF14E5">
        <w:trPr>
          <w:trHeight w:val="530"/>
          <w:jc w:val="center"/>
        </w:trPr>
        <w:tc>
          <w:tcPr>
            <w:tcW w:w="2250" w:type="dxa"/>
            <w:shd w:val="clear" w:color="auto" w:fill="auto"/>
            <w:vAlign w:val="center"/>
          </w:tcPr>
          <w:p w:rsidR="000E450D" w:rsidRPr="00CF14E5" w:rsidRDefault="000E450D" w:rsidP="000E450D">
            <w:pPr>
              <w:pStyle w:val="Sansinterligne"/>
              <w:rPr>
                <w:b/>
              </w:rPr>
            </w:pPr>
            <w:r>
              <w:rPr>
                <w:b/>
              </w:rPr>
              <w:t>Instrument/Contrôle d'analyseur</w:t>
            </w:r>
          </w:p>
        </w:tc>
        <w:tc>
          <w:tcPr>
            <w:tcW w:w="990" w:type="dxa"/>
            <w:shd w:val="clear" w:color="auto" w:fill="auto"/>
            <w:vAlign w:val="center"/>
          </w:tcPr>
          <w:p w:rsidR="000E450D" w:rsidRPr="00CF14E5" w:rsidRDefault="000E450D" w:rsidP="00CF14E5">
            <w:pPr>
              <w:pStyle w:val="Sansinterligne"/>
              <w:jc w:val="center"/>
              <w:rPr>
                <w:b/>
              </w:rPr>
            </w:pPr>
            <w:r>
              <w:rPr>
                <w:b/>
              </w:rPr>
              <w:t>Étiquette</w:t>
            </w:r>
          </w:p>
        </w:tc>
        <w:tc>
          <w:tcPr>
            <w:tcW w:w="1260" w:type="dxa"/>
            <w:shd w:val="clear" w:color="auto" w:fill="auto"/>
            <w:vAlign w:val="center"/>
          </w:tcPr>
          <w:p w:rsidR="000E450D" w:rsidRPr="00CF14E5" w:rsidRDefault="000E450D" w:rsidP="00CF14E5">
            <w:pPr>
              <w:pStyle w:val="Sansinterligne"/>
              <w:jc w:val="center"/>
              <w:rPr>
                <w:b/>
              </w:rPr>
            </w:pPr>
            <w:r>
              <w:rPr>
                <w:b/>
              </w:rPr>
              <w:t>P&amp;ID n°</w:t>
            </w:r>
          </w:p>
        </w:tc>
        <w:tc>
          <w:tcPr>
            <w:tcW w:w="1035" w:type="dxa"/>
            <w:shd w:val="clear" w:color="auto" w:fill="auto"/>
            <w:vAlign w:val="center"/>
          </w:tcPr>
          <w:p w:rsidR="000E450D" w:rsidRPr="00CF14E5" w:rsidRDefault="000E450D" w:rsidP="00CF14E5">
            <w:pPr>
              <w:pStyle w:val="Sansinterligne"/>
              <w:jc w:val="center"/>
              <w:rPr>
                <w:b/>
              </w:rPr>
            </w:pPr>
            <w:r>
              <w:rPr>
                <w:b/>
              </w:rPr>
              <w:t>Bas-Bas</w:t>
            </w:r>
          </w:p>
        </w:tc>
        <w:tc>
          <w:tcPr>
            <w:tcW w:w="1035" w:type="dxa"/>
            <w:shd w:val="clear" w:color="auto" w:fill="auto"/>
            <w:vAlign w:val="center"/>
          </w:tcPr>
          <w:p w:rsidR="000E450D" w:rsidRPr="00CF14E5" w:rsidRDefault="000E450D" w:rsidP="00CF14E5">
            <w:pPr>
              <w:pStyle w:val="Sansinterligne"/>
              <w:jc w:val="center"/>
              <w:rPr>
                <w:b/>
              </w:rPr>
            </w:pPr>
            <w:r>
              <w:rPr>
                <w:b/>
              </w:rPr>
              <w:t>Bas</w:t>
            </w:r>
          </w:p>
        </w:tc>
        <w:tc>
          <w:tcPr>
            <w:tcW w:w="1035" w:type="dxa"/>
            <w:shd w:val="clear" w:color="auto" w:fill="auto"/>
            <w:vAlign w:val="center"/>
          </w:tcPr>
          <w:p w:rsidR="000E450D" w:rsidRPr="00CF14E5" w:rsidRDefault="000E450D" w:rsidP="00CF14E5">
            <w:pPr>
              <w:pStyle w:val="Sansinterligne"/>
              <w:jc w:val="center"/>
              <w:rPr>
                <w:b/>
              </w:rPr>
            </w:pPr>
            <w:r>
              <w:rPr>
                <w:b/>
              </w:rPr>
              <w:t>Élevé</w:t>
            </w:r>
          </w:p>
        </w:tc>
        <w:tc>
          <w:tcPr>
            <w:tcW w:w="1035" w:type="dxa"/>
            <w:tcBorders>
              <w:right w:val="single" w:sz="4" w:space="0" w:color="auto"/>
            </w:tcBorders>
            <w:shd w:val="clear" w:color="auto" w:fill="auto"/>
            <w:vAlign w:val="center"/>
          </w:tcPr>
          <w:p w:rsidR="000E450D" w:rsidRPr="00CF14E5" w:rsidRDefault="000E450D" w:rsidP="00CF14E5">
            <w:pPr>
              <w:pStyle w:val="Sansinterligne"/>
              <w:jc w:val="center"/>
              <w:rPr>
                <w:b/>
              </w:rPr>
            </w:pPr>
            <w:r>
              <w:rPr>
                <w:b/>
              </w:rPr>
              <w:t>Élevé-Élevé</w:t>
            </w:r>
          </w:p>
        </w:tc>
        <w:tc>
          <w:tcPr>
            <w:tcW w:w="1260" w:type="dxa"/>
            <w:shd w:val="clear" w:color="auto" w:fill="auto"/>
            <w:vAlign w:val="center"/>
          </w:tcPr>
          <w:p w:rsidR="000E450D" w:rsidRPr="00CF14E5" w:rsidRDefault="000E450D" w:rsidP="00CF14E5">
            <w:pPr>
              <w:pStyle w:val="Sansinterligne"/>
              <w:jc w:val="center"/>
              <w:rPr>
                <w:b/>
              </w:rPr>
            </w:pPr>
            <w:r>
              <w:rPr>
                <w:b/>
              </w:rPr>
              <w:t>Fonctionnement</w:t>
            </w:r>
          </w:p>
        </w:tc>
      </w:tr>
      <w:tr w:rsidR="003D4572" w:rsidRPr="00CF14E5" w:rsidTr="00230E35">
        <w:trPr>
          <w:trHeight w:val="414"/>
          <w:jc w:val="center"/>
        </w:trPr>
        <w:tc>
          <w:tcPr>
            <w:tcW w:w="2250" w:type="dxa"/>
            <w:shd w:val="clear" w:color="auto" w:fill="auto"/>
            <w:vAlign w:val="center"/>
          </w:tcPr>
          <w:p w:rsidR="003D4572" w:rsidRPr="005024DF" w:rsidRDefault="003D4572" w:rsidP="00CF14E5">
            <w:pPr>
              <w:pStyle w:val="Sansinterligne"/>
              <w:jc w:val="left"/>
              <w:rPr>
                <w:sz w:val="18"/>
                <w:highlight w:val="yellow"/>
              </w:rPr>
            </w:pPr>
            <w:r w:rsidRPr="005024DF">
              <w:rPr>
                <w:sz w:val="18"/>
                <w:highlight w:val="yellow"/>
              </w:rPr>
              <w:t>Turbidité de l'épaississeur de pulpe</w:t>
            </w:r>
          </w:p>
        </w:tc>
        <w:tc>
          <w:tcPr>
            <w:tcW w:w="990" w:type="dxa"/>
            <w:shd w:val="clear" w:color="auto" w:fill="auto"/>
            <w:vAlign w:val="center"/>
          </w:tcPr>
          <w:p w:rsidR="003D4572" w:rsidRPr="005024DF" w:rsidRDefault="003D4572" w:rsidP="00CF14E5">
            <w:pPr>
              <w:pStyle w:val="Sansinterligne"/>
              <w:jc w:val="center"/>
              <w:rPr>
                <w:sz w:val="18"/>
                <w:highlight w:val="yellow"/>
              </w:rPr>
            </w:pPr>
            <w:r w:rsidRPr="005024DF">
              <w:rPr>
                <w:sz w:val="18"/>
                <w:highlight w:val="yellow"/>
              </w:rPr>
              <w:t>AI-123</w:t>
            </w:r>
          </w:p>
        </w:tc>
        <w:tc>
          <w:tcPr>
            <w:tcW w:w="1260" w:type="dxa"/>
            <w:shd w:val="clear" w:color="auto" w:fill="auto"/>
            <w:vAlign w:val="center"/>
          </w:tcPr>
          <w:p w:rsidR="003D4572" w:rsidRPr="005024DF" w:rsidRDefault="003D4572" w:rsidP="00CF14E5">
            <w:pPr>
              <w:pStyle w:val="Sansinterligne"/>
              <w:jc w:val="center"/>
              <w:rPr>
                <w:sz w:val="18"/>
                <w:highlight w:val="yellow"/>
              </w:rPr>
            </w:pPr>
            <w:r w:rsidRPr="005024DF">
              <w:rPr>
                <w:sz w:val="18"/>
                <w:highlight w:val="yellow"/>
              </w:rPr>
              <w:t>402A-PI-003</w:t>
            </w:r>
          </w:p>
        </w:tc>
        <w:tc>
          <w:tcPr>
            <w:tcW w:w="1035" w:type="dxa"/>
            <w:shd w:val="clear" w:color="auto" w:fill="auto"/>
            <w:vAlign w:val="center"/>
          </w:tcPr>
          <w:p w:rsidR="003D4572" w:rsidRPr="005024DF" w:rsidRDefault="003D4572" w:rsidP="00CF14E5">
            <w:pPr>
              <w:pStyle w:val="Sansinterligne"/>
              <w:jc w:val="center"/>
              <w:rPr>
                <w:sz w:val="18"/>
                <w:highlight w:val="yellow"/>
              </w:rPr>
            </w:pPr>
          </w:p>
        </w:tc>
        <w:tc>
          <w:tcPr>
            <w:tcW w:w="1035" w:type="dxa"/>
            <w:shd w:val="clear" w:color="auto" w:fill="auto"/>
            <w:vAlign w:val="center"/>
          </w:tcPr>
          <w:p w:rsidR="003D4572" w:rsidRPr="005024DF" w:rsidRDefault="003D4572" w:rsidP="00CF14E5">
            <w:pPr>
              <w:pStyle w:val="Sansinterligne"/>
              <w:jc w:val="center"/>
              <w:rPr>
                <w:sz w:val="18"/>
                <w:highlight w:val="yellow"/>
              </w:rPr>
            </w:pPr>
          </w:p>
        </w:tc>
        <w:tc>
          <w:tcPr>
            <w:tcW w:w="1035" w:type="dxa"/>
            <w:shd w:val="clear" w:color="auto" w:fill="auto"/>
            <w:vAlign w:val="center"/>
          </w:tcPr>
          <w:p w:rsidR="003D4572" w:rsidRPr="005024DF" w:rsidRDefault="003D4572" w:rsidP="00CF14E5">
            <w:pPr>
              <w:pStyle w:val="Sansinterligne"/>
              <w:jc w:val="center"/>
              <w:rPr>
                <w:sz w:val="18"/>
                <w:highlight w:val="yellow"/>
              </w:rPr>
            </w:pPr>
            <w:r w:rsidRPr="005024DF">
              <w:rPr>
                <w:sz w:val="18"/>
                <w:highlight w:val="yellow"/>
              </w:rPr>
              <w:t>100 ppm</w:t>
            </w:r>
          </w:p>
        </w:tc>
        <w:tc>
          <w:tcPr>
            <w:tcW w:w="1035" w:type="dxa"/>
            <w:tcBorders>
              <w:right w:val="single" w:sz="4" w:space="0" w:color="auto"/>
            </w:tcBorders>
            <w:shd w:val="clear" w:color="auto" w:fill="auto"/>
            <w:vAlign w:val="center"/>
          </w:tcPr>
          <w:p w:rsidR="003D4572" w:rsidRPr="005024DF" w:rsidRDefault="00061D5A" w:rsidP="00CF14E5">
            <w:pPr>
              <w:pStyle w:val="Sansinterligne"/>
              <w:jc w:val="center"/>
              <w:rPr>
                <w:sz w:val="18"/>
                <w:highlight w:val="yellow"/>
              </w:rPr>
            </w:pPr>
            <w:r w:rsidRPr="005024DF">
              <w:rPr>
                <w:sz w:val="18"/>
                <w:highlight w:val="yellow"/>
              </w:rPr>
              <w:t>125 ppm</w:t>
            </w:r>
          </w:p>
        </w:tc>
        <w:tc>
          <w:tcPr>
            <w:tcW w:w="1260" w:type="dxa"/>
            <w:shd w:val="clear" w:color="auto" w:fill="auto"/>
            <w:vAlign w:val="center"/>
          </w:tcPr>
          <w:p w:rsidR="003D4572" w:rsidRPr="00CF14E5" w:rsidRDefault="003D4572" w:rsidP="00CF14E5">
            <w:pPr>
              <w:pStyle w:val="Sansinterligne"/>
              <w:jc w:val="center"/>
              <w:rPr>
                <w:sz w:val="18"/>
              </w:rPr>
            </w:pPr>
          </w:p>
        </w:tc>
      </w:tr>
      <w:tr w:rsidR="0086351C" w:rsidRPr="00CF14E5" w:rsidTr="00230E35">
        <w:trPr>
          <w:trHeight w:val="414"/>
          <w:jc w:val="center"/>
        </w:trPr>
        <w:tc>
          <w:tcPr>
            <w:tcW w:w="2250" w:type="dxa"/>
            <w:shd w:val="clear" w:color="auto" w:fill="auto"/>
            <w:vAlign w:val="center"/>
          </w:tcPr>
          <w:p w:rsidR="0086351C" w:rsidRPr="005024DF" w:rsidRDefault="0086351C" w:rsidP="00CF14E5">
            <w:pPr>
              <w:pStyle w:val="Sansinterligne"/>
              <w:jc w:val="left"/>
              <w:rPr>
                <w:sz w:val="18"/>
                <w:highlight w:val="yellow"/>
              </w:rPr>
            </w:pPr>
            <w:r w:rsidRPr="005024DF">
              <w:rPr>
                <w:sz w:val="18"/>
                <w:highlight w:val="yellow"/>
              </w:rPr>
              <w:t>Turbidité de l'eau filtrée</w:t>
            </w:r>
          </w:p>
        </w:tc>
        <w:tc>
          <w:tcPr>
            <w:tcW w:w="990" w:type="dxa"/>
            <w:shd w:val="clear" w:color="auto" w:fill="auto"/>
            <w:vAlign w:val="center"/>
          </w:tcPr>
          <w:p w:rsidR="0086351C" w:rsidRPr="005024DF" w:rsidRDefault="0086351C" w:rsidP="00CF14E5">
            <w:pPr>
              <w:pStyle w:val="Sansinterligne"/>
              <w:jc w:val="center"/>
              <w:rPr>
                <w:sz w:val="18"/>
                <w:highlight w:val="yellow"/>
              </w:rPr>
            </w:pPr>
            <w:r w:rsidRPr="005024DF">
              <w:rPr>
                <w:sz w:val="18"/>
                <w:highlight w:val="yellow"/>
              </w:rPr>
              <w:t>AI-329</w:t>
            </w:r>
          </w:p>
        </w:tc>
        <w:tc>
          <w:tcPr>
            <w:tcW w:w="1260" w:type="dxa"/>
            <w:shd w:val="clear" w:color="auto" w:fill="auto"/>
            <w:vAlign w:val="center"/>
          </w:tcPr>
          <w:p w:rsidR="0086351C" w:rsidRPr="005024DF" w:rsidRDefault="0086351C" w:rsidP="00CF14E5">
            <w:pPr>
              <w:pStyle w:val="Sansinterligne"/>
              <w:jc w:val="center"/>
              <w:rPr>
                <w:sz w:val="18"/>
                <w:highlight w:val="yellow"/>
              </w:rPr>
            </w:pPr>
            <w:r w:rsidRPr="005024DF">
              <w:rPr>
                <w:sz w:val="18"/>
                <w:highlight w:val="yellow"/>
              </w:rPr>
              <w:t>402A-PI-007</w:t>
            </w:r>
          </w:p>
        </w:tc>
        <w:tc>
          <w:tcPr>
            <w:tcW w:w="1035" w:type="dxa"/>
            <w:shd w:val="clear" w:color="auto" w:fill="auto"/>
            <w:vAlign w:val="center"/>
          </w:tcPr>
          <w:p w:rsidR="0086351C" w:rsidRPr="005024DF" w:rsidRDefault="0086351C" w:rsidP="00CF14E5">
            <w:pPr>
              <w:pStyle w:val="Sansinterligne"/>
              <w:jc w:val="center"/>
              <w:rPr>
                <w:sz w:val="18"/>
                <w:highlight w:val="yellow"/>
              </w:rPr>
            </w:pPr>
          </w:p>
        </w:tc>
        <w:tc>
          <w:tcPr>
            <w:tcW w:w="1035" w:type="dxa"/>
            <w:shd w:val="clear" w:color="auto" w:fill="auto"/>
            <w:vAlign w:val="center"/>
          </w:tcPr>
          <w:p w:rsidR="0086351C" w:rsidRPr="005024DF" w:rsidRDefault="0086351C" w:rsidP="00CF14E5">
            <w:pPr>
              <w:pStyle w:val="Sansinterligne"/>
              <w:jc w:val="center"/>
              <w:rPr>
                <w:sz w:val="18"/>
                <w:highlight w:val="yellow"/>
              </w:rPr>
            </w:pPr>
          </w:p>
        </w:tc>
        <w:tc>
          <w:tcPr>
            <w:tcW w:w="1035" w:type="dxa"/>
            <w:shd w:val="clear" w:color="auto" w:fill="auto"/>
            <w:vAlign w:val="center"/>
          </w:tcPr>
          <w:p w:rsidR="0086351C" w:rsidRPr="005024DF" w:rsidRDefault="00061D5A" w:rsidP="00CF14E5">
            <w:pPr>
              <w:pStyle w:val="Sansinterligne"/>
              <w:jc w:val="center"/>
              <w:rPr>
                <w:sz w:val="18"/>
                <w:highlight w:val="yellow"/>
              </w:rPr>
            </w:pPr>
            <w:r w:rsidRPr="005024DF">
              <w:rPr>
                <w:sz w:val="18"/>
                <w:highlight w:val="yellow"/>
              </w:rPr>
              <w:t>15</w:t>
            </w:r>
          </w:p>
        </w:tc>
        <w:tc>
          <w:tcPr>
            <w:tcW w:w="1035" w:type="dxa"/>
            <w:tcBorders>
              <w:right w:val="single" w:sz="4" w:space="0" w:color="auto"/>
            </w:tcBorders>
            <w:shd w:val="clear" w:color="auto" w:fill="auto"/>
            <w:vAlign w:val="center"/>
          </w:tcPr>
          <w:p w:rsidR="0086351C" w:rsidRPr="00CF14E5" w:rsidRDefault="0086351C" w:rsidP="00CF14E5">
            <w:pPr>
              <w:pStyle w:val="Sansinterligne"/>
              <w:jc w:val="center"/>
              <w:rPr>
                <w:sz w:val="18"/>
              </w:rPr>
            </w:pPr>
          </w:p>
        </w:tc>
        <w:tc>
          <w:tcPr>
            <w:tcW w:w="1260" w:type="dxa"/>
            <w:shd w:val="clear" w:color="auto" w:fill="auto"/>
            <w:vAlign w:val="center"/>
          </w:tcPr>
          <w:p w:rsidR="0086351C" w:rsidRPr="00CF14E5" w:rsidRDefault="0086351C" w:rsidP="00CF14E5">
            <w:pPr>
              <w:pStyle w:val="Sansinterligne"/>
              <w:jc w:val="center"/>
              <w:rPr>
                <w:sz w:val="18"/>
              </w:rPr>
            </w:pPr>
          </w:p>
        </w:tc>
      </w:tr>
      <w:tr w:rsidR="0086351C" w:rsidRPr="00CF14E5" w:rsidTr="00CF14E5">
        <w:trPr>
          <w:jc w:val="center"/>
        </w:trPr>
        <w:tc>
          <w:tcPr>
            <w:tcW w:w="2250" w:type="dxa"/>
            <w:shd w:val="clear" w:color="auto" w:fill="auto"/>
            <w:vAlign w:val="center"/>
          </w:tcPr>
          <w:p w:rsidR="0086351C" w:rsidRPr="00AF49D6" w:rsidRDefault="0086351C" w:rsidP="00CF14E5">
            <w:pPr>
              <w:pStyle w:val="Sansinterligne"/>
              <w:jc w:val="left"/>
              <w:rPr>
                <w:sz w:val="18"/>
                <w:highlight w:val="yellow"/>
              </w:rPr>
            </w:pPr>
            <w:r w:rsidRPr="00AF49D6">
              <w:rPr>
                <w:sz w:val="18"/>
                <w:highlight w:val="yellow"/>
              </w:rPr>
              <w:t>Turbidité de refoulement de la pompe d'alimentation de débordement de l'épaississeur</w:t>
            </w:r>
          </w:p>
        </w:tc>
        <w:tc>
          <w:tcPr>
            <w:tcW w:w="990" w:type="dxa"/>
            <w:shd w:val="clear" w:color="auto" w:fill="auto"/>
            <w:vAlign w:val="center"/>
          </w:tcPr>
          <w:p w:rsidR="0086351C" w:rsidRPr="00AF49D6" w:rsidRDefault="0086351C" w:rsidP="00CF14E5">
            <w:pPr>
              <w:pStyle w:val="Sansinterligne"/>
              <w:jc w:val="center"/>
              <w:rPr>
                <w:sz w:val="18"/>
                <w:highlight w:val="yellow"/>
              </w:rPr>
            </w:pPr>
            <w:r w:rsidRPr="00AF49D6">
              <w:rPr>
                <w:sz w:val="18"/>
                <w:highlight w:val="yellow"/>
              </w:rPr>
              <w:t>AI-330</w:t>
            </w:r>
          </w:p>
        </w:tc>
        <w:tc>
          <w:tcPr>
            <w:tcW w:w="1260" w:type="dxa"/>
            <w:shd w:val="clear" w:color="auto" w:fill="auto"/>
            <w:vAlign w:val="center"/>
          </w:tcPr>
          <w:p w:rsidR="0086351C" w:rsidRPr="00AF49D6" w:rsidRDefault="0086351C" w:rsidP="00CF14E5">
            <w:pPr>
              <w:pStyle w:val="Sansinterligne"/>
              <w:jc w:val="center"/>
              <w:rPr>
                <w:sz w:val="18"/>
                <w:highlight w:val="yellow"/>
              </w:rPr>
            </w:pPr>
            <w:r w:rsidRPr="00AF49D6">
              <w:rPr>
                <w:sz w:val="18"/>
                <w:highlight w:val="yellow"/>
              </w:rPr>
              <w:t>402A-PI-003</w:t>
            </w:r>
          </w:p>
        </w:tc>
        <w:tc>
          <w:tcPr>
            <w:tcW w:w="1035" w:type="dxa"/>
            <w:shd w:val="clear" w:color="auto" w:fill="auto"/>
            <w:vAlign w:val="center"/>
          </w:tcPr>
          <w:p w:rsidR="0086351C" w:rsidRPr="00AF49D6" w:rsidRDefault="0086351C" w:rsidP="00CF14E5">
            <w:pPr>
              <w:pStyle w:val="Sansinterligne"/>
              <w:jc w:val="center"/>
              <w:rPr>
                <w:sz w:val="18"/>
                <w:highlight w:val="yellow"/>
              </w:rPr>
            </w:pPr>
          </w:p>
        </w:tc>
        <w:tc>
          <w:tcPr>
            <w:tcW w:w="1035" w:type="dxa"/>
            <w:shd w:val="clear" w:color="auto" w:fill="auto"/>
            <w:vAlign w:val="center"/>
          </w:tcPr>
          <w:p w:rsidR="0086351C" w:rsidRPr="00AF49D6" w:rsidRDefault="0086351C" w:rsidP="00CF14E5">
            <w:pPr>
              <w:pStyle w:val="Sansinterligne"/>
              <w:jc w:val="center"/>
              <w:rPr>
                <w:sz w:val="18"/>
                <w:highlight w:val="yellow"/>
              </w:rPr>
            </w:pPr>
          </w:p>
        </w:tc>
        <w:tc>
          <w:tcPr>
            <w:tcW w:w="1035" w:type="dxa"/>
            <w:shd w:val="clear" w:color="auto" w:fill="auto"/>
            <w:vAlign w:val="center"/>
          </w:tcPr>
          <w:p w:rsidR="0086351C" w:rsidRPr="00AF49D6" w:rsidRDefault="00061D5A" w:rsidP="00CF14E5">
            <w:pPr>
              <w:pStyle w:val="Sansinterligne"/>
              <w:jc w:val="center"/>
              <w:rPr>
                <w:sz w:val="18"/>
                <w:highlight w:val="yellow"/>
              </w:rPr>
            </w:pPr>
            <w:r w:rsidRPr="00AF49D6">
              <w:rPr>
                <w:sz w:val="18"/>
                <w:highlight w:val="yellow"/>
              </w:rPr>
              <w:t>15</w:t>
            </w:r>
          </w:p>
        </w:tc>
        <w:tc>
          <w:tcPr>
            <w:tcW w:w="1035" w:type="dxa"/>
            <w:tcBorders>
              <w:right w:val="single" w:sz="4" w:space="0" w:color="auto"/>
            </w:tcBorders>
            <w:shd w:val="clear" w:color="auto" w:fill="auto"/>
            <w:vAlign w:val="center"/>
          </w:tcPr>
          <w:p w:rsidR="0086351C" w:rsidRPr="00CF14E5" w:rsidRDefault="0086351C" w:rsidP="00CF14E5">
            <w:pPr>
              <w:pStyle w:val="Sansinterligne"/>
              <w:jc w:val="center"/>
              <w:rPr>
                <w:sz w:val="18"/>
              </w:rPr>
            </w:pPr>
          </w:p>
        </w:tc>
        <w:tc>
          <w:tcPr>
            <w:tcW w:w="1260" w:type="dxa"/>
            <w:shd w:val="clear" w:color="auto" w:fill="auto"/>
            <w:vAlign w:val="center"/>
          </w:tcPr>
          <w:p w:rsidR="0086351C" w:rsidRPr="00CF14E5" w:rsidRDefault="0086351C" w:rsidP="00CF14E5">
            <w:pPr>
              <w:pStyle w:val="Sansinterligne"/>
              <w:jc w:val="center"/>
              <w:rPr>
                <w:sz w:val="18"/>
              </w:rPr>
            </w:pPr>
          </w:p>
        </w:tc>
      </w:tr>
      <w:tr w:rsidR="003D4572" w:rsidRPr="00CF14E5" w:rsidTr="00230E35">
        <w:trPr>
          <w:trHeight w:val="414"/>
          <w:jc w:val="center"/>
        </w:trPr>
        <w:tc>
          <w:tcPr>
            <w:tcW w:w="2250" w:type="dxa"/>
            <w:shd w:val="clear" w:color="auto" w:fill="auto"/>
            <w:vAlign w:val="center"/>
          </w:tcPr>
          <w:p w:rsidR="003D4572" w:rsidRPr="007A52A9" w:rsidRDefault="00A815A1" w:rsidP="00D754C2">
            <w:pPr>
              <w:pStyle w:val="Sansinterligne"/>
              <w:jc w:val="left"/>
              <w:rPr>
                <w:sz w:val="18"/>
                <w:highlight w:val="yellow"/>
              </w:rPr>
            </w:pPr>
            <w:r w:rsidRPr="007A52A9">
              <w:rPr>
                <w:sz w:val="18"/>
                <w:highlight w:val="yellow"/>
              </w:rPr>
              <w:t>Émissions de fluor de la cheminée du laveur des gaz</w:t>
            </w:r>
          </w:p>
        </w:tc>
        <w:tc>
          <w:tcPr>
            <w:tcW w:w="990" w:type="dxa"/>
            <w:shd w:val="clear" w:color="auto" w:fill="auto"/>
            <w:vAlign w:val="center"/>
          </w:tcPr>
          <w:p w:rsidR="003D4572" w:rsidRPr="007A52A9" w:rsidRDefault="00A815A1" w:rsidP="00CF14E5">
            <w:pPr>
              <w:pStyle w:val="Sansinterligne"/>
              <w:jc w:val="center"/>
              <w:rPr>
                <w:sz w:val="18"/>
                <w:highlight w:val="yellow"/>
              </w:rPr>
            </w:pPr>
            <w:r w:rsidRPr="007A52A9">
              <w:rPr>
                <w:sz w:val="18"/>
                <w:highlight w:val="yellow"/>
              </w:rPr>
              <w:t>AI-330</w:t>
            </w:r>
          </w:p>
        </w:tc>
        <w:tc>
          <w:tcPr>
            <w:tcW w:w="1260" w:type="dxa"/>
            <w:shd w:val="clear" w:color="auto" w:fill="auto"/>
            <w:vAlign w:val="center"/>
          </w:tcPr>
          <w:p w:rsidR="003D4572" w:rsidRPr="007A52A9" w:rsidRDefault="00A815A1" w:rsidP="00CF14E5">
            <w:pPr>
              <w:pStyle w:val="Sansinterligne"/>
              <w:jc w:val="center"/>
              <w:rPr>
                <w:sz w:val="18"/>
                <w:highlight w:val="yellow"/>
              </w:rPr>
            </w:pPr>
            <w:r w:rsidRPr="007A52A9">
              <w:rPr>
                <w:sz w:val="18"/>
                <w:highlight w:val="yellow"/>
              </w:rPr>
              <w:t>403A-PI-015</w:t>
            </w:r>
          </w:p>
        </w:tc>
        <w:tc>
          <w:tcPr>
            <w:tcW w:w="1035" w:type="dxa"/>
            <w:shd w:val="clear" w:color="auto" w:fill="auto"/>
            <w:vAlign w:val="center"/>
          </w:tcPr>
          <w:p w:rsidR="003D4572" w:rsidRPr="007A52A9" w:rsidRDefault="003D4572" w:rsidP="00CF14E5">
            <w:pPr>
              <w:pStyle w:val="Sansinterligne"/>
              <w:jc w:val="center"/>
              <w:rPr>
                <w:sz w:val="18"/>
                <w:highlight w:val="yellow"/>
              </w:rPr>
            </w:pPr>
          </w:p>
        </w:tc>
        <w:tc>
          <w:tcPr>
            <w:tcW w:w="1035" w:type="dxa"/>
            <w:shd w:val="clear" w:color="auto" w:fill="auto"/>
            <w:vAlign w:val="center"/>
          </w:tcPr>
          <w:p w:rsidR="003D4572" w:rsidRPr="007A52A9" w:rsidRDefault="003D4572" w:rsidP="00CF14E5">
            <w:pPr>
              <w:pStyle w:val="Sansinterligne"/>
              <w:jc w:val="center"/>
              <w:rPr>
                <w:sz w:val="18"/>
                <w:highlight w:val="yellow"/>
              </w:rPr>
            </w:pPr>
          </w:p>
        </w:tc>
        <w:tc>
          <w:tcPr>
            <w:tcW w:w="1035" w:type="dxa"/>
            <w:shd w:val="clear" w:color="auto" w:fill="auto"/>
            <w:vAlign w:val="center"/>
          </w:tcPr>
          <w:p w:rsidR="003D4572" w:rsidRPr="007A52A9" w:rsidRDefault="004B5B99" w:rsidP="00CF14E5">
            <w:pPr>
              <w:pStyle w:val="Sansinterligne"/>
              <w:jc w:val="center"/>
              <w:rPr>
                <w:sz w:val="18"/>
                <w:highlight w:val="yellow"/>
              </w:rPr>
            </w:pPr>
            <w:r w:rsidRPr="007A52A9">
              <w:rPr>
                <w:sz w:val="18"/>
                <w:highlight w:val="yellow"/>
              </w:rPr>
              <w:t>5 mg/Nm</w:t>
            </w:r>
            <w:r w:rsidRPr="007A52A9">
              <w:rPr>
                <w:sz w:val="18"/>
                <w:highlight w:val="yellow"/>
                <w:vertAlign w:val="superscript"/>
              </w:rPr>
              <w:t>3</w:t>
            </w:r>
          </w:p>
        </w:tc>
        <w:tc>
          <w:tcPr>
            <w:tcW w:w="1035" w:type="dxa"/>
            <w:tcBorders>
              <w:right w:val="single" w:sz="4" w:space="0" w:color="auto"/>
            </w:tcBorders>
            <w:shd w:val="clear" w:color="auto" w:fill="auto"/>
            <w:vAlign w:val="center"/>
          </w:tcPr>
          <w:p w:rsidR="003D4572" w:rsidRPr="00CF14E5" w:rsidRDefault="003D4572" w:rsidP="00CF14E5">
            <w:pPr>
              <w:pStyle w:val="Sansinterligne"/>
              <w:jc w:val="center"/>
              <w:rPr>
                <w:sz w:val="18"/>
              </w:rPr>
            </w:pPr>
          </w:p>
        </w:tc>
        <w:tc>
          <w:tcPr>
            <w:tcW w:w="1260" w:type="dxa"/>
            <w:shd w:val="clear" w:color="auto" w:fill="auto"/>
            <w:vAlign w:val="center"/>
          </w:tcPr>
          <w:p w:rsidR="003D4572" w:rsidRPr="00CF14E5" w:rsidRDefault="003D4572" w:rsidP="00CF14E5">
            <w:pPr>
              <w:pStyle w:val="Sansinterligne"/>
              <w:jc w:val="center"/>
              <w:rPr>
                <w:sz w:val="18"/>
              </w:rPr>
            </w:pPr>
          </w:p>
        </w:tc>
      </w:tr>
      <w:tr w:rsidR="002C5E64" w:rsidRPr="00CF14E5" w:rsidTr="00230E35">
        <w:trPr>
          <w:trHeight w:val="414"/>
          <w:jc w:val="center"/>
        </w:trPr>
        <w:tc>
          <w:tcPr>
            <w:tcW w:w="2250" w:type="dxa"/>
            <w:shd w:val="clear" w:color="auto" w:fill="auto"/>
            <w:vAlign w:val="center"/>
          </w:tcPr>
          <w:p w:rsidR="002C5E64" w:rsidRDefault="002C5E64" w:rsidP="00CF14E5">
            <w:pPr>
              <w:pStyle w:val="Sansinterligne"/>
              <w:jc w:val="left"/>
              <w:rPr>
                <w:sz w:val="18"/>
              </w:rPr>
            </w:pPr>
            <w:r>
              <w:rPr>
                <w:sz w:val="18"/>
              </w:rPr>
              <w:t>Conductivité du condensat</w:t>
            </w:r>
          </w:p>
        </w:tc>
        <w:tc>
          <w:tcPr>
            <w:tcW w:w="990" w:type="dxa"/>
            <w:shd w:val="clear" w:color="auto" w:fill="auto"/>
            <w:vAlign w:val="center"/>
          </w:tcPr>
          <w:p w:rsidR="002C5E64" w:rsidRDefault="007A60C4" w:rsidP="00CF14E5">
            <w:pPr>
              <w:pStyle w:val="Sansinterligne"/>
              <w:jc w:val="center"/>
              <w:rPr>
                <w:sz w:val="18"/>
              </w:rPr>
            </w:pPr>
            <w:r>
              <w:rPr>
                <w:sz w:val="18"/>
              </w:rPr>
              <w:t>AI-</w:t>
            </w:r>
            <w:r w:rsidRPr="0056144D">
              <w:rPr>
                <w:sz w:val="18"/>
              </w:rPr>
              <w:t>082</w:t>
            </w:r>
          </w:p>
        </w:tc>
        <w:tc>
          <w:tcPr>
            <w:tcW w:w="1260" w:type="dxa"/>
            <w:shd w:val="clear" w:color="auto" w:fill="auto"/>
            <w:vAlign w:val="center"/>
          </w:tcPr>
          <w:p w:rsidR="002C5E64" w:rsidRDefault="007A60C4" w:rsidP="00CF14E5">
            <w:pPr>
              <w:pStyle w:val="Sansinterligne"/>
              <w:jc w:val="center"/>
              <w:rPr>
                <w:sz w:val="18"/>
              </w:rPr>
            </w:pPr>
            <w:r w:rsidRPr="0056144D">
              <w:rPr>
                <w:sz w:val="18"/>
              </w:rPr>
              <w:t>404</w:t>
            </w:r>
            <w:r>
              <w:rPr>
                <w:sz w:val="18"/>
              </w:rPr>
              <w:t>A-PI-</w:t>
            </w:r>
            <w:r w:rsidRPr="0056144D">
              <w:rPr>
                <w:sz w:val="18"/>
              </w:rPr>
              <w:t>007</w:t>
            </w:r>
          </w:p>
        </w:tc>
        <w:tc>
          <w:tcPr>
            <w:tcW w:w="1035" w:type="dxa"/>
            <w:shd w:val="clear" w:color="auto" w:fill="auto"/>
            <w:vAlign w:val="center"/>
          </w:tcPr>
          <w:p w:rsidR="002C5E64" w:rsidRPr="00CF14E5" w:rsidRDefault="002C5E64" w:rsidP="00CF14E5">
            <w:pPr>
              <w:pStyle w:val="Sansinterligne"/>
              <w:jc w:val="center"/>
              <w:rPr>
                <w:sz w:val="18"/>
              </w:rPr>
            </w:pPr>
          </w:p>
        </w:tc>
        <w:tc>
          <w:tcPr>
            <w:tcW w:w="1035" w:type="dxa"/>
            <w:shd w:val="clear" w:color="auto" w:fill="auto"/>
            <w:vAlign w:val="center"/>
          </w:tcPr>
          <w:p w:rsidR="002C5E64" w:rsidRPr="00CF14E5" w:rsidRDefault="002C5E64" w:rsidP="00CF14E5">
            <w:pPr>
              <w:pStyle w:val="Sansinterligne"/>
              <w:jc w:val="center"/>
              <w:rPr>
                <w:sz w:val="18"/>
              </w:rPr>
            </w:pPr>
          </w:p>
        </w:tc>
        <w:tc>
          <w:tcPr>
            <w:tcW w:w="1035" w:type="dxa"/>
            <w:shd w:val="clear" w:color="auto" w:fill="auto"/>
            <w:vAlign w:val="center"/>
          </w:tcPr>
          <w:p w:rsidR="002C5E64" w:rsidRDefault="007A60C4" w:rsidP="00CF14E5">
            <w:pPr>
              <w:pStyle w:val="Sansinterligne"/>
              <w:jc w:val="center"/>
              <w:rPr>
                <w:sz w:val="18"/>
              </w:rPr>
            </w:pPr>
            <w:r w:rsidRPr="0056144D">
              <w:rPr>
                <w:sz w:val="18"/>
              </w:rPr>
              <w:t>40</w:t>
            </w:r>
            <w:r>
              <w:rPr>
                <w:sz w:val="18"/>
              </w:rPr>
              <w:t xml:space="preserve"> </w:t>
            </w:r>
            <w:r>
              <w:rPr>
                <w:rFonts w:ascii="Calibri" w:hAnsi="Calibri"/>
                <w:sz w:val="18"/>
              </w:rPr>
              <w:t>μ</w:t>
            </w:r>
            <w:r>
              <w:rPr>
                <w:sz w:val="18"/>
              </w:rPr>
              <w:t>S</w:t>
            </w:r>
          </w:p>
        </w:tc>
        <w:tc>
          <w:tcPr>
            <w:tcW w:w="1035" w:type="dxa"/>
            <w:tcBorders>
              <w:right w:val="single" w:sz="4" w:space="0" w:color="auto"/>
            </w:tcBorders>
            <w:shd w:val="clear" w:color="auto" w:fill="auto"/>
            <w:vAlign w:val="center"/>
          </w:tcPr>
          <w:p w:rsidR="002C5E64" w:rsidRPr="00CF14E5" w:rsidRDefault="007A60C4" w:rsidP="00CF14E5">
            <w:pPr>
              <w:pStyle w:val="Sansinterligne"/>
              <w:jc w:val="center"/>
              <w:rPr>
                <w:sz w:val="18"/>
              </w:rPr>
            </w:pPr>
            <w:r w:rsidRPr="0056144D">
              <w:rPr>
                <w:sz w:val="18"/>
              </w:rPr>
              <w:t>50</w:t>
            </w:r>
            <w:r>
              <w:rPr>
                <w:sz w:val="18"/>
              </w:rPr>
              <w:t xml:space="preserve"> </w:t>
            </w:r>
            <w:r>
              <w:rPr>
                <w:rFonts w:ascii="Calibri" w:hAnsi="Calibri"/>
                <w:sz w:val="18"/>
              </w:rPr>
              <w:t>μ</w:t>
            </w:r>
            <w:r>
              <w:rPr>
                <w:sz w:val="18"/>
              </w:rPr>
              <w:t>S</w:t>
            </w:r>
          </w:p>
        </w:tc>
        <w:tc>
          <w:tcPr>
            <w:tcW w:w="1260" w:type="dxa"/>
            <w:shd w:val="clear" w:color="auto" w:fill="auto"/>
            <w:vAlign w:val="center"/>
          </w:tcPr>
          <w:p w:rsidR="002C5E64" w:rsidRPr="00CF14E5" w:rsidRDefault="002C5E64" w:rsidP="00CF14E5">
            <w:pPr>
              <w:pStyle w:val="Sansinterligne"/>
              <w:jc w:val="center"/>
              <w:rPr>
                <w:sz w:val="18"/>
              </w:rPr>
            </w:pPr>
          </w:p>
        </w:tc>
      </w:tr>
      <w:tr w:rsidR="00C521B9" w:rsidRPr="00CF14E5" w:rsidTr="00230E35">
        <w:trPr>
          <w:trHeight w:val="414"/>
          <w:jc w:val="center"/>
        </w:trPr>
        <w:tc>
          <w:tcPr>
            <w:tcW w:w="2250" w:type="dxa"/>
            <w:shd w:val="clear" w:color="auto" w:fill="auto"/>
            <w:vAlign w:val="center"/>
          </w:tcPr>
          <w:p w:rsidR="00C521B9" w:rsidRDefault="00C521B9" w:rsidP="00CF14E5">
            <w:pPr>
              <w:pStyle w:val="Sansinterligne"/>
              <w:jc w:val="left"/>
              <w:rPr>
                <w:sz w:val="18"/>
              </w:rPr>
            </w:pPr>
            <w:r>
              <w:rPr>
                <w:sz w:val="18"/>
              </w:rPr>
              <w:t>Conductivité du condensat</w:t>
            </w:r>
          </w:p>
        </w:tc>
        <w:tc>
          <w:tcPr>
            <w:tcW w:w="990" w:type="dxa"/>
            <w:shd w:val="clear" w:color="auto" w:fill="auto"/>
            <w:vAlign w:val="center"/>
          </w:tcPr>
          <w:p w:rsidR="00C521B9" w:rsidRDefault="00C521B9" w:rsidP="00CF14E5">
            <w:pPr>
              <w:pStyle w:val="Sansinterligne"/>
              <w:jc w:val="center"/>
              <w:rPr>
                <w:sz w:val="18"/>
              </w:rPr>
            </w:pPr>
            <w:r>
              <w:rPr>
                <w:sz w:val="18"/>
              </w:rPr>
              <w:t>AI-</w:t>
            </w:r>
            <w:r w:rsidRPr="0056144D">
              <w:rPr>
                <w:sz w:val="18"/>
              </w:rPr>
              <w:t>202</w:t>
            </w:r>
          </w:p>
        </w:tc>
        <w:tc>
          <w:tcPr>
            <w:tcW w:w="1260" w:type="dxa"/>
            <w:shd w:val="clear" w:color="auto" w:fill="auto"/>
            <w:vAlign w:val="center"/>
          </w:tcPr>
          <w:p w:rsidR="00C521B9" w:rsidRDefault="00C521B9" w:rsidP="00CF14E5">
            <w:pPr>
              <w:pStyle w:val="Sansinterligne"/>
              <w:jc w:val="center"/>
              <w:rPr>
                <w:sz w:val="18"/>
              </w:rPr>
            </w:pPr>
            <w:r w:rsidRPr="0056144D">
              <w:rPr>
                <w:sz w:val="18"/>
              </w:rPr>
              <w:t>404</w:t>
            </w:r>
            <w:r>
              <w:rPr>
                <w:sz w:val="18"/>
              </w:rPr>
              <w:t>J-PI-</w:t>
            </w:r>
            <w:r w:rsidRPr="0056144D">
              <w:rPr>
                <w:sz w:val="18"/>
              </w:rPr>
              <w:t>001</w:t>
            </w:r>
          </w:p>
        </w:tc>
        <w:tc>
          <w:tcPr>
            <w:tcW w:w="1035" w:type="dxa"/>
            <w:shd w:val="clear" w:color="auto" w:fill="auto"/>
            <w:vAlign w:val="center"/>
          </w:tcPr>
          <w:p w:rsidR="00C521B9" w:rsidRPr="00CF14E5" w:rsidRDefault="00C521B9" w:rsidP="00CF14E5">
            <w:pPr>
              <w:pStyle w:val="Sansinterligne"/>
              <w:jc w:val="center"/>
              <w:rPr>
                <w:sz w:val="18"/>
              </w:rPr>
            </w:pPr>
          </w:p>
        </w:tc>
        <w:tc>
          <w:tcPr>
            <w:tcW w:w="1035" w:type="dxa"/>
            <w:shd w:val="clear" w:color="auto" w:fill="auto"/>
            <w:vAlign w:val="center"/>
          </w:tcPr>
          <w:p w:rsidR="00C521B9" w:rsidRPr="00CF14E5" w:rsidRDefault="00C521B9" w:rsidP="00CF14E5">
            <w:pPr>
              <w:pStyle w:val="Sansinterligne"/>
              <w:jc w:val="center"/>
              <w:rPr>
                <w:sz w:val="18"/>
              </w:rPr>
            </w:pPr>
          </w:p>
        </w:tc>
        <w:tc>
          <w:tcPr>
            <w:tcW w:w="1035" w:type="dxa"/>
            <w:shd w:val="clear" w:color="auto" w:fill="auto"/>
            <w:vAlign w:val="center"/>
          </w:tcPr>
          <w:p w:rsidR="00C521B9" w:rsidRDefault="00C521B9" w:rsidP="00D067A0">
            <w:pPr>
              <w:pStyle w:val="Sansinterligne"/>
              <w:jc w:val="center"/>
              <w:rPr>
                <w:sz w:val="18"/>
              </w:rPr>
            </w:pPr>
            <w:r w:rsidRPr="0056144D">
              <w:rPr>
                <w:sz w:val="18"/>
              </w:rPr>
              <w:t>40</w:t>
            </w:r>
            <w:r>
              <w:rPr>
                <w:sz w:val="18"/>
              </w:rPr>
              <w:t xml:space="preserve"> </w:t>
            </w:r>
            <w:r>
              <w:rPr>
                <w:rFonts w:ascii="Calibri" w:hAnsi="Calibri"/>
                <w:sz w:val="18"/>
              </w:rPr>
              <w:t>μ</w:t>
            </w:r>
            <w:r>
              <w:rPr>
                <w:sz w:val="18"/>
              </w:rPr>
              <w:t>S</w:t>
            </w:r>
          </w:p>
        </w:tc>
        <w:tc>
          <w:tcPr>
            <w:tcW w:w="1035" w:type="dxa"/>
            <w:tcBorders>
              <w:right w:val="single" w:sz="4" w:space="0" w:color="auto"/>
            </w:tcBorders>
            <w:shd w:val="clear" w:color="auto" w:fill="auto"/>
            <w:vAlign w:val="center"/>
          </w:tcPr>
          <w:p w:rsidR="00C521B9" w:rsidRPr="00CF14E5" w:rsidRDefault="00C521B9" w:rsidP="00D067A0">
            <w:pPr>
              <w:pStyle w:val="Sansinterligne"/>
              <w:jc w:val="center"/>
              <w:rPr>
                <w:sz w:val="18"/>
              </w:rPr>
            </w:pPr>
            <w:r w:rsidRPr="0056144D">
              <w:rPr>
                <w:sz w:val="18"/>
              </w:rPr>
              <w:t>50</w:t>
            </w:r>
            <w:r>
              <w:rPr>
                <w:sz w:val="18"/>
              </w:rPr>
              <w:t xml:space="preserve"> </w:t>
            </w:r>
            <w:r>
              <w:rPr>
                <w:rFonts w:ascii="Calibri" w:hAnsi="Calibri"/>
                <w:sz w:val="18"/>
              </w:rPr>
              <w:t>μ</w:t>
            </w:r>
            <w:r>
              <w:rPr>
                <w:sz w:val="18"/>
              </w:rPr>
              <w:t>S</w:t>
            </w:r>
          </w:p>
        </w:tc>
        <w:tc>
          <w:tcPr>
            <w:tcW w:w="1260" w:type="dxa"/>
            <w:shd w:val="clear" w:color="auto" w:fill="auto"/>
            <w:vAlign w:val="center"/>
          </w:tcPr>
          <w:p w:rsidR="00C521B9" w:rsidRPr="00CF14E5" w:rsidRDefault="00C521B9" w:rsidP="00CF14E5">
            <w:pPr>
              <w:pStyle w:val="Sansinterligne"/>
              <w:jc w:val="center"/>
              <w:rPr>
                <w:sz w:val="18"/>
              </w:rPr>
            </w:pPr>
          </w:p>
        </w:tc>
      </w:tr>
      <w:tr w:rsidR="00C521B9"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Default="00C521B9" w:rsidP="00D067A0">
            <w:pPr>
              <w:pStyle w:val="Sansinterligne"/>
              <w:jc w:val="left"/>
              <w:rPr>
                <w:sz w:val="18"/>
              </w:rPr>
            </w:pPr>
            <w:r>
              <w:rPr>
                <w:sz w:val="18"/>
              </w:rPr>
              <w:t>Conductivité du condensat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Default="00C521B9" w:rsidP="00C521B9">
            <w:pPr>
              <w:pStyle w:val="Sansinterligne"/>
              <w:jc w:val="center"/>
              <w:rPr>
                <w:sz w:val="18"/>
              </w:rPr>
            </w:pPr>
            <w:r>
              <w:rPr>
                <w:sz w:val="18"/>
              </w:rPr>
              <w:t>AI-</w:t>
            </w:r>
            <w:r w:rsidRPr="0056144D">
              <w:rPr>
                <w:sz w:val="18"/>
              </w:rPr>
              <w:t>210</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Default="00C521B9" w:rsidP="00D067A0">
            <w:pPr>
              <w:pStyle w:val="Sansinterligne"/>
              <w:jc w:val="center"/>
              <w:rPr>
                <w:sz w:val="18"/>
              </w:rPr>
            </w:pPr>
            <w:r w:rsidRPr="0056144D">
              <w:rPr>
                <w:sz w:val="18"/>
              </w:rPr>
              <w:t>404</w:t>
            </w:r>
            <w:r>
              <w:rPr>
                <w:sz w:val="18"/>
              </w:rPr>
              <w:t>J-PI-</w:t>
            </w:r>
            <w:r w:rsidRPr="0056144D">
              <w:rPr>
                <w:sz w:val="18"/>
              </w:rPr>
              <w:t>001</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Pr="00CF14E5" w:rsidRDefault="00C521B9"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Pr="00CF14E5" w:rsidRDefault="00C521B9" w:rsidP="00D067A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Default="00C521B9" w:rsidP="00D067A0">
            <w:pPr>
              <w:pStyle w:val="Sansinterligne"/>
              <w:jc w:val="center"/>
              <w:rPr>
                <w:sz w:val="18"/>
              </w:rPr>
            </w:pPr>
            <w:r w:rsidRPr="0056144D">
              <w:rPr>
                <w:sz w:val="18"/>
              </w:rPr>
              <w:t>40</w:t>
            </w:r>
            <w:r>
              <w:rPr>
                <w:sz w:val="18"/>
              </w:rPr>
              <w:t xml:space="preserve"> μS</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Pr="00CF14E5" w:rsidRDefault="00C521B9" w:rsidP="00D067A0">
            <w:pPr>
              <w:pStyle w:val="Sansinterligne"/>
              <w:jc w:val="center"/>
              <w:rPr>
                <w:sz w:val="18"/>
              </w:rPr>
            </w:pPr>
            <w:r w:rsidRPr="0056144D">
              <w:rPr>
                <w:sz w:val="18"/>
              </w:rPr>
              <w:t>50</w:t>
            </w:r>
            <w:r>
              <w:rPr>
                <w:sz w:val="18"/>
              </w:rPr>
              <w:t xml:space="preserve"> μS</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C521B9" w:rsidRPr="00CF14E5" w:rsidRDefault="00C521B9" w:rsidP="00D067A0">
            <w:pPr>
              <w:pStyle w:val="Sansinterligne"/>
              <w:jc w:val="center"/>
              <w:rPr>
                <w:sz w:val="18"/>
              </w:rPr>
            </w:pPr>
          </w:p>
        </w:tc>
      </w:tr>
      <w:tr w:rsidR="008E3C13"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Default="008E3C13" w:rsidP="00C14090">
            <w:pPr>
              <w:pStyle w:val="Sansinterligne"/>
              <w:jc w:val="left"/>
              <w:rPr>
                <w:sz w:val="18"/>
              </w:rPr>
            </w:pPr>
            <w:r>
              <w:rPr>
                <w:sz w:val="18"/>
              </w:rPr>
              <w:t>Conductivité du condensat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Default="008E3C13" w:rsidP="008E3C13">
            <w:pPr>
              <w:pStyle w:val="Sansinterligne"/>
              <w:jc w:val="center"/>
              <w:rPr>
                <w:sz w:val="18"/>
              </w:rPr>
            </w:pPr>
            <w:r>
              <w:rPr>
                <w:sz w:val="18"/>
              </w:rPr>
              <w:t>AI-</w:t>
            </w:r>
            <w:r w:rsidRPr="0056144D">
              <w:rPr>
                <w:sz w:val="18"/>
              </w:rPr>
              <w:t>302</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Default="008E3C13" w:rsidP="008E3C13">
            <w:pPr>
              <w:pStyle w:val="Sansinterligne"/>
              <w:jc w:val="center"/>
              <w:rPr>
                <w:sz w:val="18"/>
              </w:rPr>
            </w:pPr>
            <w:r w:rsidRPr="0056144D">
              <w:rPr>
                <w:sz w:val="18"/>
              </w:rPr>
              <w:t>404</w:t>
            </w:r>
            <w:r>
              <w:rPr>
                <w:sz w:val="18"/>
              </w:rPr>
              <w:t>K-PI-</w:t>
            </w:r>
            <w:r w:rsidRPr="0056144D">
              <w:rPr>
                <w:sz w:val="18"/>
              </w:rPr>
              <w:t>001</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Pr="00CF14E5" w:rsidRDefault="008E3C13" w:rsidP="00C1409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Pr="00CF14E5" w:rsidRDefault="008E3C13" w:rsidP="00C1409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Default="008E3C13" w:rsidP="00C14090">
            <w:pPr>
              <w:pStyle w:val="Sansinterligne"/>
              <w:jc w:val="center"/>
              <w:rPr>
                <w:sz w:val="18"/>
              </w:rPr>
            </w:pPr>
            <w:r w:rsidRPr="0056144D">
              <w:rPr>
                <w:sz w:val="18"/>
              </w:rPr>
              <w:t>40</w:t>
            </w:r>
            <w:r>
              <w:rPr>
                <w:sz w:val="18"/>
              </w:rPr>
              <w:t xml:space="preserve"> μS</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Pr="00CF14E5" w:rsidRDefault="008E3C13" w:rsidP="00C14090">
            <w:pPr>
              <w:pStyle w:val="Sansinterligne"/>
              <w:jc w:val="center"/>
              <w:rPr>
                <w:sz w:val="18"/>
              </w:rPr>
            </w:pPr>
            <w:r w:rsidRPr="0056144D">
              <w:rPr>
                <w:sz w:val="18"/>
              </w:rPr>
              <w:t>50</w:t>
            </w:r>
            <w:r>
              <w:rPr>
                <w:sz w:val="18"/>
              </w:rPr>
              <w:t xml:space="preserve"> μS</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Pr="00CF14E5" w:rsidRDefault="008E3C13" w:rsidP="00C14090">
            <w:pPr>
              <w:pStyle w:val="Sansinterligne"/>
              <w:jc w:val="center"/>
              <w:rPr>
                <w:sz w:val="18"/>
              </w:rPr>
            </w:pPr>
          </w:p>
        </w:tc>
      </w:tr>
      <w:tr w:rsidR="008E3C13"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Default="008E3C13" w:rsidP="00C14090">
            <w:pPr>
              <w:pStyle w:val="Sansinterligne"/>
              <w:jc w:val="left"/>
              <w:rPr>
                <w:sz w:val="18"/>
              </w:rPr>
            </w:pPr>
            <w:r>
              <w:rPr>
                <w:sz w:val="18"/>
              </w:rPr>
              <w:t>Conductivité du condensat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Default="008E3C13" w:rsidP="008E3C13">
            <w:pPr>
              <w:pStyle w:val="Sansinterligne"/>
              <w:jc w:val="center"/>
              <w:rPr>
                <w:sz w:val="18"/>
              </w:rPr>
            </w:pPr>
            <w:r>
              <w:rPr>
                <w:sz w:val="18"/>
              </w:rPr>
              <w:t>AI-</w:t>
            </w:r>
            <w:r w:rsidRPr="0056144D">
              <w:rPr>
                <w:sz w:val="18"/>
              </w:rPr>
              <w:t>310</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Default="008E3C13" w:rsidP="008E3C13">
            <w:pPr>
              <w:pStyle w:val="Sansinterligne"/>
              <w:jc w:val="center"/>
              <w:rPr>
                <w:sz w:val="18"/>
              </w:rPr>
            </w:pPr>
            <w:r w:rsidRPr="0056144D">
              <w:rPr>
                <w:sz w:val="18"/>
              </w:rPr>
              <w:t>404</w:t>
            </w:r>
            <w:r>
              <w:rPr>
                <w:sz w:val="18"/>
              </w:rPr>
              <w:t>K-PI-</w:t>
            </w:r>
            <w:r w:rsidRPr="0056144D">
              <w:rPr>
                <w:sz w:val="18"/>
              </w:rPr>
              <w:t>001</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Pr="00CF14E5" w:rsidRDefault="008E3C13" w:rsidP="00C1409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Pr="00CF14E5" w:rsidRDefault="008E3C13" w:rsidP="00C1409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Default="008E3C13" w:rsidP="00C14090">
            <w:pPr>
              <w:pStyle w:val="Sansinterligne"/>
              <w:jc w:val="center"/>
              <w:rPr>
                <w:sz w:val="18"/>
              </w:rPr>
            </w:pPr>
            <w:r w:rsidRPr="0056144D">
              <w:rPr>
                <w:sz w:val="18"/>
              </w:rPr>
              <w:t>40</w:t>
            </w:r>
            <w:r>
              <w:rPr>
                <w:sz w:val="18"/>
              </w:rPr>
              <w:t xml:space="preserve"> μS</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Pr="00CF14E5" w:rsidRDefault="008E3C13" w:rsidP="00C14090">
            <w:pPr>
              <w:pStyle w:val="Sansinterligne"/>
              <w:jc w:val="center"/>
              <w:rPr>
                <w:sz w:val="18"/>
              </w:rPr>
            </w:pPr>
            <w:r w:rsidRPr="0056144D">
              <w:rPr>
                <w:sz w:val="18"/>
              </w:rPr>
              <w:t>50</w:t>
            </w:r>
            <w:r>
              <w:rPr>
                <w:sz w:val="18"/>
              </w:rPr>
              <w:t xml:space="preserve"> μS</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Pr="00CF14E5" w:rsidRDefault="008E3C13" w:rsidP="00C14090">
            <w:pPr>
              <w:pStyle w:val="Sansinterligne"/>
              <w:jc w:val="center"/>
              <w:rPr>
                <w:sz w:val="18"/>
              </w:rPr>
            </w:pPr>
          </w:p>
        </w:tc>
      </w:tr>
      <w:tr w:rsidR="008E3C13"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Default="008E3C13" w:rsidP="00C14090">
            <w:pPr>
              <w:pStyle w:val="Sansinterligne"/>
              <w:jc w:val="left"/>
              <w:rPr>
                <w:sz w:val="18"/>
              </w:rPr>
            </w:pPr>
            <w:r>
              <w:rPr>
                <w:sz w:val="18"/>
              </w:rPr>
              <w:t>Conductivité du condensat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Default="008E3C13" w:rsidP="008E3C13">
            <w:pPr>
              <w:pStyle w:val="Sansinterligne"/>
              <w:jc w:val="center"/>
              <w:rPr>
                <w:sz w:val="18"/>
              </w:rPr>
            </w:pPr>
            <w:r>
              <w:rPr>
                <w:sz w:val="18"/>
              </w:rPr>
              <w:t>AI-</w:t>
            </w:r>
            <w:r w:rsidRPr="0056144D">
              <w:rPr>
                <w:sz w:val="18"/>
              </w:rPr>
              <w:t>402</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Default="008E3C13" w:rsidP="008E3C13">
            <w:pPr>
              <w:pStyle w:val="Sansinterligne"/>
              <w:jc w:val="center"/>
              <w:rPr>
                <w:sz w:val="18"/>
              </w:rPr>
            </w:pPr>
            <w:r w:rsidRPr="0056144D">
              <w:rPr>
                <w:sz w:val="18"/>
              </w:rPr>
              <w:t>404</w:t>
            </w:r>
            <w:r>
              <w:rPr>
                <w:sz w:val="18"/>
              </w:rPr>
              <w:t>L-PI-</w:t>
            </w:r>
            <w:r w:rsidRPr="0056144D">
              <w:rPr>
                <w:sz w:val="18"/>
              </w:rPr>
              <w:t>001</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Pr="00CF14E5" w:rsidRDefault="008E3C13" w:rsidP="00C1409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Pr="00CF14E5" w:rsidRDefault="008E3C13" w:rsidP="00C1409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Default="008E3C13" w:rsidP="00C14090">
            <w:pPr>
              <w:pStyle w:val="Sansinterligne"/>
              <w:jc w:val="center"/>
              <w:rPr>
                <w:sz w:val="18"/>
              </w:rPr>
            </w:pPr>
            <w:r w:rsidRPr="0056144D">
              <w:rPr>
                <w:sz w:val="18"/>
              </w:rPr>
              <w:t>40</w:t>
            </w:r>
            <w:r>
              <w:rPr>
                <w:sz w:val="18"/>
              </w:rPr>
              <w:t xml:space="preserve"> μS</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Pr="00CF14E5" w:rsidRDefault="008E3C13" w:rsidP="00C14090">
            <w:pPr>
              <w:pStyle w:val="Sansinterligne"/>
              <w:jc w:val="center"/>
              <w:rPr>
                <w:sz w:val="18"/>
              </w:rPr>
            </w:pPr>
            <w:r w:rsidRPr="0056144D">
              <w:rPr>
                <w:sz w:val="18"/>
              </w:rPr>
              <w:t>50</w:t>
            </w:r>
            <w:r>
              <w:rPr>
                <w:sz w:val="18"/>
              </w:rPr>
              <w:t xml:space="preserve"> μS</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Pr="00CF14E5" w:rsidRDefault="008E3C13" w:rsidP="00C14090">
            <w:pPr>
              <w:pStyle w:val="Sansinterligne"/>
              <w:jc w:val="center"/>
              <w:rPr>
                <w:sz w:val="18"/>
              </w:rPr>
            </w:pPr>
          </w:p>
        </w:tc>
      </w:tr>
      <w:tr w:rsidR="008E3C13"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Default="008E3C13" w:rsidP="00C14090">
            <w:pPr>
              <w:pStyle w:val="Sansinterligne"/>
              <w:jc w:val="left"/>
              <w:rPr>
                <w:sz w:val="18"/>
              </w:rPr>
            </w:pPr>
            <w:r>
              <w:rPr>
                <w:sz w:val="18"/>
              </w:rPr>
              <w:t>Conductivité du condensat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Default="008E3C13" w:rsidP="008E3C13">
            <w:pPr>
              <w:pStyle w:val="Sansinterligne"/>
              <w:jc w:val="center"/>
              <w:rPr>
                <w:sz w:val="18"/>
              </w:rPr>
            </w:pPr>
            <w:r>
              <w:rPr>
                <w:sz w:val="18"/>
              </w:rPr>
              <w:t>AI-</w:t>
            </w:r>
            <w:r w:rsidRPr="0056144D">
              <w:rPr>
                <w:sz w:val="18"/>
              </w:rPr>
              <w:t>410</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Default="008E3C13" w:rsidP="008E3C13">
            <w:pPr>
              <w:pStyle w:val="Sansinterligne"/>
              <w:jc w:val="center"/>
              <w:rPr>
                <w:sz w:val="18"/>
              </w:rPr>
            </w:pPr>
            <w:r w:rsidRPr="0056144D">
              <w:rPr>
                <w:sz w:val="18"/>
              </w:rPr>
              <w:t>404</w:t>
            </w:r>
            <w:r>
              <w:rPr>
                <w:sz w:val="18"/>
              </w:rPr>
              <w:t>L-PI-</w:t>
            </w:r>
            <w:r w:rsidRPr="0056144D">
              <w:rPr>
                <w:sz w:val="18"/>
              </w:rPr>
              <w:t>001</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Pr="00CF14E5" w:rsidRDefault="008E3C13" w:rsidP="00C1409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Pr="00CF14E5" w:rsidRDefault="008E3C13" w:rsidP="00C1409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Default="008E3C13" w:rsidP="00C14090">
            <w:pPr>
              <w:pStyle w:val="Sansinterligne"/>
              <w:jc w:val="center"/>
              <w:rPr>
                <w:sz w:val="18"/>
              </w:rPr>
            </w:pPr>
            <w:r w:rsidRPr="0056144D">
              <w:rPr>
                <w:sz w:val="18"/>
              </w:rPr>
              <w:t>40</w:t>
            </w:r>
            <w:r>
              <w:rPr>
                <w:sz w:val="18"/>
              </w:rPr>
              <w:t xml:space="preserve"> μS</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Pr="00CF14E5" w:rsidRDefault="008E3C13" w:rsidP="00C14090">
            <w:pPr>
              <w:pStyle w:val="Sansinterligne"/>
              <w:jc w:val="center"/>
              <w:rPr>
                <w:sz w:val="18"/>
              </w:rPr>
            </w:pPr>
            <w:r w:rsidRPr="0056144D">
              <w:rPr>
                <w:sz w:val="18"/>
              </w:rPr>
              <w:t>50</w:t>
            </w:r>
            <w:r>
              <w:rPr>
                <w:sz w:val="18"/>
              </w:rPr>
              <w:t xml:space="preserve"> μS</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Pr="00CF14E5" w:rsidRDefault="008E3C13" w:rsidP="00C14090">
            <w:pPr>
              <w:pStyle w:val="Sansinterligne"/>
              <w:jc w:val="center"/>
              <w:rPr>
                <w:sz w:val="18"/>
              </w:rPr>
            </w:pPr>
          </w:p>
        </w:tc>
      </w:tr>
      <w:tr w:rsidR="00A3159F"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C14090">
            <w:pPr>
              <w:pStyle w:val="Sansinterligne"/>
              <w:jc w:val="left"/>
              <w:rPr>
                <w:sz w:val="18"/>
              </w:rPr>
            </w:pPr>
            <w:r>
              <w:rPr>
                <w:sz w:val="18"/>
              </w:rPr>
              <w:t>Conductivité de l'eau de refroidissement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8E3C13">
            <w:pPr>
              <w:pStyle w:val="Sansinterligne"/>
              <w:jc w:val="center"/>
              <w:rPr>
                <w:sz w:val="18"/>
              </w:rPr>
            </w:pPr>
            <w:r>
              <w:rPr>
                <w:sz w:val="18"/>
              </w:rPr>
              <w:t>AI-</w:t>
            </w:r>
            <w:r w:rsidRPr="0056144D">
              <w:rPr>
                <w:sz w:val="18"/>
              </w:rPr>
              <w:t>002</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8E3C13">
            <w:pPr>
              <w:pStyle w:val="Sansinterligne"/>
              <w:jc w:val="center"/>
              <w:rPr>
                <w:sz w:val="18"/>
              </w:rPr>
            </w:pPr>
            <w:r w:rsidRPr="0056144D">
              <w:rPr>
                <w:sz w:val="18"/>
              </w:rPr>
              <w:t>425</w:t>
            </w:r>
            <w:r>
              <w:rPr>
                <w:sz w:val="18"/>
              </w:rPr>
              <w:t>E-PI-</w:t>
            </w:r>
            <w:r w:rsidRPr="0056144D">
              <w:rPr>
                <w:sz w:val="18"/>
              </w:rPr>
              <w:t>001</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CF14E5" w:rsidRDefault="00A3159F" w:rsidP="00C1409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CF14E5" w:rsidRDefault="00A3159F" w:rsidP="00C14090">
            <w:pPr>
              <w:pStyle w:val="Sansinterligne"/>
              <w:jc w:val="center"/>
              <w:rPr>
                <w:sz w:val="18"/>
              </w:rPr>
            </w:pPr>
            <w:r w:rsidRPr="0056144D">
              <w:rPr>
                <w:sz w:val="18"/>
              </w:rPr>
              <w:t>2500</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C14090">
            <w:pPr>
              <w:pStyle w:val="Sansinterligne"/>
              <w:jc w:val="center"/>
              <w:rPr>
                <w:sz w:val="18"/>
              </w:rPr>
            </w:pPr>
            <w:r w:rsidRPr="0056144D">
              <w:rPr>
                <w:sz w:val="18"/>
              </w:rPr>
              <w:t>3000</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C1409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CF14E5" w:rsidRDefault="00A3159F" w:rsidP="00C14090">
            <w:pPr>
              <w:pStyle w:val="Sansinterligne"/>
              <w:jc w:val="center"/>
              <w:rPr>
                <w:sz w:val="18"/>
              </w:rPr>
            </w:pPr>
          </w:p>
        </w:tc>
      </w:tr>
      <w:tr w:rsidR="00A3159F"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C14090">
            <w:pPr>
              <w:pStyle w:val="Sansinterligne"/>
              <w:jc w:val="left"/>
              <w:rPr>
                <w:sz w:val="18"/>
              </w:rPr>
            </w:pPr>
            <w:r>
              <w:rPr>
                <w:sz w:val="18"/>
              </w:rPr>
              <w:t>pH de l'eau de refroidissement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8E3C13">
            <w:pPr>
              <w:pStyle w:val="Sansinterligne"/>
              <w:jc w:val="center"/>
              <w:rPr>
                <w:sz w:val="18"/>
              </w:rPr>
            </w:pPr>
            <w:r>
              <w:rPr>
                <w:sz w:val="18"/>
              </w:rPr>
              <w:t>AI-</w:t>
            </w:r>
            <w:r w:rsidRPr="0056144D">
              <w:rPr>
                <w:sz w:val="18"/>
              </w:rPr>
              <w:t>003</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110E72">
            <w:pPr>
              <w:pStyle w:val="Sansinterligne"/>
              <w:jc w:val="center"/>
              <w:rPr>
                <w:sz w:val="18"/>
              </w:rPr>
            </w:pPr>
            <w:r w:rsidRPr="0056144D">
              <w:rPr>
                <w:sz w:val="18"/>
              </w:rPr>
              <w:t>425</w:t>
            </w:r>
            <w:r>
              <w:rPr>
                <w:sz w:val="18"/>
              </w:rPr>
              <w:t>E-PI-</w:t>
            </w:r>
            <w:r w:rsidRPr="0056144D">
              <w:rPr>
                <w:sz w:val="18"/>
              </w:rPr>
              <w:t>001</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CF14E5" w:rsidRDefault="00A3159F" w:rsidP="00C1409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CF14E5" w:rsidRDefault="00A3159F" w:rsidP="00C14090">
            <w:pPr>
              <w:pStyle w:val="Sansinterligne"/>
              <w:jc w:val="center"/>
              <w:rPr>
                <w:sz w:val="18"/>
              </w:rPr>
            </w:pPr>
            <w:r w:rsidRPr="0056144D">
              <w:rPr>
                <w:sz w:val="18"/>
              </w:rPr>
              <w:t>6</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C14090">
            <w:pPr>
              <w:pStyle w:val="Sansinterligne"/>
              <w:jc w:val="center"/>
              <w:rPr>
                <w:sz w:val="18"/>
              </w:rPr>
            </w:pPr>
            <w:r w:rsidRPr="0056144D">
              <w:rPr>
                <w:sz w:val="18"/>
              </w:rPr>
              <w:t>8</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C1409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CF14E5" w:rsidRDefault="00A3159F" w:rsidP="00C14090">
            <w:pPr>
              <w:pStyle w:val="Sansinterligne"/>
              <w:jc w:val="center"/>
              <w:rPr>
                <w:sz w:val="18"/>
              </w:rPr>
            </w:pPr>
          </w:p>
        </w:tc>
      </w:tr>
    </w:tbl>
    <w:p w:rsidR="00DF02C9" w:rsidRDefault="00DF02C9" w:rsidP="008E1D46">
      <w:pPr>
        <w:rPr>
          <w:szCs w:val="22"/>
        </w:rPr>
      </w:pPr>
    </w:p>
    <w:tbl>
      <w:tblPr>
        <w:tblW w:w="9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0"/>
        <w:gridCol w:w="990"/>
        <w:gridCol w:w="1260"/>
        <w:gridCol w:w="1035"/>
        <w:gridCol w:w="1035"/>
        <w:gridCol w:w="1035"/>
        <w:gridCol w:w="1035"/>
        <w:gridCol w:w="1260"/>
      </w:tblGrid>
      <w:tr w:rsidR="000E450D" w:rsidRPr="00CF14E5" w:rsidTr="00CF14E5">
        <w:trPr>
          <w:trHeight w:val="530"/>
          <w:jc w:val="center"/>
        </w:trPr>
        <w:tc>
          <w:tcPr>
            <w:tcW w:w="2250" w:type="dxa"/>
            <w:shd w:val="clear" w:color="auto" w:fill="auto"/>
            <w:vAlign w:val="center"/>
          </w:tcPr>
          <w:p w:rsidR="000E450D" w:rsidRPr="00CF14E5" w:rsidRDefault="00DF02C9" w:rsidP="003B7393">
            <w:pPr>
              <w:pStyle w:val="Sansinterligne"/>
              <w:rPr>
                <w:b/>
              </w:rPr>
            </w:pPr>
            <w:r>
              <w:rPr>
                <w:szCs w:val="22"/>
              </w:rPr>
              <w:br w:type="column"/>
            </w:r>
            <w:r>
              <w:rPr>
                <w:szCs w:val="22"/>
              </w:rPr>
              <w:br w:type="column"/>
            </w:r>
            <w:r w:rsidR="00B10C88">
              <w:rPr>
                <w:b/>
              </w:rPr>
              <w:t>Instrument/Contrôle divers</w:t>
            </w:r>
          </w:p>
        </w:tc>
        <w:tc>
          <w:tcPr>
            <w:tcW w:w="990" w:type="dxa"/>
            <w:shd w:val="clear" w:color="auto" w:fill="auto"/>
            <w:vAlign w:val="center"/>
          </w:tcPr>
          <w:p w:rsidR="000E450D" w:rsidRPr="00CF14E5" w:rsidRDefault="000E450D" w:rsidP="00CF14E5">
            <w:pPr>
              <w:pStyle w:val="Sansinterligne"/>
              <w:jc w:val="center"/>
              <w:rPr>
                <w:b/>
              </w:rPr>
            </w:pPr>
            <w:r>
              <w:rPr>
                <w:b/>
              </w:rPr>
              <w:t>Étiquette</w:t>
            </w:r>
          </w:p>
        </w:tc>
        <w:tc>
          <w:tcPr>
            <w:tcW w:w="1260" w:type="dxa"/>
            <w:shd w:val="clear" w:color="auto" w:fill="auto"/>
            <w:vAlign w:val="center"/>
          </w:tcPr>
          <w:p w:rsidR="000E450D" w:rsidRPr="00CF14E5" w:rsidRDefault="000E450D" w:rsidP="00CF14E5">
            <w:pPr>
              <w:pStyle w:val="Sansinterligne"/>
              <w:jc w:val="center"/>
              <w:rPr>
                <w:b/>
              </w:rPr>
            </w:pPr>
            <w:r>
              <w:rPr>
                <w:b/>
              </w:rPr>
              <w:t>P&amp;ID n°</w:t>
            </w:r>
          </w:p>
        </w:tc>
        <w:tc>
          <w:tcPr>
            <w:tcW w:w="1035" w:type="dxa"/>
            <w:shd w:val="clear" w:color="auto" w:fill="auto"/>
            <w:vAlign w:val="center"/>
          </w:tcPr>
          <w:p w:rsidR="000E450D" w:rsidRPr="00CF14E5" w:rsidRDefault="000E450D" w:rsidP="00CF14E5">
            <w:pPr>
              <w:pStyle w:val="Sansinterligne"/>
              <w:jc w:val="center"/>
              <w:rPr>
                <w:b/>
              </w:rPr>
            </w:pPr>
            <w:r>
              <w:rPr>
                <w:b/>
              </w:rPr>
              <w:t>Bas-Bas</w:t>
            </w:r>
          </w:p>
        </w:tc>
        <w:tc>
          <w:tcPr>
            <w:tcW w:w="1035" w:type="dxa"/>
            <w:shd w:val="clear" w:color="auto" w:fill="auto"/>
            <w:vAlign w:val="center"/>
          </w:tcPr>
          <w:p w:rsidR="000E450D" w:rsidRPr="00CF14E5" w:rsidRDefault="000E450D" w:rsidP="00CF14E5">
            <w:pPr>
              <w:pStyle w:val="Sansinterligne"/>
              <w:jc w:val="center"/>
              <w:rPr>
                <w:b/>
              </w:rPr>
            </w:pPr>
            <w:r>
              <w:rPr>
                <w:b/>
              </w:rPr>
              <w:t>Bas</w:t>
            </w:r>
          </w:p>
        </w:tc>
        <w:tc>
          <w:tcPr>
            <w:tcW w:w="1035" w:type="dxa"/>
            <w:shd w:val="clear" w:color="auto" w:fill="auto"/>
            <w:vAlign w:val="center"/>
          </w:tcPr>
          <w:p w:rsidR="000E450D" w:rsidRPr="00CF14E5" w:rsidRDefault="000E450D" w:rsidP="00CF14E5">
            <w:pPr>
              <w:pStyle w:val="Sansinterligne"/>
              <w:jc w:val="center"/>
              <w:rPr>
                <w:b/>
              </w:rPr>
            </w:pPr>
            <w:r>
              <w:rPr>
                <w:b/>
              </w:rPr>
              <w:t>Élevé</w:t>
            </w:r>
          </w:p>
        </w:tc>
        <w:tc>
          <w:tcPr>
            <w:tcW w:w="1035" w:type="dxa"/>
            <w:tcBorders>
              <w:right w:val="single" w:sz="4" w:space="0" w:color="auto"/>
            </w:tcBorders>
            <w:shd w:val="clear" w:color="auto" w:fill="auto"/>
            <w:vAlign w:val="center"/>
          </w:tcPr>
          <w:p w:rsidR="000E450D" w:rsidRPr="00CF14E5" w:rsidRDefault="000E450D" w:rsidP="00CF14E5">
            <w:pPr>
              <w:pStyle w:val="Sansinterligne"/>
              <w:jc w:val="center"/>
              <w:rPr>
                <w:b/>
              </w:rPr>
            </w:pPr>
            <w:r>
              <w:rPr>
                <w:b/>
              </w:rPr>
              <w:t>Élevé-Élevé</w:t>
            </w:r>
          </w:p>
        </w:tc>
        <w:tc>
          <w:tcPr>
            <w:tcW w:w="1260" w:type="dxa"/>
            <w:shd w:val="clear" w:color="auto" w:fill="auto"/>
            <w:vAlign w:val="center"/>
          </w:tcPr>
          <w:p w:rsidR="000E450D" w:rsidRPr="00CF14E5" w:rsidRDefault="000E450D" w:rsidP="00CF14E5">
            <w:pPr>
              <w:pStyle w:val="Sansinterligne"/>
              <w:jc w:val="center"/>
              <w:rPr>
                <w:b/>
              </w:rPr>
            </w:pPr>
            <w:r>
              <w:rPr>
                <w:b/>
              </w:rPr>
              <w:t>Fonctionnement</w:t>
            </w:r>
          </w:p>
        </w:tc>
      </w:tr>
      <w:tr w:rsidR="00B9421C" w:rsidRPr="00CF14E5" w:rsidTr="00230E35">
        <w:trPr>
          <w:trHeight w:val="414"/>
          <w:jc w:val="center"/>
        </w:trPr>
        <w:tc>
          <w:tcPr>
            <w:tcW w:w="2250" w:type="dxa"/>
            <w:shd w:val="clear" w:color="auto" w:fill="auto"/>
            <w:vAlign w:val="center"/>
          </w:tcPr>
          <w:p w:rsidR="00B9421C" w:rsidRPr="00F00DDB" w:rsidRDefault="00B10C88" w:rsidP="00CF14E5">
            <w:pPr>
              <w:pStyle w:val="Sansinterligne"/>
              <w:jc w:val="left"/>
              <w:rPr>
                <w:sz w:val="18"/>
                <w:highlight w:val="yellow"/>
              </w:rPr>
            </w:pPr>
            <w:r w:rsidRPr="00F00DDB">
              <w:rPr>
                <w:sz w:val="18"/>
                <w:highlight w:val="yellow"/>
              </w:rPr>
              <w:t>Couple – Racleur d'épaississeur</w:t>
            </w:r>
          </w:p>
        </w:tc>
        <w:tc>
          <w:tcPr>
            <w:tcW w:w="990" w:type="dxa"/>
            <w:shd w:val="clear" w:color="auto" w:fill="auto"/>
            <w:vAlign w:val="center"/>
          </w:tcPr>
          <w:p w:rsidR="00B9421C" w:rsidRPr="00F00DDB" w:rsidRDefault="00B9421C" w:rsidP="00CF14E5">
            <w:pPr>
              <w:pStyle w:val="Sansinterligne"/>
              <w:jc w:val="center"/>
              <w:rPr>
                <w:sz w:val="18"/>
                <w:highlight w:val="yellow"/>
              </w:rPr>
            </w:pPr>
            <w:r w:rsidRPr="00F00DDB">
              <w:rPr>
                <w:sz w:val="18"/>
                <w:highlight w:val="yellow"/>
              </w:rPr>
              <w:t>YI-141</w:t>
            </w:r>
          </w:p>
        </w:tc>
        <w:tc>
          <w:tcPr>
            <w:tcW w:w="1260" w:type="dxa"/>
            <w:shd w:val="clear" w:color="auto" w:fill="auto"/>
            <w:vAlign w:val="center"/>
          </w:tcPr>
          <w:p w:rsidR="00B9421C" w:rsidRPr="00F00DDB" w:rsidRDefault="00B9421C" w:rsidP="00CF14E5">
            <w:pPr>
              <w:pStyle w:val="Sansinterligne"/>
              <w:jc w:val="center"/>
              <w:rPr>
                <w:sz w:val="18"/>
                <w:highlight w:val="yellow"/>
              </w:rPr>
            </w:pPr>
            <w:r w:rsidRPr="00F00DDB">
              <w:rPr>
                <w:sz w:val="18"/>
                <w:highlight w:val="yellow"/>
              </w:rPr>
              <w:t>402A-PI-003</w:t>
            </w:r>
          </w:p>
        </w:tc>
        <w:tc>
          <w:tcPr>
            <w:tcW w:w="1035" w:type="dxa"/>
            <w:shd w:val="clear" w:color="auto" w:fill="auto"/>
            <w:vAlign w:val="center"/>
          </w:tcPr>
          <w:p w:rsidR="00B9421C" w:rsidRPr="00F00DDB" w:rsidRDefault="00B9421C" w:rsidP="00CF14E5">
            <w:pPr>
              <w:pStyle w:val="Sansinterligne"/>
              <w:jc w:val="center"/>
              <w:rPr>
                <w:sz w:val="18"/>
                <w:highlight w:val="yellow"/>
              </w:rPr>
            </w:pPr>
          </w:p>
        </w:tc>
        <w:tc>
          <w:tcPr>
            <w:tcW w:w="1035" w:type="dxa"/>
            <w:shd w:val="clear" w:color="auto" w:fill="auto"/>
            <w:vAlign w:val="center"/>
          </w:tcPr>
          <w:p w:rsidR="00B9421C" w:rsidRPr="00F00DDB" w:rsidRDefault="00B9421C" w:rsidP="00CF14E5">
            <w:pPr>
              <w:pStyle w:val="Sansinterligne"/>
              <w:jc w:val="center"/>
              <w:rPr>
                <w:sz w:val="18"/>
                <w:highlight w:val="yellow"/>
              </w:rPr>
            </w:pPr>
          </w:p>
        </w:tc>
        <w:tc>
          <w:tcPr>
            <w:tcW w:w="1035" w:type="dxa"/>
            <w:shd w:val="clear" w:color="auto" w:fill="auto"/>
            <w:vAlign w:val="center"/>
          </w:tcPr>
          <w:p w:rsidR="00B9421C" w:rsidRPr="00F00DDB" w:rsidRDefault="00B9421C" w:rsidP="00653251">
            <w:pPr>
              <w:pStyle w:val="Sansinterligne"/>
              <w:jc w:val="center"/>
              <w:rPr>
                <w:sz w:val="18"/>
                <w:highlight w:val="yellow"/>
              </w:rPr>
            </w:pPr>
            <w:r w:rsidRPr="00F00DDB">
              <w:rPr>
                <w:sz w:val="18"/>
                <w:highlight w:val="yellow"/>
              </w:rPr>
              <w:t>969,4 kNm</w:t>
            </w:r>
          </w:p>
        </w:tc>
        <w:tc>
          <w:tcPr>
            <w:tcW w:w="1035" w:type="dxa"/>
            <w:tcBorders>
              <w:right w:val="single" w:sz="4" w:space="0" w:color="auto"/>
            </w:tcBorders>
            <w:shd w:val="clear" w:color="auto" w:fill="auto"/>
            <w:vAlign w:val="center"/>
          </w:tcPr>
          <w:p w:rsidR="00B9421C" w:rsidRPr="00F00DDB" w:rsidRDefault="00B9421C" w:rsidP="00653251">
            <w:pPr>
              <w:pStyle w:val="Sansinterligne"/>
              <w:jc w:val="center"/>
              <w:rPr>
                <w:sz w:val="18"/>
                <w:highlight w:val="yellow"/>
              </w:rPr>
            </w:pPr>
            <w:r w:rsidRPr="00F00DDB">
              <w:rPr>
                <w:sz w:val="18"/>
                <w:highlight w:val="yellow"/>
              </w:rPr>
              <w:t>705 kNm</w:t>
            </w:r>
          </w:p>
        </w:tc>
        <w:tc>
          <w:tcPr>
            <w:tcW w:w="1260" w:type="dxa"/>
            <w:shd w:val="clear" w:color="auto" w:fill="auto"/>
            <w:vAlign w:val="center"/>
          </w:tcPr>
          <w:p w:rsidR="00B9421C" w:rsidRPr="00CF14E5" w:rsidRDefault="00B9421C" w:rsidP="00CF14E5">
            <w:pPr>
              <w:pStyle w:val="Sansinterligne"/>
              <w:jc w:val="center"/>
              <w:rPr>
                <w:sz w:val="18"/>
              </w:rPr>
            </w:pPr>
          </w:p>
        </w:tc>
      </w:tr>
      <w:tr w:rsidR="0086351C" w:rsidRPr="00CF14E5" w:rsidTr="00230E35">
        <w:trPr>
          <w:trHeight w:val="414"/>
          <w:jc w:val="center"/>
        </w:trPr>
        <w:tc>
          <w:tcPr>
            <w:tcW w:w="2250" w:type="dxa"/>
            <w:shd w:val="clear" w:color="auto" w:fill="auto"/>
            <w:vAlign w:val="center"/>
          </w:tcPr>
          <w:p w:rsidR="0086351C" w:rsidRPr="00F00DDB" w:rsidRDefault="00B10C88" w:rsidP="00D754C2">
            <w:pPr>
              <w:pStyle w:val="Sansinterligne"/>
              <w:jc w:val="left"/>
              <w:rPr>
                <w:sz w:val="18"/>
                <w:highlight w:val="yellow"/>
              </w:rPr>
            </w:pPr>
            <w:r w:rsidRPr="00F00DDB">
              <w:rPr>
                <w:sz w:val="18"/>
                <w:highlight w:val="yellow"/>
              </w:rPr>
              <w:lastRenderedPageBreak/>
              <w:t>Couple – Agitateur A du réservoir de pulpe de Phosphate</w:t>
            </w:r>
          </w:p>
        </w:tc>
        <w:tc>
          <w:tcPr>
            <w:tcW w:w="990" w:type="dxa"/>
            <w:shd w:val="clear" w:color="auto" w:fill="auto"/>
            <w:vAlign w:val="center"/>
          </w:tcPr>
          <w:p w:rsidR="0086351C" w:rsidRPr="00F00DDB" w:rsidRDefault="0086351C" w:rsidP="00CF14E5">
            <w:pPr>
              <w:pStyle w:val="Sansinterligne"/>
              <w:jc w:val="center"/>
              <w:rPr>
                <w:sz w:val="18"/>
                <w:highlight w:val="yellow"/>
              </w:rPr>
            </w:pPr>
            <w:r w:rsidRPr="00F00DDB">
              <w:rPr>
                <w:sz w:val="18"/>
                <w:highlight w:val="yellow"/>
              </w:rPr>
              <w:t>YI-386</w:t>
            </w:r>
          </w:p>
        </w:tc>
        <w:tc>
          <w:tcPr>
            <w:tcW w:w="1260" w:type="dxa"/>
            <w:shd w:val="clear" w:color="auto" w:fill="auto"/>
            <w:vAlign w:val="center"/>
          </w:tcPr>
          <w:p w:rsidR="0086351C" w:rsidRPr="00F00DDB" w:rsidRDefault="0086351C" w:rsidP="00CF14E5">
            <w:pPr>
              <w:pStyle w:val="Sansinterligne"/>
              <w:jc w:val="center"/>
              <w:rPr>
                <w:sz w:val="18"/>
                <w:highlight w:val="yellow"/>
              </w:rPr>
            </w:pPr>
            <w:r w:rsidRPr="00F00DDB">
              <w:rPr>
                <w:sz w:val="18"/>
                <w:highlight w:val="yellow"/>
              </w:rPr>
              <w:t>402A-PI-008</w:t>
            </w:r>
          </w:p>
        </w:tc>
        <w:tc>
          <w:tcPr>
            <w:tcW w:w="1035" w:type="dxa"/>
            <w:shd w:val="clear" w:color="auto" w:fill="auto"/>
            <w:vAlign w:val="center"/>
          </w:tcPr>
          <w:p w:rsidR="0086351C" w:rsidRPr="00F00DDB" w:rsidRDefault="0086351C" w:rsidP="00CF14E5">
            <w:pPr>
              <w:pStyle w:val="Sansinterligne"/>
              <w:jc w:val="center"/>
              <w:rPr>
                <w:sz w:val="18"/>
                <w:highlight w:val="yellow"/>
              </w:rPr>
            </w:pPr>
          </w:p>
        </w:tc>
        <w:tc>
          <w:tcPr>
            <w:tcW w:w="1035" w:type="dxa"/>
            <w:shd w:val="clear" w:color="auto" w:fill="auto"/>
            <w:vAlign w:val="center"/>
          </w:tcPr>
          <w:p w:rsidR="0086351C" w:rsidRPr="00F00DDB" w:rsidRDefault="0086351C" w:rsidP="00CF14E5">
            <w:pPr>
              <w:pStyle w:val="Sansinterligne"/>
              <w:jc w:val="center"/>
              <w:rPr>
                <w:sz w:val="18"/>
                <w:highlight w:val="yellow"/>
              </w:rPr>
            </w:pPr>
          </w:p>
        </w:tc>
        <w:tc>
          <w:tcPr>
            <w:tcW w:w="1035" w:type="dxa"/>
            <w:shd w:val="clear" w:color="auto" w:fill="auto"/>
            <w:vAlign w:val="center"/>
          </w:tcPr>
          <w:p w:rsidR="0086351C" w:rsidRPr="00F00DDB" w:rsidRDefault="0086351C" w:rsidP="00653251">
            <w:pPr>
              <w:pStyle w:val="Sansinterligne"/>
              <w:jc w:val="center"/>
              <w:rPr>
                <w:sz w:val="18"/>
                <w:highlight w:val="yellow"/>
              </w:rPr>
            </w:pPr>
            <w:r w:rsidRPr="00F00DDB">
              <w:rPr>
                <w:sz w:val="18"/>
                <w:highlight w:val="yellow"/>
              </w:rPr>
              <w:t>174,8 kNm</w:t>
            </w:r>
          </w:p>
        </w:tc>
        <w:tc>
          <w:tcPr>
            <w:tcW w:w="1035" w:type="dxa"/>
            <w:tcBorders>
              <w:right w:val="single" w:sz="4" w:space="0" w:color="auto"/>
            </w:tcBorders>
            <w:shd w:val="clear" w:color="auto" w:fill="auto"/>
            <w:vAlign w:val="center"/>
          </w:tcPr>
          <w:p w:rsidR="0086351C" w:rsidRPr="00F00DDB" w:rsidRDefault="0086351C" w:rsidP="00653251">
            <w:pPr>
              <w:pStyle w:val="Sansinterligne"/>
              <w:jc w:val="center"/>
              <w:rPr>
                <w:sz w:val="18"/>
                <w:highlight w:val="yellow"/>
              </w:rPr>
            </w:pPr>
            <w:r w:rsidRPr="00F00DDB">
              <w:rPr>
                <w:sz w:val="18"/>
                <w:highlight w:val="yellow"/>
              </w:rPr>
              <w:t>240,35 kNm</w:t>
            </w:r>
          </w:p>
        </w:tc>
        <w:tc>
          <w:tcPr>
            <w:tcW w:w="1260" w:type="dxa"/>
            <w:shd w:val="clear" w:color="auto" w:fill="auto"/>
            <w:vAlign w:val="center"/>
          </w:tcPr>
          <w:p w:rsidR="0086351C" w:rsidRPr="00CF14E5" w:rsidRDefault="0086351C" w:rsidP="00CF14E5">
            <w:pPr>
              <w:pStyle w:val="Sansinterligne"/>
              <w:jc w:val="center"/>
              <w:rPr>
                <w:sz w:val="18"/>
              </w:rPr>
            </w:pPr>
          </w:p>
        </w:tc>
      </w:tr>
      <w:tr w:rsidR="0086351C" w:rsidRPr="00CF14E5" w:rsidTr="00230E35">
        <w:trPr>
          <w:trHeight w:val="414"/>
          <w:jc w:val="center"/>
        </w:trPr>
        <w:tc>
          <w:tcPr>
            <w:tcW w:w="2250" w:type="dxa"/>
            <w:shd w:val="clear" w:color="auto" w:fill="auto"/>
            <w:vAlign w:val="center"/>
          </w:tcPr>
          <w:p w:rsidR="0086351C" w:rsidRPr="00F00DDB" w:rsidRDefault="00B10C88" w:rsidP="00CF14E5">
            <w:pPr>
              <w:pStyle w:val="Sansinterligne"/>
              <w:jc w:val="left"/>
              <w:rPr>
                <w:sz w:val="18"/>
                <w:highlight w:val="yellow"/>
              </w:rPr>
            </w:pPr>
            <w:r w:rsidRPr="00F00DDB">
              <w:rPr>
                <w:sz w:val="18"/>
                <w:highlight w:val="yellow"/>
              </w:rPr>
              <w:t>Couple – Agitateur B du réservoir de pulpe de Phosphate</w:t>
            </w:r>
          </w:p>
        </w:tc>
        <w:tc>
          <w:tcPr>
            <w:tcW w:w="990" w:type="dxa"/>
            <w:shd w:val="clear" w:color="auto" w:fill="auto"/>
            <w:vAlign w:val="center"/>
          </w:tcPr>
          <w:p w:rsidR="0086351C" w:rsidRPr="00F00DDB" w:rsidRDefault="0086351C" w:rsidP="00CF14E5">
            <w:pPr>
              <w:pStyle w:val="Sansinterligne"/>
              <w:jc w:val="center"/>
              <w:rPr>
                <w:sz w:val="18"/>
                <w:highlight w:val="yellow"/>
              </w:rPr>
            </w:pPr>
            <w:r w:rsidRPr="00F00DDB">
              <w:rPr>
                <w:sz w:val="18"/>
                <w:highlight w:val="yellow"/>
              </w:rPr>
              <w:t>YI-446</w:t>
            </w:r>
          </w:p>
        </w:tc>
        <w:tc>
          <w:tcPr>
            <w:tcW w:w="1260" w:type="dxa"/>
            <w:shd w:val="clear" w:color="auto" w:fill="auto"/>
            <w:vAlign w:val="center"/>
          </w:tcPr>
          <w:p w:rsidR="0086351C" w:rsidRPr="00F00DDB" w:rsidRDefault="0086351C" w:rsidP="00CF14E5">
            <w:pPr>
              <w:pStyle w:val="Sansinterligne"/>
              <w:jc w:val="center"/>
              <w:rPr>
                <w:sz w:val="18"/>
                <w:highlight w:val="yellow"/>
              </w:rPr>
            </w:pPr>
            <w:r w:rsidRPr="00F00DDB">
              <w:rPr>
                <w:sz w:val="18"/>
                <w:highlight w:val="yellow"/>
              </w:rPr>
              <w:t>402A-PI-008</w:t>
            </w:r>
          </w:p>
        </w:tc>
        <w:tc>
          <w:tcPr>
            <w:tcW w:w="1035" w:type="dxa"/>
            <w:shd w:val="clear" w:color="auto" w:fill="auto"/>
            <w:vAlign w:val="center"/>
          </w:tcPr>
          <w:p w:rsidR="0086351C" w:rsidRPr="00F00DDB" w:rsidRDefault="0086351C" w:rsidP="00CF14E5">
            <w:pPr>
              <w:pStyle w:val="Sansinterligne"/>
              <w:jc w:val="center"/>
              <w:rPr>
                <w:sz w:val="18"/>
                <w:highlight w:val="yellow"/>
              </w:rPr>
            </w:pPr>
          </w:p>
        </w:tc>
        <w:tc>
          <w:tcPr>
            <w:tcW w:w="1035" w:type="dxa"/>
            <w:shd w:val="clear" w:color="auto" w:fill="auto"/>
            <w:vAlign w:val="center"/>
          </w:tcPr>
          <w:p w:rsidR="0086351C" w:rsidRPr="00F00DDB" w:rsidRDefault="0086351C" w:rsidP="00CF14E5">
            <w:pPr>
              <w:pStyle w:val="Sansinterligne"/>
              <w:jc w:val="center"/>
              <w:rPr>
                <w:sz w:val="18"/>
                <w:highlight w:val="yellow"/>
              </w:rPr>
            </w:pPr>
          </w:p>
        </w:tc>
        <w:tc>
          <w:tcPr>
            <w:tcW w:w="1035" w:type="dxa"/>
            <w:shd w:val="clear" w:color="auto" w:fill="auto"/>
            <w:vAlign w:val="center"/>
          </w:tcPr>
          <w:p w:rsidR="0086351C" w:rsidRPr="00F00DDB" w:rsidRDefault="0086351C" w:rsidP="00653251">
            <w:pPr>
              <w:pStyle w:val="Sansinterligne"/>
              <w:jc w:val="center"/>
              <w:rPr>
                <w:sz w:val="18"/>
                <w:highlight w:val="yellow"/>
              </w:rPr>
            </w:pPr>
            <w:r w:rsidRPr="00F00DDB">
              <w:rPr>
                <w:sz w:val="18"/>
                <w:highlight w:val="yellow"/>
              </w:rPr>
              <w:t>174,8 kNm</w:t>
            </w:r>
          </w:p>
        </w:tc>
        <w:tc>
          <w:tcPr>
            <w:tcW w:w="1035" w:type="dxa"/>
            <w:tcBorders>
              <w:right w:val="single" w:sz="4" w:space="0" w:color="auto"/>
            </w:tcBorders>
            <w:shd w:val="clear" w:color="auto" w:fill="auto"/>
            <w:vAlign w:val="center"/>
          </w:tcPr>
          <w:p w:rsidR="0086351C" w:rsidRPr="00F00DDB" w:rsidRDefault="0086351C" w:rsidP="00653251">
            <w:pPr>
              <w:pStyle w:val="Sansinterligne"/>
              <w:jc w:val="center"/>
              <w:rPr>
                <w:sz w:val="18"/>
                <w:highlight w:val="yellow"/>
              </w:rPr>
            </w:pPr>
            <w:r w:rsidRPr="00F00DDB">
              <w:rPr>
                <w:sz w:val="18"/>
                <w:highlight w:val="yellow"/>
              </w:rPr>
              <w:t>240,35 kNm</w:t>
            </w:r>
          </w:p>
        </w:tc>
        <w:tc>
          <w:tcPr>
            <w:tcW w:w="1260" w:type="dxa"/>
            <w:shd w:val="clear" w:color="auto" w:fill="auto"/>
            <w:vAlign w:val="center"/>
          </w:tcPr>
          <w:p w:rsidR="0086351C" w:rsidRPr="00CF14E5" w:rsidRDefault="0086351C" w:rsidP="00CF14E5">
            <w:pPr>
              <w:pStyle w:val="Sansinterligne"/>
              <w:jc w:val="center"/>
              <w:rPr>
                <w:sz w:val="18"/>
              </w:rPr>
            </w:pPr>
          </w:p>
        </w:tc>
      </w:tr>
      <w:tr w:rsidR="00B10C88" w:rsidRPr="00CF14E5" w:rsidTr="00230E35">
        <w:trPr>
          <w:trHeight w:val="414"/>
          <w:jc w:val="center"/>
        </w:trPr>
        <w:tc>
          <w:tcPr>
            <w:tcW w:w="2250" w:type="dxa"/>
            <w:shd w:val="clear" w:color="auto" w:fill="auto"/>
            <w:vAlign w:val="center"/>
          </w:tcPr>
          <w:p w:rsidR="00B10C88" w:rsidRPr="00F00DDB" w:rsidRDefault="00B10C88" w:rsidP="00CF14E5">
            <w:pPr>
              <w:pStyle w:val="Sansinterligne"/>
              <w:jc w:val="left"/>
              <w:rPr>
                <w:sz w:val="18"/>
                <w:highlight w:val="yellow"/>
              </w:rPr>
            </w:pPr>
            <w:r w:rsidRPr="00F00DDB">
              <w:rPr>
                <w:sz w:val="18"/>
                <w:highlight w:val="yellow"/>
              </w:rPr>
              <w:t>Vibration – Support de ventilateur du laveur des gaz</w:t>
            </w:r>
          </w:p>
        </w:tc>
        <w:tc>
          <w:tcPr>
            <w:tcW w:w="990" w:type="dxa"/>
            <w:shd w:val="clear" w:color="auto" w:fill="auto"/>
            <w:vAlign w:val="center"/>
          </w:tcPr>
          <w:p w:rsidR="00B10C88" w:rsidRPr="00F00DDB" w:rsidRDefault="00B10C88" w:rsidP="00CF14E5">
            <w:pPr>
              <w:pStyle w:val="Sansinterligne"/>
              <w:jc w:val="center"/>
              <w:rPr>
                <w:sz w:val="18"/>
                <w:highlight w:val="yellow"/>
              </w:rPr>
            </w:pPr>
            <w:r w:rsidRPr="00F00DDB">
              <w:rPr>
                <w:sz w:val="18"/>
                <w:highlight w:val="yellow"/>
              </w:rPr>
              <w:t>VI-323</w:t>
            </w:r>
          </w:p>
        </w:tc>
        <w:tc>
          <w:tcPr>
            <w:tcW w:w="1260" w:type="dxa"/>
            <w:shd w:val="clear" w:color="auto" w:fill="auto"/>
            <w:vAlign w:val="center"/>
          </w:tcPr>
          <w:p w:rsidR="00B10C88" w:rsidRPr="00F00DDB" w:rsidRDefault="00B10C88" w:rsidP="00B10C88">
            <w:pPr>
              <w:pStyle w:val="Sansinterligne"/>
              <w:jc w:val="center"/>
              <w:rPr>
                <w:sz w:val="18"/>
                <w:highlight w:val="yellow"/>
              </w:rPr>
            </w:pPr>
            <w:r w:rsidRPr="00F00DDB">
              <w:rPr>
                <w:sz w:val="18"/>
                <w:highlight w:val="yellow"/>
              </w:rPr>
              <w:t>403A-PI-015</w:t>
            </w:r>
          </w:p>
        </w:tc>
        <w:tc>
          <w:tcPr>
            <w:tcW w:w="1035" w:type="dxa"/>
            <w:shd w:val="clear" w:color="auto" w:fill="auto"/>
            <w:vAlign w:val="center"/>
          </w:tcPr>
          <w:p w:rsidR="00B10C88" w:rsidRPr="00F00DDB" w:rsidRDefault="00B10C88" w:rsidP="00CF14E5">
            <w:pPr>
              <w:pStyle w:val="Sansinterligne"/>
              <w:jc w:val="center"/>
              <w:rPr>
                <w:sz w:val="18"/>
                <w:highlight w:val="yellow"/>
              </w:rPr>
            </w:pPr>
          </w:p>
        </w:tc>
        <w:tc>
          <w:tcPr>
            <w:tcW w:w="1035" w:type="dxa"/>
            <w:shd w:val="clear" w:color="auto" w:fill="auto"/>
            <w:vAlign w:val="center"/>
          </w:tcPr>
          <w:p w:rsidR="00B10C88" w:rsidRPr="00F00DDB" w:rsidRDefault="00B10C88" w:rsidP="00CF14E5">
            <w:pPr>
              <w:pStyle w:val="Sansinterligne"/>
              <w:jc w:val="center"/>
              <w:rPr>
                <w:sz w:val="18"/>
                <w:highlight w:val="yellow"/>
              </w:rPr>
            </w:pPr>
          </w:p>
        </w:tc>
        <w:tc>
          <w:tcPr>
            <w:tcW w:w="1035" w:type="dxa"/>
            <w:shd w:val="clear" w:color="auto" w:fill="auto"/>
            <w:vAlign w:val="center"/>
          </w:tcPr>
          <w:p w:rsidR="00B10C88" w:rsidRPr="00F00DDB" w:rsidRDefault="00B10C88" w:rsidP="00CF14E5">
            <w:pPr>
              <w:pStyle w:val="Sansinterligne"/>
              <w:jc w:val="center"/>
              <w:rPr>
                <w:sz w:val="18"/>
                <w:highlight w:val="yellow"/>
              </w:rPr>
            </w:pPr>
            <w:r w:rsidRPr="00F00DDB">
              <w:rPr>
                <w:sz w:val="18"/>
                <w:highlight w:val="yellow"/>
              </w:rPr>
              <w:t>10,5 mm/s</w:t>
            </w:r>
          </w:p>
        </w:tc>
        <w:tc>
          <w:tcPr>
            <w:tcW w:w="1035" w:type="dxa"/>
            <w:tcBorders>
              <w:right w:val="single" w:sz="4" w:space="0" w:color="auto"/>
            </w:tcBorders>
            <w:shd w:val="clear" w:color="auto" w:fill="auto"/>
            <w:vAlign w:val="center"/>
          </w:tcPr>
          <w:p w:rsidR="00B10C88" w:rsidRPr="00CF14E5" w:rsidRDefault="00B10C88" w:rsidP="00CF14E5">
            <w:pPr>
              <w:pStyle w:val="Sansinterligne"/>
              <w:jc w:val="center"/>
              <w:rPr>
                <w:sz w:val="18"/>
              </w:rPr>
            </w:pPr>
          </w:p>
        </w:tc>
        <w:tc>
          <w:tcPr>
            <w:tcW w:w="1260" w:type="dxa"/>
            <w:shd w:val="clear" w:color="auto" w:fill="auto"/>
            <w:vAlign w:val="center"/>
          </w:tcPr>
          <w:p w:rsidR="00B10C88" w:rsidRPr="00CF14E5" w:rsidRDefault="00B10C88" w:rsidP="00CF14E5">
            <w:pPr>
              <w:pStyle w:val="Sansinterligne"/>
              <w:jc w:val="center"/>
              <w:rPr>
                <w:sz w:val="18"/>
              </w:rPr>
            </w:pPr>
          </w:p>
        </w:tc>
      </w:tr>
      <w:tr w:rsidR="00B10C88" w:rsidRPr="00CF14E5" w:rsidTr="002C5E64">
        <w:trPr>
          <w:jc w:val="center"/>
        </w:trPr>
        <w:tc>
          <w:tcPr>
            <w:tcW w:w="2250" w:type="dxa"/>
            <w:shd w:val="clear" w:color="auto" w:fill="auto"/>
            <w:vAlign w:val="center"/>
          </w:tcPr>
          <w:p w:rsidR="00B10C88" w:rsidRPr="00F00DDB" w:rsidRDefault="00B10C88" w:rsidP="002C5E64">
            <w:pPr>
              <w:pStyle w:val="Sansinterligne"/>
              <w:jc w:val="left"/>
              <w:rPr>
                <w:sz w:val="18"/>
                <w:highlight w:val="yellow"/>
              </w:rPr>
            </w:pPr>
            <w:r w:rsidRPr="00F00DDB">
              <w:rPr>
                <w:sz w:val="18"/>
                <w:highlight w:val="yellow"/>
              </w:rPr>
              <w:t>Vibration – Support interne de ventilateur du laveur des gaz</w:t>
            </w:r>
          </w:p>
        </w:tc>
        <w:tc>
          <w:tcPr>
            <w:tcW w:w="990" w:type="dxa"/>
            <w:shd w:val="clear" w:color="auto" w:fill="auto"/>
            <w:vAlign w:val="center"/>
          </w:tcPr>
          <w:p w:rsidR="00B10C88" w:rsidRPr="00F00DDB" w:rsidRDefault="00B10C88" w:rsidP="00B10C88">
            <w:pPr>
              <w:pStyle w:val="Sansinterligne"/>
              <w:jc w:val="center"/>
              <w:rPr>
                <w:sz w:val="18"/>
                <w:highlight w:val="yellow"/>
              </w:rPr>
            </w:pPr>
            <w:r w:rsidRPr="00F00DDB">
              <w:rPr>
                <w:sz w:val="18"/>
                <w:highlight w:val="yellow"/>
              </w:rPr>
              <w:t>VI-324</w:t>
            </w:r>
          </w:p>
        </w:tc>
        <w:tc>
          <w:tcPr>
            <w:tcW w:w="1260" w:type="dxa"/>
            <w:shd w:val="clear" w:color="auto" w:fill="auto"/>
            <w:vAlign w:val="center"/>
          </w:tcPr>
          <w:p w:rsidR="00B10C88" w:rsidRPr="00F00DDB" w:rsidRDefault="00B10C88" w:rsidP="002C5E64">
            <w:pPr>
              <w:pStyle w:val="Sansinterligne"/>
              <w:jc w:val="center"/>
              <w:rPr>
                <w:sz w:val="18"/>
                <w:highlight w:val="yellow"/>
              </w:rPr>
            </w:pPr>
            <w:r w:rsidRPr="00F00DDB">
              <w:rPr>
                <w:sz w:val="18"/>
                <w:highlight w:val="yellow"/>
              </w:rPr>
              <w:t>403A-PI-015</w:t>
            </w:r>
          </w:p>
        </w:tc>
        <w:tc>
          <w:tcPr>
            <w:tcW w:w="1035" w:type="dxa"/>
            <w:shd w:val="clear" w:color="auto" w:fill="auto"/>
            <w:vAlign w:val="center"/>
          </w:tcPr>
          <w:p w:rsidR="00B10C88" w:rsidRPr="00F00DDB" w:rsidRDefault="00B10C88" w:rsidP="002C5E64">
            <w:pPr>
              <w:pStyle w:val="Sansinterligne"/>
              <w:jc w:val="center"/>
              <w:rPr>
                <w:sz w:val="18"/>
                <w:highlight w:val="yellow"/>
              </w:rPr>
            </w:pPr>
          </w:p>
        </w:tc>
        <w:tc>
          <w:tcPr>
            <w:tcW w:w="1035" w:type="dxa"/>
            <w:shd w:val="clear" w:color="auto" w:fill="auto"/>
            <w:vAlign w:val="center"/>
          </w:tcPr>
          <w:p w:rsidR="00B10C88" w:rsidRPr="00F00DDB" w:rsidRDefault="00B10C88" w:rsidP="002C5E64">
            <w:pPr>
              <w:pStyle w:val="Sansinterligne"/>
              <w:jc w:val="center"/>
              <w:rPr>
                <w:sz w:val="18"/>
                <w:highlight w:val="yellow"/>
              </w:rPr>
            </w:pPr>
          </w:p>
        </w:tc>
        <w:tc>
          <w:tcPr>
            <w:tcW w:w="1035" w:type="dxa"/>
            <w:shd w:val="clear" w:color="auto" w:fill="auto"/>
            <w:vAlign w:val="center"/>
          </w:tcPr>
          <w:p w:rsidR="00B10C88" w:rsidRPr="00F00DDB" w:rsidRDefault="00B10C88" w:rsidP="002C5E64">
            <w:pPr>
              <w:pStyle w:val="Sansinterligne"/>
              <w:jc w:val="center"/>
              <w:rPr>
                <w:sz w:val="18"/>
                <w:highlight w:val="yellow"/>
              </w:rPr>
            </w:pPr>
            <w:r w:rsidRPr="00F00DDB">
              <w:rPr>
                <w:sz w:val="18"/>
                <w:highlight w:val="yellow"/>
              </w:rPr>
              <w:t>10,5 mm/s</w:t>
            </w:r>
          </w:p>
        </w:tc>
        <w:tc>
          <w:tcPr>
            <w:tcW w:w="1035" w:type="dxa"/>
            <w:tcBorders>
              <w:right w:val="single" w:sz="4" w:space="0" w:color="auto"/>
            </w:tcBorders>
            <w:shd w:val="clear" w:color="auto" w:fill="auto"/>
            <w:vAlign w:val="center"/>
          </w:tcPr>
          <w:p w:rsidR="00B10C88" w:rsidRPr="00CF14E5" w:rsidRDefault="00B10C88" w:rsidP="002C5E64">
            <w:pPr>
              <w:pStyle w:val="Sansinterligne"/>
              <w:jc w:val="center"/>
              <w:rPr>
                <w:sz w:val="18"/>
              </w:rPr>
            </w:pPr>
          </w:p>
        </w:tc>
        <w:tc>
          <w:tcPr>
            <w:tcW w:w="1260" w:type="dxa"/>
            <w:shd w:val="clear" w:color="auto" w:fill="auto"/>
            <w:vAlign w:val="center"/>
          </w:tcPr>
          <w:p w:rsidR="00B10C88" w:rsidRPr="00CF14E5" w:rsidRDefault="00B10C88" w:rsidP="002C5E64">
            <w:pPr>
              <w:pStyle w:val="Sansinterligne"/>
              <w:jc w:val="center"/>
              <w:rPr>
                <w:sz w:val="18"/>
              </w:rPr>
            </w:pPr>
          </w:p>
        </w:tc>
      </w:tr>
      <w:tr w:rsidR="004B5B99" w:rsidRPr="00CF14E5" w:rsidTr="002C5E64">
        <w:trPr>
          <w:jc w:val="center"/>
        </w:trPr>
        <w:tc>
          <w:tcPr>
            <w:tcW w:w="2250" w:type="dxa"/>
            <w:shd w:val="clear" w:color="auto" w:fill="auto"/>
            <w:vAlign w:val="center"/>
          </w:tcPr>
          <w:p w:rsidR="004B5B99" w:rsidRPr="00F00DDB" w:rsidRDefault="004B5B99" w:rsidP="004B5B99">
            <w:pPr>
              <w:pStyle w:val="Sansinterligne"/>
              <w:jc w:val="left"/>
              <w:rPr>
                <w:sz w:val="18"/>
                <w:highlight w:val="yellow"/>
              </w:rPr>
            </w:pPr>
            <w:r w:rsidRPr="00F00DDB">
              <w:rPr>
                <w:sz w:val="18"/>
                <w:highlight w:val="yellow"/>
              </w:rPr>
              <w:t>Vibration – Support externe de ventilateur du laveur des gaz</w:t>
            </w:r>
          </w:p>
        </w:tc>
        <w:tc>
          <w:tcPr>
            <w:tcW w:w="990" w:type="dxa"/>
            <w:shd w:val="clear" w:color="auto" w:fill="auto"/>
            <w:vAlign w:val="center"/>
          </w:tcPr>
          <w:p w:rsidR="004B5B99" w:rsidRPr="00F00DDB" w:rsidRDefault="004B5B99" w:rsidP="004B5B99">
            <w:pPr>
              <w:pStyle w:val="Sansinterligne"/>
              <w:jc w:val="center"/>
              <w:rPr>
                <w:sz w:val="18"/>
                <w:highlight w:val="yellow"/>
              </w:rPr>
            </w:pPr>
            <w:r w:rsidRPr="00F00DDB">
              <w:rPr>
                <w:sz w:val="18"/>
                <w:highlight w:val="yellow"/>
              </w:rPr>
              <w:t>VI-331</w:t>
            </w:r>
          </w:p>
        </w:tc>
        <w:tc>
          <w:tcPr>
            <w:tcW w:w="1260" w:type="dxa"/>
            <w:shd w:val="clear" w:color="auto" w:fill="auto"/>
            <w:vAlign w:val="center"/>
          </w:tcPr>
          <w:p w:rsidR="004B5B99" w:rsidRPr="00F00DDB" w:rsidRDefault="004B5B99" w:rsidP="002C5E64">
            <w:pPr>
              <w:pStyle w:val="Sansinterligne"/>
              <w:jc w:val="center"/>
              <w:rPr>
                <w:sz w:val="18"/>
                <w:highlight w:val="yellow"/>
              </w:rPr>
            </w:pPr>
            <w:r w:rsidRPr="00F00DDB">
              <w:rPr>
                <w:sz w:val="18"/>
                <w:highlight w:val="yellow"/>
              </w:rPr>
              <w:t>403A-PI-015</w:t>
            </w:r>
          </w:p>
        </w:tc>
        <w:tc>
          <w:tcPr>
            <w:tcW w:w="1035" w:type="dxa"/>
            <w:shd w:val="clear" w:color="auto" w:fill="auto"/>
            <w:vAlign w:val="center"/>
          </w:tcPr>
          <w:p w:rsidR="004B5B99" w:rsidRPr="00F00DDB" w:rsidRDefault="004B5B99" w:rsidP="002C5E64">
            <w:pPr>
              <w:pStyle w:val="Sansinterligne"/>
              <w:jc w:val="center"/>
              <w:rPr>
                <w:sz w:val="18"/>
                <w:highlight w:val="yellow"/>
              </w:rPr>
            </w:pPr>
          </w:p>
        </w:tc>
        <w:tc>
          <w:tcPr>
            <w:tcW w:w="1035" w:type="dxa"/>
            <w:shd w:val="clear" w:color="auto" w:fill="auto"/>
            <w:vAlign w:val="center"/>
          </w:tcPr>
          <w:p w:rsidR="004B5B99" w:rsidRPr="00F00DDB" w:rsidRDefault="004B5B99" w:rsidP="002C5E64">
            <w:pPr>
              <w:pStyle w:val="Sansinterligne"/>
              <w:jc w:val="center"/>
              <w:rPr>
                <w:sz w:val="18"/>
                <w:highlight w:val="yellow"/>
              </w:rPr>
            </w:pPr>
          </w:p>
        </w:tc>
        <w:tc>
          <w:tcPr>
            <w:tcW w:w="1035" w:type="dxa"/>
            <w:shd w:val="clear" w:color="auto" w:fill="auto"/>
            <w:vAlign w:val="center"/>
          </w:tcPr>
          <w:p w:rsidR="004B5B99" w:rsidRPr="00F00DDB" w:rsidRDefault="004B5B99" w:rsidP="002C5E64">
            <w:pPr>
              <w:pStyle w:val="Sansinterligne"/>
              <w:jc w:val="center"/>
              <w:rPr>
                <w:sz w:val="18"/>
                <w:highlight w:val="yellow"/>
              </w:rPr>
            </w:pPr>
            <w:r w:rsidRPr="00F00DDB">
              <w:rPr>
                <w:sz w:val="18"/>
                <w:highlight w:val="yellow"/>
              </w:rPr>
              <w:t>10,5 mm/s</w:t>
            </w:r>
          </w:p>
        </w:tc>
        <w:tc>
          <w:tcPr>
            <w:tcW w:w="1035" w:type="dxa"/>
            <w:tcBorders>
              <w:right w:val="single" w:sz="4" w:space="0" w:color="auto"/>
            </w:tcBorders>
            <w:shd w:val="clear" w:color="auto" w:fill="auto"/>
            <w:vAlign w:val="center"/>
          </w:tcPr>
          <w:p w:rsidR="004B5B99" w:rsidRPr="00CF14E5" w:rsidRDefault="004B5B99" w:rsidP="002C5E64">
            <w:pPr>
              <w:pStyle w:val="Sansinterligne"/>
              <w:jc w:val="center"/>
              <w:rPr>
                <w:sz w:val="18"/>
              </w:rPr>
            </w:pPr>
          </w:p>
        </w:tc>
        <w:tc>
          <w:tcPr>
            <w:tcW w:w="1260" w:type="dxa"/>
            <w:shd w:val="clear" w:color="auto" w:fill="auto"/>
            <w:vAlign w:val="center"/>
          </w:tcPr>
          <w:p w:rsidR="004B5B99" w:rsidRPr="00CF14E5" w:rsidRDefault="004B5B99" w:rsidP="002C5E64">
            <w:pPr>
              <w:pStyle w:val="Sansinterligne"/>
              <w:jc w:val="center"/>
              <w:rPr>
                <w:sz w:val="18"/>
              </w:rPr>
            </w:pPr>
          </w:p>
        </w:tc>
      </w:tr>
      <w:tr w:rsidR="00B10C88" w:rsidRPr="00CF14E5" w:rsidTr="00230E35">
        <w:trPr>
          <w:trHeight w:val="414"/>
          <w:jc w:val="center"/>
        </w:trPr>
        <w:tc>
          <w:tcPr>
            <w:tcW w:w="2250" w:type="dxa"/>
            <w:shd w:val="clear" w:color="auto" w:fill="auto"/>
            <w:vAlign w:val="center"/>
          </w:tcPr>
          <w:p w:rsidR="00B10C88" w:rsidRDefault="00C521B9" w:rsidP="00CF14E5">
            <w:pPr>
              <w:pStyle w:val="Sansinterligne"/>
              <w:jc w:val="left"/>
              <w:rPr>
                <w:sz w:val="18"/>
              </w:rPr>
            </w:pPr>
            <w:r>
              <w:rPr>
                <w:sz w:val="18"/>
              </w:rPr>
              <w:t>Vibration– Pompe de circulation de l'évaporateur</w:t>
            </w:r>
          </w:p>
        </w:tc>
        <w:tc>
          <w:tcPr>
            <w:tcW w:w="990" w:type="dxa"/>
            <w:shd w:val="clear" w:color="auto" w:fill="auto"/>
            <w:vAlign w:val="center"/>
          </w:tcPr>
          <w:p w:rsidR="00B10C88" w:rsidRDefault="00731C31" w:rsidP="00CF14E5">
            <w:pPr>
              <w:pStyle w:val="Sansinterligne"/>
              <w:jc w:val="center"/>
              <w:rPr>
                <w:sz w:val="18"/>
              </w:rPr>
            </w:pPr>
            <w:r>
              <w:rPr>
                <w:sz w:val="18"/>
              </w:rPr>
              <w:t>VI-</w:t>
            </w:r>
            <w:r w:rsidRPr="0056144D">
              <w:rPr>
                <w:sz w:val="18"/>
              </w:rPr>
              <w:t>237</w:t>
            </w:r>
          </w:p>
        </w:tc>
        <w:tc>
          <w:tcPr>
            <w:tcW w:w="1260" w:type="dxa"/>
            <w:shd w:val="clear" w:color="auto" w:fill="auto"/>
            <w:vAlign w:val="center"/>
          </w:tcPr>
          <w:p w:rsidR="00B10C88" w:rsidRPr="00CF14E5" w:rsidRDefault="00731C31" w:rsidP="00B10C88">
            <w:pPr>
              <w:pStyle w:val="Sansinterligne"/>
              <w:jc w:val="center"/>
              <w:rPr>
                <w:sz w:val="18"/>
              </w:rPr>
            </w:pPr>
            <w:r w:rsidRPr="0056144D">
              <w:rPr>
                <w:sz w:val="18"/>
              </w:rPr>
              <w:t>404</w:t>
            </w:r>
            <w:r>
              <w:rPr>
                <w:sz w:val="18"/>
              </w:rPr>
              <w:t>J-PI-</w:t>
            </w:r>
            <w:r w:rsidRPr="0056144D">
              <w:rPr>
                <w:sz w:val="18"/>
              </w:rPr>
              <w:t>002</w:t>
            </w:r>
          </w:p>
        </w:tc>
        <w:tc>
          <w:tcPr>
            <w:tcW w:w="1035" w:type="dxa"/>
            <w:shd w:val="clear" w:color="auto" w:fill="auto"/>
            <w:vAlign w:val="center"/>
          </w:tcPr>
          <w:p w:rsidR="00B10C88" w:rsidRPr="00CF14E5" w:rsidRDefault="00B10C88" w:rsidP="00CF14E5">
            <w:pPr>
              <w:pStyle w:val="Sansinterligne"/>
              <w:jc w:val="center"/>
              <w:rPr>
                <w:sz w:val="18"/>
              </w:rPr>
            </w:pPr>
          </w:p>
        </w:tc>
        <w:tc>
          <w:tcPr>
            <w:tcW w:w="1035" w:type="dxa"/>
            <w:shd w:val="clear" w:color="auto" w:fill="auto"/>
            <w:vAlign w:val="center"/>
          </w:tcPr>
          <w:p w:rsidR="00B10C88" w:rsidRPr="00CF14E5" w:rsidRDefault="00B10C88" w:rsidP="00CF14E5">
            <w:pPr>
              <w:pStyle w:val="Sansinterligne"/>
              <w:jc w:val="center"/>
              <w:rPr>
                <w:sz w:val="18"/>
              </w:rPr>
            </w:pPr>
          </w:p>
        </w:tc>
        <w:tc>
          <w:tcPr>
            <w:tcW w:w="1035" w:type="dxa"/>
            <w:shd w:val="clear" w:color="auto" w:fill="auto"/>
            <w:vAlign w:val="center"/>
          </w:tcPr>
          <w:p w:rsidR="00B10C88" w:rsidRDefault="00731C31" w:rsidP="00CF14E5">
            <w:pPr>
              <w:pStyle w:val="Sansinterligne"/>
              <w:jc w:val="center"/>
              <w:rPr>
                <w:sz w:val="18"/>
              </w:rPr>
            </w:pPr>
            <w:r w:rsidRPr="0056144D">
              <w:rPr>
                <w:sz w:val="18"/>
              </w:rPr>
              <w:t>0</w:t>
            </w:r>
            <w:r>
              <w:rPr>
                <w:sz w:val="18"/>
              </w:rPr>
              <w:t>,</w:t>
            </w:r>
            <w:r w:rsidRPr="0056144D">
              <w:rPr>
                <w:sz w:val="18"/>
              </w:rPr>
              <w:t>5</w:t>
            </w:r>
            <w:r>
              <w:rPr>
                <w:sz w:val="18"/>
              </w:rPr>
              <w:t xml:space="preserve"> g</w:t>
            </w:r>
          </w:p>
        </w:tc>
        <w:tc>
          <w:tcPr>
            <w:tcW w:w="1035" w:type="dxa"/>
            <w:tcBorders>
              <w:right w:val="single" w:sz="4" w:space="0" w:color="auto"/>
            </w:tcBorders>
            <w:shd w:val="clear" w:color="auto" w:fill="auto"/>
            <w:vAlign w:val="center"/>
          </w:tcPr>
          <w:p w:rsidR="00B10C88" w:rsidRPr="00CF14E5" w:rsidRDefault="00B10C88" w:rsidP="00CF14E5">
            <w:pPr>
              <w:pStyle w:val="Sansinterligne"/>
              <w:jc w:val="center"/>
              <w:rPr>
                <w:sz w:val="18"/>
              </w:rPr>
            </w:pPr>
          </w:p>
        </w:tc>
        <w:tc>
          <w:tcPr>
            <w:tcW w:w="1260" w:type="dxa"/>
            <w:shd w:val="clear" w:color="auto" w:fill="auto"/>
            <w:vAlign w:val="center"/>
          </w:tcPr>
          <w:p w:rsidR="00B10C88" w:rsidRPr="00CF14E5" w:rsidRDefault="00B10C88" w:rsidP="00CF14E5">
            <w:pPr>
              <w:pStyle w:val="Sansinterligne"/>
              <w:jc w:val="center"/>
              <w:rPr>
                <w:sz w:val="18"/>
              </w:rPr>
            </w:pPr>
          </w:p>
        </w:tc>
      </w:tr>
      <w:tr w:rsidR="008E3C13"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Default="008E3C13" w:rsidP="00C14090">
            <w:pPr>
              <w:pStyle w:val="Sansinterligne"/>
              <w:jc w:val="left"/>
              <w:rPr>
                <w:sz w:val="18"/>
              </w:rPr>
            </w:pPr>
            <w:r>
              <w:rPr>
                <w:sz w:val="18"/>
              </w:rPr>
              <w:t>Vibration – Pompe de circulation de l'évaporateur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Default="008E3C13" w:rsidP="00C14090">
            <w:pPr>
              <w:pStyle w:val="Sansinterligne"/>
              <w:jc w:val="center"/>
              <w:rPr>
                <w:sz w:val="18"/>
              </w:rPr>
            </w:pPr>
            <w:r>
              <w:rPr>
                <w:sz w:val="18"/>
              </w:rPr>
              <w:t>VI-</w:t>
            </w:r>
            <w:r w:rsidRPr="0056144D">
              <w:rPr>
                <w:sz w:val="18"/>
              </w:rPr>
              <w:t>337</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Pr="00CF14E5" w:rsidRDefault="008E3C13" w:rsidP="008E3C13">
            <w:pPr>
              <w:pStyle w:val="Sansinterligne"/>
              <w:jc w:val="center"/>
              <w:rPr>
                <w:sz w:val="18"/>
              </w:rPr>
            </w:pPr>
            <w:r w:rsidRPr="0056144D">
              <w:rPr>
                <w:sz w:val="18"/>
              </w:rPr>
              <w:t>404</w:t>
            </w:r>
            <w:r>
              <w:rPr>
                <w:sz w:val="18"/>
              </w:rPr>
              <w:t>K-PI-</w:t>
            </w:r>
            <w:r w:rsidRPr="0056144D">
              <w:rPr>
                <w:sz w:val="18"/>
              </w:rPr>
              <w:t>002</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Pr="00CF14E5" w:rsidRDefault="008E3C13" w:rsidP="00C1409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Pr="00CF14E5" w:rsidRDefault="008E3C13" w:rsidP="00C1409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Default="008E3C13" w:rsidP="00C14090">
            <w:pPr>
              <w:pStyle w:val="Sansinterligne"/>
              <w:jc w:val="center"/>
              <w:rPr>
                <w:sz w:val="18"/>
              </w:rPr>
            </w:pPr>
            <w:r w:rsidRPr="0056144D">
              <w:rPr>
                <w:sz w:val="18"/>
              </w:rPr>
              <w:t>0</w:t>
            </w:r>
            <w:r>
              <w:rPr>
                <w:sz w:val="18"/>
              </w:rPr>
              <w:t>,</w:t>
            </w:r>
            <w:r w:rsidRPr="0056144D">
              <w:rPr>
                <w:sz w:val="18"/>
              </w:rPr>
              <w:t>5</w:t>
            </w:r>
            <w:r>
              <w:rPr>
                <w:sz w:val="18"/>
              </w:rPr>
              <w:t xml:space="preserve"> 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Pr="00CF14E5" w:rsidRDefault="008E3C13" w:rsidP="00C1409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Pr="00CF14E5" w:rsidRDefault="008E3C13" w:rsidP="00C14090">
            <w:pPr>
              <w:pStyle w:val="Sansinterligne"/>
              <w:jc w:val="center"/>
              <w:rPr>
                <w:sz w:val="18"/>
              </w:rPr>
            </w:pPr>
          </w:p>
        </w:tc>
      </w:tr>
      <w:tr w:rsidR="008E3C13"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Pr="00AA4FD8" w:rsidRDefault="008E3C13" w:rsidP="00C14090">
            <w:pPr>
              <w:pStyle w:val="Sansinterligne"/>
              <w:jc w:val="left"/>
              <w:rPr>
                <w:sz w:val="18"/>
              </w:rPr>
            </w:pPr>
            <w:r w:rsidRPr="00AA4FD8">
              <w:rPr>
                <w:sz w:val="18"/>
              </w:rPr>
              <w:t>Vibration – Pompe de circulation de l'évaporateur</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Default="008E3C13" w:rsidP="008E3C13">
            <w:pPr>
              <w:pStyle w:val="Sansinterligne"/>
              <w:jc w:val="center"/>
              <w:rPr>
                <w:sz w:val="18"/>
              </w:rPr>
            </w:pPr>
            <w:r>
              <w:rPr>
                <w:sz w:val="18"/>
              </w:rPr>
              <w:t>VI-</w:t>
            </w:r>
            <w:r w:rsidRPr="0056144D">
              <w:rPr>
                <w:sz w:val="18"/>
              </w:rPr>
              <w:t>437</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Pr="00CF14E5" w:rsidRDefault="008E3C13" w:rsidP="008E3C13">
            <w:pPr>
              <w:pStyle w:val="Sansinterligne"/>
              <w:jc w:val="center"/>
              <w:rPr>
                <w:sz w:val="18"/>
              </w:rPr>
            </w:pPr>
            <w:r w:rsidRPr="0056144D">
              <w:rPr>
                <w:sz w:val="18"/>
              </w:rPr>
              <w:t>404</w:t>
            </w:r>
            <w:r>
              <w:rPr>
                <w:sz w:val="18"/>
              </w:rPr>
              <w:t>L-PI-</w:t>
            </w:r>
            <w:r w:rsidRPr="0056144D">
              <w:rPr>
                <w:sz w:val="18"/>
              </w:rPr>
              <w:t>002</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Pr="00CF14E5" w:rsidRDefault="008E3C13" w:rsidP="00C1409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Pr="00CF14E5" w:rsidRDefault="008E3C13" w:rsidP="00C1409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Default="008E3C13" w:rsidP="00C14090">
            <w:pPr>
              <w:pStyle w:val="Sansinterligne"/>
              <w:jc w:val="center"/>
              <w:rPr>
                <w:sz w:val="18"/>
              </w:rPr>
            </w:pPr>
            <w:r w:rsidRPr="0056144D">
              <w:rPr>
                <w:sz w:val="18"/>
              </w:rPr>
              <w:t>0</w:t>
            </w:r>
            <w:r>
              <w:rPr>
                <w:sz w:val="18"/>
              </w:rPr>
              <w:t>,</w:t>
            </w:r>
            <w:r w:rsidRPr="0056144D">
              <w:rPr>
                <w:sz w:val="18"/>
              </w:rPr>
              <w:t>5</w:t>
            </w:r>
            <w:r>
              <w:rPr>
                <w:sz w:val="18"/>
              </w:rPr>
              <w:t xml:space="preserve"> g</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Pr="00CF14E5" w:rsidRDefault="008E3C13" w:rsidP="00C14090">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8E3C13" w:rsidRPr="00CF14E5" w:rsidRDefault="008E3C13" w:rsidP="00C14090">
            <w:pPr>
              <w:pStyle w:val="Sansinterligne"/>
              <w:jc w:val="center"/>
              <w:rPr>
                <w:sz w:val="18"/>
              </w:rPr>
            </w:pPr>
          </w:p>
        </w:tc>
      </w:tr>
      <w:tr w:rsidR="006E1346"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6E1346" w:rsidRPr="00AA4FD8" w:rsidRDefault="006E1346" w:rsidP="00E8011A">
            <w:pPr>
              <w:pStyle w:val="Sansinterligne"/>
              <w:jc w:val="left"/>
              <w:rPr>
                <w:sz w:val="18"/>
              </w:rPr>
            </w:pPr>
            <w:r w:rsidRPr="00AA4FD8">
              <w:rPr>
                <w:sz w:val="18"/>
              </w:rPr>
              <w:t>Couple – Racleur du clarificateur à 28</w:t>
            </w:r>
            <w:r w:rsidR="00E8011A" w:rsidRPr="00AA4FD8">
              <w:rPr>
                <w:sz w:val="18"/>
              </w:rPr>
              <w:t> %</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6E1346" w:rsidRDefault="006E1346" w:rsidP="008E3C13">
            <w:pPr>
              <w:pStyle w:val="Sansinterligne"/>
              <w:jc w:val="center"/>
              <w:rPr>
                <w:sz w:val="18"/>
              </w:rPr>
            </w:pPr>
            <w:r>
              <w:rPr>
                <w:sz w:val="18"/>
              </w:rPr>
              <w:t>YI-</w:t>
            </w:r>
            <w:r w:rsidRPr="0056144D">
              <w:rPr>
                <w:sz w:val="18"/>
              </w:rPr>
              <w:t>022</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6E1346" w:rsidRDefault="006E1346" w:rsidP="008E3C13">
            <w:pPr>
              <w:pStyle w:val="Sansinterligne"/>
              <w:jc w:val="center"/>
              <w:rPr>
                <w:sz w:val="18"/>
              </w:rPr>
            </w:pPr>
            <w:r w:rsidRPr="0056144D">
              <w:rPr>
                <w:sz w:val="18"/>
              </w:rPr>
              <w:t>413</w:t>
            </w:r>
            <w:r>
              <w:rPr>
                <w:sz w:val="18"/>
              </w:rPr>
              <w:t>A-PI-</w:t>
            </w:r>
            <w:r w:rsidRPr="0056144D">
              <w:rPr>
                <w:sz w:val="18"/>
              </w:rPr>
              <w:t>003</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6E1346" w:rsidRPr="00CF14E5" w:rsidRDefault="006E1346" w:rsidP="00C1409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6E1346" w:rsidRPr="00CF14E5" w:rsidRDefault="006E1346" w:rsidP="00C14090">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6E1346" w:rsidRDefault="006E1346" w:rsidP="00C14090">
            <w:pPr>
              <w:pStyle w:val="Sansinterligne"/>
              <w:jc w:val="center"/>
              <w:rPr>
                <w:sz w:val="18"/>
              </w:rPr>
            </w:pPr>
            <w:r w:rsidRPr="0056144D">
              <w:rPr>
                <w:sz w:val="18"/>
              </w:rPr>
              <w:t>3</w:t>
            </w:r>
            <w:r>
              <w:rPr>
                <w:sz w:val="18"/>
              </w:rPr>
              <w:t>,</w:t>
            </w:r>
            <w:r w:rsidRPr="0056144D">
              <w:rPr>
                <w:sz w:val="18"/>
              </w:rPr>
              <w:t>04</w:t>
            </w:r>
            <w:r>
              <w:rPr>
                <w:sz w:val="18"/>
              </w:rPr>
              <w:t xml:space="preserve"> kNm</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6E1346" w:rsidRPr="00CF14E5" w:rsidRDefault="006E1346" w:rsidP="00C14090">
            <w:pPr>
              <w:pStyle w:val="Sansinterligne"/>
              <w:jc w:val="center"/>
              <w:rPr>
                <w:sz w:val="18"/>
              </w:rPr>
            </w:pPr>
            <w:r w:rsidRPr="0056144D">
              <w:rPr>
                <w:sz w:val="18"/>
              </w:rPr>
              <w:t>5</w:t>
            </w:r>
            <w:r>
              <w:rPr>
                <w:sz w:val="18"/>
              </w:rPr>
              <w:t>,</w:t>
            </w:r>
            <w:r w:rsidRPr="0056144D">
              <w:rPr>
                <w:sz w:val="18"/>
              </w:rPr>
              <w:t>69</w:t>
            </w:r>
            <w:r>
              <w:rPr>
                <w:sz w:val="18"/>
              </w:rPr>
              <w:t xml:space="preserve"> kNm</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6E1346" w:rsidRPr="00CF14E5" w:rsidRDefault="006E1346" w:rsidP="00C14090">
            <w:pPr>
              <w:pStyle w:val="Sansinterligne"/>
              <w:jc w:val="center"/>
              <w:rPr>
                <w:sz w:val="18"/>
              </w:rPr>
            </w:pPr>
          </w:p>
        </w:tc>
      </w:tr>
      <w:tr w:rsidR="007801FC"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Pr="00AA4FD8" w:rsidRDefault="007801FC" w:rsidP="00E8011A">
            <w:pPr>
              <w:pStyle w:val="Sansinterligne"/>
              <w:jc w:val="left"/>
              <w:rPr>
                <w:sz w:val="18"/>
              </w:rPr>
            </w:pPr>
            <w:r w:rsidRPr="00AA4FD8">
              <w:rPr>
                <w:sz w:val="18"/>
              </w:rPr>
              <w:t>Couple – Racleur du clarificateur à 28</w:t>
            </w:r>
            <w:r w:rsidR="00E8011A" w:rsidRPr="00AA4FD8">
              <w:rPr>
                <w:sz w:val="18"/>
              </w:rPr>
              <w:t> %</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Default="007801FC" w:rsidP="007801FC">
            <w:pPr>
              <w:pStyle w:val="Sansinterligne"/>
              <w:jc w:val="center"/>
              <w:rPr>
                <w:sz w:val="18"/>
              </w:rPr>
            </w:pPr>
            <w:r>
              <w:rPr>
                <w:sz w:val="18"/>
              </w:rPr>
              <w:t>YI-</w:t>
            </w:r>
            <w:r w:rsidRPr="0056144D">
              <w:rPr>
                <w:sz w:val="18"/>
              </w:rPr>
              <w:t>062</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Default="007801FC" w:rsidP="007801FC">
            <w:pPr>
              <w:pStyle w:val="Sansinterligne"/>
              <w:jc w:val="center"/>
              <w:rPr>
                <w:sz w:val="18"/>
              </w:rPr>
            </w:pPr>
            <w:r w:rsidRPr="0056144D">
              <w:rPr>
                <w:sz w:val="18"/>
              </w:rPr>
              <w:t>413</w:t>
            </w:r>
            <w:r>
              <w:rPr>
                <w:sz w:val="18"/>
              </w:rPr>
              <w:t>A-PI-</w:t>
            </w:r>
            <w:r w:rsidRPr="0056144D">
              <w:rPr>
                <w:sz w:val="18"/>
              </w:rPr>
              <w:t>006</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Pr="00CF14E5" w:rsidRDefault="007801FC" w:rsidP="00CC2EAD">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Pr="00CF14E5" w:rsidRDefault="007801FC" w:rsidP="00CC2EAD">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Default="007801FC" w:rsidP="00CC2EAD">
            <w:pPr>
              <w:pStyle w:val="Sansinterligne"/>
              <w:jc w:val="center"/>
              <w:rPr>
                <w:sz w:val="18"/>
              </w:rPr>
            </w:pPr>
            <w:r w:rsidRPr="0056144D">
              <w:rPr>
                <w:sz w:val="18"/>
              </w:rPr>
              <w:t>3</w:t>
            </w:r>
            <w:r>
              <w:rPr>
                <w:sz w:val="18"/>
              </w:rPr>
              <w:t>,</w:t>
            </w:r>
            <w:r w:rsidRPr="0056144D">
              <w:rPr>
                <w:sz w:val="18"/>
              </w:rPr>
              <w:t>04</w:t>
            </w:r>
            <w:r>
              <w:rPr>
                <w:sz w:val="18"/>
              </w:rPr>
              <w:t xml:space="preserve"> kNm</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Pr="00CF14E5" w:rsidRDefault="007801FC" w:rsidP="00CC2EAD">
            <w:pPr>
              <w:pStyle w:val="Sansinterligne"/>
              <w:jc w:val="center"/>
              <w:rPr>
                <w:sz w:val="18"/>
              </w:rPr>
            </w:pPr>
            <w:r w:rsidRPr="0056144D">
              <w:rPr>
                <w:sz w:val="18"/>
              </w:rPr>
              <w:t>5</w:t>
            </w:r>
            <w:r>
              <w:rPr>
                <w:sz w:val="18"/>
              </w:rPr>
              <w:t>,</w:t>
            </w:r>
            <w:r w:rsidRPr="0056144D">
              <w:rPr>
                <w:sz w:val="18"/>
              </w:rPr>
              <w:t>69</w:t>
            </w:r>
            <w:r>
              <w:rPr>
                <w:sz w:val="18"/>
              </w:rPr>
              <w:t xml:space="preserve"> kNm</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801FC" w:rsidRPr="00CF14E5" w:rsidRDefault="007801FC" w:rsidP="00CC2EAD">
            <w:pPr>
              <w:pStyle w:val="Sansinterligne"/>
              <w:jc w:val="center"/>
              <w:rPr>
                <w:sz w:val="18"/>
              </w:rPr>
            </w:pPr>
          </w:p>
        </w:tc>
      </w:tr>
      <w:tr w:rsidR="00A3159F"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CC2EAD">
            <w:pPr>
              <w:pStyle w:val="Sansinterligne"/>
              <w:jc w:val="left"/>
              <w:rPr>
                <w:sz w:val="18"/>
              </w:rPr>
            </w:pPr>
            <w:r>
              <w:rPr>
                <w:sz w:val="18"/>
              </w:rPr>
              <w:t>Vibration – Ventilateur de la tour de refroidissement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7801FC">
            <w:pPr>
              <w:pStyle w:val="Sansinterligne"/>
              <w:jc w:val="center"/>
              <w:rPr>
                <w:sz w:val="18"/>
              </w:rPr>
            </w:pPr>
            <w:r>
              <w:rPr>
                <w:sz w:val="18"/>
              </w:rPr>
              <w:t>VI-</w:t>
            </w:r>
            <w:r w:rsidRPr="0056144D">
              <w:rPr>
                <w:sz w:val="18"/>
              </w:rPr>
              <w:t>006</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110E72">
            <w:pPr>
              <w:pStyle w:val="Sansinterligne"/>
              <w:jc w:val="center"/>
              <w:rPr>
                <w:sz w:val="18"/>
              </w:rPr>
            </w:pPr>
            <w:r w:rsidRPr="0056144D">
              <w:rPr>
                <w:sz w:val="18"/>
              </w:rPr>
              <w:t>425</w:t>
            </w:r>
            <w:r>
              <w:rPr>
                <w:sz w:val="18"/>
              </w:rPr>
              <w:t>E-PI-</w:t>
            </w:r>
            <w:r w:rsidRPr="0056144D">
              <w:rPr>
                <w:sz w:val="18"/>
              </w:rPr>
              <w:t>001</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CF14E5" w:rsidRDefault="00A3159F" w:rsidP="00CC2EAD">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CF14E5" w:rsidRDefault="00A3159F" w:rsidP="00CC2EAD">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CC2EAD">
            <w:pPr>
              <w:pStyle w:val="Sansinterligne"/>
              <w:jc w:val="center"/>
              <w:rPr>
                <w:sz w:val="18"/>
              </w:rPr>
            </w:pPr>
            <w:r w:rsidRPr="0056144D">
              <w:rPr>
                <w:sz w:val="18"/>
              </w:rPr>
              <w:t>50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CC2EAD">
            <w:pPr>
              <w:pStyle w:val="Sansinterligne"/>
              <w:jc w:val="center"/>
              <w:rPr>
                <w:sz w:val="18"/>
              </w:rPr>
            </w:pPr>
            <w:r w:rsidRPr="0056144D">
              <w:rPr>
                <w:sz w:val="18"/>
              </w:rPr>
              <w:t>80</w:t>
            </w:r>
            <w:r>
              <w:rPr>
                <w:sz w:val="18"/>
              </w:rPr>
              <w:t xml:space="preserve"> % </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CF14E5" w:rsidRDefault="00A3159F" w:rsidP="00CC2EAD">
            <w:pPr>
              <w:pStyle w:val="Sansinterligne"/>
              <w:jc w:val="center"/>
              <w:rPr>
                <w:sz w:val="18"/>
              </w:rPr>
            </w:pPr>
          </w:p>
        </w:tc>
      </w:tr>
      <w:tr w:rsidR="00A3159F"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110E72">
            <w:pPr>
              <w:pStyle w:val="Sansinterligne"/>
              <w:jc w:val="left"/>
              <w:rPr>
                <w:sz w:val="18"/>
              </w:rPr>
            </w:pPr>
            <w:r>
              <w:rPr>
                <w:sz w:val="18"/>
              </w:rPr>
              <w:t>Vibration – Ventilateur de la tour de refroidissement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A3159F">
            <w:pPr>
              <w:pStyle w:val="Sansinterligne"/>
              <w:jc w:val="center"/>
              <w:rPr>
                <w:sz w:val="18"/>
              </w:rPr>
            </w:pPr>
            <w:r>
              <w:rPr>
                <w:sz w:val="18"/>
              </w:rPr>
              <w:t>VI-</w:t>
            </w:r>
            <w:r w:rsidRPr="0056144D">
              <w:rPr>
                <w:sz w:val="18"/>
              </w:rPr>
              <w:t>008</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110E72">
            <w:pPr>
              <w:pStyle w:val="Sansinterligne"/>
              <w:jc w:val="center"/>
              <w:rPr>
                <w:sz w:val="18"/>
              </w:rPr>
            </w:pPr>
            <w:r w:rsidRPr="0056144D">
              <w:rPr>
                <w:sz w:val="18"/>
              </w:rPr>
              <w:t>425</w:t>
            </w:r>
            <w:r>
              <w:rPr>
                <w:sz w:val="18"/>
              </w:rPr>
              <w:t>E-PI-</w:t>
            </w:r>
            <w:r w:rsidRPr="0056144D">
              <w:rPr>
                <w:sz w:val="18"/>
              </w:rPr>
              <w:t>001</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CF14E5" w:rsidRDefault="00A3159F" w:rsidP="00110E72">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CF14E5" w:rsidRDefault="00A3159F" w:rsidP="00110E72">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110E72">
            <w:pPr>
              <w:pStyle w:val="Sansinterligne"/>
              <w:jc w:val="center"/>
              <w:rPr>
                <w:sz w:val="18"/>
              </w:rPr>
            </w:pPr>
            <w:r w:rsidRPr="0056144D">
              <w:rPr>
                <w:sz w:val="18"/>
              </w:rPr>
              <w:t>50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110E72">
            <w:pPr>
              <w:pStyle w:val="Sansinterligne"/>
              <w:jc w:val="center"/>
              <w:rPr>
                <w:sz w:val="18"/>
              </w:rPr>
            </w:pPr>
            <w:r w:rsidRPr="0056144D">
              <w:rPr>
                <w:sz w:val="18"/>
              </w:rPr>
              <w:t>80</w:t>
            </w:r>
            <w:r>
              <w:rPr>
                <w:sz w:val="18"/>
              </w:rPr>
              <w:t xml:space="preserve"> %</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CF14E5" w:rsidRDefault="00A3159F" w:rsidP="00110E72">
            <w:pPr>
              <w:pStyle w:val="Sansinterligne"/>
              <w:jc w:val="center"/>
              <w:rPr>
                <w:sz w:val="18"/>
              </w:rPr>
            </w:pPr>
          </w:p>
        </w:tc>
      </w:tr>
      <w:tr w:rsidR="00A3159F"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110E72">
            <w:pPr>
              <w:pStyle w:val="Sansinterligne"/>
              <w:jc w:val="left"/>
              <w:rPr>
                <w:sz w:val="18"/>
              </w:rPr>
            </w:pPr>
            <w:r>
              <w:rPr>
                <w:sz w:val="18"/>
              </w:rPr>
              <w:t>Vibration – Ventilateur de la tour de refroidissement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A3159F">
            <w:pPr>
              <w:pStyle w:val="Sansinterligne"/>
              <w:jc w:val="center"/>
              <w:rPr>
                <w:sz w:val="18"/>
              </w:rPr>
            </w:pPr>
            <w:r>
              <w:rPr>
                <w:sz w:val="18"/>
              </w:rPr>
              <w:t>VI-</w:t>
            </w:r>
            <w:r w:rsidRPr="0056144D">
              <w:rPr>
                <w:sz w:val="18"/>
              </w:rPr>
              <w:t>010</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110E72">
            <w:pPr>
              <w:pStyle w:val="Sansinterligne"/>
              <w:jc w:val="center"/>
              <w:rPr>
                <w:sz w:val="18"/>
              </w:rPr>
            </w:pPr>
            <w:r w:rsidRPr="0056144D">
              <w:rPr>
                <w:sz w:val="18"/>
              </w:rPr>
              <w:t>425</w:t>
            </w:r>
            <w:r>
              <w:rPr>
                <w:sz w:val="18"/>
              </w:rPr>
              <w:t>E-PI-</w:t>
            </w:r>
            <w:r w:rsidRPr="0056144D">
              <w:rPr>
                <w:sz w:val="18"/>
              </w:rPr>
              <w:t>001</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CF14E5" w:rsidRDefault="00A3159F" w:rsidP="00110E72">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CF14E5" w:rsidRDefault="00A3159F" w:rsidP="00110E72">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110E72">
            <w:pPr>
              <w:pStyle w:val="Sansinterligne"/>
              <w:jc w:val="center"/>
              <w:rPr>
                <w:sz w:val="18"/>
              </w:rPr>
            </w:pPr>
            <w:r w:rsidRPr="0056144D">
              <w:rPr>
                <w:sz w:val="18"/>
              </w:rPr>
              <w:t>50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110E72">
            <w:pPr>
              <w:pStyle w:val="Sansinterligne"/>
              <w:jc w:val="center"/>
              <w:rPr>
                <w:sz w:val="18"/>
              </w:rPr>
            </w:pPr>
            <w:r w:rsidRPr="0056144D">
              <w:rPr>
                <w:sz w:val="18"/>
              </w:rPr>
              <w:t>80</w:t>
            </w:r>
            <w:r>
              <w:rPr>
                <w:sz w:val="18"/>
              </w:rPr>
              <w:t xml:space="preserve"> %</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CF14E5" w:rsidRDefault="00A3159F" w:rsidP="00110E72">
            <w:pPr>
              <w:pStyle w:val="Sansinterligne"/>
              <w:jc w:val="center"/>
              <w:rPr>
                <w:sz w:val="18"/>
              </w:rPr>
            </w:pPr>
          </w:p>
        </w:tc>
      </w:tr>
      <w:tr w:rsidR="00A3159F"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110E72">
            <w:pPr>
              <w:pStyle w:val="Sansinterligne"/>
              <w:jc w:val="left"/>
              <w:rPr>
                <w:sz w:val="18"/>
              </w:rPr>
            </w:pPr>
            <w:r>
              <w:rPr>
                <w:sz w:val="18"/>
              </w:rPr>
              <w:t>Vibration – Ventilateur de la tour de refroidissement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A3159F">
            <w:pPr>
              <w:pStyle w:val="Sansinterligne"/>
              <w:jc w:val="center"/>
              <w:rPr>
                <w:sz w:val="18"/>
              </w:rPr>
            </w:pPr>
            <w:r>
              <w:rPr>
                <w:sz w:val="18"/>
              </w:rPr>
              <w:t>VI-</w:t>
            </w:r>
            <w:r w:rsidRPr="0056144D">
              <w:rPr>
                <w:sz w:val="18"/>
              </w:rPr>
              <w:t>012</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110E72">
            <w:pPr>
              <w:pStyle w:val="Sansinterligne"/>
              <w:jc w:val="center"/>
              <w:rPr>
                <w:sz w:val="18"/>
              </w:rPr>
            </w:pPr>
            <w:r w:rsidRPr="0056144D">
              <w:rPr>
                <w:sz w:val="18"/>
              </w:rPr>
              <w:t>425</w:t>
            </w:r>
            <w:r>
              <w:rPr>
                <w:sz w:val="18"/>
              </w:rPr>
              <w:t>E-PI-</w:t>
            </w:r>
            <w:r w:rsidRPr="0056144D">
              <w:rPr>
                <w:sz w:val="18"/>
              </w:rPr>
              <w:t>001</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CF14E5" w:rsidRDefault="00A3159F" w:rsidP="00110E72">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CF14E5" w:rsidRDefault="00A3159F" w:rsidP="00110E72">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110E72">
            <w:pPr>
              <w:pStyle w:val="Sansinterligne"/>
              <w:jc w:val="center"/>
              <w:rPr>
                <w:sz w:val="18"/>
              </w:rPr>
            </w:pPr>
            <w:r w:rsidRPr="0056144D">
              <w:rPr>
                <w:sz w:val="18"/>
              </w:rPr>
              <w:t>50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110E72">
            <w:pPr>
              <w:pStyle w:val="Sansinterligne"/>
              <w:jc w:val="center"/>
              <w:rPr>
                <w:sz w:val="18"/>
              </w:rPr>
            </w:pPr>
            <w:r w:rsidRPr="0056144D">
              <w:rPr>
                <w:sz w:val="18"/>
              </w:rPr>
              <w:t>80</w:t>
            </w:r>
            <w:r>
              <w:rPr>
                <w:sz w:val="18"/>
              </w:rPr>
              <w:t xml:space="preserve"> %</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CF14E5" w:rsidRDefault="00A3159F" w:rsidP="00110E72">
            <w:pPr>
              <w:pStyle w:val="Sansinterligne"/>
              <w:jc w:val="center"/>
              <w:rPr>
                <w:sz w:val="18"/>
              </w:rPr>
            </w:pPr>
          </w:p>
        </w:tc>
      </w:tr>
      <w:tr w:rsidR="00A3159F"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110E72">
            <w:pPr>
              <w:pStyle w:val="Sansinterligne"/>
              <w:jc w:val="left"/>
              <w:rPr>
                <w:sz w:val="18"/>
              </w:rPr>
            </w:pPr>
            <w:r>
              <w:rPr>
                <w:sz w:val="18"/>
              </w:rPr>
              <w:t>Vibration – Ventilateur de la tour de refroidissement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A3159F">
            <w:pPr>
              <w:pStyle w:val="Sansinterligne"/>
              <w:jc w:val="center"/>
              <w:rPr>
                <w:sz w:val="18"/>
              </w:rPr>
            </w:pPr>
            <w:r>
              <w:rPr>
                <w:sz w:val="18"/>
              </w:rPr>
              <w:t>VI-</w:t>
            </w:r>
            <w:r w:rsidRPr="0056144D">
              <w:rPr>
                <w:sz w:val="18"/>
              </w:rPr>
              <w:t>014</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110E72">
            <w:pPr>
              <w:pStyle w:val="Sansinterligne"/>
              <w:jc w:val="center"/>
              <w:rPr>
                <w:sz w:val="18"/>
              </w:rPr>
            </w:pPr>
            <w:r w:rsidRPr="0056144D">
              <w:rPr>
                <w:sz w:val="18"/>
              </w:rPr>
              <w:t>425</w:t>
            </w:r>
            <w:r>
              <w:rPr>
                <w:sz w:val="18"/>
              </w:rPr>
              <w:t>E-PI-</w:t>
            </w:r>
            <w:r w:rsidRPr="0056144D">
              <w:rPr>
                <w:sz w:val="18"/>
              </w:rPr>
              <w:t>001</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CF14E5" w:rsidRDefault="00A3159F" w:rsidP="00110E72">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CF14E5" w:rsidRDefault="00A3159F" w:rsidP="00110E72">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110E72">
            <w:pPr>
              <w:pStyle w:val="Sansinterligne"/>
              <w:jc w:val="center"/>
              <w:rPr>
                <w:sz w:val="18"/>
              </w:rPr>
            </w:pPr>
            <w:r w:rsidRPr="0056144D">
              <w:rPr>
                <w:sz w:val="18"/>
              </w:rPr>
              <w:t>50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110E72">
            <w:pPr>
              <w:pStyle w:val="Sansinterligne"/>
              <w:jc w:val="center"/>
              <w:rPr>
                <w:sz w:val="18"/>
              </w:rPr>
            </w:pPr>
            <w:r w:rsidRPr="0056144D">
              <w:rPr>
                <w:sz w:val="18"/>
              </w:rPr>
              <w:t>80</w:t>
            </w:r>
            <w:r>
              <w:rPr>
                <w:sz w:val="18"/>
              </w:rPr>
              <w:t xml:space="preserve"> %</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CF14E5" w:rsidRDefault="00A3159F" w:rsidP="00110E72">
            <w:pPr>
              <w:pStyle w:val="Sansinterligne"/>
              <w:jc w:val="center"/>
              <w:rPr>
                <w:sz w:val="18"/>
              </w:rPr>
            </w:pPr>
          </w:p>
        </w:tc>
      </w:tr>
      <w:tr w:rsidR="00A3159F"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110E72">
            <w:pPr>
              <w:pStyle w:val="Sansinterligne"/>
              <w:jc w:val="left"/>
              <w:rPr>
                <w:sz w:val="18"/>
              </w:rPr>
            </w:pPr>
            <w:r>
              <w:rPr>
                <w:sz w:val="18"/>
              </w:rPr>
              <w:t>Vibration – Ventilateur de la tour de refroidissement</w:t>
            </w: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A3159F">
            <w:pPr>
              <w:pStyle w:val="Sansinterligne"/>
              <w:jc w:val="center"/>
              <w:rPr>
                <w:sz w:val="18"/>
              </w:rPr>
            </w:pPr>
            <w:r>
              <w:rPr>
                <w:sz w:val="18"/>
              </w:rPr>
              <w:t>VI-</w:t>
            </w:r>
            <w:r w:rsidRPr="0056144D">
              <w:rPr>
                <w:sz w:val="18"/>
              </w:rPr>
              <w:t>016</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110E72">
            <w:pPr>
              <w:pStyle w:val="Sansinterligne"/>
              <w:jc w:val="center"/>
              <w:rPr>
                <w:sz w:val="18"/>
              </w:rPr>
            </w:pPr>
            <w:r w:rsidRPr="0056144D">
              <w:rPr>
                <w:sz w:val="18"/>
              </w:rPr>
              <w:t>425</w:t>
            </w:r>
            <w:r>
              <w:rPr>
                <w:sz w:val="18"/>
              </w:rPr>
              <w:t>E-PI-</w:t>
            </w:r>
            <w:r w:rsidRPr="0056144D">
              <w:rPr>
                <w:sz w:val="18"/>
              </w:rPr>
              <w:t>001</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CF14E5" w:rsidRDefault="00A3159F" w:rsidP="00110E72">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CF14E5" w:rsidRDefault="00A3159F" w:rsidP="00110E72">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110E72">
            <w:pPr>
              <w:pStyle w:val="Sansinterligne"/>
              <w:jc w:val="center"/>
              <w:rPr>
                <w:sz w:val="18"/>
              </w:rPr>
            </w:pPr>
            <w:r w:rsidRPr="0056144D">
              <w:rPr>
                <w:sz w:val="18"/>
              </w:rPr>
              <w:t>50</w:t>
            </w:r>
            <w:r>
              <w:rPr>
                <w:sz w:val="18"/>
              </w:rPr>
              <w:t xml:space="preserve"> %</w:t>
            </w: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Default="00A3159F" w:rsidP="00110E72">
            <w:pPr>
              <w:pStyle w:val="Sansinterligne"/>
              <w:jc w:val="center"/>
              <w:rPr>
                <w:sz w:val="18"/>
              </w:rPr>
            </w:pPr>
            <w:r w:rsidRPr="0056144D">
              <w:rPr>
                <w:sz w:val="18"/>
              </w:rPr>
              <w:t>80</w:t>
            </w:r>
            <w:r>
              <w:rPr>
                <w:sz w:val="18"/>
              </w:rPr>
              <w:t xml:space="preserve"> %</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A3159F" w:rsidRPr="00CF14E5" w:rsidRDefault="00A3159F" w:rsidP="00110E72">
            <w:pPr>
              <w:pStyle w:val="Sansinterligne"/>
              <w:jc w:val="center"/>
              <w:rPr>
                <w:sz w:val="18"/>
              </w:rPr>
            </w:pPr>
          </w:p>
        </w:tc>
      </w:tr>
      <w:tr w:rsidR="00715744"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715744" w:rsidRDefault="00715744" w:rsidP="00110E72">
            <w:pPr>
              <w:pStyle w:val="Sansinterligne"/>
              <w:jc w:val="left"/>
              <w:rPr>
                <w:sz w:val="18"/>
              </w:rPr>
            </w:pP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715744" w:rsidRDefault="00715744" w:rsidP="00A3159F">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15744" w:rsidRDefault="00715744" w:rsidP="00110E72">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15744" w:rsidRPr="00CF14E5" w:rsidRDefault="00715744" w:rsidP="00110E72">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15744" w:rsidRPr="00CF14E5" w:rsidRDefault="00715744" w:rsidP="00110E72">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15744" w:rsidRDefault="00715744" w:rsidP="00110E72">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715744" w:rsidRDefault="00715744" w:rsidP="00110E72">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715744" w:rsidRPr="00CF14E5" w:rsidRDefault="00715744" w:rsidP="00110E72">
            <w:pPr>
              <w:pStyle w:val="Sansinterligne"/>
              <w:jc w:val="center"/>
              <w:rPr>
                <w:sz w:val="18"/>
              </w:rPr>
            </w:pPr>
          </w:p>
        </w:tc>
      </w:tr>
      <w:tr w:rsidR="00DF02C9"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DF02C9" w:rsidRDefault="00DF02C9" w:rsidP="00110E72">
            <w:pPr>
              <w:pStyle w:val="Sansinterligne"/>
              <w:jc w:val="left"/>
              <w:rPr>
                <w:sz w:val="18"/>
              </w:rPr>
            </w:pP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DF02C9" w:rsidRDefault="00DF02C9" w:rsidP="00A3159F">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F02C9" w:rsidRDefault="00DF02C9" w:rsidP="00110E72">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F02C9" w:rsidRPr="00CF14E5" w:rsidRDefault="00DF02C9" w:rsidP="00110E72">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F02C9" w:rsidRPr="00CF14E5" w:rsidRDefault="00DF02C9" w:rsidP="00110E72">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F02C9" w:rsidRDefault="00DF02C9" w:rsidP="00110E72">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DF02C9" w:rsidRDefault="00DF02C9" w:rsidP="00110E72">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DF02C9" w:rsidRPr="00CF14E5" w:rsidRDefault="00DF02C9" w:rsidP="00110E72">
            <w:pPr>
              <w:pStyle w:val="Sansinterligne"/>
              <w:jc w:val="center"/>
              <w:rPr>
                <w:sz w:val="18"/>
              </w:rPr>
            </w:pPr>
          </w:p>
        </w:tc>
      </w:tr>
      <w:tr w:rsidR="00582B72" w:rsidRPr="00CF14E5" w:rsidTr="00230E35">
        <w:trPr>
          <w:trHeight w:val="414"/>
          <w:jc w:val="center"/>
        </w:trPr>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rsidR="00582B72" w:rsidRDefault="00582B72" w:rsidP="00110E72">
            <w:pPr>
              <w:pStyle w:val="Sansinterligne"/>
              <w:jc w:val="left"/>
              <w:rPr>
                <w:sz w:val="18"/>
              </w:rPr>
            </w:pPr>
          </w:p>
        </w:tc>
        <w:tc>
          <w:tcPr>
            <w:tcW w:w="990" w:type="dxa"/>
            <w:tcBorders>
              <w:top w:val="single" w:sz="4" w:space="0" w:color="auto"/>
              <w:left w:val="single" w:sz="4" w:space="0" w:color="auto"/>
              <w:bottom w:val="single" w:sz="4" w:space="0" w:color="auto"/>
              <w:right w:val="single" w:sz="4" w:space="0" w:color="auto"/>
            </w:tcBorders>
            <w:shd w:val="clear" w:color="auto" w:fill="auto"/>
            <w:vAlign w:val="center"/>
          </w:tcPr>
          <w:p w:rsidR="00582B72" w:rsidRDefault="00582B72" w:rsidP="00A3159F">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582B72" w:rsidRDefault="00582B72" w:rsidP="00110E72">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582B72" w:rsidRPr="00CF14E5" w:rsidRDefault="00582B72" w:rsidP="00110E72">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582B72" w:rsidRPr="00CF14E5" w:rsidRDefault="00582B72" w:rsidP="00110E72">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582B72" w:rsidRDefault="00582B72" w:rsidP="00110E72">
            <w:pPr>
              <w:pStyle w:val="Sansinterligne"/>
              <w:jc w:val="center"/>
              <w:rPr>
                <w:sz w:val="18"/>
              </w:rPr>
            </w:pPr>
          </w:p>
        </w:tc>
        <w:tc>
          <w:tcPr>
            <w:tcW w:w="1035" w:type="dxa"/>
            <w:tcBorders>
              <w:top w:val="single" w:sz="4" w:space="0" w:color="auto"/>
              <w:left w:val="single" w:sz="4" w:space="0" w:color="auto"/>
              <w:bottom w:val="single" w:sz="4" w:space="0" w:color="auto"/>
              <w:right w:val="single" w:sz="4" w:space="0" w:color="auto"/>
            </w:tcBorders>
            <w:shd w:val="clear" w:color="auto" w:fill="auto"/>
            <w:vAlign w:val="center"/>
          </w:tcPr>
          <w:p w:rsidR="00582B72" w:rsidRDefault="00582B72" w:rsidP="00110E72">
            <w:pPr>
              <w:pStyle w:val="Sansinterligne"/>
              <w:jc w:val="center"/>
              <w:rPr>
                <w:sz w:val="18"/>
              </w:rPr>
            </w:pP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rsidR="00582B72" w:rsidRPr="00CF14E5" w:rsidRDefault="00582B72" w:rsidP="00110E72">
            <w:pPr>
              <w:pStyle w:val="Sansinterligne"/>
              <w:jc w:val="center"/>
              <w:rPr>
                <w:sz w:val="18"/>
              </w:rPr>
            </w:pPr>
          </w:p>
        </w:tc>
      </w:tr>
    </w:tbl>
    <w:p w:rsidR="00582B72" w:rsidRPr="00582B72" w:rsidRDefault="00582B72" w:rsidP="00582B72">
      <w:pPr>
        <w:pStyle w:val="Titre2"/>
        <w:ind w:left="360"/>
        <w:rPr>
          <w:bCs/>
          <w:szCs w:val="22"/>
        </w:rPr>
      </w:pPr>
      <w:bookmarkStart w:id="875" w:name="_Toc418003962"/>
      <w:bookmarkStart w:id="876" w:name="_Toc433731817"/>
    </w:p>
    <w:p w:rsidR="00715744" w:rsidRPr="00A10656" w:rsidRDefault="006D1F1C" w:rsidP="00715744">
      <w:pPr>
        <w:pStyle w:val="Titre2"/>
        <w:numPr>
          <w:ilvl w:val="1"/>
          <w:numId w:val="93"/>
        </w:numPr>
        <w:rPr>
          <w:bCs/>
          <w:szCs w:val="22"/>
        </w:rPr>
      </w:pPr>
      <w:r>
        <w:t>Feuilles de contrôle de l'opérateur</w:t>
      </w:r>
      <w:bookmarkEnd w:id="875"/>
      <w:bookmarkEnd w:id="876"/>
    </w:p>
    <w:p w:rsidR="007460C4" w:rsidRDefault="007460C4" w:rsidP="00715744">
      <w:pPr>
        <w:spacing w:after="0" w:line="300" w:lineRule="exact"/>
        <w:ind w:left="720"/>
        <w:rPr>
          <w:bCs/>
          <w:szCs w:val="22"/>
        </w:rPr>
      </w:pPr>
    </w:p>
    <w:p w:rsidR="00715744" w:rsidRDefault="00715744" w:rsidP="00715744">
      <w:pPr>
        <w:spacing w:after="0" w:line="300" w:lineRule="exact"/>
        <w:ind w:left="720"/>
        <w:rPr>
          <w:bCs/>
          <w:szCs w:val="22"/>
        </w:rPr>
        <w:sectPr w:rsidR="00715744" w:rsidSect="00CF7CC4">
          <w:headerReference w:type="default" r:id="rId50"/>
          <w:pgSz w:w="12240" w:h="15840" w:code="1"/>
          <w:pgMar w:top="1728" w:right="1440" w:bottom="1440" w:left="1440" w:header="576" w:footer="576" w:gutter="0"/>
          <w:cols w:space="720"/>
        </w:sectPr>
      </w:pPr>
    </w:p>
    <w:p w:rsidR="00A10656" w:rsidRPr="007426D7" w:rsidRDefault="00A10656" w:rsidP="00A10656">
      <w:pPr>
        <w:spacing w:after="0" w:line="300" w:lineRule="exact"/>
        <w:rPr>
          <w:bCs/>
          <w:szCs w:val="22"/>
        </w:rPr>
      </w:pPr>
    </w:p>
    <w:p w:rsidR="00715744" w:rsidRPr="007460C4" w:rsidRDefault="00715744" w:rsidP="00715744">
      <w:pPr>
        <w:pStyle w:val="Titre2"/>
        <w:numPr>
          <w:ilvl w:val="1"/>
          <w:numId w:val="93"/>
        </w:numPr>
      </w:pPr>
      <w:bookmarkStart w:id="877" w:name="_Toc418003963"/>
      <w:bookmarkStart w:id="878" w:name="_Toc433731818"/>
      <w:r>
        <w:t>Fiches de données de sécurité (FDS)</w:t>
      </w:r>
      <w:bookmarkEnd w:id="877"/>
      <w:bookmarkEnd w:id="878"/>
    </w:p>
    <w:p w:rsidR="00715744" w:rsidRDefault="00715744" w:rsidP="00715744">
      <w:pPr>
        <w:numPr>
          <w:ilvl w:val="0"/>
          <w:numId w:val="134"/>
        </w:numPr>
        <w:spacing w:after="0" w:line="300" w:lineRule="exact"/>
      </w:pPr>
      <w:r>
        <w:t xml:space="preserve">Floculant Flomin </w:t>
      </w:r>
      <w:r w:rsidRPr="0056144D">
        <w:t>905</w:t>
      </w:r>
      <w:r>
        <w:t xml:space="preserve"> MC</w:t>
      </w:r>
    </w:p>
    <w:p w:rsidR="00715744" w:rsidRPr="00065C80" w:rsidRDefault="00715744" w:rsidP="00715744">
      <w:pPr>
        <w:numPr>
          <w:ilvl w:val="0"/>
          <w:numId w:val="134"/>
        </w:numPr>
        <w:spacing w:after="0" w:line="300" w:lineRule="exact"/>
      </w:pPr>
      <w:r>
        <w:t>Acide sulfurique, concentré</w:t>
      </w:r>
    </w:p>
    <w:p w:rsidR="00715744" w:rsidRPr="00065C80" w:rsidRDefault="00715744" w:rsidP="00715744">
      <w:pPr>
        <w:numPr>
          <w:ilvl w:val="0"/>
          <w:numId w:val="134"/>
        </w:numPr>
        <w:spacing w:after="0" w:line="300" w:lineRule="exact"/>
      </w:pPr>
      <w:r>
        <w:t>Acide phosphorique</w:t>
      </w:r>
    </w:p>
    <w:p w:rsidR="00715744" w:rsidRPr="003517FD" w:rsidRDefault="00715744" w:rsidP="00715744">
      <w:pPr>
        <w:numPr>
          <w:ilvl w:val="0"/>
          <w:numId w:val="134"/>
        </w:numPr>
        <w:spacing w:after="0" w:line="300" w:lineRule="exact"/>
        <w:rPr>
          <w:bCs/>
          <w:szCs w:val="22"/>
        </w:rPr>
      </w:pPr>
      <w:r>
        <w:t xml:space="preserve">Agent antimousse Cybreak </w:t>
      </w:r>
      <w:r w:rsidRPr="0056144D">
        <w:t>675</w:t>
      </w:r>
    </w:p>
    <w:p w:rsidR="00715744" w:rsidRPr="00715744" w:rsidRDefault="00715744" w:rsidP="00715744">
      <w:pPr>
        <w:numPr>
          <w:ilvl w:val="0"/>
          <w:numId w:val="134"/>
        </w:numPr>
        <w:spacing w:after="0" w:line="300" w:lineRule="exact"/>
        <w:rPr>
          <w:bCs/>
          <w:szCs w:val="22"/>
        </w:rPr>
      </w:pPr>
      <w:r>
        <w:t xml:space="preserve">Agent antimousse Nalco </w:t>
      </w:r>
      <w:r w:rsidRPr="0056144D">
        <w:t>9763</w:t>
      </w:r>
    </w:p>
    <w:p w:rsidR="00A10656" w:rsidRPr="00715744" w:rsidRDefault="00715744" w:rsidP="00715744">
      <w:pPr>
        <w:numPr>
          <w:ilvl w:val="0"/>
          <w:numId w:val="134"/>
        </w:numPr>
        <w:spacing w:after="0" w:line="300" w:lineRule="exact"/>
        <w:rPr>
          <w:bCs/>
          <w:szCs w:val="22"/>
        </w:rPr>
      </w:pPr>
      <w:r>
        <w:t>Acide hydrofluosilicique</w:t>
      </w:r>
    </w:p>
    <w:p w:rsidR="00A10656" w:rsidRPr="005046A4" w:rsidRDefault="00A10656" w:rsidP="00A10656">
      <w:pPr>
        <w:rPr>
          <w:szCs w:val="22"/>
        </w:rPr>
      </w:pPr>
    </w:p>
    <w:p w:rsidR="007460C4" w:rsidRPr="005046A4" w:rsidRDefault="007460C4" w:rsidP="008E1D46">
      <w:pPr>
        <w:rPr>
          <w:szCs w:val="22"/>
        </w:rPr>
      </w:pPr>
    </w:p>
    <w:sectPr w:rsidR="007460C4" w:rsidRPr="005046A4" w:rsidSect="006C52E9">
      <w:headerReference w:type="default" r:id="rId51"/>
      <w:pgSz w:w="12240" w:h="15840" w:code="1"/>
      <w:pgMar w:top="1728" w:right="1440" w:bottom="1440" w:left="1440" w:header="576" w:footer="5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4BE5" w:rsidRDefault="00444BE5">
      <w:r>
        <w:separator/>
      </w:r>
    </w:p>
  </w:endnote>
  <w:endnote w:type="continuationSeparator" w:id="0">
    <w:p w:rsidR="00444BE5" w:rsidRDefault="00444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rdia New">
    <w:altName w:val="Microsoft Sans Serif"/>
    <w:panose1 w:val="020B0304020202020204"/>
    <w:charset w:val="00"/>
    <w:family w:val="swiss"/>
    <w:pitch w:val="variable"/>
    <w:sig w:usb0="00000000" w:usb1="00000000" w:usb2="00000000" w:usb3="00000000" w:csb0="00010001" w:csb1="00000000"/>
  </w:font>
  <w:font w:name="Arial Bold">
    <w:altName w:val="Arial"/>
    <w:charset w:val="00"/>
    <w:family w:val="swiss"/>
    <w:pitch w:val="variable"/>
    <w:sig w:usb0="00000003" w:usb1="00000000" w:usb2="00000000" w:usb3="00000000" w:csb0="00000001" w:csb1="00000000"/>
  </w:font>
  <w:font w:name="EngraversGothic BT">
    <w:altName w:val="Arial"/>
    <w:charset w:val="00"/>
    <w:family w:val="swiss"/>
    <w:pitch w:val="variable"/>
    <w:sig w:usb0="00000087" w:usb1="00000000" w:usb2="00000000" w:usb3="00000000" w:csb0="0000001B" w:csb1="00000000"/>
  </w:font>
  <w:font w:name="Angsana New">
    <w:altName w:val="Leelawadee UI"/>
    <w:panose1 w:val="02020603050405020304"/>
    <w:charset w:val="00"/>
    <w:family w:val="roman"/>
    <w:pitch w:val="variable"/>
    <w:sig w:usb0="00000000"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4BE5" w:rsidRDefault="00444BE5">
      <w:r>
        <w:separator/>
      </w:r>
    </w:p>
  </w:footnote>
  <w:footnote w:type="continuationSeparator" w:id="0">
    <w:p w:rsidR="00444BE5" w:rsidRDefault="00444B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F3155" w:rsidRDefault="002F3155">
    <w:pPr>
      <w:pStyle w:val="En-tte"/>
    </w:pPr>
  </w:p>
  <w:p w:rsidR="002F3155" w:rsidRDefault="002F315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927"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28"/>
      <w:gridCol w:w="5261"/>
      <w:gridCol w:w="1118"/>
      <w:gridCol w:w="1720"/>
    </w:tblGrid>
    <w:tr w:rsidR="002F3155" w:rsidTr="00CE286E">
      <w:trPr>
        <w:cantSplit/>
        <w:jc w:val="center"/>
      </w:trPr>
      <w:tc>
        <w:tcPr>
          <w:tcW w:w="1828" w:type="dxa"/>
          <w:tcBorders>
            <w:top w:val="single" w:sz="12" w:space="0" w:color="auto"/>
            <w:bottom w:val="nil"/>
            <w:right w:val="nil"/>
          </w:tcBorders>
        </w:tcPr>
        <w:p w:rsidR="002F3155" w:rsidRDefault="002F3155" w:rsidP="00907D23">
          <w:pPr>
            <w:spacing w:after="0"/>
            <w:jc w:val="center"/>
            <w:rPr>
              <w:rFonts w:ascii="EngraversGothic BT" w:hAnsi="EngraversGothic BT"/>
              <w:b/>
              <w:sz w:val="32"/>
            </w:rPr>
          </w:pPr>
          <w:r>
            <w:rPr>
              <w:rFonts w:ascii="EngraversGothic BT" w:hAnsi="EngraversGothic BT"/>
              <w:b/>
              <w:sz w:val="32"/>
            </w:rPr>
            <w:t>JACOBS</w:t>
          </w:r>
        </w:p>
      </w:tc>
      <w:tc>
        <w:tcPr>
          <w:tcW w:w="5261" w:type="dxa"/>
          <w:tcBorders>
            <w:top w:val="single" w:sz="12" w:space="0" w:color="auto"/>
            <w:bottom w:val="nil"/>
          </w:tcBorders>
          <w:shd w:val="pct75" w:color="auto" w:fill="auto"/>
        </w:tcPr>
        <w:p w:rsidR="002F3155" w:rsidRDefault="002F3155" w:rsidP="00907D23">
          <w:pPr>
            <w:spacing w:after="0"/>
            <w:jc w:val="center"/>
            <w:rPr>
              <w:b/>
              <w:color w:val="FFFFFF"/>
              <w:sz w:val="24"/>
            </w:rPr>
          </w:pPr>
          <w:r>
            <w:rPr>
              <w:b/>
              <w:color w:val="FFFFFF"/>
              <w:sz w:val="24"/>
            </w:rPr>
            <w:t xml:space="preserve">Usine de production d'acide phosphorique </w:t>
          </w:r>
        </w:p>
        <w:p w:rsidR="002F3155" w:rsidRDefault="002F3155" w:rsidP="00907D23">
          <w:pPr>
            <w:spacing w:after="0"/>
            <w:jc w:val="center"/>
            <w:rPr>
              <w:b/>
              <w:color w:val="FFFFFF"/>
              <w:sz w:val="24"/>
            </w:rPr>
          </w:pPr>
          <w:r>
            <w:rPr>
              <w:b/>
              <w:color w:val="FFFFFF"/>
              <w:sz w:val="24"/>
            </w:rPr>
            <w:t>Manuel Opératoire</w:t>
          </w:r>
        </w:p>
        <w:p w:rsidR="002F3155" w:rsidRDefault="002F3155" w:rsidP="00907D23">
          <w:pPr>
            <w:spacing w:after="0"/>
            <w:jc w:val="center"/>
            <w:rPr>
              <w:b/>
              <w:sz w:val="8"/>
            </w:rPr>
          </w:pPr>
        </w:p>
      </w:tc>
      <w:tc>
        <w:tcPr>
          <w:tcW w:w="1118" w:type="dxa"/>
          <w:tcBorders>
            <w:top w:val="single" w:sz="12" w:space="0" w:color="auto"/>
            <w:left w:val="nil"/>
            <w:bottom w:val="nil"/>
            <w:right w:val="nil"/>
          </w:tcBorders>
        </w:tcPr>
        <w:p w:rsidR="002F3155" w:rsidRDefault="002F3155" w:rsidP="00907D23">
          <w:pPr>
            <w:tabs>
              <w:tab w:val="left" w:pos="972"/>
            </w:tabs>
            <w:spacing w:after="0"/>
            <w:rPr>
              <w:b/>
              <w:sz w:val="14"/>
            </w:rPr>
          </w:pPr>
          <w:r>
            <w:rPr>
              <w:b/>
              <w:sz w:val="16"/>
            </w:rPr>
            <w:t>Document :</w:t>
          </w:r>
          <w:r>
            <w:tab/>
          </w:r>
        </w:p>
      </w:tc>
      <w:tc>
        <w:tcPr>
          <w:tcW w:w="1720" w:type="dxa"/>
          <w:tcBorders>
            <w:top w:val="single" w:sz="12" w:space="0" w:color="auto"/>
            <w:right w:val="single" w:sz="6" w:space="0" w:color="auto"/>
          </w:tcBorders>
        </w:tcPr>
        <w:p w:rsidR="002F3155" w:rsidRPr="00767DE3" w:rsidRDefault="002F3155" w:rsidP="00583021">
          <w:pPr>
            <w:spacing w:after="0"/>
            <w:rPr>
              <w:b/>
              <w:sz w:val="16"/>
              <w:szCs w:val="16"/>
            </w:rPr>
          </w:pPr>
          <w:r>
            <w:rPr>
              <w:b/>
              <w:sz w:val="16"/>
            </w:rPr>
            <w:t>Rév. : C</w:t>
          </w:r>
        </w:p>
      </w:tc>
    </w:tr>
    <w:tr w:rsidR="002F3155" w:rsidTr="00CE286E">
      <w:trPr>
        <w:cantSplit/>
        <w:jc w:val="center"/>
      </w:trPr>
      <w:tc>
        <w:tcPr>
          <w:tcW w:w="8207" w:type="dxa"/>
          <w:gridSpan w:val="3"/>
          <w:tcBorders>
            <w:bottom w:val="single" w:sz="12" w:space="0" w:color="auto"/>
            <w:right w:val="nil"/>
          </w:tcBorders>
        </w:tcPr>
        <w:p w:rsidR="002F3155" w:rsidRPr="00CE286E" w:rsidRDefault="002F3155" w:rsidP="00CE286E">
          <w:pPr>
            <w:widowControl w:val="0"/>
            <w:tabs>
              <w:tab w:val="left" w:pos="702"/>
              <w:tab w:val="left" w:pos="1206"/>
            </w:tabs>
            <w:suppressAutoHyphens/>
            <w:spacing w:after="0"/>
            <w:ind w:left="90" w:right="-274"/>
            <w:jc w:val="center"/>
            <w:rPr>
              <w:b/>
              <w:sz w:val="28"/>
              <w:szCs w:val="28"/>
            </w:rPr>
          </w:pPr>
          <w:r w:rsidRPr="00CE286E">
            <w:rPr>
              <w:b/>
              <w:sz w:val="28"/>
              <w:szCs w:val="28"/>
            </w:rPr>
            <w:t>AFC1</w:t>
          </w:r>
        </w:p>
      </w:tc>
      <w:tc>
        <w:tcPr>
          <w:tcW w:w="1720" w:type="dxa"/>
          <w:tcBorders>
            <w:bottom w:val="single" w:sz="12" w:space="0" w:color="auto"/>
            <w:right w:val="single" w:sz="6" w:space="0" w:color="auto"/>
          </w:tcBorders>
        </w:tcPr>
        <w:p w:rsidR="002F3155" w:rsidRDefault="002F3155" w:rsidP="00CF7CC4">
          <w:pPr>
            <w:spacing w:after="0"/>
            <w:ind w:right="-270"/>
            <w:jc w:val="left"/>
            <w:rPr>
              <w:sz w:val="4"/>
            </w:rPr>
          </w:pPr>
        </w:p>
        <w:p w:rsidR="002F3155" w:rsidRDefault="002F3155" w:rsidP="00CF7CC4">
          <w:pPr>
            <w:spacing w:after="0"/>
            <w:jc w:val="left"/>
            <w:rPr>
              <w:b/>
              <w:noProof/>
              <w:sz w:val="18"/>
            </w:rPr>
          </w:pPr>
          <w:r>
            <w:rPr>
              <w:b/>
              <w:noProof/>
              <w:sz w:val="18"/>
            </w:rPr>
            <w:t xml:space="preserve">Page </w:t>
          </w:r>
          <w:r w:rsidRPr="005F4A53">
            <w:rPr>
              <w:b/>
              <w:noProof/>
              <w:sz w:val="18"/>
            </w:rPr>
            <w:fldChar w:fldCharType="begin"/>
          </w:r>
          <w:r w:rsidRPr="005F4A53">
            <w:rPr>
              <w:b/>
              <w:noProof/>
              <w:sz w:val="18"/>
            </w:rPr>
            <w:instrText xml:space="preserve"> PAGE  \* Arabic  \* MERGEFORMAT </w:instrText>
          </w:r>
          <w:r w:rsidRPr="005F4A53">
            <w:rPr>
              <w:b/>
              <w:noProof/>
              <w:sz w:val="18"/>
            </w:rPr>
            <w:fldChar w:fldCharType="separate"/>
          </w:r>
          <w:r w:rsidR="000E17DE">
            <w:rPr>
              <w:b/>
              <w:noProof/>
              <w:sz w:val="18"/>
            </w:rPr>
            <w:t>172</w:t>
          </w:r>
          <w:r w:rsidRPr="005F4A53">
            <w:rPr>
              <w:b/>
              <w:noProof/>
              <w:sz w:val="18"/>
            </w:rPr>
            <w:fldChar w:fldCharType="end"/>
          </w:r>
          <w:r>
            <w:rPr>
              <w:b/>
              <w:noProof/>
              <w:sz w:val="18"/>
            </w:rPr>
            <w:t xml:space="preserve"> sur </w:t>
          </w:r>
          <w:fldSimple w:instr=" NUMPAGES  \* Arabic  \* MERGEFORMAT ">
            <w:r w:rsidR="000E17DE" w:rsidRPr="000E17DE">
              <w:rPr>
                <w:b/>
                <w:noProof/>
                <w:sz w:val="18"/>
              </w:rPr>
              <w:t>207</w:t>
            </w:r>
          </w:fldSimple>
        </w:p>
      </w:tc>
    </w:tr>
  </w:tbl>
  <w:p w:rsidR="002F3155" w:rsidRDefault="002F3155" w:rsidP="00054174">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66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15"/>
      <w:gridCol w:w="4467"/>
      <w:gridCol w:w="1684"/>
      <w:gridCol w:w="1800"/>
    </w:tblGrid>
    <w:tr w:rsidR="002F3155" w:rsidTr="00CF7CC4">
      <w:trPr>
        <w:cantSplit/>
        <w:jc w:val="center"/>
      </w:trPr>
      <w:tc>
        <w:tcPr>
          <w:tcW w:w="1715" w:type="dxa"/>
          <w:tcBorders>
            <w:top w:val="single" w:sz="12" w:space="0" w:color="auto"/>
            <w:bottom w:val="nil"/>
            <w:right w:val="nil"/>
          </w:tcBorders>
        </w:tcPr>
        <w:p w:rsidR="002F3155" w:rsidRDefault="002F3155" w:rsidP="00907D23">
          <w:pPr>
            <w:spacing w:after="0"/>
            <w:jc w:val="center"/>
            <w:rPr>
              <w:rFonts w:ascii="EngraversGothic BT" w:hAnsi="EngraversGothic BT"/>
              <w:b/>
              <w:sz w:val="32"/>
            </w:rPr>
          </w:pPr>
          <w:r>
            <w:rPr>
              <w:rFonts w:ascii="EngraversGothic BT" w:hAnsi="EngraversGothic BT"/>
              <w:b/>
              <w:sz w:val="32"/>
            </w:rPr>
            <w:t>JACOBS</w:t>
          </w:r>
        </w:p>
      </w:tc>
      <w:tc>
        <w:tcPr>
          <w:tcW w:w="4467" w:type="dxa"/>
          <w:tcBorders>
            <w:top w:val="single" w:sz="12" w:space="0" w:color="auto"/>
            <w:bottom w:val="nil"/>
          </w:tcBorders>
          <w:shd w:val="pct75" w:color="auto" w:fill="auto"/>
        </w:tcPr>
        <w:p w:rsidR="002F3155" w:rsidRDefault="002F3155" w:rsidP="00907D23">
          <w:pPr>
            <w:spacing w:after="0"/>
            <w:jc w:val="center"/>
            <w:rPr>
              <w:b/>
              <w:color w:val="FFFFFF"/>
              <w:sz w:val="24"/>
            </w:rPr>
          </w:pPr>
          <w:r>
            <w:rPr>
              <w:b/>
              <w:color w:val="FFFFFF"/>
              <w:sz w:val="24"/>
            </w:rPr>
            <w:t>Usine d'acide phosphorique ODI P1</w:t>
          </w:r>
        </w:p>
        <w:p w:rsidR="002F3155" w:rsidRDefault="002F3155" w:rsidP="00907D23">
          <w:pPr>
            <w:spacing w:after="0"/>
            <w:jc w:val="center"/>
            <w:rPr>
              <w:b/>
              <w:color w:val="FFFFFF"/>
              <w:sz w:val="24"/>
            </w:rPr>
          </w:pPr>
          <w:r>
            <w:rPr>
              <w:b/>
              <w:color w:val="FFFFFF"/>
              <w:sz w:val="24"/>
            </w:rPr>
            <w:t>Manuel d'utilisation</w:t>
          </w:r>
        </w:p>
        <w:p w:rsidR="002F3155" w:rsidRDefault="002F3155" w:rsidP="00907D23">
          <w:pPr>
            <w:spacing w:after="0"/>
            <w:jc w:val="center"/>
            <w:rPr>
              <w:b/>
              <w:sz w:val="8"/>
            </w:rPr>
          </w:pPr>
        </w:p>
      </w:tc>
      <w:tc>
        <w:tcPr>
          <w:tcW w:w="1684" w:type="dxa"/>
          <w:tcBorders>
            <w:top w:val="single" w:sz="12" w:space="0" w:color="auto"/>
            <w:left w:val="nil"/>
            <w:bottom w:val="nil"/>
            <w:right w:val="nil"/>
          </w:tcBorders>
        </w:tcPr>
        <w:p w:rsidR="002F3155" w:rsidRDefault="002F3155" w:rsidP="00907D23">
          <w:pPr>
            <w:tabs>
              <w:tab w:val="left" w:pos="972"/>
            </w:tabs>
            <w:spacing w:after="0"/>
            <w:rPr>
              <w:b/>
              <w:sz w:val="14"/>
            </w:rPr>
          </w:pPr>
          <w:r>
            <w:rPr>
              <w:b/>
              <w:sz w:val="16"/>
            </w:rPr>
            <w:t>Document :</w:t>
          </w:r>
          <w:r>
            <w:tab/>
          </w:r>
        </w:p>
      </w:tc>
      <w:tc>
        <w:tcPr>
          <w:tcW w:w="1800" w:type="dxa"/>
          <w:tcBorders>
            <w:top w:val="single" w:sz="12" w:space="0" w:color="auto"/>
            <w:right w:val="single" w:sz="6" w:space="0" w:color="auto"/>
          </w:tcBorders>
        </w:tcPr>
        <w:p w:rsidR="002F3155" w:rsidRPr="00767DE3" w:rsidRDefault="002F3155" w:rsidP="00583021">
          <w:pPr>
            <w:spacing w:after="0"/>
            <w:rPr>
              <w:b/>
              <w:sz w:val="16"/>
              <w:szCs w:val="16"/>
            </w:rPr>
          </w:pPr>
          <w:r>
            <w:rPr>
              <w:b/>
              <w:sz w:val="16"/>
            </w:rPr>
            <w:t>Rév. : C</w:t>
          </w:r>
        </w:p>
      </w:tc>
    </w:tr>
    <w:tr w:rsidR="002F3155" w:rsidTr="00CF7CC4">
      <w:trPr>
        <w:cantSplit/>
        <w:jc w:val="center"/>
      </w:trPr>
      <w:tc>
        <w:tcPr>
          <w:tcW w:w="7866" w:type="dxa"/>
          <w:gridSpan w:val="3"/>
          <w:tcBorders>
            <w:bottom w:val="single" w:sz="12" w:space="0" w:color="auto"/>
            <w:right w:val="nil"/>
          </w:tcBorders>
        </w:tcPr>
        <w:p w:rsidR="002F3155" w:rsidRPr="005277D0" w:rsidRDefault="002F3155" w:rsidP="00907D23">
          <w:pPr>
            <w:widowControl w:val="0"/>
            <w:tabs>
              <w:tab w:val="left" w:pos="702"/>
              <w:tab w:val="left" w:pos="1206"/>
            </w:tabs>
            <w:suppressAutoHyphens/>
            <w:spacing w:after="0"/>
            <w:ind w:left="90" w:right="-274"/>
            <w:rPr>
              <w:b/>
            </w:rPr>
          </w:pPr>
        </w:p>
      </w:tc>
      <w:tc>
        <w:tcPr>
          <w:tcW w:w="1800" w:type="dxa"/>
          <w:tcBorders>
            <w:bottom w:val="single" w:sz="12" w:space="0" w:color="auto"/>
            <w:right w:val="single" w:sz="6" w:space="0" w:color="auto"/>
          </w:tcBorders>
        </w:tcPr>
        <w:p w:rsidR="002F3155" w:rsidRDefault="002F3155" w:rsidP="00907D23">
          <w:pPr>
            <w:spacing w:after="0"/>
            <w:ind w:right="-270"/>
            <w:rPr>
              <w:sz w:val="4"/>
            </w:rPr>
          </w:pPr>
        </w:p>
        <w:p w:rsidR="002F3155" w:rsidRDefault="002F3155" w:rsidP="00CF7CC4">
          <w:pPr>
            <w:spacing w:after="0"/>
            <w:jc w:val="left"/>
            <w:rPr>
              <w:b/>
              <w:noProof/>
              <w:sz w:val="18"/>
            </w:rPr>
          </w:pPr>
          <w:r>
            <w:rPr>
              <w:b/>
              <w:noProof/>
              <w:sz w:val="18"/>
            </w:rPr>
            <w:t xml:space="preserve">Page </w:t>
          </w:r>
          <w:r w:rsidRPr="005F4A53">
            <w:rPr>
              <w:b/>
              <w:noProof/>
              <w:sz w:val="18"/>
            </w:rPr>
            <w:fldChar w:fldCharType="begin"/>
          </w:r>
          <w:r w:rsidRPr="005F4A53">
            <w:rPr>
              <w:b/>
              <w:noProof/>
              <w:sz w:val="18"/>
            </w:rPr>
            <w:instrText xml:space="preserve"> PAGE  \* Arabic  \* MERGEFORMAT </w:instrText>
          </w:r>
          <w:r w:rsidRPr="005F4A53">
            <w:rPr>
              <w:b/>
              <w:noProof/>
              <w:sz w:val="18"/>
            </w:rPr>
            <w:fldChar w:fldCharType="separate"/>
          </w:r>
          <w:r w:rsidR="000E17DE">
            <w:rPr>
              <w:b/>
              <w:noProof/>
              <w:sz w:val="18"/>
            </w:rPr>
            <w:t>177</w:t>
          </w:r>
          <w:r w:rsidRPr="005F4A53">
            <w:rPr>
              <w:b/>
              <w:noProof/>
              <w:sz w:val="18"/>
            </w:rPr>
            <w:fldChar w:fldCharType="end"/>
          </w:r>
          <w:r>
            <w:rPr>
              <w:b/>
              <w:noProof/>
              <w:sz w:val="18"/>
            </w:rPr>
            <w:t xml:space="preserve"> sur </w:t>
          </w:r>
          <w:fldSimple w:instr=" NUMPAGES  \* Arabic  \* MERGEFORMAT ">
            <w:r w:rsidR="000E17DE" w:rsidRPr="000E17DE">
              <w:rPr>
                <w:b/>
                <w:noProof/>
                <w:sz w:val="18"/>
              </w:rPr>
              <w:t>207</w:t>
            </w:r>
          </w:fldSimple>
        </w:p>
      </w:tc>
    </w:tr>
  </w:tbl>
  <w:p w:rsidR="002F3155" w:rsidRDefault="002F3155" w:rsidP="00054174">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5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15"/>
      <w:gridCol w:w="4467"/>
      <w:gridCol w:w="1684"/>
      <w:gridCol w:w="1710"/>
    </w:tblGrid>
    <w:tr w:rsidR="002F3155" w:rsidTr="00CF7CC4">
      <w:trPr>
        <w:cantSplit/>
        <w:jc w:val="center"/>
      </w:trPr>
      <w:tc>
        <w:tcPr>
          <w:tcW w:w="1715" w:type="dxa"/>
          <w:tcBorders>
            <w:top w:val="single" w:sz="12" w:space="0" w:color="auto"/>
            <w:bottom w:val="nil"/>
            <w:right w:val="nil"/>
          </w:tcBorders>
        </w:tcPr>
        <w:p w:rsidR="002F3155" w:rsidRDefault="002F3155" w:rsidP="00907D23">
          <w:pPr>
            <w:spacing w:after="0"/>
            <w:jc w:val="center"/>
            <w:rPr>
              <w:rFonts w:ascii="EngraversGothic BT" w:hAnsi="EngraversGothic BT"/>
              <w:b/>
              <w:sz w:val="32"/>
            </w:rPr>
          </w:pPr>
          <w:r>
            <w:rPr>
              <w:rFonts w:ascii="EngraversGothic BT" w:hAnsi="EngraversGothic BT"/>
              <w:b/>
              <w:sz w:val="32"/>
            </w:rPr>
            <w:t>JACOBS</w:t>
          </w:r>
        </w:p>
      </w:tc>
      <w:tc>
        <w:tcPr>
          <w:tcW w:w="4467" w:type="dxa"/>
          <w:tcBorders>
            <w:top w:val="single" w:sz="12" w:space="0" w:color="auto"/>
            <w:bottom w:val="nil"/>
          </w:tcBorders>
          <w:shd w:val="pct75" w:color="auto" w:fill="auto"/>
        </w:tcPr>
        <w:p w:rsidR="002F3155" w:rsidRDefault="002F3155" w:rsidP="00907D23">
          <w:pPr>
            <w:spacing w:after="0"/>
            <w:jc w:val="center"/>
            <w:rPr>
              <w:b/>
              <w:color w:val="FFFFFF"/>
              <w:sz w:val="24"/>
            </w:rPr>
          </w:pPr>
          <w:r>
            <w:rPr>
              <w:b/>
              <w:color w:val="FFFFFF"/>
              <w:sz w:val="24"/>
            </w:rPr>
            <w:t>Usine d'acide phosphorique ODI P 1</w:t>
          </w:r>
        </w:p>
        <w:p w:rsidR="002F3155" w:rsidRDefault="002F3155" w:rsidP="00907D23">
          <w:pPr>
            <w:spacing w:after="0"/>
            <w:jc w:val="center"/>
            <w:rPr>
              <w:b/>
              <w:color w:val="FFFFFF"/>
              <w:sz w:val="24"/>
            </w:rPr>
          </w:pPr>
          <w:r>
            <w:rPr>
              <w:b/>
              <w:color w:val="FFFFFF"/>
              <w:sz w:val="24"/>
            </w:rPr>
            <w:t>Manuel d'utilisation</w:t>
          </w:r>
        </w:p>
        <w:p w:rsidR="002F3155" w:rsidRDefault="002F3155" w:rsidP="00907D23">
          <w:pPr>
            <w:spacing w:after="0"/>
            <w:jc w:val="center"/>
            <w:rPr>
              <w:b/>
              <w:sz w:val="8"/>
            </w:rPr>
          </w:pPr>
        </w:p>
      </w:tc>
      <w:tc>
        <w:tcPr>
          <w:tcW w:w="1684" w:type="dxa"/>
          <w:tcBorders>
            <w:top w:val="single" w:sz="12" w:space="0" w:color="auto"/>
            <w:left w:val="nil"/>
            <w:bottom w:val="nil"/>
            <w:right w:val="nil"/>
          </w:tcBorders>
        </w:tcPr>
        <w:p w:rsidR="002F3155" w:rsidRDefault="002F3155" w:rsidP="00907D23">
          <w:pPr>
            <w:tabs>
              <w:tab w:val="left" w:pos="972"/>
            </w:tabs>
            <w:spacing w:after="0"/>
            <w:rPr>
              <w:b/>
              <w:sz w:val="14"/>
            </w:rPr>
          </w:pPr>
          <w:r>
            <w:rPr>
              <w:b/>
              <w:sz w:val="16"/>
            </w:rPr>
            <w:t>Document :</w:t>
          </w:r>
          <w:r>
            <w:tab/>
          </w:r>
        </w:p>
      </w:tc>
      <w:tc>
        <w:tcPr>
          <w:tcW w:w="1710" w:type="dxa"/>
          <w:tcBorders>
            <w:top w:val="single" w:sz="12" w:space="0" w:color="auto"/>
            <w:right w:val="single" w:sz="6" w:space="0" w:color="auto"/>
          </w:tcBorders>
        </w:tcPr>
        <w:p w:rsidR="002F3155" w:rsidRPr="00767DE3" w:rsidRDefault="002F3155" w:rsidP="00583021">
          <w:pPr>
            <w:spacing w:after="0"/>
            <w:rPr>
              <w:b/>
              <w:sz w:val="16"/>
              <w:szCs w:val="16"/>
            </w:rPr>
          </w:pPr>
          <w:r>
            <w:rPr>
              <w:b/>
              <w:sz w:val="16"/>
            </w:rPr>
            <w:t>Rév. : C</w:t>
          </w:r>
        </w:p>
      </w:tc>
    </w:tr>
    <w:tr w:rsidR="002F3155" w:rsidTr="00CF7CC4">
      <w:trPr>
        <w:cantSplit/>
        <w:jc w:val="center"/>
      </w:trPr>
      <w:tc>
        <w:tcPr>
          <w:tcW w:w="7866" w:type="dxa"/>
          <w:gridSpan w:val="3"/>
          <w:tcBorders>
            <w:bottom w:val="single" w:sz="12" w:space="0" w:color="auto"/>
            <w:right w:val="nil"/>
          </w:tcBorders>
        </w:tcPr>
        <w:p w:rsidR="002F3155" w:rsidRPr="005277D0" w:rsidRDefault="002F3155" w:rsidP="00907D23">
          <w:pPr>
            <w:widowControl w:val="0"/>
            <w:tabs>
              <w:tab w:val="left" w:pos="702"/>
              <w:tab w:val="left" w:pos="1206"/>
            </w:tabs>
            <w:suppressAutoHyphens/>
            <w:spacing w:after="0"/>
            <w:ind w:left="90" w:right="-274"/>
            <w:rPr>
              <w:b/>
            </w:rPr>
          </w:pPr>
        </w:p>
      </w:tc>
      <w:tc>
        <w:tcPr>
          <w:tcW w:w="1710" w:type="dxa"/>
          <w:tcBorders>
            <w:bottom w:val="single" w:sz="12" w:space="0" w:color="auto"/>
            <w:right w:val="single" w:sz="6" w:space="0" w:color="auto"/>
          </w:tcBorders>
        </w:tcPr>
        <w:p w:rsidR="002F3155" w:rsidRDefault="002F3155" w:rsidP="00907D23">
          <w:pPr>
            <w:spacing w:after="0"/>
            <w:ind w:right="-270"/>
            <w:rPr>
              <w:sz w:val="4"/>
            </w:rPr>
          </w:pPr>
        </w:p>
        <w:p w:rsidR="002F3155" w:rsidRDefault="002F3155" w:rsidP="00CF7CC4">
          <w:pPr>
            <w:spacing w:after="0"/>
            <w:jc w:val="left"/>
            <w:rPr>
              <w:b/>
              <w:noProof/>
              <w:sz w:val="18"/>
            </w:rPr>
          </w:pPr>
          <w:r>
            <w:rPr>
              <w:b/>
              <w:noProof/>
              <w:sz w:val="18"/>
            </w:rPr>
            <w:t xml:space="preserve">Page </w:t>
          </w:r>
          <w:r w:rsidRPr="005F4A53">
            <w:rPr>
              <w:b/>
              <w:noProof/>
              <w:sz w:val="18"/>
            </w:rPr>
            <w:fldChar w:fldCharType="begin"/>
          </w:r>
          <w:r w:rsidRPr="005F4A53">
            <w:rPr>
              <w:b/>
              <w:noProof/>
              <w:sz w:val="18"/>
            </w:rPr>
            <w:instrText xml:space="preserve"> PAGE  \* Arabic  \* MERGEFORMAT </w:instrText>
          </w:r>
          <w:r w:rsidRPr="005F4A53">
            <w:rPr>
              <w:b/>
              <w:noProof/>
              <w:sz w:val="18"/>
            </w:rPr>
            <w:fldChar w:fldCharType="separate"/>
          </w:r>
          <w:r w:rsidR="000E17DE">
            <w:rPr>
              <w:b/>
              <w:noProof/>
              <w:sz w:val="18"/>
            </w:rPr>
            <w:t>178</w:t>
          </w:r>
          <w:r w:rsidRPr="005F4A53">
            <w:rPr>
              <w:b/>
              <w:noProof/>
              <w:sz w:val="18"/>
            </w:rPr>
            <w:fldChar w:fldCharType="end"/>
          </w:r>
          <w:r>
            <w:rPr>
              <w:b/>
              <w:noProof/>
              <w:sz w:val="18"/>
            </w:rPr>
            <w:t xml:space="preserve"> sur </w:t>
          </w:r>
          <w:fldSimple w:instr=" NUMPAGES  \* Arabic  \* MERGEFORMAT ">
            <w:r w:rsidR="000E17DE" w:rsidRPr="000E17DE">
              <w:rPr>
                <w:b/>
                <w:noProof/>
                <w:sz w:val="18"/>
              </w:rPr>
              <w:t>207</w:t>
            </w:r>
          </w:fldSimple>
        </w:p>
      </w:tc>
    </w:tr>
  </w:tbl>
  <w:p w:rsidR="002F3155" w:rsidRDefault="002F3155" w:rsidP="00054174">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5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15"/>
      <w:gridCol w:w="4467"/>
      <w:gridCol w:w="1684"/>
      <w:gridCol w:w="1710"/>
    </w:tblGrid>
    <w:tr w:rsidR="002F3155" w:rsidTr="00CF7CC4">
      <w:trPr>
        <w:cantSplit/>
        <w:jc w:val="center"/>
      </w:trPr>
      <w:tc>
        <w:tcPr>
          <w:tcW w:w="1715" w:type="dxa"/>
          <w:tcBorders>
            <w:top w:val="single" w:sz="12" w:space="0" w:color="auto"/>
            <w:bottom w:val="nil"/>
            <w:right w:val="nil"/>
          </w:tcBorders>
        </w:tcPr>
        <w:p w:rsidR="002F3155" w:rsidRDefault="002F3155" w:rsidP="00907D23">
          <w:pPr>
            <w:spacing w:after="0"/>
            <w:jc w:val="center"/>
            <w:rPr>
              <w:rFonts w:ascii="EngraversGothic BT" w:hAnsi="EngraversGothic BT"/>
              <w:b/>
              <w:sz w:val="32"/>
            </w:rPr>
          </w:pPr>
          <w:r>
            <w:rPr>
              <w:rFonts w:ascii="EngraversGothic BT" w:hAnsi="EngraversGothic BT"/>
              <w:b/>
              <w:sz w:val="32"/>
            </w:rPr>
            <w:t>JACOBS</w:t>
          </w:r>
        </w:p>
      </w:tc>
      <w:tc>
        <w:tcPr>
          <w:tcW w:w="4467" w:type="dxa"/>
          <w:tcBorders>
            <w:top w:val="single" w:sz="12" w:space="0" w:color="auto"/>
            <w:bottom w:val="nil"/>
          </w:tcBorders>
          <w:shd w:val="pct75" w:color="auto" w:fill="auto"/>
        </w:tcPr>
        <w:p w:rsidR="002F3155" w:rsidRDefault="002F3155" w:rsidP="00907D23">
          <w:pPr>
            <w:spacing w:after="0"/>
            <w:jc w:val="center"/>
            <w:rPr>
              <w:b/>
              <w:color w:val="FFFFFF"/>
              <w:sz w:val="24"/>
            </w:rPr>
          </w:pPr>
          <w:r>
            <w:rPr>
              <w:b/>
              <w:color w:val="FFFFFF"/>
              <w:sz w:val="24"/>
            </w:rPr>
            <w:t>Usine d'acide phosphorique ODI P1</w:t>
          </w:r>
        </w:p>
        <w:p w:rsidR="002F3155" w:rsidRDefault="002F3155" w:rsidP="00907D23">
          <w:pPr>
            <w:spacing w:after="0"/>
            <w:jc w:val="center"/>
            <w:rPr>
              <w:b/>
              <w:color w:val="FFFFFF"/>
              <w:sz w:val="24"/>
            </w:rPr>
          </w:pPr>
          <w:r>
            <w:rPr>
              <w:b/>
              <w:color w:val="FFFFFF"/>
              <w:sz w:val="24"/>
            </w:rPr>
            <w:t>Manuel d'utilisation</w:t>
          </w:r>
        </w:p>
        <w:p w:rsidR="002F3155" w:rsidRDefault="002F3155" w:rsidP="00907D23">
          <w:pPr>
            <w:spacing w:after="0"/>
            <w:jc w:val="center"/>
            <w:rPr>
              <w:b/>
              <w:sz w:val="8"/>
            </w:rPr>
          </w:pPr>
        </w:p>
      </w:tc>
      <w:tc>
        <w:tcPr>
          <w:tcW w:w="1684" w:type="dxa"/>
          <w:tcBorders>
            <w:top w:val="single" w:sz="12" w:space="0" w:color="auto"/>
            <w:left w:val="nil"/>
            <w:bottom w:val="nil"/>
            <w:right w:val="nil"/>
          </w:tcBorders>
        </w:tcPr>
        <w:p w:rsidR="002F3155" w:rsidRDefault="002F3155" w:rsidP="00907D23">
          <w:pPr>
            <w:tabs>
              <w:tab w:val="left" w:pos="972"/>
            </w:tabs>
            <w:spacing w:after="0"/>
            <w:rPr>
              <w:b/>
              <w:sz w:val="14"/>
            </w:rPr>
          </w:pPr>
          <w:r>
            <w:rPr>
              <w:b/>
              <w:sz w:val="16"/>
            </w:rPr>
            <w:t>Document :</w:t>
          </w:r>
          <w:r>
            <w:tab/>
          </w:r>
        </w:p>
      </w:tc>
      <w:tc>
        <w:tcPr>
          <w:tcW w:w="1710" w:type="dxa"/>
          <w:tcBorders>
            <w:top w:val="single" w:sz="12" w:space="0" w:color="auto"/>
            <w:right w:val="single" w:sz="6" w:space="0" w:color="auto"/>
          </w:tcBorders>
        </w:tcPr>
        <w:p w:rsidR="002F3155" w:rsidRPr="00767DE3" w:rsidRDefault="002F3155" w:rsidP="00583021">
          <w:pPr>
            <w:spacing w:after="0"/>
            <w:rPr>
              <w:b/>
              <w:sz w:val="16"/>
              <w:szCs w:val="16"/>
            </w:rPr>
          </w:pPr>
          <w:r>
            <w:rPr>
              <w:b/>
              <w:sz w:val="16"/>
            </w:rPr>
            <w:t>Rév. : C</w:t>
          </w:r>
        </w:p>
      </w:tc>
    </w:tr>
    <w:tr w:rsidR="002F3155" w:rsidTr="00CF7CC4">
      <w:trPr>
        <w:cantSplit/>
        <w:jc w:val="center"/>
      </w:trPr>
      <w:tc>
        <w:tcPr>
          <w:tcW w:w="7866" w:type="dxa"/>
          <w:gridSpan w:val="3"/>
          <w:tcBorders>
            <w:bottom w:val="single" w:sz="12" w:space="0" w:color="auto"/>
            <w:right w:val="nil"/>
          </w:tcBorders>
        </w:tcPr>
        <w:p w:rsidR="002F3155" w:rsidRPr="005277D0" w:rsidRDefault="002F3155" w:rsidP="00907D23">
          <w:pPr>
            <w:widowControl w:val="0"/>
            <w:tabs>
              <w:tab w:val="left" w:pos="702"/>
              <w:tab w:val="left" w:pos="1206"/>
            </w:tabs>
            <w:suppressAutoHyphens/>
            <w:spacing w:after="0"/>
            <w:ind w:left="90" w:right="-274"/>
            <w:rPr>
              <w:b/>
            </w:rPr>
          </w:pPr>
        </w:p>
      </w:tc>
      <w:tc>
        <w:tcPr>
          <w:tcW w:w="1710" w:type="dxa"/>
          <w:tcBorders>
            <w:bottom w:val="single" w:sz="12" w:space="0" w:color="auto"/>
            <w:right w:val="single" w:sz="6" w:space="0" w:color="auto"/>
          </w:tcBorders>
        </w:tcPr>
        <w:p w:rsidR="002F3155" w:rsidRDefault="002F3155" w:rsidP="00907D23">
          <w:pPr>
            <w:spacing w:after="0"/>
            <w:ind w:right="-270"/>
            <w:rPr>
              <w:sz w:val="4"/>
            </w:rPr>
          </w:pPr>
        </w:p>
        <w:p w:rsidR="002F3155" w:rsidRDefault="002F3155" w:rsidP="00CF7CC4">
          <w:pPr>
            <w:spacing w:after="0"/>
            <w:jc w:val="left"/>
            <w:rPr>
              <w:b/>
              <w:noProof/>
              <w:sz w:val="18"/>
            </w:rPr>
          </w:pPr>
          <w:r>
            <w:rPr>
              <w:b/>
              <w:noProof/>
              <w:sz w:val="18"/>
            </w:rPr>
            <w:t xml:space="preserve">Page </w:t>
          </w:r>
          <w:r w:rsidRPr="005F4A53">
            <w:rPr>
              <w:b/>
              <w:noProof/>
              <w:sz w:val="18"/>
            </w:rPr>
            <w:fldChar w:fldCharType="begin"/>
          </w:r>
          <w:r w:rsidRPr="005F4A53">
            <w:rPr>
              <w:b/>
              <w:noProof/>
              <w:sz w:val="18"/>
            </w:rPr>
            <w:instrText xml:space="preserve"> PAGE  \* Arabic  \* MERGEFORMAT </w:instrText>
          </w:r>
          <w:r w:rsidRPr="005F4A53">
            <w:rPr>
              <w:b/>
              <w:noProof/>
              <w:sz w:val="18"/>
            </w:rPr>
            <w:fldChar w:fldCharType="separate"/>
          </w:r>
          <w:r w:rsidR="000E17DE">
            <w:rPr>
              <w:b/>
              <w:noProof/>
              <w:sz w:val="18"/>
            </w:rPr>
            <w:t>206</w:t>
          </w:r>
          <w:r w:rsidRPr="005F4A53">
            <w:rPr>
              <w:b/>
              <w:noProof/>
              <w:sz w:val="18"/>
            </w:rPr>
            <w:fldChar w:fldCharType="end"/>
          </w:r>
          <w:r>
            <w:rPr>
              <w:b/>
              <w:noProof/>
              <w:sz w:val="18"/>
            </w:rPr>
            <w:t xml:space="preserve"> sur </w:t>
          </w:r>
          <w:fldSimple w:instr=" NUMPAGES  \* Arabic  \* MERGEFORMAT ">
            <w:r w:rsidR="000E17DE" w:rsidRPr="000E17DE">
              <w:rPr>
                <w:b/>
                <w:noProof/>
                <w:sz w:val="18"/>
              </w:rPr>
              <w:t>207</w:t>
            </w:r>
          </w:fldSimple>
        </w:p>
      </w:tc>
    </w:tr>
  </w:tbl>
  <w:p w:rsidR="002F3155" w:rsidRDefault="002F3155" w:rsidP="00054174">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57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715"/>
      <w:gridCol w:w="4467"/>
      <w:gridCol w:w="1684"/>
      <w:gridCol w:w="1710"/>
    </w:tblGrid>
    <w:tr w:rsidR="002F3155" w:rsidTr="00CF7CC4">
      <w:trPr>
        <w:cantSplit/>
        <w:jc w:val="center"/>
      </w:trPr>
      <w:tc>
        <w:tcPr>
          <w:tcW w:w="1715" w:type="dxa"/>
          <w:tcBorders>
            <w:top w:val="single" w:sz="12" w:space="0" w:color="auto"/>
            <w:bottom w:val="nil"/>
            <w:right w:val="nil"/>
          </w:tcBorders>
        </w:tcPr>
        <w:p w:rsidR="002F3155" w:rsidRDefault="002F3155" w:rsidP="00907D23">
          <w:pPr>
            <w:spacing w:after="0"/>
            <w:jc w:val="center"/>
            <w:rPr>
              <w:rFonts w:ascii="EngraversGothic BT" w:hAnsi="EngraversGothic BT"/>
              <w:b/>
              <w:sz w:val="32"/>
            </w:rPr>
          </w:pPr>
          <w:r>
            <w:rPr>
              <w:rFonts w:ascii="EngraversGothic BT" w:hAnsi="EngraversGothic BT"/>
              <w:b/>
              <w:sz w:val="32"/>
            </w:rPr>
            <w:t>JACOBS</w:t>
          </w:r>
        </w:p>
      </w:tc>
      <w:tc>
        <w:tcPr>
          <w:tcW w:w="4467" w:type="dxa"/>
          <w:tcBorders>
            <w:top w:val="single" w:sz="12" w:space="0" w:color="auto"/>
            <w:bottom w:val="nil"/>
          </w:tcBorders>
          <w:shd w:val="pct75" w:color="auto" w:fill="auto"/>
        </w:tcPr>
        <w:p w:rsidR="002F3155" w:rsidRDefault="002F3155" w:rsidP="00907D23">
          <w:pPr>
            <w:spacing w:after="0"/>
            <w:jc w:val="center"/>
            <w:rPr>
              <w:b/>
              <w:color w:val="FFFFFF"/>
              <w:sz w:val="24"/>
            </w:rPr>
          </w:pPr>
          <w:r>
            <w:rPr>
              <w:b/>
              <w:color w:val="FFFFFF"/>
              <w:sz w:val="24"/>
            </w:rPr>
            <w:t>Usine d'acide phosphorique ODI P1</w:t>
          </w:r>
        </w:p>
        <w:p w:rsidR="002F3155" w:rsidRDefault="002F3155" w:rsidP="00907D23">
          <w:pPr>
            <w:spacing w:after="0"/>
            <w:jc w:val="center"/>
            <w:rPr>
              <w:b/>
              <w:color w:val="FFFFFF"/>
              <w:sz w:val="24"/>
            </w:rPr>
          </w:pPr>
          <w:r>
            <w:rPr>
              <w:b/>
              <w:color w:val="FFFFFF"/>
              <w:sz w:val="24"/>
            </w:rPr>
            <w:t>Manuel d'utilisation</w:t>
          </w:r>
        </w:p>
        <w:p w:rsidR="002F3155" w:rsidRDefault="002F3155" w:rsidP="00907D23">
          <w:pPr>
            <w:spacing w:after="0"/>
            <w:jc w:val="center"/>
            <w:rPr>
              <w:b/>
              <w:sz w:val="8"/>
            </w:rPr>
          </w:pPr>
        </w:p>
      </w:tc>
      <w:tc>
        <w:tcPr>
          <w:tcW w:w="1684" w:type="dxa"/>
          <w:tcBorders>
            <w:top w:val="single" w:sz="12" w:space="0" w:color="auto"/>
            <w:left w:val="nil"/>
            <w:bottom w:val="nil"/>
            <w:right w:val="nil"/>
          </w:tcBorders>
        </w:tcPr>
        <w:p w:rsidR="002F3155" w:rsidRDefault="002F3155" w:rsidP="00907D23">
          <w:pPr>
            <w:tabs>
              <w:tab w:val="left" w:pos="972"/>
            </w:tabs>
            <w:spacing w:after="0"/>
            <w:rPr>
              <w:b/>
              <w:sz w:val="14"/>
            </w:rPr>
          </w:pPr>
          <w:r>
            <w:rPr>
              <w:b/>
              <w:sz w:val="16"/>
            </w:rPr>
            <w:t>Document :</w:t>
          </w:r>
          <w:r>
            <w:tab/>
          </w:r>
        </w:p>
      </w:tc>
      <w:tc>
        <w:tcPr>
          <w:tcW w:w="1710" w:type="dxa"/>
          <w:tcBorders>
            <w:top w:val="single" w:sz="12" w:space="0" w:color="auto"/>
            <w:right w:val="single" w:sz="6" w:space="0" w:color="auto"/>
          </w:tcBorders>
        </w:tcPr>
        <w:p w:rsidR="002F3155" w:rsidRPr="00767DE3" w:rsidRDefault="002F3155" w:rsidP="00583021">
          <w:pPr>
            <w:spacing w:after="0"/>
            <w:rPr>
              <w:b/>
              <w:sz w:val="16"/>
              <w:szCs w:val="16"/>
            </w:rPr>
          </w:pPr>
          <w:r>
            <w:rPr>
              <w:b/>
              <w:sz w:val="16"/>
            </w:rPr>
            <w:t>Rév. : C</w:t>
          </w:r>
        </w:p>
      </w:tc>
    </w:tr>
    <w:tr w:rsidR="002F3155" w:rsidTr="00CF7CC4">
      <w:trPr>
        <w:cantSplit/>
        <w:jc w:val="center"/>
      </w:trPr>
      <w:tc>
        <w:tcPr>
          <w:tcW w:w="7866" w:type="dxa"/>
          <w:gridSpan w:val="3"/>
          <w:tcBorders>
            <w:bottom w:val="single" w:sz="12" w:space="0" w:color="auto"/>
            <w:right w:val="nil"/>
          </w:tcBorders>
        </w:tcPr>
        <w:p w:rsidR="002F3155" w:rsidRPr="005277D0" w:rsidRDefault="002F3155" w:rsidP="00907D23">
          <w:pPr>
            <w:widowControl w:val="0"/>
            <w:tabs>
              <w:tab w:val="left" w:pos="702"/>
              <w:tab w:val="left" w:pos="1206"/>
            </w:tabs>
            <w:suppressAutoHyphens/>
            <w:spacing w:after="0"/>
            <w:ind w:left="90" w:right="-274"/>
            <w:rPr>
              <w:b/>
            </w:rPr>
          </w:pPr>
        </w:p>
      </w:tc>
      <w:tc>
        <w:tcPr>
          <w:tcW w:w="1710" w:type="dxa"/>
          <w:tcBorders>
            <w:bottom w:val="single" w:sz="12" w:space="0" w:color="auto"/>
            <w:right w:val="single" w:sz="6" w:space="0" w:color="auto"/>
          </w:tcBorders>
        </w:tcPr>
        <w:p w:rsidR="002F3155" w:rsidRDefault="002F3155" w:rsidP="00907D23">
          <w:pPr>
            <w:spacing w:after="0"/>
            <w:ind w:right="-270"/>
            <w:rPr>
              <w:sz w:val="4"/>
            </w:rPr>
          </w:pPr>
        </w:p>
        <w:p w:rsidR="002F3155" w:rsidRDefault="002F3155" w:rsidP="00CF7CC4">
          <w:pPr>
            <w:spacing w:after="0"/>
            <w:jc w:val="left"/>
            <w:rPr>
              <w:b/>
              <w:noProof/>
              <w:sz w:val="18"/>
            </w:rPr>
          </w:pPr>
          <w:r>
            <w:rPr>
              <w:b/>
              <w:noProof/>
              <w:sz w:val="18"/>
            </w:rPr>
            <w:t xml:space="preserve">Page </w:t>
          </w:r>
          <w:r w:rsidRPr="005F4A53">
            <w:rPr>
              <w:b/>
              <w:noProof/>
              <w:sz w:val="18"/>
            </w:rPr>
            <w:fldChar w:fldCharType="begin"/>
          </w:r>
          <w:r w:rsidRPr="005F4A53">
            <w:rPr>
              <w:b/>
              <w:noProof/>
              <w:sz w:val="18"/>
            </w:rPr>
            <w:instrText xml:space="preserve"> PAGE  \* Arabic  \* MERGEFORMAT </w:instrText>
          </w:r>
          <w:r w:rsidRPr="005F4A53">
            <w:rPr>
              <w:b/>
              <w:noProof/>
              <w:sz w:val="18"/>
            </w:rPr>
            <w:fldChar w:fldCharType="separate"/>
          </w:r>
          <w:r w:rsidR="000E17DE">
            <w:rPr>
              <w:b/>
              <w:noProof/>
              <w:sz w:val="18"/>
            </w:rPr>
            <w:t>207</w:t>
          </w:r>
          <w:r w:rsidRPr="005F4A53">
            <w:rPr>
              <w:b/>
              <w:noProof/>
              <w:sz w:val="18"/>
            </w:rPr>
            <w:fldChar w:fldCharType="end"/>
          </w:r>
          <w:r>
            <w:rPr>
              <w:b/>
              <w:noProof/>
              <w:sz w:val="18"/>
            </w:rPr>
            <w:t xml:space="preserve"> sur </w:t>
          </w:r>
          <w:fldSimple w:instr=" NUMPAGES  \* Arabic  \* MERGEFORMAT ">
            <w:r w:rsidR="000E17DE" w:rsidRPr="000E17DE">
              <w:rPr>
                <w:b/>
                <w:noProof/>
                <w:sz w:val="18"/>
              </w:rPr>
              <w:t>207</w:t>
            </w:r>
          </w:fldSimple>
        </w:p>
      </w:tc>
    </w:tr>
  </w:tbl>
  <w:p w:rsidR="002F3155" w:rsidRDefault="002F3155" w:rsidP="00054174">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A320A934"/>
    <w:lvl w:ilvl="0">
      <w:numFmt w:val="bullet"/>
      <w:lvlText w:val="*"/>
      <w:lvlJc w:val="left"/>
    </w:lvl>
  </w:abstractNum>
  <w:abstractNum w:abstractNumId="1" w15:restartNumberingAfterBreak="0">
    <w:nsid w:val="000032FF"/>
    <w:multiLevelType w:val="hybridMultilevel"/>
    <w:tmpl w:val="45CC38E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08D553D"/>
    <w:multiLevelType w:val="hybridMultilevel"/>
    <w:tmpl w:val="0B7CE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0A43BD2"/>
    <w:multiLevelType w:val="hybridMultilevel"/>
    <w:tmpl w:val="A73E8A20"/>
    <w:lvl w:ilvl="0" w:tplc="0409000F">
      <w:start w:val="1"/>
      <w:numFmt w:val="decimal"/>
      <w:lvlText w:val="%1."/>
      <w:lvlJc w:val="left"/>
      <w:pPr>
        <w:ind w:left="810" w:hanging="360"/>
      </w:pPr>
    </w:lvl>
    <w:lvl w:ilvl="1" w:tplc="6390FDD2">
      <w:start w:val="1"/>
      <w:numFmt w:val="lowerLetter"/>
      <w:lvlText w:val="%2."/>
      <w:lvlJc w:val="left"/>
      <w:pPr>
        <w:ind w:left="1440" w:hanging="360"/>
      </w:pPr>
      <w:rPr>
        <w:sz w:val="18"/>
        <w:szCs w:val="1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206440A"/>
    <w:multiLevelType w:val="hybridMultilevel"/>
    <w:tmpl w:val="0C687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133697"/>
    <w:multiLevelType w:val="hybridMultilevel"/>
    <w:tmpl w:val="F2D21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3E4183"/>
    <w:multiLevelType w:val="hybridMultilevel"/>
    <w:tmpl w:val="DF66C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831E37"/>
    <w:multiLevelType w:val="hybridMultilevel"/>
    <w:tmpl w:val="BDC0F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D74291"/>
    <w:multiLevelType w:val="hybridMultilevel"/>
    <w:tmpl w:val="0492C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6873FA"/>
    <w:multiLevelType w:val="hybridMultilevel"/>
    <w:tmpl w:val="F80A6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6E5305F"/>
    <w:multiLevelType w:val="hybridMultilevel"/>
    <w:tmpl w:val="ECA4E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6F3596F"/>
    <w:multiLevelType w:val="hybridMultilevel"/>
    <w:tmpl w:val="7ED8B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794EE0"/>
    <w:multiLevelType w:val="hybridMultilevel"/>
    <w:tmpl w:val="E1D42F7A"/>
    <w:lvl w:ilvl="0" w:tplc="0409000F">
      <w:start w:val="1"/>
      <w:numFmt w:val="decimal"/>
      <w:lvlText w:val="%1."/>
      <w:lvlJc w:val="left"/>
      <w:pPr>
        <w:ind w:left="720" w:hanging="360"/>
      </w:pPr>
    </w:lvl>
    <w:lvl w:ilvl="1" w:tplc="BF5E0A8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BB40BB"/>
    <w:multiLevelType w:val="hybridMultilevel"/>
    <w:tmpl w:val="621E9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8891138"/>
    <w:multiLevelType w:val="hybridMultilevel"/>
    <w:tmpl w:val="913E9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8961079"/>
    <w:multiLevelType w:val="hybridMultilevel"/>
    <w:tmpl w:val="3998E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6F0701"/>
    <w:multiLevelType w:val="hybridMultilevel"/>
    <w:tmpl w:val="394EC2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A6E40D1"/>
    <w:multiLevelType w:val="hybridMultilevel"/>
    <w:tmpl w:val="96CEF8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AF4540B"/>
    <w:multiLevelType w:val="hybridMultilevel"/>
    <w:tmpl w:val="56CE8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64301C"/>
    <w:multiLevelType w:val="multilevel"/>
    <w:tmpl w:val="809667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i w:val="0"/>
      </w:rPr>
    </w:lvl>
    <w:lvl w:ilvl="3">
      <w:start w:val="1"/>
      <w:numFmt w:val="decimal"/>
      <w:lvlText w:val="%1.%2.%3.%4."/>
      <w:lvlJc w:val="left"/>
      <w:pPr>
        <w:ind w:left="792" w:hanging="36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0D2A38AA"/>
    <w:multiLevelType w:val="hybridMultilevel"/>
    <w:tmpl w:val="0C125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D2D2374"/>
    <w:multiLevelType w:val="hybridMultilevel"/>
    <w:tmpl w:val="B78C0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E7305F0"/>
    <w:multiLevelType w:val="hybridMultilevel"/>
    <w:tmpl w:val="0F50E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E8B1AAA"/>
    <w:multiLevelType w:val="hybridMultilevel"/>
    <w:tmpl w:val="27B6D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06B18B8"/>
    <w:multiLevelType w:val="hybridMultilevel"/>
    <w:tmpl w:val="263AE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1663372"/>
    <w:multiLevelType w:val="hybridMultilevel"/>
    <w:tmpl w:val="D006F008"/>
    <w:lvl w:ilvl="0" w:tplc="0409000F">
      <w:start w:val="1"/>
      <w:numFmt w:val="decimal"/>
      <w:lvlText w:val="%1."/>
      <w:lvlJc w:val="left"/>
      <w:pPr>
        <w:ind w:left="720" w:hanging="360"/>
      </w:pPr>
    </w:lvl>
    <w:lvl w:ilvl="1" w:tplc="EB50F644">
      <w:start w:val="1"/>
      <w:numFmt w:val="lowerLetter"/>
      <w:lvlText w:val="%2."/>
      <w:lvlJc w:val="left"/>
      <w:pPr>
        <w:ind w:left="1440" w:hanging="360"/>
      </w:pPr>
      <w:rPr>
        <w:rFonts w:hint="default"/>
        <w:sz w:val="18"/>
        <w:szCs w:val="1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2091C2B"/>
    <w:multiLevelType w:val="hybridMultilevel"/>
    <w:tmpl w:val="64E2B4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4AA62F6"/>
    <w:multiLevelType w:val="hybridMultilevel"/>
    <w:tmpl w:val="115AFB38"/>
    <w:lvl w:ilvl="0" w:tplc="63B693D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51B689D"/>
    <w:multiLevelType w:val="hybridMultilevel"/>
    <w:tmpl w:val="64F8E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5AF11E8"/>
    <w:multiLevelType w:val="hybridMultilevel"/>
    <w:tmpl w:val="3D789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5F45564"/>
    <w:multiLevelType w:val="hybridMultilevel"/>
    <w:tmpl w:val="2DE61F46"/>
    <w:lvl w:ilvl="0" w:tplc="04090019">
      <w:start w:val="1"/>
      <w:numFmt w:val="lowerLetter"/>
      <w:lvlText w:val="%1."/>
      <w:lvlJc w:val="left"/>
      <w:pPr>
        <w:ind w:left="720" w:hanging="360"/>
      </w:pPr>
    </w:lvl>
    <w:lvl w:ilvl="1" w:tplc="04090005">
      <w:start w:val="1"/>
      <w:numFmt w:val="bullet"/>
      <w:lvlText w:val=""/>
      <w:lvlJc w:val="left"/>
      <w:pPr>
        <w:ind w:left="720" w:hanging="360"/>
      </w:pPr>
      <w:rPr>
        <w:rFonts w:ascii="Wingdings" w:hAnsi="Wingdings" w:hint="default"/>
      </w:rPr>
    </w:lvl>
    <w:lvl w:ilvl="2" w:tplc="0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7733AD5"/>
    <w:multiLevelType w:val="hybridMultilevel"/>
    <w:tmpl w:val="5B009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A433B3A"/>
    <w:multiLevelType w:val="hybridMultilevel"/>
    <w:tmpl w:val="B7408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BF667D9"/>
    <w:multiLevelType w:val="hybridMultilevel"/>
    <w:tmpl w:val="D006F008"/>
    <w:lvl w:ilvl="0" w:tplc="0409000F">
      <w:start w:val="1"/>
      <w:numFmt w:val="decimal"/>
      <w:lvlText w:val="%1."/>
      <w:lvlJc w:val="left"/>
      <w:pPr>
        <w:ind w:left="720" w:hanging="360"/>
      </w:pPr>
    </w:lvl>
    <w:lvl w:ilvl="1" w:tplc="EB50F644">
      <w:start w:val="1"/>
      <w:numFmt w:val="lowerLetter"/>
      <w:lvlText w:val="%2."/>
      <w:lvlJc w:val="left"/>
      <w:pPr>
        <w:ind w:left="1440" w:hanging="360"/>
      </w:pPr>
      <w:rPr>
        <w:rFonts w:hint="default"/>
        <w:sz w:val="18"/>
        <w:szCs w:val="1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CA94346"/>
    <w:multiLevelType w:val="hybridMultilevel"/>
    <w:tmpl w:val="0ECA9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DE877DB"/>
    <w:multiLevelType w:val="hybridMultilevel"/>
    <w:tmpl w:val="B6E28D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0935DDE"/>
    <w:multiLevelType w:val="hybridMultilevel"/>
    <w:tmpl w:val="749612D6"/>
    <w:lvl w:ilvl="0" w:tplc="04090001">
      <w:start w:val="1"/>
      <w:numFmt w:val="bullet"/>
      <w:lvlText w:val=""/>
      <w:lvlJc w:val="left"/>
      <w:pPr>
        <w:ind w:left="720" w:hanging="360"/>
      </w:pPr>
      <w:rPr>
        <w:rFonts w:ascii="Symbol" w:hAnsi="Symbol" w:hint="default"/>
      </w:rPr>
    </w:lvl>
    <w:lvl w:ilvl="1" w:tplc="082E206A">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1A739B8"/>
    <w:multiLevelType w:val="hybridMultilevel"/>
    <w:tmpl w:val="09682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2ED06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9" w15:restartNumberingAfterBreak="0">
    <w:nsid w:val="23A34DF7"/>
    <w:multiLevelType w:val="hybridMultilevel"/>
    <w:tmpl w:val="951848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3E01452"/>
    <w:multiLevelType w:val="hybridMultilevel"/>
    <w:tmpl w:val="7340C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6607723"/>
    <w:multiLevelType w:val="hybridMultilevel"/>
    <w:tmpl w:val="92CAF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6A84328"/>
    <w:multiLevelType w:val="hybridMultilevel"/>
    <w:tmpl w:val="4210E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7674CAB"/>
    <w:multiLevelType w:val="hybridMultilevel"/>
    <w:tmpl w:val="A91C2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7A46D44"/>
    <w:multiLevelType w:val="hybridMultilevel"/>
    <w:tmpl w:val="0B6EE4F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296F549C"/>
    <w:multiLevelType w:val="hybridMultilevel"/>
    <w:tmpl w:val="466E6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A6B7AD6"/>
    <w:multiLevelType w:val="hybridMultilevel"/>
    <w:tmpl w:val="872E7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B8A7553"/>
    <w:multiLevelType w:val="hybridMultilevel"/>
    <w:tmpl w:val="4E4642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CAB65AF"/>
    <w:multiLevelType w:val="hybridMultilevel"/>
    <w:tmpl w:val="64B28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F244370"/>
    <w:multiLevelType w:val="hybridMultilevel"/>
    <w:tmpl w:val="DC58C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1025E8B"/>
    <w:multiLevelType w:val="hybridMultilevel"/>
    <w:tmpl w:val="A9BC3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1147A8E"/>
    <w:multiLevelType w:val="hybridMultilevel"/>
    <w:tmpl w:val="8110E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2CB447E"/>
    <w:multiLevelType w:val="hybridMultilevel"/>
    <w:tmpl w:val="B5CE0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8C10255"/>
    <w:multiLevelType w:val="hybridMultilevel"/>
    <w:tmpl w:val="CB0899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39E72452"/>
    <w:multiLevelType w:val="hybridMultilevel"/>
    <w:tmpl w:val="11C65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A144045"/>
    <w:multiLevelType w:val="hybridMultilevel"/>
    <w:tmpl w:val="BEB4ADD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6" w15:restartNumberingAfterBreak="0">
    <w:nsid w:val="3AD37258"/>
    <w:multiLevelType w:val="hybridMultilevel"/>
    <w:tmpl w:val="B6BE3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ADE0CB2"/>
    <w:multiLevelType w:val="hybridMultilevel"/>
    <w:tmpl w:val="61F6834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8" w15:restartNumberingAfterBreak="0">
    <w:nsid w:val="3C444A69"/>
    <w:multiLevelType w:val="hybridMultilevel"/>
    <w:tmpl w:val="CA828A1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3D6B6F43"/>
    <w:multiLevelType w:val="hybridMultilevel"/>
    <w:tmpl w:val="46DE48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3E226330"/>
    <w:multiLevelType w:val="multilevel"/>
    <w:tmpl w:val="32D69AF2"/>
    <w:lvl w:ilvl="0">
      <w:start w:val="2"/>
      <w:numFmt w:val="decimal"/>
      <w:lvlText w:val="%1."/>
      <w:lvlJc w:val="left"/>
      <w:pPr>
        <w:ind w:left="660" w:hanging="660"/>
      </w:pPr>
      <w:rPr>
        <w:rFonts w:hint="default"/>
      </w:rPr>
    </w:lvl>
    <w:lvl w:ilvl="1">
      <w:start w:val="1"/>
      <w:numFmt w:val="decimal"/>
      <w:lvlText w:val="%1.%2."/>
      <w:lvlJc w:val="left"/>
      <w:pPr>
        <w:ind w:left="936" w:hanging="720"/>
      </w:pPr>
      <w:rPr>
        <w:rFonts w:hint="default"/>
      </w:rPr>
    </w:lvl>
    <w:lvl w:ilvl="2">
      <w:start w:val="1"/>
      <w:numFmt w:val="decimal"/>
      <w:lvlText w:val="%1.%2.%3."/>
      <w:lvlJc w:val="left"/>
      <w:pPr>
        <w:ind w:left="1152" w:hanging="720"/>
      </w:pPr>
      <w:rPr>
        <w:rFonts w:hint="default"/>
        <w:i w:val="0"/>
      </w:rPr>
    </w:lvl>
    <w:lvl w:ilvl="3">
      <w:start w:val="1"/>
      <w:numFmt w:val="decimal"/>
      <w:lvlText w:val="%1.%2.%3.%4."/>
      <w:lvlJc w:val="left"/>
      <w:pPr>
        <w:ind w:left="1728" w:hanging="108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520" w:hanging="144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3312" w:hanging="1800"/>
      </w:pPr>
      <w:rPr>
        <w:rFonts w:hint="default"/>
      </w:rPr>
    </w:lvl>
    <w:lvl w:ilvl="8">
      <w:start w:val="1"/>
      <w:numFmt w:val="decimal"/>
      <w:lvlText w:val="%1.%2.%3.%4.%5.%6.%7.%8.%9."/>
      <w:lvlJc w:val="left"/>
      <w:pPr>
        <w:ind w:left="3528" w:hanging="1800"/>
      </w:pPr>
      <w:rPr>
        <w:rFonts w:hint="default"/>
      </w:rPr>
    </w:lvl>
  </w:abstractNum>
  <w:abstractNum w:abstractNumId="61" w15:restartNumberingAfterBreak="0">
    <w:nsid w:val="3E31263A"/>
    <w:multiLevelType w:val="hybridMultilevel"/>
    <w:tmpl w:val="D6644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F5A129A"/>
    <w:multiLevelType w:val="hybridMultilevel"/>
    <w:tmpl w:val="F6A486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06F2FE6"/>
    <w:multiLevelType w:val="hybridMultilevel"/>
    <w:tmpl w:val="988A7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07E6868"/>
    <w:multiLevelType w:val="hybridMultilevel"/>
    <w:tmpl w:val="0C125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14230F2"/>
    <w:multiLevelType w:val="hybridMultilevel"/>
    <w:tmpl w:val="FAAEB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3543EE9"/>
    <w:multiLevelType w:val="multilevel"/>
    <w:tmpl w:val="C680ABD8"/>
    <w:lvl w:ilvl="0">
      <w:start w:val="1"/>
      <w:numFmt w:val="decimal"/>
      <w:lvlText w:val="%1."/>
      <w:lvlJc w:val="left"/>
      <w:pPr>
        <w:ind w:left="360" w:hanging="360"/>
      </w:pPr>
      <w:rPr>
        <w:rFonts w:hint="default"/>
      </w:rPr>
    </w:lvl>
    <w:lvl w:ilvl="1">
      <w:start w:val="1"/>
      <w:numFmt w:val="decimal"/>
      <w:lvlText w:val="%1.%2."/>
      <w:lvlJc w:val="left"/>
      <w:pPr>
        <w:ind w:left="504" w:hanging="360"/>
      </w:pPr>
      <w:rPr>
        <w:rFonts w:hint="default"/>
      </w:rPr>
    </w:lvl>
    <w:lvl w:ilvl="2">
      <w:start w:val="1"/>
      <w:numFmt w:val="decimal"/>
      <w:lvlText w:val="%1.%2.%3."/>
      <w:lvlJc w:val="left"/>
      <w:pPr>
        <w:ind w:left="648" w:hanging="360"/>
      </w:pPr>
      <w:rPr>
        <w:rFonts w:hint="default"/>
      </w:rPr>
    </w:lvl>
    <w:lvl w:ilvl="3">
      <w:start w:val="1"/>
      <w:numFmt w:val="decimal"/>
      <w:lvlText w:val="%1.%2.%3.%4."/>
      <w:lvlJc w:val="left"/>
      <w:pPr>
        <w:ind w:left="792" w:hanging="36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7" w15:restartNumberingAfterBreak="0">
    <w:nsid w:val="44843138"/>
    <w:multiLevelType w:val="hybridMultilevel"/>
    <w:tmpl w:val="FF8EA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4BF2919"/>
    <w:multiLevelType w:val="hybridMultilevel"/>
    <w:tmpl w:val="DC94C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51A46C1"/>
    <w:multiLevelType w:val="hybridMultilevel"/>
    <w:tmpl w:val="1DACB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52C5AA6"/>
    <w:multiLevelType w:val="hybridMultilevel"/>
    <w:tmpl w:val="C28C1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53C55CA"/>
    <w:multiLevelType w:val="hybridMultilevel"/>
    <w:tmpl w:val="E7008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5CC600C"/>
    <w:multiLevelType w:val="hybridMultilevel"/>
    <w:tmpl w:val="F6A486C4"/>
    <w:lvl w:ilvl="0" w:tplc="0409000F">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86C0815"/>
    <w:multiLevelType w:val="hybridMultilevel"/>
    <w:tmpl w:val="353E198A"/>
    <w:lvl w:ilvl="0" w:tplc="04090001">
      <w:start w:val="1"/>
      <w:numFmt w:val="bullet"/>
      <w:lvlText w:val=""/>
      <w:lvlJc w:val="left"/>
      <w:pPr>
        <w:tabs>
          <w:tab w:val="num" w:pos="1080"/>
        </w:tabs>
        <w:ind w:left="1080" w:hanging="360"/>
      </w:pPr>
      <w:rPr>
        <w:rFonts w:ascii="Symbol" w:hAnsi="Symbol" w:hint="default"/>
      </w:rPr>
    </w:lvl>
    <w:lvl w:ilvl="1" w:tplc="0409000F">
      <w:start w:val="1"/>
      <w:numFmt w:val="decimal"/>
      <w:lvlText w:val="%2."/>
      <w:lvlJc w:val="left"/>
      <w:pPr>
        <w:tabs>
          <w:tab w:val="num" w:pos="1800"/>
        </w:tabs>
        <w:ind w:left="1800" w:hanging="360"/>
      </w:pPr>
      <w:rPr>
        <w:rFont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4" w15:restartNumberingAfterBreak="0">
    <w:nsid w:val="4B07031B"/>
    <w:multiLevelType w:val="hybridMultilevel"/>
    <w:tmpl w:val="84EA7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BD745F1"/>
    <w:multiLevelType w:val="hybridMultilevel"/>
    <w:tmpl w:val="04069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C162EFD"/>
    <w:multiLevelType w:val="hybridMultilevel"/>
    <w:tmpl w:val="C0261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C897A43"/>
    <w:multiLevelType w:val="hybridMultilevel"/>
    <w:tmpl w:val="691A7A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4D452861"/>
    <w:multiLevelType w:val="multilevel"/>
    <w:tmpl w:val="809667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648" w:hanging="360"/>
      </w:pPr>
      <w:rPr>
        <w:rFonts w:hint="default"/>
        <w:i w:val="0"/>
      </w:rPr>
    </w:lvl>
    <w:lvl w:ilvl="3">
      <w:start w:val="1"/>
      <w:numFmt w:val="decimal"/>
      <w:lvlText w:val="%1.%2.%3.%4."/>
      <w:lvlJc w:val="left"/>
      <w:pPr>
        <w:ind w:left="792" w:hanging="36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9" w15:restartNumberingAfterBreak="0">
    <w:nsid w:val="5000454E"/>
    <w:multiLevelType w:val="hybridMultilevel"/>
    <w:tmpl w:val="D83C0362"/>
    <w:lvl w:ilvl="0" w:tplc="04090019">
      <w:start w:val="1"/>
      <w:numFmt w:val="lowerLetter"/>
      <w:lvlText w:val="%1."/>
      <w:lvlJc w:val="left"/>
      <w:pPr>
        <w:ind w:left="360" w:hanging="360"/>
      </w:p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11562DC"/>
    <w:multiLevelType w:val="hybridMultilevel"/>
    <w:tmpl w:val="A50C3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2F95DAE"/>
    <w:multiLevelType w:val="hybridMultilevel"/>
    <w:tmpl w:val="5A98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39E21C0"/>
    <w:multiLevelType w:val="hybridMultilevel"/>
    <w:tmpl w:val="DAF0E6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53D72E33"/>
    <w:multiLevelType w:val="hybridMultilevel"/>
    <w:tmpl w:val="4E904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540F0073"/>
    <w:multiLevelType w:val="hybridMultilevel"/>
    <w:tmpl w:val="F17EEE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45D4B2E"/>
    <w:multiLevelType w:val="hybridMultilevel"/>
    <w:tmpl w:val="E7683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47C608E"/>
    <w:multiLevelType w:val="hybridMultilevel"/>
    <w:tmpl w:val="C5689F6C"/>
    <w:lvl w:ilvl="0" w:tplc="0409000F">
      <w:start w:val="1"/>
      <w:numFmt w:val="decimal"/>
      <w:lvlText w:val="%1."/>
      <w:lvlJc w:val="left"/>
      <w:pPr>
        <w:ind w:left="81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52940F8"/>
    <w:multiLevelType w:val="hybridMultilevel"/>
    <w:tmpl w:val="DAB4D5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7EF3855"/>
    <w:multiLevelType w:val="hybridMultilevel"/>
    <w:tmpl w:val="8B6E9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823745C"/>
    <w:multiLevelType w:val="hybridMultilevel"/>
    <w:tmpl w:val="7F8A4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8492089"/>
    <w:multiLevelType w:val="hybridMultilevel"/>
    <w:tmpl w:val="C94038E4"/>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pStyle w:val="Textebrut"/>
      <w:lvlText w:val=""/>
      <w:lvlJc w:val="left"/>
      <w:pPr>
        <w:tabs>
          <w:tab w:val="num" w:pos="6840"/>
        </w:tabs>
        <w:ind w:left="6840" w:hanging="360"/>
      </w:pPr>
      <w:rPr>
        <w:rFonts w:ascii="Wingdings" w:hAnsi="Wingdings" w:hint="default"/>
      </w:rPr>
    </w:lvl>
  </w:abstractNum>
  <w:abstractNum w:abstractNumId="91" w15:restartNumberingAfterBreak="0">
    <w:nsid w:val="59196172"/>
    <w:multiLevelType w:val="hybridMultilevel"/>
    <w:tmpl w:val="3A6A6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B784EED"/>
    <w:multiLevelType w:val="hybridMultilevel"/>
    <w:tmpl w:val="8EDAA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C1607D5"/>
    <w:multiLevelType w:val="hybridMultilevel"/>
    <w:tmpl w:val="702486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C1F5CC5"/>
    <w:multiLevelType w:val="hybridMultilevel"/>
    <w:tmpl w:val="7C567E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C66114F"/>
    <w:multiLevelType w:val="hybridMultilevel"/>
    <w:tmpl w:val="3BB03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CC941F6"/>
    <w:multiLevelType w:val="hybridMultilevel"/>
    <w:tmpl w:val="9A60E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D8C0700"/>
    <w:multiLevelType w:val="hybridMultilevel"/>
    <w:tmpl w:val="54F845E2"/>
    <w:lvl w:ilvl="0" w:tplc="04090019">
      <w:start w:val="1"/>
      <w:numFmt w:val="lowerLetter"/>
      <w:lvlText w:val="%1."/>
      <w:lvlJc w:val="left"/>
      <w:pPr>
        <w:ind w:left="720" w:hanging="360"/>
      </w:pPr>
    </w:lvl>
    <w:lvl w:ilvl="1" w:tplc="04090005">
      <w:start w:val="1"/>
      <w:numFmt w:val="bullet"/>
      <w:lvlText w:val=""/>
      <w:lvlJc w:val="left"/>
      <w:pPr>
        <w:ind w:left="1440" w:hanging="360"/>
      </w:pPr>
      <w:rPr>
        <w:rFonts w:ascii="Wingdings" w:hAnsi="Wingdings" w:hint="default"/>
      </w:rPr>
    </w:lvl>
    <w:lvl w:ilvl="2" w:tplc="0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DA54E94"/>
    <w:multiLevelType w:val="hybridMultilevel"/>
    <w:tmpl w:val="96AE0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FFA4BCC"/>
    <w:multiLevelType w:val="hybridMultilevel"/>
    <w:tmpl w:val="33B88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0A56216"/>
    <w:multiLevelType w:val="multilevel"/>
    <w:tmpl w:val="32D69AF2"/>
    <w:lvl w:ilvl="0">
      <w:start w:val="2"/>
      <w:numFmt w:val="decimal"/>
      <w:lvlText w:val="%1."/>
      <w:lvlJc w:val="left"/>
      <w:pPr>
        <w:ind w:left="660" w:hanging="660"/>
      </w:pPr>
      <w:rPr>
        <w:rFonts w:hint="default"/>
      </w:rPr>
    </w:lvl>
    <w:lvl w:ilvl="1">
      <w:start w:val="1"/>
      <w:numFmt w:val="decimal"/>
      <w:lvlText w:val="%1.%2."/>
      <w:lvlJc w:val="left"/>
      <w:pPr>
        <w:ind w:left="936" w:hanging="720"/>
      </w:pPr>
      <w:rPr>
        <w:rFonts w:hint="default"/>
      </w:rPr>
    </w:lvl>
    <w:lvl w:ilvl="2">
      <w:start w:val="1"/>
      <w:numFmt w:val="decimal"/>
      <w:lvlText w:val="%1.%2.%3."/>
      <w:lvlJc w:val="left"/>
      <w:pPr>
        <w:ind w:left="1152" w:hanging="720"/>
      </w:pPr>
      <w:rPr>
        <w:rFonts w:hint="default"/>
        <w:i w:val="0"/>
      </w:rPr>
    </w:lvl>
    <w:lvl w:ilvl="3">
      <w:start w:val="1"/>
      <w:numFmt w:val="decimal"/>
      <w:lvlText w:val="%1.%2.%3.%4."/>
      <w:lvlJc w:val="left"/>
      <w:pPr>
        <w:ind w:left="1728" w:hanging="108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520" w:hanging="144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3312" w:hanging="1800"/>
      </w:pPr>
      <w:rPr>
        <w:rFonts w:hint="default"/>
      </w:rPr>
    </w:lvl>
    <w:lvl w:ilvl="8">
      <w:start w:val="1"/>
      <w:numFmt w:val="decimal"/>
      <w:lvlText w:val="%1.%2.%3.%4.%5.%6.%7.%8.%9."/>
      <w:lvlJc w:val="left"/>
      <w:pPr>
        <w:ind w:left="3528" w:hanging="1800"/>
      </w:pPr>
      <w:rPr>
        <w:rFonts w:hint="default"/>
      </w:rPr>
    </w:lvl>
  </w:abstractNum>
  <w:abstractNum w:abstractNumId="101" w15:restartNumberingAfterBreak="0">
    <w:nsid w:val="61A55443"/>
    <w:multiLevelType w:val="hybridMultilevel"/>
    <w:tmpl w:val="A1A84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215109F"/>
    <w:multiLevelType w:val="hybridMultilevel"/>
    <w:tmpl w:val="C6068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3434BEF"/>
    <w:multiLevelType w:val="hybridMultilevel"/>
    <w:tmpl w:val="97FC3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35468D3"/>
    <w:multiLevelType w:val="hybridMultilevel"/>
    <w:tmpl w:val="CEBCB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64D86F27"/>
    <w:multiLevelType w:val="hybridMultilevel"/>
    <w:tmpl w:val="D61A3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5A70A05"/>
    <w:multiLevelType w:val="hybridMultilevel"/>
    <w:tmpl w:val="B8FC34BA"/>
    <w:lvl w:ilvl="0" w:tplc="9A508C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7F5711C"/>
    <w:multiLevelType w:val="hybridMultilevel"/>
    <w:tmpl w:val="E5F46B9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8" w15:restartNumberingAfterBreak="0">
    <w:nsid w:val="680F47F5"/>
    <w:multiLevelType w:val="hybridMultilevel"/>
    <w:tmpl w:val="A23C4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68211450"/>
    <w:multiLevelType w:val="hybridMultilevel"/>
    <w:tmpl w:val="07F45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A0B6BE7"/>
    <w:multiLevelType w:val="hybridMultilevel"/>
    <w:tmpl w:val="73CE2C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6ABA28E8"/>
    <w:multiLevelType w:val="hybridMultilevel"/>
    <w:tmpl w:val="FF7CE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B346EC0"/>
    <w:multiLevelType w:val="hybridMultilevel"/>
    <w:tmpl w:val="1B421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E8659A7"/>
    <w:multiLevelType w:val="hybridMultilevel"/>
    <w:tmpl w:val="345E8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E992E70"/>
    <w:multiLevelType w:val="hybridMultilevel"/>
    <w:tmpl w:val="E270A79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6F166B04"/>
    <w:multiLevelType w:val="hybridMultilevel"/>
    <w:tmpl w:val="A816C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F6A028D"/>
    <w:multiLevelType w:val="multilevel"/>
    <w:tmpl w:val="C680ABD8"/>
    <w:lvl w:ilvl="0">
      <w:start w:val="1"/>
      <w:numFmt w:val="decimal"/>
      <w:lvlText w:val="%1."/>
      <w:lvlJc w:val="left"/>
      <w:pPr>
        <w:ind w:left="360" w:hanging="360"/>
      </w:pPr>
      <w:rPr>
        <w:rFonts w:hint="default"/>
      </w:rPr>
    </w:lvl>
    <w:lvl w:ilvl="1">
      <w:start w:val="1"/>
      <w:numFmt w:val="decimal"/>
      <w:lvlText w:val="%1.%2."/>
      <w:lvlJc w:val="left"/>
      <w:pPr>
        <w:ind w:left="504" w:hanging="360"/>
      </w:pPr>
      <w:rPr>
        <w:rFonts w:hint="default"/>
      </w:rPr>
    </w:lvl>
    <w:lvl w:ilvl="2">
      <w:start w:val="1"/>
      <w:numFmt w:val="decimal"/>
      <w:lvlText w:val="%1.%2.%3."/>
      <w:lvlJc w:val="left"/>
      <w:pPr>
        <w:ind w:left="648" w:hanging="360"/>
      </w:pPr>
      <w:rPr>
        <w:rFonts w:hint="default"/>
      </w:rPr>
    </w:lvl>
    <w:lvl w:ilvl="3">
      <w:start w:val="1"/>
      <w:numFmt w:val="decimal"/>
      <w:lvlText w:val="%1.%2.%3.%4."/>
      <w:lvlJc w:val="left"/>
      <w:pPr>
        <w:ind w:left="792" w:hanging="36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7" w15:restartNumberingAfterBreak="0">
    <w:nsid w:val="712A362C"/>
    <w:multiLevelType w:val="hybridMultilevel"/>
    <w:tmpl w:val="407E9C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F">
      <w:start w:val="1"/>
      <w:numFmt w:val="decimal"/>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2020D4B"/>
    <w:multiLevelType w:val="hybridMultilevel"/>
    <w:tmpl w:val="462EA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2E46CD3"/>
    <w:multiLevelType w:val="multilevel"/>
    <w:tmpl w:val="0409001D"/>
    <w:styleLink w:val="Styl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0" w15:restartNumberingAfterBreak="0">
    <w:nsid w:val="740959C5"/>
    <w:multiLevelType w:val="multilevel"/>
    <w:tmpl w:val="56A42C1A"/>
    <w:styleLink w:val="Style1"/>
    <w:lvl w:ilvl="0">
      <w:start w:val="9"/>
      <w:numFmt w:val="decimal"/>
      <w:lvlText w:val="%1"/>
      <w:lvlJc w:val="left"/>
      <w:pPr>
        <w:tabs>
          <w:tab w:val="num" w:pos="720"/>
        </w:tabs>
        <w:ind w:left="720" w:hanging="720"/>
      </w:pPr>
      <w:rPr>
        <w:rFonts w:cs="Arial" w:hint="default"/>
      </w:rPr>
    </w:lvl>
    <w:lvl w:ilvl="1">
      <w:start w:val="1"/>
      <w:numFmt w:val="decimal"/>
      <w:lvlText w:val="%1.%2"/>
      <w:lvlJc w:val="left"/>
      <w:pPr>
        <w:tabs>
          <w:tab w:val="num" w:pos="720"/>
        </w:tabs>
        <w:ind w:left="720" w:hanging="720"/>
      </w:pPr>
      <w:rPr>
        <w:rFonts w:cs="Arial" w:hint="default"/>
      </w:rPr>
    </w:lvl>
    <w:lvl w:ilvl="2">
      <w:start w:val="1"/>
      <w:numFmt w:val="decimal"/>
      <w:lvlText w:val="%1.%2.%3"/>
      <w:lvlJc w:val="left"/>
      <w:pPr>
        <w:tabs>
          <w:tab w:val="num" w:pos="720"/>
        </w:tabs>
        <w:ind w:left="720" w:hanging="720"/>
      </w:pPr>
      <w:rPr>
        <w:rFonts w:cs="Arial" w:hint="default"/>
      </w:rPr>
    </w:lvl>
    <w:lvl w:ilvl="3">
      <w:start w:val="1"/>
      <w:numFmt w:val="decimal"/>
      <w:lvlText w:val="%1.%2.%3.%4"/>
      <w:lvlJc w:val="left"/>
      <w:pPr>
        <w:tabs>
          <w:tab w:val="num" w:pos="720"/>
        </w:tabs>
        <w:ind w:left="720" w:hanging="720"/>
      </w:pPr>
      <w:rPr>
        <w:rFonts w:cs="Arial" w:hint="default"/>
      </w:rPr>
    </w:lvl>
    <w:lvl w:ilvl="4">
      <w:start w:val="1"/>
      <w:numFmt w:val="decimal"/>
      <w:lvlText w:val="%1.%2.%3.%4.%5"/>
      <w:lvlJc w:val="left"/>
      <w:pPr>
        <w:tabs>
          <w:tab w:val="num" w:pos="1080"/>
        </w:tabs>
        <w:ind w:left="1080" w:hanging="1080"/>
      </w:pPr>
      <w:rPr>
        <w:rFonts w:cs="Arial" w:hint="default"/>
      </w:rPr>
    </w:lvl>
    <w:lvl w:ilvl="5">
      <w:start w:val="1"/>
      <w:numFmt w:val="decimal"/>
      <w:lvlText w:val="%1.%2.%3.%4.%5.%6"/>
      <w:lvlJc w:val="left"/>
      <w:pPr>
        <w:tabs>
          <w:tab w:val="num" w:pos="1080"/>
        </w:tabs>
        <w:ind w:left="1080" w:hanging="1080"/>
      </w:pPr>
      <w:rPr>
        <w:rFonts w:cs="Arial" w:hint="default"/>
      </w:rPr>
    </w:lvl>
    <w:lvl w:ilvl="6">
      <w:start w:val="1"/>
      <w:numFmt w:val="decimal"/>
      <w:lvlText w:val="%1.%2.%3.%4.%5.%6.%7"/>
      <w:lvlJc w:val="left"/>
      <w:pPr>
        <w:tabs>
          <w:tab w:val="num" w:pos="1440"/>
        </w:tabs>
        <w:ind w:left="1440" w:hanging="1440"/>
      </w:pPr>
      <w:rPr>
        <w:rFonts w:cs="Arial" w:hint="default"/>
      </w:rPr>
    </w:lvl>
    <w:lvl w:ilvl="7">
      <w:start w:val="1"/>
      <w:numFmt w:val="decimal"/>
      <w:lvlText w:val="%1.%2.%3.%4.%5.%6.%7.%8"/>
      <w:lvlJc w:val="left"/>
      <w:pPr>
        <w:tabs>
          <w:tab w:val="num" w:pos="1440"/>
        </w:tabs>
        <w:ind w:left="1440" w:hanging="1440"/>
      </w:pPr>
      <w:rPr>
        <w:rFonts w:cs="Arial" w:hint="default"/>
      </w:rPr>
    </w:lvl>
    <w:lvl w:ilvl="8">
      <w:start w:val="1"/>
      <w:numFmt w:val="decimal"/>
      <w:lvlText w:val="%1.%2.%3.%4.%5.%6.%7.%8.%9"/>
      <w:lvlJc w:val="left"/>
      <w:pPr>
        <w:tabs>
          <w:tab w:val="num" w:pos="1800"/>
        </w:tabs>
        <w:ind w:left="1800" w:hanging="1800"/>
      </w:pPr>
      <w:rPr>
        <w:rFonts w:cs="Arial" w:hint="default"/>
      </w:rPr>
    </w:lvl>
  </w:abstractNum>
  <w:abstractNum w:abstractNumId="121" w15:restartNumberingAfterBreak="0">
    <w:nsid w:val="753B2822"/>
    <w:multiLevelType w:val="hybridMultilevel"/>
    <w:tmpl w:val="C59EF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760C0041"/>
    <w:multiLevelType w:val="hybridMultilevel"/>
    <w:tmpl w:val="F6AA8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6A5717E"/>
    <w:multiLevelType w:val="hybridMultilevel"/>
    <w:tmpl w:val="785E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6B425A1"/>
    <w:multiLevelType w:val="hybridMultilevel"/>
    <w:tmpl w:val="B74A3EF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77C10870"/>
    <w:multiLevelType w:val="hybridMultilevel"/>
    <w:tmpl w:val="A2145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89676BA"/>
    <w:multiLevelType w:val="hybridMultilevel"/>
    <w:tmpl w:val="3A6EF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8FD4CBC"/>
    <w:multiLevelType w:val="hybridMultilevel"/>
    <w:tmpl w:val="15129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79951EAA"/>
    <w:multiLevelType w:val="hybridMultilevel"/>
    <w:tmpl w:val="3F029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A3C145E"/>
    <w:multiLevelType w:val="hybridMultilevel"/>
    <w:tmpl w:val="1E8E7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C1741DD"/>
    <w:multiLevelType w:val="hybridMultilevel"/>
    <w:tmpl w:val="0B24C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D2079CB"/>
    <w:multiLevelType w:val="hybridMultilevel"/>
    <w:tmpl w:val="F6A486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D3242B6"/>
    <w:multiLevelType w:val="hybridMultilevel"/>
    <w:tmpl w:val="164CC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F2514A4"/>
    <w:multiLevelType w:val="hybridMultilevel"/>
    <w:tmpl w:val="A3600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FDD0346"/>
    <w:multiLevelType w:val="hybridMultilevel"/>
    <w:tmpl w:val="A4CEE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0"/>
  </w:num>
  <w:num w:numId="2">
    <w:abstractNumId w:val="120"/>
  </w:num>
  <w:num w:numId="3">
    <w:abstractNumId w:val="119"/>
  </w:num>
  <w:num w:numId="4">
    <w:abstractNumId w:val="54"/>
  </w:num>
  <w:num w:numId="5">
    <w:abstractNumId w:val="112"/>
  </w:num>
  <w:num w:numId="6">
    <w:abstractNumId w:val="122"/>
  </w:num>
  <w:num w:numId="7">
    <w:abstractNumId w:val="45"/>
  </w:num>
  <w:num w:numId="8">
    <w:abstractNumId w:val="14"/>
  </w:num>
  <w:num w:numId="9">
    <w:abstractNumId w:val="95"/>
  </w:num>
  <w:num w:numId="10">
    <w:abstractNumId w:val="36"/>
  </w:num>
  <w:num w:numId="11">
    <w:abstractNumId w:val="18"/>
  </w:num>
  <w:num w:numId="12">
    <w:abstractNumId w:val="28"/>
  </w:num>
  <w:num w:numId="13">
    <w:abstractNumId w:val="43"/>
  </w:num>
  <w:num w:numId="14">
    <w:abstractNumId w:val="13"/>
  </w:num>
  <w:num w:numId="15">
    <w:abstractNumId w:val="132"/>
  </w:num>
  <w:num w:numId="16">
    <w:abstractNumId w:val="63"/>
  </w:num>
  <w:num w:numId="17">
    <w:abstractNumId w:val="102"/>
  </w:num>
  <w:num w:numId="18">
    <w:abstractNumId w:val="111"/>
  </w:num>
  <w:num w:numId="19">
    <w:abstractNumId w:val="81"/>
  </w:num>
  <w:num w:numId="20">
    <w:abstractNumId w:val="69"/>
  </w:num>
  <w:num w:numId="21">
    <w:abstractNumId w:val="84"/>
  </w:num>
  <w:num w:numId="22">
    <w:abstractNumId w:val="42"/>
  </w:num>
  <w:num w:numId="23">
    <w:abstractNumId w:val="94"/>
  </w:num>
  <w:num w:numId="24">
    <w:abstractNumId w:val="99"/>
  </w:num>
  <w:num w:numId="25">
    <w:abstractNumId w:val="110"/>
  </w:num>
  <w:num w:numId="26">
    <w:abstractNumId w:val="133"/>
  </w:num>
  <w:num w:numId="27">
    <w:abstractNumId w:val="47"/>
  </w:num>
  <w:num w:numId="28">
    <w:abstractNumId w:val="16"/>
  </w:num>
  <w:num w:numId="29">
    <w:abstractNumId w:val="104"/>
  </w:num>
  <w:num w:numId="30">
    <w:abstractNumId w:val="87"/>
  </w:num>
  <w:num w:numId="31">
    <w:abstractNumId w:val="23"/>
  </w:num>
  <w:num w:numId="32">
    <w:abstractNumId w:val="6"/>
  </w:num>
  <w:num w:numId="33">
    <w:abstractNumId w:val="71"/>
  </w:num>
  <w:num w:numId="34">
    <w:abstractNumId w:val="74"/>
  </w:num>
  <w:num w:numId="35">
    <w:abstractNumId w:val="125"/>
  </w:num>
  <w:num w:numId="36">
    <w:abstractNumId w:val="70"/>
  </w:num>
  <w:num w:numId="37">
    <w:abstractNumId w:val="128"/>
  </w:num>
  <w:num w:numId="38">
    <w:abstractNumId w:val="15"/>
  </w:num>
  <w:num w:numId="39">
    <w:abstractNumId w:val="61"/>
  </w:num>
  <w:num w:numId="40">
    <w:abstractNumId w:val="67"/>
  </w:num>
  <w:num w:numId="41">
    <w:abstractNumId w:val="46"/>
  </w:num>
  <w:num w:numId="42">
    <w:abstractNumId w:val="34"/>
  </w:num>
  <w:num w:numId="43">
    <w:abstractNumId w:val="76"/>
  </w:num>
  <w:num w:numId="44">
    <w:abstractNumId w:val="101"/>
  </w:num>
  <w:num w:numId="45">
    <w:abstractNumId w:val="118"/>
  </w:num>
  <w:num w:numId="46">
    <w:abstractNumId w:val="121"/>
  </w:num>
  <w:num w:numId="47">
    <w:abstractNumId w:val="29"/>
  </w:num>
  <w:num w:numId="48">
    <w:abstractNumId w:val="113"/>
  </w:num>
  <w:num w:numId="49">
    <w:abstractNumId w:val="68"/>
  </w:num>
  <w:num w:numId="50">
    <w:abstractNumId w:val="106"/>
  </w:num>
  <w:num w:numId="51">
    <w:abstractNumId w:val="89"/>
  </w:num>
  <w:num w:numId="52">
    <w:abstractNumId w:val="103"/>
  </w:num>
  <w:num w:numId="53">
    <w:abstractNumId w:val="37"/>
  </w:num>
  <w:num w:numId="54">
    <w:abstractNumId w:val="56"/>
  </w:num>
  <w:num w:numId="55">
    <w:abstractNumId w:val="39"/>
  </w:num>
  <w:num w:numId="56">
    <w:abstractNumId w:val="85"/>
  </w:num>
  <w:num w:numId="57">
    <w:abstractNumId w:val="31"/>
  </w:num>
  <w:num w:numId="58">
    <w:abstractNumId w:val="53"/>
  </w:num>
  <w:num w:numId="59">
    <w:abstractNumId w:val="129"/>
  </w:num>
  <w:num w:numId="60">
    <w:abstractNumId w:val="32"/>
  </w:num>
  <w:num w:numId="61">
    <w:abstractNumId w:val="108"/>
  </w:num>
  <w:num w:numId="62">
    <w:abstractNumId w:val="64"/>
  </w:num>
  <w:num w:numId="63">
    <w:abstractNumId w:val="20"/>
  </w:num>
  <w:num w:numId="64">
    <w:abstractNumId w:val="130"/>
  </w:num>
  <w:num w:numId="65">
    <w:abstractNumId w:val="82"/>
  </w:num>
  <w:num w:numId="66">
    <w:abstractNumId w:val="77"/>
  </w:num>
  <w:num w:numId="67">
    <w:abstractNumId w:val="92"/>
  </w:num>
  <w:num w:numId="68">
    <w:abstractNumId w:val="83"/>
  </w:num>
  <w:num w:numId="69">
    <w:abstractNumId w:val="80"/>
  </w:num>
  <w:num w:numId="70">
    <w:abstractNumId w:val="50"/>
  </w:num>
  <w:num w:numId="71">
    <w:abstractNumId w:val="127"/>
  </w:num>
  <w:num w:numId="72">
    <w:abstractNumId w:val="11"/>
  </w:num>
  <w:num w:numId="73">
    <w:abstractNumId w:val="109"/>
  </w:num>
  <w:num w:numId="74">
    <w:abstractNumId w:val="51"/>
  </w:num>
  <w:num w:numId="75">
    <w:abstractNumId w:val="26"/>
  </w:num>
  <w:num w:numId="76">
    <w:abstractNumId w:val="105"/>
  </w:num>
  <w:num w:numId="77">
    <w:abstractNumId w:val="59"/>
  </w:num>
  <w:num w:numId="78">
    <w:abstractNumId w:val="48"/>
  </w:num>
  <w:num w:numId="79">
    <w:abstractNumId w:val="10"/>
  </w:num>
  <w:num w:numId="80">
    <w:abstractNumId w:val="40"/>
  </w:num>
  <w:num w:numId="81">
    <w:abstractNumId w:val="5"/>
  </w:num>
  <w:num w:numId="82">
    <w:abstractNumId w:val="123"/>
  </w:num>
  <w:num w:numId="83">
    <w:abstractNumId w:val="8"/>
  </w:num>
  <w:num w:numId="84">
    <w:abstractNumId w:val="115"/>
  </w:num>
  <w:num w:numId="85">
    <w:abstractNumId w:val="75"/>
  </w:num>
  <w:num w:numId="86">
    <w:abstractNumId w:val="88"/>
  </w:num>
  <w:num w:numId="87">
    <w:abstractNumId w:val="98"/>
  </w:num>
  <w:num w:numId="88">
    <w:abstractNumId w:val="7"/>
  </w:num>
  <w:num w:numId="89">
    <w:abstractNumId w:val="96"/>
  </w:num>
  <w:num w:numId="90">
    <w:abstractNumId w:val="4"/>
  </w:num>
  <w:num w:numId="91">
    <w:abstractNumId w:val="114"/>
  </w:num>
  <w:num w:numId="92">
    <w:abstractNumId w:val="65"/>
  </w:num>
  <w:num w:numId="93">
    <w:abstractNumId w:val="19"/>
  </w:num>
  <w:num w:numId="94">
    <w:abstractNumId w:val="116"/>
  </w:num>
  <w:num w:numId="95">
    <w:abstractNumId w:val="66"/>
  </w:num>
  <w:num w:numId="96">
    <w:abstractNumId w:val="41"/>
  </w:num>
  <w:num w:numId="97">
    <w:abstractNumId w:val="91"/>
  </w:num>
  <w:num w:numId="98">
    <w:abstractNumId w:val="73"/>
  </w:num>
  <w:num w:numId="99">
    <w:abstractNumId w:val="24"/>
  </w:num>
  <w:num w:numId="100">
    <w:abstractNumId w:val="9"/>
  </w:num>
  <w:num w:numId="101">
    <w:abstractNumId w:val="78"/>
  </w:num>
  <w:num w:numId="102">
    <w:abstractNumId w:val="22"/>
  </w:num>
  <w:num w:numId="103">
    <w:abstractNumId w:val="27"/>
  </w:num>
  <w:num w:numId="104">
    <w:abstractNumId w:val="49"/>
  </w:num>
  <w:num w:numId="105">
    <w:abstractNumId w:val="134"/>
  </w:num>
  <w:num w:numId="106">
    <w:abstractNumId w:val="52"/>
  </w:num>
  <w:num w:numId="107">
    <w:abstractNumId w:val="21"/>
  </w:num>
  <w:num w:numId="108">
    <w:abstractNumId w:val="38"/>
  </w:num>
  <w:num w:numId="109">
    <w:abstractNumId w:val="79"/>
  </w:num>
  <w:num w:numId="110">
    <w:abstractNumId w:val="117"/>
  </w:num>
  <w:num w:numId="111">
    <w:abstractNumId w:val="126"/>
  </w:num>
  <w:num w:numId="112">
    <w:abstractNumId w:val="131"/>
  </w:num>
  <w:num w:numId="113">
    <w:abstractNumId w:val="86"/>
  </w:num>
  <w:num w:numId="114">
    <w:abstractNumId w:val="25"/>
  </w:num>
  <w:num w:numId="115">
    <w:abstractNumId w:val="35"/>
  </w:num>
  <w:num w:numId="116">
    <w:abstractNumId w:val="12"/>
  </w:num>
  <w:num w:numId="117">
    <w:abstractNumId w:val="2"/>
  </w:num>
  <w:num w:numId="118">
    <w:abstractNumId w:val="60"/>
  </w:num>
  <w:num w:numId="119">
    <w:abstractNumId w:val="100"/>
  </w:num>
  <w:num w:numId="120">
    <w:abstractNumId w:val="124"/>
  </w:num>
  <w:num w:numId="121">
    <w:abstractNumId w:val="58"/>
  </w:num>
  <w:num w:numId="122">
    <w:abstractNumId w:val="97"/>
  </w:num>
  <w:num w:numId="123">
    <w:abstractNumId w:val="30"/>
  </w:num>
  <w:num w:numId="124">
    <w:abstractNumId w:val="62"/>
  </w:num>
  <w:num w:numId="125">
    <w:abstractNumId w:val="72"/>
  </w:num>
  <w:num w:numId="126">
    <w:abstractNumId w:val="107"/>
  </w:num>
  <w:num w:numId="127">
    <w:abstractNumId w:val="1"/>
  </w:num>
  <w:num w:numId="128">
    <w:abstractNumId w:val="3"/>
  </w:num>
  <w:num w:numId="129">
    <w:abstractNumId w:val="44"/>
  </w:num>
  <w:num w:numId="130">
    <w:abstractNumId w:val="33"/>
  </w:num>
  <w:num w:numId="131">
    <w:abstractNumId w:val="57"/>
  </w:num>
  <w:num w:numId="132">
    <w:abstractNumId w:val="12"/>
    <w:lvlOverride w:ilvl="0">
      <w:lvl w:ilvl="0" w:tplc="0409000F">
        <w:start w:val="1"/>
        <w:numFmt w:val="lowerLetter"/>
        <w:lvlText w:val="%1."/>
        <w:lvlJc w:val="left"/>
        <w:pPr>
          <w:ind w:left="1440" w:hanging="360"/>
        </w:pPr>
        <w:rPr>
          <w:rFonts w:hint="default"/>
        </w:rPr>
      </w:lvl>
    </w:lvlOverride>
    <w:lvlOverride w:ilvl="1">
      <w:lvl w:ilvl="1" w:tplc="BF5E0A84">
        <w:start w:val="1"/>
        <w:numFmt w:val="lowerLetter"/>
        <w:lvlText w:val="%2."/>
        <w:lvlJc w:val="left"/>
        <w:pPr>
          <w:ind w:left="1440" w:hanging="360"/>
        </w:pPr>
      </w:lvl>
    </w:lvlOverride>
    <w:lvlOverride w:ilvl="2">
      <w:lvl w:ilvl="2" w:tplc="0409001B" w:tentative="1">
        <w:start w:val="1"/>
        <w:numFmt w:val="lowerRoman"/>
        <w:lvlText w:val="%3."/>
        <w:lvlJc w:val="right"/>
        <w:pPr>
          <w:ind w:left="2160" w:hanging="180"/>
        </w:pPr>
      </w:lvl>
    </w:lvlOverride>
    <w:lvlOverride w:ilvl="3">
      <w:lvl w:ilvl="3" w:tplc="0409000F" w:tentative="1">
        <w:start w:val="1"/>
        <w:numFmt w:val="decimal"/>
        <w:lvlText w:val="%4."/>
        <w:lvlJc w:val="left"/>
        <w:pPr>
          <w:ind w:left="2880" w:hanging="360"/>
        </w:pPr>
      </w:lvl>
    </w:lvlOverride>
    <w:lvlOverride w:ilvl="4">
      <w:lvl w:ilvl="4" w:tplc="04090019" w:tentative="1">
        <w:start w:val="1"/>
        <w:numFmt w:val="lowerLetter"/>
        <w:lvlText w:val="%5."/>
        <w:lvlJc w:val="left"/>
        <w:pPr>
          <w:ind w:left="3600" w:hanging="360"/>
        </w:pPr>
      </w:lvl>
    </w:lvlOverride>
    <w:lvlOverride w:ilvl="5">
      <w:lvl w:ilvl="5" w:tplc="0409001B" w:tentative="1">
        <w:start w:val="1"/>
        <w:numFmt w:val="lowerRoman"/>
        <w:lvlText w:val="%6."/>
        <w:lvlJc w:val="right"/>
        <w:pPr>
          <w:ind w:left="4320" w:hanging="180"/>
        </w:pPr>
      </w:lvl>
    </w:lvlOverride>
    <w:lvlOverride w:ilvl="6">
      <w:lvl w:ilvl="6" w:tplc="0409000F" w:tentative="1">
        <w:start w:val="1"/>
        <w:numFmt w:val="decimal"/>
        <w:lvlText w:val="%7."/>
        <w:lvlJc w:val="left"/>
        <w:pPr>
          <w:ind w:left="5040" w:hanging="360"/>
        </w:pPr>
      </w:lvl>
    </w:lvlOverride>
    <w:lvlOverride w:ilvl="7">
      <w:lvl w:ilvl="7" w:tplc="04090019" w:tentative="1">
        <w:start w:val="1"/>
        <w:numFmt w:val="lowerLetter"/>
        <w:lvlText w:val="%8."/>
        <w:lvlJc w:val="left"/>
        <w:pPr>
          <w:ind w:left="5760" w:hanging="360"/>
        </w:pPr>
      </w:lvl>
    </w:lvlOverride>
    <w:lvlOverride w:ilvl="8">
      <w:lvl w:ilvl="8" w:tplc="0409001B" w:tentative="1">
        <w:start w:val="1"/>
        <w:numFmt w:val="lowerRoman"/>
        <w:lvlText w:val="%9."/>
        <w:lvlJc w:val="right"/>
        <w:pPr>
          <w:ind w:left="6480" w:hanging="180"/>
        </w:pPr>
      </w:lvl>
    </w:lvlOverride>
  </w:num>
  <w:num w:numId="133">
    <w:abstractNumId w:val="55"/>
  </w:num>
  <w:num w:numId="13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135">
    <w:abstractNumId w:val="17"/>
  </w:num>
  <w:num w:numId="136">
    <w:abstractNumId w:val="93"/>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00"/>
  <w:drawingGridVerticalSpacing w:val="120"/>
  <w:displayHorizontalDrawingGridEvery w:val="2"/>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746B"/>
    <w:rsid w:val="00000BFE"/>
    <w:rsid w:val="00001AD2"/>
    <w:rsid w:val="00004A3C"/>
    <w:rsid w:val="00006615"/>
    <w:rsid w:val="00007CBA"/>
    <w:rsid w:val="00007E24"/>
    <w:rsid w:val="00010774"/>
    <w:rsid w:val="00011049"/>
    <w:rsid w:val="00014AAA"/>
    <w:rsid w:val="00016171"/>
    <w:rsid w:val="00016A6E"/>
    <w:rsid w:val="00016DEB"/>
    <w:rsid w:val="00017C82"/>
    <w:rsid w:val="00022379"/>
    <w:rsid w:val="00022A72"/>
    <w:rsid w:val="000251B5"/>
    <w:rsid w:val="00026E60"/>
    <w:rsid w:val="00030FEE"/>
    <w:rsid w:val="00031C94"/>
    <w:rsid w:val="00032E61"/>
    <w:rsid w:val="00035545"/>
    <w:rsid w:val="00036A3D"/>
    <w:rsid w:val="00040398"/>
    <w:rsid w:val="0004153E"/>
    <w:rsid w:val="00041763"/>
    <w:rsid w:val="000419C1"/>
    <w:rsid w:val="00044BCB"/>
    <w:rsid w:val="00047307"/>
    <w:rsid w:val="00050CD7"/>
    <w:rsid w:val="0005217D"/>
    <w:rsid w:val="00052363"/>
    <w:rsid w:val="00054174"/>
    <w:rsid w:val="00057ED3"/>
    <w:rsid w:val="00060410"/>
    <w:rsid w:val="000613CD"/>
    <w:rsid w:val="00061548"/>
    <w:rsid w:val="00061D5A"/>
    <w:rsid w:val="000633D8"/>
    <w:rsid w:val="0006509D"/>
    <w:rsid w:val="00065133"/>
    <w:rsid w:val="000653A0"/>
    <w:rsid w:val="000679FE"/>
    <w:rsid w:val="00067BE7"/>
    <w:rsid w:val="000701CC"/>
    <w:rsid w:val="00073AEC"/>
    <w:rsid w:val="00076BF3"/>
    <w:rsid w:val="00076C99"/>
    <w:rsid w:val="00076FF0"/>
    <w:rsid w:val="000809AB"/>
    <w:rsid w:val="00083C18"/>
    <w:rsid w:val="00090D6F"/>
    <w:rsid w:val="00093410"/>
    <w:rsid w:val="000937EF"/>
    <w:rsid w:val="00093ED7"/>
    <w:rsid w:val="00093F22"/>
    <w:rsid w:val="00095987"/>
    <w:rsid w:val="00095CE1"/>
    <w:rsid w:val="000A3045"/>
    <w:rsid w:val="000A3ABC"/>
    <w:rsid w:val="000A5123"/>
    <w:rsid w:val="000A5BEA"/>
    <w:rsid w:val="000A64A5"/>
    <w:rsid w:val="000B07AC"/>
    <w:rsid w:val="000B24D0"/>
    <w:rsid w:val="000B39CF"/>
    <w:rsid w:val="000B3A4D"/>
    <w:rsid w:val="000B3CBC"/>
    <w:rsid w:val="000B4145"/>
    <w:rsid w:val="000B4586"/>
    <w:rsid w:val="000B5A85"/>
    <w:rsid w:val="000B6675"/>
    <w:rsid w:val="000B6E4A"/>
    <w:rsid w:val="000C0455"/>
    <w:rsid w:val="000C302A"/>
    <w:rsid w:val="000C70B2"/>
    <w:rsid w:val="000D1681"/>
    <w:rsid w:val="000D398C"/>
    <w:rsid w:val="000D4951"/>
    <w:rsid w:val="000D49AA"/>
    <w:rsid w:val="000D601F"/>
    <w:rsid w:val="000D6F7C"/>
    <w:rsid w:val="000D749D"/>
    <w:rsid w:val="000D77A2"/>
    <w:rsid w:val="000D7C68"/>
    <w:rsid w:val="000E09D8"/>
    <w:rsid w:val="000E0E4B"/>
    <w:rsid w:val="000E1402"/>
    <w:rsid w:val="000E17DE"/>
    <w:rsid w:val="000E23D5"/>
    <w:rsid w:val="000E2400"/>
    <w:rsid w:val="000E2A20"/>
    <w:rsid w:val="000E3372"/>
    <w:rsid w:val="000E450D"/>
    <w:rsid w:val="000E7966"/>
    <w:rsid w:val="000F11E0"/>
    <w:rsid w:val="000F2898"/>
    <w:rsid w:val="000F7AD7"/>
    <w:rsid w:val="001000F0"/>
    <w:rsid w:val="00102096"/>
    <w:rsid w:val="00104896"/>
    <w:rsid w:val="00105B56"/>
    <w:rsid w:val="00107CC7"/>
    <w:rsid w:val="00110E72"/>
    <w:rsid w:val="00110FB7"/>
    <w:rsid w:val="00111F06"/>
    <w:rsid w:val="00113D86"/>
    <w:rsid w:val="00114803"/>
    <w:rsid w:val="00116717"/>
    <w:rsid w:val="00116836"/>
    <w:rsid w:val="00117A62"/>
    <w:rsid w:val="00117E9B"/>
    <w:rsid w:val="00121F18"/>
    <w:rsid w:val="00123886"/>
    <w:rsid w:val="001240F0"/>
    <w:rsid w:val="00124450"/>
    <w:rsid w:val="0012584B"/>
    <w:rsid w:val="001275F2"/>
    <w:rsid w:val="0013050B"/>
    <w:rsid w:val="00130B78"/>
    <w:rsid w:val="001313ED"/>
    <w:rsid w:val="001316FF"/>
    <w:rsid w:val="00131C87"/>
    <w:rsid w:val="001327F3"/>
    <w:rsid w:val="00133EC6"/>
    <w:rsid w:val="00135BF8"/>
    <w:rsid w:val="00137C7B"/>
    <w:rsid w:val="00137D7E"/>
    <w:rsid w:val="001410D0"/>
    <w:rsid w:val="00142628"/>
    <w:rsid w:val="00143413"/>
    <w:rsid w:val="001434D3"/>
    <w:rsid w:val="00143E2D"/>
    <w:rsid w:val="0014449D"/>
    <w:rsid w:val="00144C66"/>
    <w:rsid w:val="0014635E"/>
    <w:rsid w:val="00146706"/>
    <w:rsid w:val="001475CB"/>
    <w:rsid w:val="00147CC9"/>
    <w:rsid w:val="00147EBB"/>
    <w:rsid w:val="001506FD"/>
    <w:rsid w:val="001517A0"/>
    <w:rsid w:val="00153C5A"/>
    <w:rsid w:val="001557E7"/>
    <w:rsid w:val="001562B2"/>
    <w:rsid w:val="0015659D"/>
    <w:rsid w:val="0015677B"/>
    <w:rsid w:val="00156B57"/>
    <w:rsid w:val="0015775E"/>
    <w:rsid w:val="001623EA"/>
    <w:rsid w:val="0016244C"/>
    <w:rsid w:val="00162983"/>
    <w:rsid w:val="00164939"/>
    <w:rsid w:val="0017047D"/>
    <w:rsid w:val="00170694"/>
    <w:rsid w:val="00172B5C"/>
    <w:rsid w:val="00173138"/>
    <w:rsid w:val="00173E62"/>
    <w:rsid w:val="0017479E"/>
    <w:rsid w:val="001747D8"/>
    <w:rsid w:val="00175CA8"/>
    <w:rsid w:val="00175F2E"/>
    <w:rsid w:val="00175F63"/>
    <w:rsid w:val="00177014"/>
    <w:rsid w:val="001778BF"/>
    <w:rsid w:val="001810FB"/>
    <w:rsid w:val="0018179F"/>
    <w:rsid w:val="001819FF"/>
    <w:rsid w:val="001830D6"/>
    <w:rsid w:val="00184515"/>
    <w:rsid w:val="0018460E"/>
    <w:rsid w:val="00184AFB"/>
    <w:rsid w:val="0018567E"/>
    <w:rsid w:val="00186116"/>
    <w:rsid w:val="001871BF"/>
    <w:rsid w:val="0019144B"/>
    <w:rsid w:val="001937FF"/>
    <w:rsid w:val="00194381"/>
    <w:rsid w:val="00194C13"/>
    <w:rsid w:val="00194CFC"/>
    <w:rsid w:val="0019575F"/>
    <w:rsid w:val="00196159"/>
    <w:rsid w:val="00196B1D"/>
    <w:rsid w:val="001A2A0A"/>
    <w:rsid w:val="001A34BB"/>
    <w:rsid w:val="001A6007"/>
    <w:rsid w:val="001A62D5"/>
    <w:rsid w:val="001A6A20"/>
    <w:rsid w:val="001B02E8"/>
    <w:rsid w:val="001B1A7D"/>
    <w:rsid w:val="001B23C8"/>
    <w:rsid w:val="001B2578"/>
    <w:rsid w:val="001B3686"/>
    <w:rsid w:val="001B3763"/>
    <w:rsid w:val="001B3E3C"/>
    <w:rsid w:val="001B5987"/>
    <w:rsid w:val="001B6328"/>
    <w:rsid w:val="001C04D2"/>
    <w:rsid w:val="001C1E36"/>
    <w:rsid w:val="001C2D3B"/>
    <w:rsid w:val="001C4229"/>
    <w:rsid w:val="001C70F4"/>
    <w:rsid w:val="001D01BF"/>
    <w:rsid w:val="001D0DF2"/>
    <w:rsid w:val="001D1278"/>
    <w:rsid w:val="001D1A63"/>
    <w:rsid w:val="001D2E46"/>
    <w:rsid w:val="001D3008"/>
    <w:rsid w:val="001D416A"/>
    <w:rsid w:val="001D4AE8"/>
    <w:rsid w:val="001D4FBD"/>
    <w:rsid w:val="001E2C54"/>
    <w:rsid w:val="001E47F2"/>
    <w:rsid w:val="001E4CE2"/>
    <w:rsid w:val="001E50EE"/>
    <w:rsid w:val="001E518F"/>
    <w:rsid w:val="001E5EC5"/>
    <w:rsid w:val="001E6C66"/>
    <w:rsid w:val="001E6ED9"/>
    <w:rsid w:val="001F024C"/>
    <w:rsid w:val="001F22C6"/>
    <w:rsid w:val="001F2A6E"/>
    <w:rsid w:val="001F2E43"/>
    <w:rsid w:val="001F37DE"/>
    <w:rsid w:val="001F3CCB"/>
    <w:rsid w:val="001F5321"/>
    <w:rsid w:val="001F754A"/>
    <w:rsid w:val="001F79A0"/>
    <w:rsid w:val="002006B2"/>
    <w:rsid w:val="00200C7D"/>
    <w:rsid w:val="0020162D"/>
    <w:rsid w:val="00202E49"/>
    <w:rsid w:val="0020371E"/>
    <w:rsid w:val="00203A22"/>
    <w:rsid w:val="00204DB7"/>
    <w:rsid w:val="0020585D"/>
    <w:rsid w:val="002077D8"/>
    <w:rsid w:val="002078BC"/>
    <w:rsid w:val="002105A9"/>
    <w:rsid w:val="00210811"/>
    <w:rsid w:val="00213952"/>
    <w:rsid w:val="0022217C"/>
    <w:rsid w:val="00222B07"/>
    <w:rsid w:val="00230E35"/>
    <w:rsid w:val="00233988"/>
    <w:rsid w:val="00236473"/>
    <w:rsid w:val="00240FCD"/>
    <w:rsid w:val="00241586"/>
    <w:rsid w:val="00241EB4"/>
    <w:rsid w:val="00243779"/>
    <w:rsid w:val="00245206"/>
    <w:rsid w:val="002456A7"/>
    <w:rsid w:val="00245AC2"/>
    <w:rsid w:val="00246A2A"/>
    <w:rsid w:val="00246A94"/>
    <w:rsid w:val="002535E3"/>
    <w:rsid w:val="0025499E"/>
    <w:rsid w:val="002577D8"/>
    <w:rsid w:val="002622DC"/>
    <w:rsid w:val="0026414D"/>
    <w:rsid w:val="002660A0"/>
    <w:rsid w:val="00266A9A"/>
    <w:rsid w:val="002675FD"/>
    <w:rsid w:val="00270CED"/>
    <w:rsid w:val="002723BC"/>
    <w:rsid w:val="00272E5E"/>
    <w:rsid w:val="0028129D"/>
    <w:rsid w:val="002818E4"/>
    <w:rsid w:val="00281B8E"/>
    <w:rsid w:val="00283865"/>
    <w:rsid w:val="002929DB"/>
    <w:rsid w:val="00294DDD"/>
    <w:rsid w:val="002A3C9B"/>
    <w:rsid w:val="002A42A8"/>
    <w:rsid w:val="002A4473"/>
    <w:rsid w:val="002A47A0"/>
    <w:rsid w:val="002A57D5"/>
    <w:rsid w:val="002A5BAE"/>
    <w:rsid w:val="002A6162"/>
    <w:rsid w:val="002B22B0"/>
    <w:rsid w:val="002B2A03"/>
    <w:rsid w:val="002B3BCB"/>
    <w:rsid w:val="002B4B8A"/>
    <w:rsid w:val="002B53AF"/>
    <w:rsid w:val="002B5FD7"/>
    <w:rsid w:val="002B63A1"/>
    <w:rsid w:val="002B6C71"/>
    <w:rsid w:val="002B76FF"/>
    <w:rsid w:val="002C02DF"/>
    <w:rsid w:val="002C07F6"/>
    <w:rsid w:val="002C1956"/>
    <w:rsid w:val="002C401E"/>
    <w:rsid w:val="002C552A"/>
    <w:rsid w:val="002C5E64"/>
    <w:rsid w:val="002C7225"/>
    <w:rsid w:val="002D0900"/>
    <w:rsid w:val="002D0B55"/>
    <w:rsid w:val="002D1D9B"/>
    <w:rsid w:val="002D2E44"/>
    <w:rsid w:val="002D5127"/>
    <w:rsid w:val="002D5B29"/>
    <w:rsid w:val="002D5DBA"/>
    <w:rsid w:val="002D6136"/>
    <w:rsid w:val="002D73ED"/>
    <w:rsid w:val="002D757E"/>
    <w:rsid w:val="002E0CB5"/>
    <w:rsid w:val="002E1093"/>
    <w:rsid w:val="002E1909"/>
    <w:rsid w:val="002E27B6"/>
    <w:rsid w:val="002E7F25"/>
    <w:rsid w:val="002F3155"/>
    <w:rsid w:val="002F4072"/>
    <w:rsid w:val="002F5432"/>
    <w:rsid w:val="002F711F"/>
    <w:rsid w:val="002F7A0F"/>
    <w:rsid w:val="002F7DDD"/>
    <w:rsid w:val="00300C5B"/>
    <w:rsid w:val="0030129F"/>
    <w:rsid w:val="0030166A"/>
    <w:rsid w:val="00301792"/>
    <w:rsid w:val="00301E0E"/>
    <w:rsid w:val="0030241D"/>
    <w:rsid w:val="003036E5"/>
    <w:rsid w:val="00304C77"/>
    <w:rsid w:val="00310F20"/>
    <w:rsid w:val="00311BEE"/>
    <w:rsid w:val="0031315D"/>
    <w:rsid w:val="00314CF8"/>
    <w:rsid w:val="003161F3"/>
    <w:rsid w:val="00317DC8"/>
    <w:rsid w:val="00322373"/>
    <w:rsid w:val="003253F9"/>
    <w:rsid w:val="00325ED3"/>
    <w:rsid w:val="003272A1"/>
    <w:rsid w:val="0033093F"/>
    <w:rsid w:val="003323A4"/>
    <w:rsid w:val="00333922"/>
    <w:rsid w:val="00336A8B"/>
    <w:rsid w:val="00337796"/>
    <w:rsid w:val="003415A0"/>
    <w:rsid w:val="0034172D"/>
    <w:rsid w:val="00343E96"/>
    <w:rsid w:val="00344645"/>
    <w:rsid w:val="003461D9"/>
    <w:rsid w:val="00346745"/>
    <w:rsid w:val="00346C42"/>
    <w:rsid w:val="00346E37"/>
    <w:rsid w:val="00350151"/>
    <w:rsid w:val="00351760"/>
    <w:rsid w:val="003517FD"/>
    <w:rsid w:val="00351ECD"/>
    <w:rsid w:val="003523D2"/>
    <w:rsid w:val="00353E5C"/>
    <w:rsid w:val="00354764"/>
    <w:rsid w:val="00354DC7"/>
    <w:rsid w:val="00354F8D"/>
    <w:rsid w:val="00355ACC"/>
    <w:rsid w:val="00357903"/>
    <w:rsid w:val="00357DFE"/>
    <w:rsid w:val="0036082D"/>
    <w:rsid w:val="00361459"/>
    <w:rsid w:val="0036287C"/>
    <w:rsid w:val="00364E08"/>
    <w:rsid w:val="0037036E"/>
    <w:rsid w:val="0037051E"/>
    <w:rsid w:val="00374594"/>
    <w:rsid w:val="00377807"/>
    <w:rsid w:val="003812BE"/>
    <w:rsid w:val="00382693"/>
    <w:rsid w:val="003847D4"/>
    <w:rsid w:val="003856C5"/>
    <w:rsid w:val="00385883"/>
    <w:rsid w:val="00387488"/>
    <w:rsid w:val="0038799E"/>
    <w:rsid w:val="0039004C"/>
    <w:rsid w:val="00390206"/>
    <w:rsid w:val="00390789"/>
    <w:rsid w:val="00390F88"/>
    <w:rsid w:val="003912EC"/>
    <w:rsid w:val="00391995"/>
    <w:rsid w:val="00391F4B"/>
    <w:rsid w:val="003920F8"/>
    <w:rsid w:val="00393C94"/>
    <w:rsid w:val="00394356"/>
    <w:rsid w:val="003968EA"/>
    <w:rsid w:val="00397643"/>
    <w:rsid w:val="00397CC5"/>
    <w:rsid w:val="003A050B"/>
    <w:rsid w:val="003A1770"/>
    <w:rsid w:val="003A2996"/>
    <w:rsid w:val="003A4346"/>
    <w:rsid w:val="003A4978"/>
    <w:rsid w:val="003A4C0E"/>
    <w:rsid w:val="003A5946"/>
    <w:rsid w:val="003A67D0"/>
    <w:rsid w:val="003A6B29"/>
    <w:rsid w:val="003A76AB"/>
    <w:rsid w:val="003B0597"/>
    <w:rsid w:val="003B154B"/>
    <w:rsid w:val="003B3761"/>
    <w:rsid w:val="003B3DC9"/>
    <w:rsid w:val="003B4CE8"/>
    <w:rsid w:val="003B50EC"/>
    <w:rsid w:val="003B56DF"/>
    <w:rsid w:val="003B6CA4"/>
    <w:rsid w:val="003B7108"/>
    <w:rsid w:val="003B7393"/>
    <w:rsid w:val="003B78FF"/>
    <w:rsid w:val="003B7C36"/>
    <w:rsid w:val="003C19F0"/>
    <w:rsid w:val="003C1E25"/>
    <w:rsid w:val="003C32DD"/>
    <w:rsid w:val="003C4438"/>
    <w:rsid w:val="003C54B0"/>
    <w:rsid w:val="003C55B1"/>
    <w:rsid w:val="003C6D67"/>
    <w:rsid w:val="003D0226"/>
    <w:rsid w:val="003D212A"/>
    <w:rsid w:val="003D2793"/>
    <w:rsid w:val="003D3391"/>
    <w:rsid w:val="003D4572"/>
    <w:rsid w:val="003D4951"/>
    <w:rsid w:val="003D6636"/>
    <w:rsid w:val="003D66F7"/>
    <w:rsid w:val="003D69F9"/>
    <w:rsid w:val="003D6C58"/>
    <w:rsid w:val="003D7C43"/>
    <w:rsid w:val="003E153A"/>
    <w:rsid w:val="003E2CB0"/>
    <w:rsid w:val="003E4317"/>
    <w:rsid w:val="003F14A7"/>
    <w:rsid w:val="003F44B5"/>
    <w:rsid w:val="003F484D"/>
    <w:rsid w:val="003F4CC5"/>
    <w:rsid w:val="003F7029"/>
    <w:rsid w:val="003F7731"/>
    <w:rsid w:val="003F7751"/>
    <w:rsid w:val="003F7873"/>
    <w:rsid w:val="00402E34"/>
    <w:rsid w:val="00403901"/>
    <w:rsid w:val="00404ACC"/>
    <w:rsid w:val="004059D6"/>
    <w:rsid w:val="00407214"/>
    <w:rsid w:val="00407CD7"/>
    <w:rsid w:val="0041022C"/>
    <w:rsid w:val="00412513"/>
    <w:rsid w:val="00412D68"/>
    <w:rsid w:val="00416438"/>
    <w:rsid w:val="004169E4"/>
    <w:rsid w:val="00416A36"/>
    <w:rsid w:val="00416D77"/>
    <w:rsid w:val="00417447"/>
    <w:rsid w:val="0042093C"/>
    <w:rsid w:val="00420A80"/>
    <w:rsid w:val="00422957"/>
    <w:rsid w:val="00422DFD"/>
    <w:rsid w:val="0042310B"/>
    <w:rsid w:val="00423DAE"/>
    <w:rsid w:val="00423E15"/>
    <w:rsid w:val="00424B83"/>
    <w:rsid w:val="004253A8"/>
    <w:rsid w:val="004265F0"/>
    <w:rsid w:val="00430875"/>
    <w:rsid w:val="00430C40"/>
    <w:rsid w:val="00430DDB"/>
    <w:rsid w:val="00431296"/>
    <w:rsid w:val="00431B37"/>
    <w:rsid w:val="00432988"/>
    <w:rsid w:val="004329E0"/>
    <w:rsid w:val="00434616"/>
    <w:rsid w:val="00434BA3"/>
    <w:rsid w:val="00435238"/>
    <w:rsid w:val="0043623F"/>
    <w:rsid w:val="0043638C"/>
    <w:rsid w:val="00436A98"/>
    <w:rsid w:val="00436F74"/>
    <w:rsid w:val="004376EF"/>
    <w:rsid w:val="00437EA4"/>
    <w:rsid w:val="00441CDA"/>
    <w:rsid w:val="00442270"/>
    <w:rsid w:val="00442645"/>
    <w:rsid w:val="00444BE5"/>
    <w:rsid w:val="00445353"/>
    <w:rsid w:val="00451C61"/>
    <w:rsid w:val="0045258C"/>
    <w:rsid w:val="00453E51"/>
    <w:rsid w:val="004549F6"/>
    <w:rsid w:val="00456919"/>
    <w:rsid w:val="00463833"/>
    <w:rsid w:val="004642D0"/>
    <w:rsid w:val="00471683"/>
    <w:rsid w:val="00472023"/>
    <w:rsid w:val="00472CFA"/>
    <w:rsid w:val="00476086"/>
    <w:rsid w:val="00476F1D"/>
    <w:rsid w:val="00477655"/>
    <w:rsid w:val="0048198D"/>
    <w:rsid w:val="00482E89"/>
    <w:rsid w:val="00487768"/>
    <w:rsid w:val="00491382"/>
    <w:rsid w:val="004914A9"/>
    <w:rsid w:val="00491622"/>
    <w:rsid w:val="00492EB1"/>
    <w:rsid w:val="004931AD"/>
    <w:rsid w:val="00494423"/>
    <w:rsid w:val="00496428"/>
    <w:rsid w:val="00497E5A"/>
    <w:rsid w:val="004A132B"/>
    <w:rsid w:val="004A2321"/>
    <w:rsid w:val="004A2B64"/>
    <w:rsid w:val="004A2CEE"/>
    <w:rsid w:val="004A4405"/>
    <w:rsid w:val="004A5F5C"/>
    <w:rsid w:val="004B2B86"/>
    <w:rsid w:val="004B3F83"/>
    <w:rsid w:val="004B475E"/>
    <w:rsid w:val="004B5B99"/>
    <w:rsid w:val="004B6F55"/>
    <w:rsid w:val="004B728D"/>
    <w:rsid w:val="004C0DA2"/>
    <w:rsid w:val="004C1BCF"/>
    <w:rsid w:val="004C4142"/>
    <w:rsid w:val="004C66A2"/>
    <w:rsid w:val="004C6927"/>
    <w:rsid w:val="004C7EA5"/>
    <w:rsid w:val="004D138A"/>
    <w:rsid w:val="004D18A2"/>
    <w:rsid w:val="004D1C25"/>
    <w:rsid w:val="004D329D"/>
    <w:rsid w:val="004D3BA7"/>
    <w:rsid w:val="004D4086"/>
    <w:rsid w:val="004D442A"/>
    <w:rsid w:val="004D5344"/>
    <w:rsid w:val="004D6EA2"/>
    <w:rsid w:val="004D77D7"/>
    <w:rsid w:val="004D7AF8"/>
    <w:rsid w:val="004E0F6A"/>
    <w:rsid w:val="004E137B"/>
    <w:rsid w:val="004E223E"/>
    <w:rsid w:val="004E30D2"/>
    <w:rsid w:val="004E4E7C"/>
    <w:rsid w:val="004F1D2E"/>
    <w:rsid w:val="004F2008"/>
    <w:rsid w:val="004F33DA"/>
    <w:rsid w:val="004F4054"/>
    <w:rsid w:val="004F460F"/>
    <w:rsid w:val="004F60D2"/>
    <w:rsid w:val="004F6704"/>
    <w:rsid w:val="004F70E1"/>
    <w:rsid w:val="00500BE1"/>
    <w:rsid w:val="005024DF"/>
    <w:rsid w:val="00504492"/>
    <w:rsid w:val="005046A4"/>
    <w:rsid w:val="00505DFF"/>
    <w:rsid w:val="00506C57"/>
    <w:rsid w:val="005075F5"/>
    <w:rsid w:val="00510136"/>
    <w:rsid w:val="005108FA"/>
    <w:rsid w:val="00512F8E"/>
    <w:rsid w:val="005156B5"/>
    <w:rsid w:val="005177BC"/>
    <w:rsid w:val="005200B3"/>
    <w:rsid w:val="00522013"/>
    <w:rsid w:val="005227FB"/>
    <w:rsid w:val="00524263"/>
    <w:rsid w:val="00525AA0"/>
    <w:rsid w:val="0052647F"/>
    <w:rsid w:val="00526709"/>
    <w:rsid w:val="00527AFA"/>
    <w:rsid w:val="00527DDB"/>
    <w:rsid w:val="00530DC6"/>
    <w:rsid w:val="0053276E"/>
    <w:rsid w:val="005348E1"/>
    <w:rsid w:val="0053692D"/>
    <w:rsid w:val="00537CBA"/>
    <w:rsid w:val="00540D97"/>
    <w:rsid w:val="00540FE5"/>
    <w:rsid w:val="00541F55"/>
    <w:rsid w:val="00542B14"/>
    <w:rsid w:val="00544239"/>
    <w:rsid w:val="005442DE"/>
    <w:rsid w:val="0054435C"/>
    <w:rsid w:val="00544830"/>
    <w:rsid w:val="00544A8F"/>
    <w:rsid w:val="00544ECB"/>
    <w:rsid w:val="0054720C"/>
    <w:rsid w:val="00547A1C"/>
    <w:rsid w:val="00551AB4"/>
    <w:rsid w:val="0055241A"/>
    <w:rsid w:val="00554639"/>
    <w:rsid w:val="0055474D"/>
    <w:rsid w:val="00555347"/>
    <w:rsid w:val="00555CE6"/>
    <w:rsid w:val="005607F5"/>
    <w:rsid w:val="0056144D"/>
    <w:rsid w:val="00561AF3"/>
    <w:rsid w:val="00561EC7"/>
    <w:rsid w:val="00566470"/>
    <w:rsid w:val="005664BA"/>
    <w:rsid w:val="005703D9"/>
    <w:rsid w:val="00571D11"/>
    <w:rsid w:val="0057358D"/>
    <w:rsid w:val="005736B6"/>
    <w:rsid w:val="0057420A"/>
    <w:rsid w:val="005745AC"/>
    <w:rsid w:val="0057639C"/>
    <w:rsid w:val="00576899"/>
    <w:rsid w:val="00582B72"/>
    <w:rsid w:val="00583021"/>
    <w:rsid w:val="005853A8"/>
    <w:rsid w:val="005864BD"/>
    <w:rsid w:val="0058747F"/>
    <w:rsid w:val="00587EFF"/>
    <w:rsid w:val="00593D50"/>
    <w:rsid w:val="00595AE0"/>
    <w:rsid w:val="00596A6D"/>
    <w:rsid w:val="00597BC7"/>
    <w:rsid w:val="005A0730"/>
    <w:rsid w:val="005A0C21"/>
    <w:rsid w:val="005A22C1"/>
    <w:rsid w:val="005A272A"/>
    <w:rsid w:val="005A2A97"/>
    <w:rsid w:val="005A2B2A"/>
    <w:rsid w:val="005A3573"/>
    <w:rsid w:val="005A3945"/>
    <w:rsid w:val="005A3DFB"/>
    <w:rsid w:val="005A4B08"/>
    <w:rsid w:val="005A4E8A"/>
    <w:rsid w:val="005B0CE6"/>
    <w:rsid w:val="005B14D8"/>
    <w:rsid w:val="005B2BB1"/>
    <w:rsid w:val="005B3103"/>
    <w:rsid w:val="005B4CD7"/>
    <w:rsid w:val="005B4F7C"/>
    <w:rsid w:val="005B52C2"/>
    <w:rsid w:val="005B5988"/>
    <w:rsid w:val="005B5ACA"/>
    <w:rsid w:val="005B6F14"/>
    <w:rsid w:val="005B71EE"/>
    <w:rsid w:val="005C05F1"/>
    <w:rsid w:val="005C1AA9"/>
    <w:rsid w:val="005C21B7"/>
    <w:rsid w:val="005C2286"/>
    <w:rsid w:val="005C25DA"/>
    <w:rsid w:val="005C2B20"/>
    <w:rsid w:val="005C565E"/>
    <w:rsid w:val="005C5E81"/>
    <w:rsid w:val="005C62B5"/>
    <w:rsid w:val="005D0B92"/>
    <w:rsid w:val="005D0CC2"/>
    <w:rsid w:val="005D43C4"/>
    <w:rsid w:val="005D5458"/>
    <w:rsid w:val="005D707F"/>
    <w:rsid w:val="005E0BE0"/>
    <w:rsid w:val="005E0EF7"/>
    <w:rsid w:val="005E14A3"/>
    <w:rsid w:val="005E16DD"/>
    <w:rsid w:val="005E1A9D"/>
    <w:rsid w:val="005E1E8B"/>
    <w:rsid w:val="005E374A"/>
    <w:rsid w:val="005E3F73"/>
    <w:rsid w:val="005E4562"/>
    <w:rsid w:val="005E4F89"/>
    <w:rsid w:val="005E5E2E"/>
    <w:rsid w:val="005E71E8"/>
    <w:rsid w:val="005E7B59"/>
    <w:rsid w:val="005F1327"/>
    <w:rsid w:val="005F1C8E"/>
    <w:rsid w:val="005F2598"/>
    <w:rsid w:val="005F3D37"/>
    <w:rsid w:val="005F3EDC"/>
    <w:rsid w:val="005F434F"/>
    <w:rsid w:val="005F4A53"/>
    <w:rsid w:val="00601D6A"/>
    <w:rsid w:val="0060354E"/>
    <w:rsid w:val="006038E5"/>
    <w:rsid w:val="00603D66"/>
    <w:rsid w:val="00604050"/>
    <w:rsid w:val="00607061"/>
    <w:rsid w:val="00607455"/>
    <w:rsid w:val="00613E36"/>
    <w:rsid w:val="006146CD"/>
    <w:rsid w:val="00614FE3"/>
    <w:rsid w:val="0061675E"/>
    <w:rsid w:val="00617B7E"/>
    <w:rsid w:val="00617F7E"/>
    <w:rsid w:val="00620C77"/>
    <w:rsid w:val="00621CF1"/>
    <w:rsid w:val="00622B7D"/>
    <w:rsid w:val="00623434"/>
    <w:rsid w:val="006245C4"/>
    <w:rsid w:val="00625618"/>
    <w:rsid w:val="00626F5A"/>
    <w:rsid w:val="006279DD"/>
    <w:rsid w:val="006303F3"/>
    <w:rsid w:val="00632880"/>
    <w:rsid w:val="00632FE2"/>
    <w:rsid w:val="00640718"/>
    <w:rsid w:val="00642E99"/>
    <w:rsid w:val="006432FB"/>
    <w:rsid w:val="00643E9D"/>
    <w:rsid w:val="00644D5B"/>
    <w:rsid w:val="00644F20"/>
    <w:rsid w:val="00645318"/>
    <w:rsid w:val="00647116"/>
    <w:rsid w:val="00647569"/>
    <w:rsid w:val="0065061E"/>
    <w:rsid w:val="00650A4F"/>
    <w:rsid w:val="00651ED6"/>
    <w:rsid w:val="0065262C"/>
    <w:rsid w:val="0065289A"/>
    <w:rsid w:val="00653251"/>
    <w:rsid w:val="0065502A"/>
    <w:rsid w:val="00655177"/>
    <w:rsid w:val="006566E8"/>
    <w:rsid w:val="0066007B"/>
    <w:rsid w:val="00663233"/>
    <w:rsid w:val="00663BCE"/>
    <w:rsid w:val="00664B27"/>
    <w:rsid w:val="0066525D"/>
    <w:rsid w:val="0066708B"/>
    <w:rsid w:val="006670E6"/>
    <w:rsid w:val="006708D6"/>
    <w:rsid w:val="00670CE7"/>
    <w:rsid w:val="00673AF0"/>
    <w:rsid w:val="00675B74"/>
    <w:rsid w:val="0067638D"/>
    <w:rsid w:val="00680AE5"/>
    <w:rsid w:val="00680F33"/>
    <w:rsid w:val="0068237C"/>
    <w:rsid w:val="00682C73"/>
    <w:rsid w:val="00682D6F"/>
    <w:rsid w:val="00682E80"/>
    <w:rsid w:val="00682F81"/>
    <w:rsid w:val="00683C52"/>
    <w:rsid w:val="006848FF"/>
    <w:rsid w:val="0068554D"/>
    <w:rsid w:val="006870CE"/>
    <w:rsid w:val="00687EF7"/>
    <w:rsid w:val="00690FB5"/>
    <w:rsid w:val="00691CCE"/>
    <w:rsid w:val="00692AD1"/>
    <w:rsid w:val="00693FE9"/>
    <w:rsid w:val="0069424D"/>
    <w:rsid w:val="00694C86"/>
    <w:rsid w:val="006963C0"/>
    <w:rsid w:val="006A21D7"/>
    <w:rsid w:val="006A599A"/>
    <w:rsid w:val="006A6461"/>
    <w:rsid w:val="006A6DA8"/>
    <w:rsid w:val="006A7694"/>
    <w:rsid w:val="006B0508"/>
    <w:rsid w:val="006B203F"/>
    <w:rsid w:val="006B393C"/>
    <w:rsid w:val="006B3B6B"/>
    <w:rsid w:val="006B451C"/>
    <w:rsid w:val="006B4792"/>
    <w:rsid w:val="006B4810"/>
    <w:rsid w:val="006C1406"/>
    <w:rsid w:val="006C16BE"/>
    <w:rsid w:val="006C1C2B"/>
    <w:rsid w:val="006C469B"/>
    <w:rsid w:val="006C52E9"/>
    <w:rsid w:val="006D1C96"/>
    <w:rsid w:val="006D1F1C"/>
    <w:rsid w:val="006D25D9"/>
    <w:rsid w:val="006D5068"/>
    <w:rsid w:val="006D5B4A"/>
    <w:rsid w:val="006D5E49"/>
    <w:rsid w:val="006D6245"/>
    <w:rsid w:val="006E05CF"/>
    <w:rsid w:val="006E1346"/>
    <w:rsid w:val="006E32A9"/>
    <w:rsid w:val="006E67A3"/>
    <w:rsid w:val="006E721C"/>
    <w:rsid w:val="006F0A46"/>
    <w:rsid w:val="006F11A7"/>
    <w:rsid w:val="006F342B"/>
    <w:rsid w:val="006F3A51"/>
    <w:rsid w:val="006F45C4"/>
    <w:rsid w:val="006F5E53"/>
    <w:rsid w:val="006F68AA"/>
    <w:rsid w:val="00700C7D"/>
    <w:rsid w:val="00703ECC"/>
    <w:rsid w:val="00704C91"/>
    <w:rsid w:val="00705790"/>
    <w:rsid w:val="00705E4A"/>
    <w:rsid w:val="00706BFA"/>
    <w:rsid w:val="00707E9B"/>
    <w:rsid w:val="0071006B"/>
    <w:rsid w:val="00713CE7"/>
    <w:rsid w:val="00713E81"/>
    <w:rsid w:val="00715744"/>
    <w:rsid w:val="00716478"/>
    <w:rsid w:val="00716612"/>
    <w:rsid w:val="0071783F"/>
    <w:rsid w:val="00720939"/>
    <w:rsid w:val="0072123F"/>
    <w:rsid w:val="00721901"/>
    <w:rsid w:val="00721B3E"/>
    <w:rsid w:val="007220E0"/>
    <w:rsid w:val="00722CFE"/>
    <w:rsid w:val="007261CB"/>
    <w:rsid w:val="007301F1"/>
    <w:rsid w:val="007307AE"/>
    <w:rsid w:val="00731C31"/>
    <w:rsid w:val="0073234F"/>
    <w:rsid w:val="00735507"/>
    <w:rsid w:val="00736326"/>
    <w:rsid w:val="00736A34"/>
    <w:rsid w:val="00740136"/>
    <w:rsid w:val="00740542"/>
    <w:rsid w:val="00741189"/>
    <w:rsid w:val="007426D7"/>
    <w:rsid w:val="00742E77"/>
    <w:rsid w:val="007442D0"/>
    <w:rsid w:val="0074480A"/>
    <w:rsid w:val="00746065"/>
    <w:rsid w:val="007460C4"/>
    <w:rsid w:val="00746254"/>
    <w:rsid w:val="00750530"/>
    <w:rsid w:val="00750F41"/>
    <w:rsid w:val="007513E3"/>
    <w:rsid w:val="00751A79"/>
    <w:rsid w:val="0075321F"/>
    <w:rsid w:val="007538C8"/>
    <w:rsid w:val="00755615"/>
    <w:rsid w:val="0075664F"/>
    <w:rsid w:val="00756EBF"/>
    <w:rsid w:val="00757254"/>
    <w:rsid w:val="007574DD"/>
    <w:rsid w:val="00757CDC"/>
    <w:rsid w:val="00760B97"/>
    <w:rsid w:val="00760C3D"/>
    <w:rsid w:val="00760C58"/>
    <w:rsid w:val="00761042"/>
    <w:rsid w:val="0076124C"/>
    <w:rsid w:val="007617A0"/>
    <w:rsid w:val="00762EC1"/>
    <w:rsid w:val="00763918"/>
    <w:rsid w:val="00764240"/>
    <w:rsid w:val="00764791"/>
    <w:rsid w:val="00765355"/>
    <w:rsid w:val="00765486"/>
    <w:rsid w:val="00766714"/>
    <w:rsid w:val="00766EFA"/>
    <w:rsid w:val="00770763"/>
    <w:rsid w:val="00770AA2"/>
    <w:rsid w:val="00770ED5"/>
    <w:rsid w:val="007732D3"/>
    <w:rsid w:val="007737BD"/>
    <w:rsid w:val="00773C5E"/>
    <w:rsid w:val="00773F59"/>
    <w:rsid w:val="00775C40"/>
    <w:rsid w:val="00775C43"/>
    <w:rsid w:val="00776CA2"/>
    <w:rsid w:val="007801FC"/>
    <w:rsid w:val="007811F6"/>
    <w:rsid w:val="00781A17"/>
    <w:rsid w:val="0078259E"/>
    <w:rsid w:val="0078264E"/>
    <w:rsid w:val="007835B2"/>
    <w:rsid w:val="00784CE8"/>
    <w:rsid w:val="00786486"/>
    <w:rsid w:val="00786AD9"/>
    <w:rsid w:val="007871BE"/>
    <w:rsid w:val="007900E4"/>
    <w:rsid w:val="00793B8D"/>
    <w:rsid w:val="007A0791"/>
    <w:rsid w:val="007A113B"/>
    <w:rsid w:val="007A17BF"/>
    <w:rsid w:val="007A1F5D"/>
    <w:rsid w:val="007A2C13"/>
    <w:rsid w:val="007A3A51"/>
    <w:rsid w:val="007A3BFB"/>
    <w:rsid w:val="007A4BD6"/>
    <w:rsid w:val="007A52A9"/>
    <w:rsid w:val="007A60C4"/>
    <w:rsid w:val="007A6235"/>
    <w:rsid w:val="007B02C1"/>
    <w:rsid w:val="007B1EA1"/>
    <w:rsid w:val="007B51BE"/>
    <w:rsid w:val="007B6678"/>
    <w:rsid w:val="007C0E1D"/>
    <w:rsid w:val="007C0EF2"/>
    <w:rsid w:val="007C1958"/>
    <w:rsid w:val="007C1F73"/>
    <w:rsid w:val="007C387B"/>
    <w:rsid w:val="007C62BC"/>
    <w:rsid w:val="007C6A0E"/>
    <w:rsid w:val="007D0C66"/>
    <w:rsid w:val="007D0DEB"/>
    <w:rsid w:val="007D0FB2"/>
    <w:rsid w:val="007D1BB6"/>
    <w:rsid w:val="007D2553"/>
    <w:rsid w:val="007D280F"/>
    <w:rsid w:val="007D5B15"/>
    <w:rsid w:val="007D753F"/>
    <w:rsid w:val="007D7F34"/>
    <w:rsid w:val="007E0EA0"/>
    <w:rsid w:val="007E3FCF"/>
    <w:rsid w:val="007E4052"/>
    <w:rsid w:val="007E4DE0"/>
    <w:rsid w:val="007F0635"/>
    <w:rsid w:val="007F1EB8"/>
    <w:rsid w:val="007F2A3A"/>
    <w:rsid w:val="007F2C6A"/>
    <w:rsid w:val="007F533A"/>
    <w:rsid w:val="007F60A4"/>
    <w:rsid w:val="007F7140"/>
    <w:rsid w:val="00800D3C"/>
    <w:rsid w:val="008020C2"/>
    <w:rsid w:val="00802257"/>
    <w:rsid w:val="00802609"/>
    <w:rsid w:val="00804151"/>
    <w:rsid w:val="00805634"/>
    <w:rsid w:val="00806047"/>
    <w:rsid w:val="00807201"/>
    <w:rsid w:val="00811831"/>
    <w:rsid w:val="00814E77"/>
    <w:rsid w:val="00814E9F"/>
    <w:rsid w:val="00815624"/>
    <w:rsid w:val="00815AED"/>
    <w:rsid w:val="00816854"/>
    <w:rsid w:val="00816D1F"/>
    <w:rsid w:val="00820BB4"/>
    <w:rsid w:val="00821664"/>
    <w:rsid w:val="00822142"/>
    <w:rsid w:val="00822E27"/>
    <w:rsid w:val="00823568"/>
    <w:rsid w:val="00824CC5"/>
    <w:rsid w:val="0082522F"/>
    <w:rsid w:val="00825264"/>
    <w:rsid w:val="008258C6"/>
    <w:rsid w:val="00826D3A"/>
    <w:rsid w:val="00827A6A"/>
    <w:rsid w:val="00830825"/>
    <w:rsid w:val="008325A9"/>
    <w:rsid w:val="00832C96"/>
    <w:rsid w:val="008345FF"/>
    <w:rsid w:val="00836DFA"/>
    <w:rsid w:val="008418FC"/>
    <w:rsid w:val="0084261D"/>
    <w:rsid w:val="008426F6"/>
    <w:rsid w:val="00843017"/>
    <w:rsid w:val="00844297"/>
    <w:rsid w:val="0084540A"/>
    <w:rsid w:val="00846133"/>
    <w:rsid w:val="00846780"/>
    <w:rsid w:val="0085332F"/>
    <w:rsid w:val="00853444"/>
    <w:rsid w:val="008548A5"/>
    <w:rsid w:val="00856C86"/>
    <w:rsid w:val="00856E54"/>
    <w:rsid w:val="008608F2"/>
    <w:rsid w:val="00861690"/>
    <w:rsid w:val="0086351C"/>
    <w:rsid w:val="00863BCC"/>
    <w:rsid w:val="008646A6"/>
    <w:rsid w:val="0086505A"/>
    <w:rsid w:val="00865114"/>
    <w:rsid w:val="00865921"/>
    <w:rsid w:val="0086752A"/>
    <w:rsid w:val="00867A9F"/>
    <w:rsid w:val="00871666"/>
    <w:rsid w:val="00872162"/>
    <w:rsid w:val="00872D57"/>
    <w:rsid w:val="008747A3"/>
    <w:rsid w:val="00875B10"/>
    <w:rsid w:val="00875F7E"/>
    <w:rsid w:val="00880B60"/>
    <w:rsid w:val="00880C9E"/>
    <w:rsid w:val="0088284D"/>
    <w:rsid w:val="008828FA"/>
    <w:rsid w:val="00883005"/>
    <w:rsid w:val="00883D98"/>
    <w:rsid w:val="008843AC"/>
    <w:rsid w:val="008863DB"/>
    <w:rsid w:val="00891997"/>
    <w:rsid w:val="0089246D"/>
    <w:rsid w:val="00892C46"/>
    <w:rsid w:val="00895A98"/>
    <w:rsid w:val="00896566"/>
    <w:rsid w:val="00897BE8"/>
    <w:rsid w:val="008A09F9"/>
    <w:rsid w:val="008A0D37"/>
    <w:rsid w:val="008A1011"/>
    <w:rsid w:val="008A151F"/>
    <w:rsid w:val="008A1D51"/>
    <w:rsid w:val="008A385D"/>
    <w:rsid w:val="008A3C63"/>
    <w:rsid w:val="008A64C9"/>
    <w:rsid w:val="008A73A5"/>
    <w:rsid w:val="008B208A"/>
    <w:rsid w:val="008B2E37"/>
    <w:rsid w:val="008B303F"/>
    <w:rsid w:val="008B5C33"/>
    <w:rsid w:val="008B5FD8"/>
    <w:rsid w:val="008B64E3"/>
    <w:rsid w:val="008B68AE"/>
    <w:rsid w:val="008B6E15"/>
    <w:rsid w:val="008B706A"/>
    <w:rsid w:val="008B7513"/>
    <w:rsid w:val="008C0E99"/>
    <w:rsid w:val="008C293D"/>
    <w:rsid w:val="008C378B"/>
    <w:rsid w:val="008C435E"/>
    <w:rsid w:val="008C440F"/>
    <w:rsid w:val="008C74CE"/>
    <w:rsid w:val="008D04A2"/>
    <w:rsid w:val="008D1742"/>
    <w:rsid w:val="008D2204"/>
    <w:rsid w:val="008D48A1"/>
    <w:rsid w:val="008D5C92"/>
    <w:rsid w:val="008D7F0F"/>
    <w:rsid w:val="008E0476"/>
    <w:rsid w:val="008E0771"/>
    <w:rsid w:val="008E1006"/>
    <w:rsid w:val="008E140F"/>
    <w:rsid w:val="008E1D46"/>
    <w:rsid w:val="008E3A7E"/>
    <w:rsid w:val="008E3C13"/>
    <w:rsid w:val="008E6241"/>
    <w:rsid w:val="008E69E9"/>
    <w:rsid w:val="008E7350"/>
    <w:rsid w:val="008E7F0C"/>
    <w:rsid w:val="008F0885"/>
    <w:rsid w:val="008F0ED9"/>
    <w:rsid w:val="008F1077"/>
    <w:rsid w:val="008F2735"/>
    <w:rsid w:val="008F309C"/>
    <w:rsid w:val="008F4265"/>
    <w:rsid w:val="008F7FF2"/>
    <w:rsid w:val="00906A70"/>
    <w:rsid w:val="0090706B"/>
    <w:rsid w:val="00907300"/>
    <w:rsid w:val="00907D23"/>
    <w:rsid w:val="00911887"/>
    <w:rsid w:val="0091192A"/>
    <w:rsid w:val="00911A05"/>
    <w:rsid w:val="00914149"/>
    <w:rsid w:val="0091505B"/>
    <w:rsid w:val="00920721"/>
    <w:rsid w:val="00921D56"/>
    <w:rsid w:val="00922695"/>
    <w:rsid w:val="009226EA"/>
    <w:rsid w:val="0092343B"/>
    <w:rsid w:val="00923718"/>
    <w:rsid w:val="0092440E"/>
    <w:rsid w:val="0092643A"/>
    <w:rsid w:val="0092682F"/>
    <w:rsid w:val="009306D1"/>
    <w:rsid w:val="00930F7A"/>
    <w:rsid w:val="0093142F"/>
    <w:rsid w:val="009325A5"/>
    <w:rsid w:val="00933687"/>
    <w:rsid w:val="0093450D"/>
    <w:rsid w:val="00935E88"/>
    <w:rsid w:val="0093759F"/>
    <w:rsid w:val="009412C4"/>
    <w:rsid w:val="00942664"/>
    <w:rsid w:val="009433A9"/>
    <w:rsid w:val="0094668A"/>
    <w:rsid w:val="0095146A"/>
    <w:rsid w:val="009518D0"/>
    <w:rsid w:val="009528BF"/>
    <w:rsid w:val="00952E76"/>
    <w:rsid w:val="009539C0"/>
    <w:rsid w:val="00953B3C"/>
    <w:rsid w:val="00953D09"/>
    <w:rsid w:val="00953FD1"/>
    <w:rsid w:val="009542E0"/>
    <w:rsid w:val="009552F2"/>
    <w:rsid w:val="00955C5A"/>
    <w:rsid w:val="00957C49"/>
    <w:rsid w:val="009624A5"/>
    <w:rsid w:val="00963927"/>
    <w:rsid w:val="009657C1"/>
    <w:rsid w:val="00967864"/>
    <w:rsid w:val="009679B8"/>
    <w:rsid w:val="009736B5"/>
    <w:rsid w:val="0097571E"/>
    <w:rsid w:val="0097774B"/>
    <w:rsid w:val="00980A18"/>
    <w:rsid w:val="00981861"/>
    <w:rsid w:val="009828D1"/>
    <w:rsid w:val="00982D18"/>
    <w:rsid w:val="009833D0"/>
    <w:rsid w:val="009845A7"/>
    <w:rsid w:val="00984ED4"/>
    <w:rsid w:val="00985359"/>
    <w:rsid w:val="00985FE3"/>
    <w:rsid w:val="00986E1E"/>
    <w:rsid w:val="00990594"/>
    <w:rsid w:val="00991162"/>
    <w:rsid w:val="009914B5"/>
    <w:rsid w:val="00991DE5"/>
    <w:rsid w:val="00993B92"/>
    <w:rsid w:val="00995D54"/>
    <w:rsid w:val="00995E71"/>
    <w:rsid w:val="00997027"/>
    <w:rsid w:val="009970F3"/>
    <w:rsid w:val="009A063D"/>
    <w:rsid w:val="009A0D53"/>
    <w:rsid w:val="009A124B"/>
    <w:rsid w:val="009A19A9"/>
    <w:rsid w:val="009A2529"/>
    <w:rsid w:val="009A2A1F"/>
    <w:rsid w:val="009A3972"/>
    <w:rsid w:val="009A4B18"/>
    <w:rsid w:val="009A5AAC"/>
    <w:rsid w:val="009A6BD9"/>
    <w:rsid w:val="009B1BEF"/>
    <w:rsid w:val="009B1EC0"/>
    <w:rsid w:val="009B210B"/>
    <w:rsid w:val="009B2A99"/>
    <w:rsid w:val="009B2DA0"/>
    <w:rsid w:val="009B351D"/>
    <w:rsid w:val="009B36C0"/>
    <w:rsid w:val="009B5A49"/>
    <w:rsid w:val="009B63FD"/>
    <w:rsid w:val="009B70F4"/>
    <w:rsid w:val="009C1425"/>
    <w:rsid w:val="009C1B75"/>
    <w:rsid w:val="009C42FB"/>
    <w:rsid w:val="009C592E"/>
    <w:rsid w:val="009C6FAE"/>
    <w:rsid w:val="009C71BC"/>
    <w:rsid w:val="009D0E18"/>
    <w:rsid w:val="009D2F40"/>
    <w:rsid w:val="009D3CB2"/>
    <w:rsid w:val="009D4445"/>
    <w:rsid w:val="009D48BD"/>
    <w:rsid w:val="009D49C6"/>
    <w:rsid w:val="009D4F24"/>
    <w:rsid w:val="009D5720"/>
    <w:rsid w:val="009D7C65"/>
    <w:rsid w:val="009E0EED"/>
    <w:rsid w:val="009E1024"/>
    <w:rsid w:val="009E28A1"/>
    <w:rsid w:val="009E2C23"/>
    <w:rsid w:val="009E3134"/>
    <w:rsid w:val="009E3C49"/>
    <w:rsid w:val="009E52CD"/>
    <w:rsid w:val="009F04CA"/>
    <w:rsid w:val="009F050B"/>
    <w:rsid w:val="009F0FD7"/>
    <w:rsid w:val="009F2FDD"/>
    <w:rsid w:val="009F31FD"/>
    <w:rsid w:val="009F330C"/>
    <w:rsid w:val="009F3903"/>
    <w:rsid w:val="009F439A"/>
    <w:rsid w:val="009F4A85"/>
    <w:rsid w:val="009F5FE5"/>
    <w:rsid w:val="009F7A71"/>
    <w:rsid w:val="00A02698"/>
    <w:rsid w:val="00A03A13"/>
    <w:rsid w:val="00A03DB9"/>
    <w:rsid w:val="00A05283"/>
    <w:rsid w:val="00A05B21"/>
    <w:rsid w:val="00A0640B"/>
    <w:rsid w:val="00A06D29"/>
    <w:rsid w:val="00A06D2B"/>
    <w:rsid w:val="00A0771A"/>
    <w:rsid w:val="00A103B0"/>
    <w:rsid w:val="00A10656"/>
    <w:rsid w:val="00A10739"/>
    <w:rsid w:val="00A11750"/>
    <w:rsid w:val="00A14367"/>
    <w:rsid w:val="00A166FA"/>
    <w:rsid w:val="00A222ED"/>
    <w:rsid w:val="00A22F2E"/>
    <w:rsid w:val="00A23851"/>
    <w:rsid w:val="00A248F4"/>
    <w:rsid w:val="00A24917"/>
    <w:rsid w:val="00A24E07"/>
    <w:rsid w:val="00A26AB4"/>
    <w:rsid w:val="00A26EE9"/>
    <w:rsid w:val="00A3042C"/>
    <w:rsid w:val="00A30F71"/>
    <w:rsid w:val="00A3159F"/>
    <w:rsid w:val="00A35341"/>
    <w:rsid w:val="00A411CB"/>
    <w:rsid w:val="00A41B14"/>
    <w:rsid w:val="00A41F31"/>
    <w:rsid w:val="00A428B9"/>
    <w:rsid w:val="00A42A12"/>
    <w:rsid w:val="00A42DD4"/>
    <w:rsid w:val="00A4459F"/>
    <w:rsid w:val="00A46B5D"/>
    <w:rsid w:val="00A50364"/>
    <w:rsid w:val="00A51C65"/>
    <w:rsid w:val="00A529E6"/>
    <w:rsid w:val="00A53918"/>
    <w:rsid w:val="00A54AC2"/>
    <w:rsid w:val="00A55A2F"/>
    <w:rsid w:val="00A56754"/>
    <w:rsid w:val="00A568F9"/>
    <w:rsid w:val="00A62183"/>
    <w:rsid w:val="00A62EBF"/>
    <w:rsid w:val="00A63432"/>
    <w:rsid w:val="00A64329"/>
    <w:rsid w:val="00A65B7A"/>
    <w:rsid w:val="00A6694A"/>
    <w:rsid w:val="00A701D6"/>
    <w:rsid w:val="00A703E7"/>
    <w:rsid w:val="00A71F5E"/>
    <w:rsid w:val="00A736DF"/>
    <w:rsid w:val="00A73A10"/>
    <w:rsid w:val="00A755FE"/>
    <w:rsid w:val="00A757C1"/>
    <w:rsid w:val="00A75833"/>
    <w:rsid w:val="00A75C95"/>
    <w:rsid w:val="00A77C6F"/>
    <w:rsid w:val="00A815A1"/>
    <w:rsid w:val="00A81B8B"/>
    <w:rsid w:val="00A8269C"/>
    <w:rsid w:val="00A84C80"/>
    <w:rsid w:val="00A84ED3"/>
    <w:rsid w:val="00A86962"/>
    <w:rsid w:val="00A9290B"/>
    <w:rsid w:val="00A93CCF"/>
    <w:rsid w:val="00A93CEC"/>
    <w:rsid w:val="00A94306"/>
    <w:rsid w:val="00A94A45"/>
    <w:rsid w:val="00A94D0F"/>
    <w:rsid w:val="00A95BC2"/>
    <w:rsid w:val="00AA14DB"/>
    <w:rsid w:val="00AA14EE"/>
    <w:rsid w:val="00AA1653"/>
    <w:rsid w:val="00AA214B"/>
    <w:rsid w:val="00AA2A50"/>
    <w:rsid w:val="00AA3385"/>
    <w:rsid w:val="00AA3D37"/>
    <w:rsid w:val="00AA4FD8"/>
    <w:rsid w:val="00AA5141"/>
    <w:rsid w:val="00AA6BB6"/>
    <w:rsid w:val="00AA702F"/>
    <w:rsid w:val="00AB1359"/>
    <w:rsid w:val="00AB302C"/>
    <w:rsid w:val="00AC1254"/>
    <w:rsid w:val="00AC2E6B"/>
    <w:rsid w:val="00AC4108"/>
    <w:rsid w:val="00AC5ECB"/>
    <w:rsid w:val="00AC727C"/>
    <w:rsid w:val="00AD25EA"/>
    <w:rsid w:val="00AD39EB"/>
    <w:rsid w:val="00AD4101"/>
    <w:rsid w:val="00AD43D1"/>
    <w:rsid w:val="00AD43F7"/>
    <w:rsid w:val="00AD69A7"/>
    <w:rsid w:val="00AE0BD4"/>
    <w:rsid w:val="00AE13C1"/>
    <w:rsid w:val="00AE29C2"/>
    <w:rsid w:val="00AE3981"/>
    <w:rsid w:val="00AE423D"/>
    <w:rsid w:val="00AE49DA"/>
    <w:rsid w:val="00AE4B32"/>
    <w:rsid w:val="00AE50AB"/>
    <w:rsid w:val="00AE6AA5"/>
    <w:rsid w:val="00AF22D9"/>
    <w:rsid w:val="00AF49D6"/>
    <w:rsid w:val="00AF5A83"/>
    <w:rsid w:val="00AF74D4"/>
    <w:rsid w:val="00AF76FB"/>
    <w:rsid w:val="00B00988"/>
    <w:rsid w:val="00B01988"/>
    <w:rsid w:val="00B0507F"/>
    <w:rsid w:val="00B0520E"/>
    <w:rsid w:val="00B060C4"/>
    <w:rsid w:val="00B10815"/>
    <w:rsid w:val="00B10AE7"/>
    <w:rsid w:val="00B10C88"/>
    <w:rsid w:val="00B10EB6"/>
    <w:rsid w:val="00B12118"/>
    <w:rsid w:val="00B16C0F"/>
    <w:rsid w:val="00B16F0A"/>
    <w:rsid w:val="00B16F79"/>
    <w:rsid w:val="00B21675"/>
    <w:rsid w:val="00B21A45"/>
    <w:rsid w:val="00B2470B"/>
    <w:rsid w:val="00B27154"/>
    <w:rsid w:val="00B2726D"/>
    <w:rsid w:val="00B30901"/>
    <w:rsid w:val="00B30E0C"/>
    <w:rsid w:val="00B32140"/>
    <w:rsid w:val="00B32215"/>
    <w:rsid w:val="00B331B1"/>
    <w:rsid w:val="00B344F3"/>
    <w:rsid w:val="00B34F3F"/>
    <w:rsid w:val="00B358AF"/>
    <w:rsid w:val="00B3779C"/>
    <w:rsid w:val="00B425CD"/>
    <w:rsid w:val="00B42675"/>
    <w:rsid w:val="00B42996"/>
    <w:rsid w:val="00B42E59"/>
    <w:rsid w:val="00B437EE"/>
    <w:rsid w:val="00B43A3F"/>
    <w:rsid w:val="00B43DC7"/>
    <w:rsid w:val="00B44162"/>
    <w:rsid w:val="00B46BA3"/>
    <w:rsid w:val="00B47C11"/>
    <w:rsid w:val="00B50610"/>
    <w:rsid w:val="00B50A67"/>
    <w:rsid w:val="00B553C9"/>
    <w:rsid w:val="00B55D8C"/>
    <w:rsid w:val="00B562B2"/>
    <w:rsid w:val="00B613E6"/>
    <w:rsid w:val="00B61CB4"/>
    <w:rsid w:val="00B6449C"/>
    <w:rsid w:val="00B6537C"/>
    <w:rsid w:val="00B707CB"/>
    <w:rsid w:val="00B70FE5"/>
    <w:rsid w:val="00B72367"/>
    <w:rsid w:val="00B72A78"/>
    <w:rsid w:val="00B736D3"/>
    <w:rsid w:val="00B73C56"/>
    <w:rsid w:val="00B747EF"/>
    <w:rsid w:val="00B74FF7"/>
    <w:rsid w:val="00B75AFB"/>
    <w:rsid w:val="00B76C5F"/>
    <w:rsid w:val="00B776BC"/>
    <w:rsid w:val="00B808F0"/>
    <w:rsid w:val="00B8173A"/>
    <w:rsid w:val="00B82E8F"/>
    <w:rsid w:val="00B86AB4"/>
    <w:rsid w:val="00B916A6"/>
    <w:rsid w:val="00B91E20"/>
    <w:rsid w:val="00B9421C"/>
    <w:rsid w:val="00B94BA1"/>
    <w:rsid w:val="00B94C6B"/>
    <w:rsid w:val="00B961EC"/>
    <w:rsid w:val="00B97774"/>
    <w:rsid w:val="00BA09E7"/>
    <w:rsid w:val="00BA1FAB"/>
    <w:rsid w:val="00BA22C4"/>
    <w:rsid w:val="00BA2779"/>
    <w:rsid w:val="00BA448B"/>
    <w:rsid w:val="00BA4B0A"/>
    <w:rsid w:val="00BA514E"/>
    <w:rsid w:val="00BA79DD"/>
    <w:rsid w:val="00BA7B49"/>
    <w:rsid w:val="00BB1442"/>
    <w:rsid w:val="00BB4497"/>
    <w:rsid w:val="00BB628F"/>
    <w:rsid w:val="00BB6556"/>
    <w:rsid w:val="00BB68DF"/>
    <w:rsid w:val="00BC1038"/>
    <w:rsid w:val="00BC106A"/>
    <w:rsid w:val="00BC1E2A"/>
    <w:rsid w:val="00BC22AF"/>
    <w:rsid w:val="00BC287D"/>
    <w:rsid w:val="00BC2F7F"/>
    <w:rsid w:val="00BC4360"/>
    <w:rsid w:val="00BC73CA"/>
    <w:rsid w:val="00BC759B"/>
    <w:rsid w:val="00BD0863"/>
    <w:rsid w:val="00BD1EF0"/>
    <w:rsid w:val="00BD446D"/>
    <w:rsid w:val="00BE0977"/>
    <w:rsid w:val="00BE0B37"/>
    <w:rsid w:val="00BE0CB7"/>
    <w:rsid w:val="00BE19BB"/>
    <w:rsid w:val="00BE2448"/>
    <w:rsid w:val="00BE3026"/>
    <w:rsid w:val="00BE42F7"/>
    <w:rsid w:val="00BE7D34"/>
    <w:rsid w:val="00BF09AB"/>
    <w:rsid w:val="00BF34DC"/>
    <w:rsid w:val="00BF4B3B"/>
    <w:rsid w:val="00BF50A6"/>
    <w:rsid w:val="00BF5869"/>
    <w:rsid w:val="00BF7C2B"/>
    <w:rsid w:val="00C00AAC"/>
    <w:rsid w:val="00C00B74"/>
    <w:rsid w:val="00C015BD"/>
    <w:rsid w:val="00C02DEB"/>
    <w:rsid w:val="00C0326E"/>
    <w:rsid w:val="00C062A9"/>
    <w:rsid w:val="00C10579"/>
    <w:rsid w:val="00C10FE8"/>
    <w:rsid w:val="00C115D2"/>
    <w:rsid w:val="00C12D14"/>
    <w:rsid w:val="00C13199"/>
    <w:rsid w:val="00C13812"/>
    <w:rsid w:val="00C14090"/>
    <w:rsid w:val="00C14142"/>
    <w:rsid w:val="00C164F7"/>
    <w:rsid w:val="00C20019"/>
    <w:rsid w:val="00C20ACF"/>
    <w:rsid w:val="00C22FC3"/>
    <w:rsid w:val="00C235DA"/>
    <w:rsid w:val="00C23E63"/>
    <w:rsid w:val="00C2595B"/>
    <w:rsid w:val="00C2750A"/>
    <w:rsid w:val="00C3049E"/>
    <w:rsid w:val="00C3170D"/>
    <w:rsid w:val="00C31A3F"/>
    <w:rsid w:val="00C32A89"/>
    <w:rsid w:val="00C3305B"/>
    <w:rsid w:val="00C33200"/>
    <w:rsid w:val="00C3344B"/>
    <w:rsid w:val="00C37489"/>
    <w:rsid w:val="00C3786A"/>
    <w:rsid w:val="00C4131B"/>
    <w:rsid w:val="00C4349A"/>
    <w:rsid w:val="00C43536"/>
    <w:rsid w:val="00C43AC3"/>
    <w:rsid w:val="00C4472F"/>
    <w:rsid w:val="00C44EC1"/>
    <w:rsid w:val="00C46D13"/>
    <w:rsid w:val="00C51671"/>
    <w:rsid w:val="00C51BBC"/>
    <w:rsid w:val="00C521B9"/>
    <w:rsid w:val="00C52DB9"/>
    <w:rsid w:val="00C53EDC"/>
    <w:rsid w:val="00C56558"/>
    <w:rsid w:val="00C6077D"/>
    <w:rsid w:val="00C627DD"/>
    <w:rsid w:val="00C62A6F"/>
    <w:rsid w:val="00C647DB"/>
    <w:rsid w:val="00C64923"/>
    <w:rsid w:val="00C64AD2"/>
    <w:rsid w:val="00C64B80"/>
    <w:rsid w:val="00C65A05"/>
    <w:rsid w:val="00C6664A"/>
    <w:rsid w:val="00C6673A"/>
    <w:rsid w:val="00C66BD5"/>
    <w:rsid w:val="00C709FA"/>
    <w:rsid w:val="00C70E75"/>
    <w:rsid w:val="00C738F0"/>
    <w:rsid w:val="00C7418C"/>
    <w:rsid w:val="00C74303"/>
    <w:rsid w:val="00C745AC"/>
    <w:rsid w:val="00C75814"/>
    <w:rsid w:val="00C767AA"/>
    <w:rsid w:val="00C8367E"/>
    <w:rsid w:val="00C863CB"/>
    <w:rsid w:val="00C87661"/>
    <w:rsid w:val="00C87F23"/>
    <w:rsid w:val="00C909BF"/>
    <w:rsid w:val="00C92155"/>
    <w:rsid w:val="00C94FA8"/>
    <w:rsid w:val="00C950FB"/>
    <w:rsid w:val="00C957D7"/>
    <w:rsid w:val="00CA162C"/>
    <w:rsid w:val="00CA50CA"/>
    <w:rsid w:val="00CA517F"/>
    <w:rsid w:val="00CB0D31"/>
    <w:rsid w:val="00CB0EA2"/>
    <w:rsid w:val="00CB1108"/>
    <w:rsid w:val="00CB30E6"/>
    <w:rsid w:val="00CB3BA0"/>
    <w:rsid w:val="00CB3FEE"/>
    <w:rsid w:val="00CB44F1"/>
    <w:rsid w:val="00CB628A"/>
    <w:rsid w:val="00CB654F"/>
    <w:rsid w:val="00CC0C8F"/>
    <w:rsid w:val="00CC2260"/>
    <w:rsid w:val="00CC2BCC"/>
    <w:rsid w:val="00CC2EAD"/>
    <w:rsid w:val="00CC2ECD"/>
    <w:rsid w:val="00CC4365"/>
    <w:rsid w:val="00CC4C98"/>
    <w:rsid w:val="00CC503B"/>
    <w:rsid w:val="00CC7008"/>
    <w:rsid w:val="00CD376A"/>
    <w:rsid w:val="00CD5DD5"/>
    <w:rsid w:val="00CD5EAE"/>
    <w:rsid w:val="00CD62A7"/>
    <w:rsid w:val="00CE15E8"/>
    <w:rsid w:val="00CE1A4E"/>
    <w:rsid w:val="00CE286E"/>
    <w:rsid w:val="00CE2BA4"/>
    <w:rsid w:val="00CE521F"/>
    <w:rsid w:val="00CE5E75"/>
    <w:rsid w:val="00CE62DD"/>
    <w:rsid w:val="00CE7412"/>
    <w:rsid w:val="00CF14E5"/>
    <w:rsid w:val="00CF1B8D"/>
    <w:rsid w:val="00CF4DA2"/>
    <w:rsid w:val="00CF521C"/>
    <w:rsid w:val="00CF7B4F"/>
    <w:rsid w:val="00CF7CC4"/>
    <w:rsid w:val="00D016A3"/>
    <w:rsid w:val="00D02985"/>
    <w:rsid w:val="00D0300B"/>
    <w:rsid w:val="00D03E83"/>
    <w:rsid w:val="00D04241"/>
    <w:rsid w:val="00D04F8A"/>
    <w:rsid w:val="00D057D6"/>
    <w:rsid w:val="00D06222"/>
    <w:rsid w:val="00D067A0"/>
    <w:rsid w:val="00D12217"/>
    <w:rsid w:val="00D1779A"/>
    <w:rsid w:val="00D21170"/>
    <w:rsid w:val="00D24A6F"/>
    <w:rsid w:val="00D252E6"/>
    <w:rsid w:val="00D2570A"/>
    <w:rsid w:val="00D26CC0"/>
    <w:rsid w:val="00D27D08"/>
    <w:rsid w:val="00D317DA"/>
    <w:rsid w:val="00D31B2D"/>
    <w:rsid w:val="00D31C56"/>
    <w:rsid w:val="00D352B0"/>
    <w:rsid w:val="00D3709C"/>
    <w:rsid w:val="00D37361"/>
    <w:rsid w:val="00D403EC"/>
    <w:rsid w:val="00D40722"/>
    <w:rsid w:val="00D4090F"/>
    <w:rsid w:val="00D41C24"/>
    <w:rsid w:val="00D428AB"/>
    <w:rsid w:val="00D43D48"/>
    <w:rsid w:val="00D449DF"/>
    <w:rsid w:val="00D44D8D"/>
    <w:rsid w:val="00D45CA8"/>
    <w:rsid w:val="00D45D5A"/>
    <w:rsid w:val="00D471ED"/>
    <w:rsid w:val="00D5133F"/>
    <w:rsid w:val="00D51440"/>
    <w:rsid w:val="00D52CE1"/>
    <w:rsid w:val="00D530C7"/>
    <w:rsid w:val="00D54454"/>
    <w:rsid w:val="00D548FA"/>
    <w:rsid w:val="00D60479"/>
    <w:rsid w:val="00D62A18"/>
    <w:rsid w:val="00D62AED"/>
    <w:rsid w:val="00D62CA9"/>
    <w:rsid w:val="00D63AF2"/>
    <w:rsid w:val="00D63B6D"/>
    <w:rsid w:val="00D6428C"/>
    <w:rsid w:val="00D65BF7"/>
    <w:rsid w:val="00D65F5F"/>
    <w:rsid w:val="00D661EB"/>
    <w:rsid w:val="00D70AFA"/>
    <w:rsid w:val="00D72677"/>
    <w:rsid w:val="00D73223"/>
    <w:rsid w:val="00D73FB0"/>
    <w:rsid w:val="00D74830"/>
    <w:rsid w:val="00D74AE3"/>
    <w:rsid w:val="00D754C2"/>
    <w:rsid w:val="00D775B8"/>
    <w:rsid w:val="00D77799"/>
    <w:rsid w:val="00D779C7"/>
    <w:rsid w:val="00D82FD8"/>
    <w:rsid w:val="00D836E8"/>
    <w:rsid w:val="00D854E6"/>
    <w:rsid w:val="00D8754B"/>
    <w:rsid w:val="00D91B28"/>
    <w:rsid w:val="00D920F1"/>
    <w:rsid w:val="00D939C9"/>
    <w:rsid w:val="00D941D8"/>
    <w:rsid w:val="00D94415"/>
    <w:rsid w:val="00D958BC"/>
    <w:rsid w:val="00D961C5"/>
    <w:rsid w:val="00D968AD"/>
    <w:rsid w:val="00D9774E"/>
    <w:rsid w:val="00DA0CAE"/>
    <w:rsid w:val="00DA16E3"/>
    <w:rsid w:val="00DA19C7"/>
    <w:rsid w:val="00DA204A"/>
    <w:rsid w:val="00DA20E7"/>
    <w:rsid w:val="00DA319A"/>
    <w:rsid w:val="00DA7639"/>
    <w:rsid w:val="00DA7C65"/>
    <w:rsid w:val="00DB0B1B"/>
    <w:rsid w:val="00DB2C0A"/>
    <w:rsid w:val="00DB2CD1"/>
    <w:rsid w:val="00DB4AA4"/>
    <w:rsid w:val="00DB5238"/>
    <w:rsid w:val="00DB68C5"/>
    <w:rsid w:val="00DB6C3B"/>
    <w:rsid w:val="00DB793A"/>
    <w:rsid w:val="00DB7E07"/>
    <w:rsid w:val="00DC223B"/>
    <w:rsid w:val="00DC3367"/>
    <w:rsid w:val="00DC52C9"/>
    <w:rsid w:val="00DC5AEE"/>
    <w:rsid w:val="00DC5F3B"/>
    <w:rsid w:val="00DC6B70"/>
    <w:rsid w:val="00DC7CC7"/>
    <w:rsid w:val="00DD1F6B"/>
    <w:rsid w:val="00DD3380"/>
    <w:rsid w:val="00DD3671"/>
    <w:rsid w:val="00DD4AB6"/>
    <w:rsid w:val="00DD56CA"/>
    <w:rsid w:val="00DD71EC"/>
    <w:rsid w:val="00DD7218"/>
    <w:rsid w:val="00DE0639"/>
    <w:rsid w:val="00DE3508"/>
    <w:rsid w:val="00DE3E93"/>
    <w:rsid w:val="00DE4215"/>
    <w:rsid w:val="00DE45F1"/>
    <w:rsid w:val="00DE50DD"/>
    <w:rsid w:val="00DE54D4"/>
    <w:rsid w:val="00DE6731"/>
    <w:rsid w:val="00DE6EE6"/>
    <w:rsid w:val="00DE7446"/>
    <w:rsid w:val="00DE756B"/>
    <w:rsid w:val="00DF02C9"/>
    <w:rsid w:val="00DF0B45"/>
    <w:rsid w:val="00DF2AC7"/>
    <w:rsid w:val="00DF3CCE"/>
    <w:rsid w:val="00DF4819"/>
    <w:rsid w:val="00DF515F"/>
    <w:rsid w:val="00E012EC"/>
    <w:rsid w:val="00E013A5"/>
    <w:rsid w:val="00E021A0"/>
    <w:rsid w:val="00E031B3"/>
    <w:rsid w:val="00E06AA9"/>
    <w:rsid w:val="00E07A97"/>
    <w:rsid w:val="00E1066F"/>
    <w:rsid w:val="00E11758"/>
    <w:rsid w:val="00E118C7"/>
    <w:rsid w:val="00E15894"/>
    <w:rsid w:val="00E17577"/>
    <w:rsid w:val="00E2011E"/>
    <w:rsid w:val="00E20A59"/>
    <w:rsid w:val="00E22D1D"/>
    <w:rsid w:val="00E26A3D"/>
    <w:rsid w:val="00E27104"/>
    <w:rsid w:val="00E2753A"/>
    <w:rsid w:val="00E3155A"/>
    <w:rsid w:val="00E31C22"/>
    <w:rsid w:val="00E323DC"/>
    <w:rsid w:val="00E33FDC"/>
    <w:rsid w:val="00E35684"/>
    <w:rsid w:val="00E359F6"/>
    <w:rsid w:val="00E36582"/>
    <w:rsid w:val="00E36AB7"/>
    <w:rsid w:val="00E37293"/>
    <w:rsid w:val="00E37581"/>
    <w:rsid w:val="00E401E9"/>
    <w:rsid w:val="00E4354E"/>
    <w:rsid w:val="00E44708"/>
    <w:rsid w:val="00E45364"/>
    <w:rsid w:val="00E4571F"/>
    <w:rsid w:val="00E4612B"/>
    <w:rsid w:val="00E463C0"/>
    <w:rsid w:val="00E46685"/>
    <w:rsid w:val="00E47446"/>
    <w:rsid w:val="00E47CE8"/>
    <w:rsid w:val="00E505D8"/>
    <w:rsid w:val="00E5282C"/>
    <w:rsid w:val="00E5496C"/>
    <w:rsid w:val="00E54DBC"/>
    <w:rsid w:val="00E570C6"/>
    <w:rsid w:val="00E578D1"/>
    <w:rsid w:val="00E61BC0"/>
    <w:rsid w:val="00E62409"/>
    <w:rsid w:val="00E64E9E"/>
    <w:rsid w:val="00E64F2D"/>
    <w:rsid w:val="00E64FC8"/>
    <w:rsid w:val="00E6562B"/>
    <w:rsid w:val="00E66083"/>
    <w:rsid w:val="00E66EC3"/>
    <w:rsid w:val="00E67669"/>
    <w:rsid w:val="00E70101"/>
    <w:rsid w:val="00E70BA4"/>
    <w:rsid w:val="00E71AED"/>
    <w:rsid w:val="00E7222A"/>
    <w:rsid w:val="00E74F11"/>
    <w:rsid w:val="00E75451"/>
    <w:rsid w:val="00E7723D"/>
    <w:rsid w:val="00E777CC"/>
    <w:rsid w:val="00E8011A"/>
    <w:rsid w:val="00E802FD"/>
    <w:rsid w:val="00E82699"/>
    <w:rsid w:val="00E838F0"/>
    <w:rsid w:val="00E83F9C"/>
    <w:rsid w:val="00E85895"/>
    <w:rsid w:val="00E859C8"/>
    <w:rsid w:val="00E87CF0"/>
    <w:rsid w:val="00E87E18"/>
    <w:rsid w:val="00E908E0"/>
    <w:rsid w:val="00E913B6"/>
    <w:rsid w:val="00E914BF"/>
    <w:rsid w:val="00E92A44"/>
    <w:rsid w:val="00E92F39"/>
    <w:rsid w:val="00E94FF6"/>
    <w:rsid w:val="00E9523F"/>
    <w:rsid w:val="00E971FA"/>
    <w:rsid w:val="00E97EAE"/>
    <w:rsid w:val="00EA0AB0"/>
    <w:rsid w:val="00EA1E34"/>
    <w:rsid w:val="00EA29C6"/>
    <w:rsid w:val="00EA418C"/>
    <w:rsid w:val="00EA4A61"/>
    <w:rsid w:val="00EA7670"/>
    <w:rsid w:val="00EB02B3"/>
    <w:rsid w:val="00EB079F"/>
    <w:rsid w:val="00EB2AC7"/>
    <w:rsid w:val="00EB2DC4"/>
    <w:rsid w:val="00EB376A"/>
    <w:rsid w:val="00EB37FA"/>
    <w:rsid w:val="00EB3DF4"/>
    <w:rsid w:val="00EB43A8"/>
    <w:rsid w:val="00EB45EA"/>
    <w:rsid w:val="00EB495A"/>
    <w:rsid w:val="00EB6A44"/>
    <w:rsid w:val="00EC137C"/>
    <w:rsid w:val="00EC1F08"/>
    <w:rsid w:val="00EC3826"/>
    <w:rsid w:val="00EC3DAB"/>
    <w:rsid w:val="00EC3DDF"/>
    <w:rsid w:val="00EC4D1E"/>
    <w:rsid w:val="00EC6274"/>
    <w:rsid w:val="00EC73E7"/>
    <w:rsid w:val="00ED0536"/>
    <w:rsid w:val="00ED067C"/>
    <w:rsid w:val="00ED288A"/>
    <w:rsid w:val="00ED2FB0"/>
    <w:rsid w:val="00ED3F00"/>
    <w:rsid w:val="00ED68C1"/>
    <w:rsid w:val="00ED6903"/>
    <w:rsid w:val="00ED78E0"/>
    <w:rsid w:val="00ED7D4A"/>
    <w:rsid w:val="00EE03E6"/>
    <w:rsid w:val="00EE3557"/>
    <w:rsid w:val="00EE4AB1"/>
    <w:rsid w:val="00EE51DD"/>
    <w:rsid w:val="00EE5431"/>
    <w:rsid w:val="00EE5FCB"/>
    <w:rsid w:val="00EE6BE6"/>
    <w:rsid w:val="00EE70CE"/>
    <w:rsid w:val="00EE7D5B"/>
    <w:rsid w:val="00EE7EE4"/>
    <w:rsid w:val="00EF1622"/>
    <w:rsid w:val="00EF37AD"/>
    <w:rsid w:val="00EF581C"/>
    <w:rsid w:val="00EF5D8E"/>
    <w:rsid w:val="00F00DDB"/>
    <w:rsid w:val="00F047BA"/>
    <w:rsid w:val="00F075C3"/>
    <w:rsid w:val="00F07736"/>
    <w:rsid w:val="00F07BD7"/>
    <w:rsid w:val="00F14316"/>
    <w:rsid w:val="00F224E0"/>
    <w:rsid w:val="00F25436"/>
    <w:rsid w:val="00F327E3"/>
    <w:rsid w:val="00F32DC8"/>
    <w:rsid w:val="00F34888"/>
    <w:rsid w:val="00F358BB"/>
    <w:rsid w:val="00F40651"/>
    <w:rsid w:val="00F4181C"/>
    <w:rsid w:val="00F42445"/>
    <w:rsid w:val="00F4631C"/>
    <w:rsid w:val="00F5048E"/>
    <w:rsid w:val="00F50958"/>
    <w:rsid w:val="00F50F24"/>
    <w:rsid w:val="00F52A2F"/>
    <w:rsid w:val="00F53239"/>
    <w:rsid w:val="00F54732"/>
    <w:rsid w:val="00F54F90"/>
    <w:rsid w:val="00F55658"/>
    <w:rsid w:val="00F5649A"/>
    <w:rsid w:val="00F5660A"/>
    <w:rsid w:val="00F60E16"/>
    <w:rsid w:val="00F611EB"/>
    <w:rsid w:val="00F6157F"/>
    <w:rsid w:val="00F615FC"/>
    <w:rsid w:val="00F638FE"/>
    <w:rsid w:val="00F63AB7"/>
    <w:rsid w:val="00F64650"/>
    <w:rsid w:val="00F64E53"/>
    <w:rsid w:val="00F7288A"/>
    <w:rsid w:val="00F76A3C"/>
    <w:rsid w:val="00F805FD"/>
    <w:rsid w:val="00F80F76"/>
    <w:rsid w:val="00F81B18"/>
    <w:rsid w:val="00F82B17"/>
    <w:rsid w:val="00F83AEA"/>
    <w:rsid w:val="00F84D5F"/>
    <w:rsid w:val="00F857F0"/>
    <w:rsid w:val="00F85FF7"/>
    <w:rsid w:val="00F8626A"/>
    <w:rsid w:val="00F864D6"/>
    <w:rsid w:val="00F8652F"/>
    <w:rsid w:val="00F875F1"/>
    <w:rsid w:val="00F91319"/>
    <w:rsid w:val="00F924F9"/>
    <w:rsid w:val="00F936D9"/>
    <w:rsid w:val="00F93D5A"/>
    <w:rsid w:val="00F94F72"/>
    <w:rsid w:val="00F959D7"/>
    <w:rsid w:val="00F95D40"/>
    <w:rsid w:val="00F978A0"/>
    <w:rsid w:val="00FA13CD"/>
    <w:rsid w:val="00FA1476"/>
    <w:rsid w:val="00FA1EF1"/>
    <w:rsid w:val="00FA25BD"/>
    <w:rsid w:val="00FA2959"/>
    <w:rsid w:val="00FA2BC4"/>
    <w:rsid w:val="00FA2BCA"/>
    <w:rsid w:val="00FA32A3"/>
    <w:rsid w:val="00FA556A"/>
    <w:rsid w:val="00FB048D"/>
    <w:rsid w:val="00FB0C51"/>
    <w:rsid w:val="00FB1F72"/>
    <w:rsid w:val="00FB3FDF"/>
    <w:rsid w:val="00FB5EE5"/>
    <w:rsid w:val="00FB746B"/>
    <w:rsid w:val="00FC03C1"/>
    <w:rsid w:val="00FC090A"/>
    <w:rsid w:val="00FC0DCD"/>
    <w:rsid w:val="00FC13D2"/>
    <w:rsid w:val="00FC66BB"/>
    <w:rsid w:val="00FC6EA8"/>
    <w:rsid w:val="00FD0C85"/>
    <w:rsid w:val="00FD1CD4"/>
    <w:rsid w:val="00FD34BC"/>
    <w:rsid w:val="00FD394A"/>
    <w:rsid w:val="00FD4D62"/>
    <w:rsid w:val="00FD6002"/>
    <w:rsid w:val="00FD621C"/>
    <w:rsid w:val="00FE2849"/>
    <w:rsid w:val="00FE2A9B"/>
    <w:rsid w:val="00FE3797"/>
    <w:rsid w:val="00FE402F"/>
    <w:rsid w:val="00FE5111"/>
    <w:rsid w:val="00FE54FB"/>
    <w:rsid w:val="00FE6C12"/>
    <w:rsid w:val="00FF06C7"/>
    <w:rsid w:val="00FF174D"/>
    <w:rsid w:val="00FF6248"/>
    <w:rsid w:val="00FF66AC"/>
    <w:rsid w:val="00FF6F71"/>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059660A"/>
  <w15:docId w15:val="{89C8A3D3-E839-41AF-B875-E07B3B6BE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fr-FR"/>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lsdException w:name="heading 6" w:uiPriority="9"/>
    <w:lsdException w:name="heading 7" w:uiPriority="9"/>
    <w:lsdException w:name="heading 8" w:uiPriority="9"/>
    <w:lsdException w:name="heading 9" w:uiPriority="9"/>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10D0"/>
    <w:pPr>
      <w:overflowPunct w:val="0"/>
      <w:autoSpaceDE w:val="0"/>
      <w:autoSpaceDN w:val="0"/>
      <w:adjustRightInd w:val="0"/>
      <w:spacing w:after="240"/>
      <w:jc w:val="both"/>
      <w:textAlignment w:val="baseline"/>
    </w:pPr>
    <w:rPr>
      <w:rFonts w:ascii="Arial" w:hAnsi="Arial"/>
      <w:sz w:val="22"/>
    </w:rPr>
  </w:style>
  <w:style w:type="paragraph" w:styleId="Titre1">
    <w:name w:val="heading 1"/>
    <w:basedOn w:val="Normal"/>
    <w:next w:val="Normal"/>
    <w:qFormat/>
    <w:rsid w:val="00054174"/>
    <w:pPr>
      <w:keepNext/>
      <w:outlineLvl w:val="0"/>
    </w:pPr>
    <w:rPr>
      <w:b/>
      <w:sz w:val="24"/>
    </w:rPr>
  </w:style>
  <w:style w:type="paragraph" w:styleId="Titre2">
    <w:name w:val="heading 2"/>
    <w:basedOn w:val="Normal"/>
    <w:next w:val="Normal"/>
    <w:link w:val="Titre2Car"/>
    <w:qFormat/>
    <w:rsid w:val="00054174"/>
    <w:pPr>
      <w:keepNext/>
      <w:outlineLvl w:val="1"/>
    </w:pPr>
    <w:rPr>
      <w:b/>
      <w:sz w:val="24"/>
    </w:rPr>
  </w:style>
  <w:style w:type="paragraph" w:styleId="Titre3">
    <w:name w:val="heading 3"/>
    <w:basedOn w:val="Normal"/>
    <w:next w:val="Normal"/>
    <w:link w:val="Titre3Car"/>
    <w:qFormat/>
    <w:rsid w:val="00054174"/>
    <w:pPr>
      <w:keepNext/>
      <w:outlineLvl w:val="2"/>
    </w:pPr>
    <w:rPr>
      <w:b/>
    </w:rPr>
  </w:style>
  <w:style w:type="paragraph" w:styleId="Titre4">
    <w:name w:val="heading 4"/>
    <w:basedOn w:val="Normal"/>
    <w:next w:val="Normal"/>
    <w:qFormat/>
    <w:rsid w:val="00054174"/>
    <w:pPr>
      <w:keepNext/>
      <w:outlineLvl w:val="3"/>
    </w:pPr>
    <w:rPr>
      <w:b/>
    </w:rPr>
  </w:style>
  <w:style w:type="paragraph" w:styleId="Titre5">
    <w:name w:val="heading 5"/>
    <w:basedOn w:val="Normal"/>
    <w:next w:val="Normal"/>
    <w:rsid w:val="008E1006"/>
    <w:pPr>
      <w:keepNext/>
      <w:jc w:val="center"/>
      <w:outlineLvl w:val="4"/>
    </w:pPr>
    <w:rPr>
      <w:b/>
      <w:sz w:val="28"/>
    </w:rPr>
  </w:style>
  <w:style w:type="paragraph" w:styleId="Titre6">
    <w:name w:val="heading 6"/>
    <w:basedOn w:val="Normal"/>
    <w:next w:val="Normal"/>
    <w:rsid w:val="008E1006"/>
    <w:pPr>
      <w:keepNext/>
      <w:tabs>
        <w:tab w:val="left" w:pos="1710"/>
        <w:tab w:val="center" w:pos="4590"/>
        <w:tab w:val="center" w:pos="5760"/>
        <w:tab w:val="center" w:pos="6930"/>
        <w:tab w:val="center" w:pos="8100"/>
      </w:tabs>
      <w:spacing w:line="360" w:lineRule="exact"/>
      <w:jc w:val="center"/>
      <w:outlineLvl w:val="5"/>
    </w:pPr>
    <w:rPr>
      <w:b/>
    </w:rPr>
  </w:style>
  <w:style w:type="paragraph" w:styleId="Titre7">
    <w:name w:val="heading 7"/>
    <w:basedOn w:val="Normal"/>
    <w:next w:val="Normal"/>
    <w:rsid w:val="008E1006"/>
    <w:pPr>
      <w:keepNext/>
      <w:tabs>
        <w:tab w:val="decimal" w:pos="3600"/>
      </w:tabs>
      <w:spacing w:line="360" w:lineRule="exact"/>
      <w:outlineLvl w:val="6"/>
    </w:pPr>
    <w:rPr>
      <w:b/>
    </w:rPr>
  </w:style>
  <w:style w:type="paragraph" w:styleId="Titre8">
    <w:name w:val="heading 8"/>
    <w:basedOn w:val="Normal"/>
    <w:next w:val="Normal"/>
    <w:rsid w:val="008E1006"/>
    <w:pPr>
      <w:keepNext/>
      <w:tabs>
        <w:tab w:val="left" w:pos="2520"/>
        <w:tab w:val="left" w:pos="5760"/>
      </w:tabs>
      <w:spacing w:line="360" w:lineRule="exact"/>
      <w:outlineLvl w:val="7"/>
    </w:pPr>
    <w:rPr>
      <w:u w:val="single"/>
    </w:rPr>
  </w:style>
  <w:style w:type="paragraph" w:styleId="Titre9">
    <w:name w:val="heading 9"/>
    <w:basedOn w:val="Normal"/>
    <w:next w:val="Normal"/>
    <w:rsid w:val="008E1006"/>
    <w:pPr>
      <w:spacing w:before="240" w:after="60"/>
      <w:outlineLvl w:val="8"/>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Adressedestinataire">
    <w:name w:val="envelope address"/>
    <w:basedOn w:val="Normal"/>
    <w:rsid w:val="008E1006"/>
    <w:pPr>
      <w:framePr w:w="7920" w:h="1980" w:hRule="exact" w:hSpace="180" w:wrap="auto" w:hAnchor="page" w:xAlign="center" w:yAlign="bottom"/>
      <w:ind w:left="2880"/>
    </w:pPr>
    <w:rPr>
      <w:b/>
      <w:sz w:val="24"/>
    </w:rPr>
  </w:style>
  <w:style w:type="paragraph" w:styleId="En-tte">
    <w:name w:val="header"/>
    <w:basedOn w:val="Normal"/>
    <w:link w:val="En-tteCar"/>
    <w:uiPriority w:val="99"/>
    <w:rsid w:val="008E1006"/>
    <w:pPr>
      <w:tabs>
        <w:tab w:val="center" w:pos="4320"/>
        <w:tab w:val="right" w:pos="8640"/>
      </w:tabs>
    </w:pPr>
  </w:style>
  <w:style w:type="paragraph" w:styleId="Pieddepage">
    <w:name w:val="footer"/>
    <w:basedOn w:val="Normal"/>
    <w:rsid w:val="008E1006"/>
    <w:pPr>
      <w:tabs>
        <w:tab w:val="center" w:pos="4320"/>
        <w:tab w:val="right" w:pos="8640"/>
      </w:tabs>
    </w:pPr>
  </w:style>
  <w:style w:type="character" w:styleId="Numrodepage">
    <w:name w:val="page number"/>
    <w:basedOn w:val="Policepardfaut"/>
    <w:rsid w:val="008E1006"/>
  </w:style>
  <w:style w:type="paragraph" w:styleId="Corpsdetexte">
    <w:name w:val="Body Text"/>
    <w:basedOn w:val="Normal"/>
    <w:rsid w:val="008E1006"/>
  </w:style>
  <w:style w:type="paragraph" w:styleId="Retraitcorpsdetexte2">
    <w:name w:val="Body Text Indent 2"/>
    <w:basedOn w:val="Normal"/>
    <w:rsid w:val="008E1006"/>
    <w:pPr>
      <w:spacing w:after="120" w:line="480" w:lineRule="auto"/>
      <w:ind w:left="360"/>
    </w:pPr>
  </w:style>
  <w:style w:type="paragraph" w:styleId="Corpsdetexte2">
    <w:name w:val="Body Text 2"/>
    <w:basedOn w:val="Normal"/>
    <w:rsid w:val="008E1006"/>
    <w:pPr>
      <w:spacing w:after="120"/>
      <w:ind w:left="360"/>
    </w:pPr>
  </w:style>
  <w:style w:type="paragraph" w:customStyle="1" w:styleId="A">
    <w:name w:val=".A."/>
    <w:basedOn w:val="Normal"/>
    <w:rsid w:val="004D6EA2"/>
    <w:pPr>
      <w:tabs>
        <w:tab w:val="left" w:pos="1477"/>
      </w:tabs>
    </w:pPr>
  </w:style>
  <w:style w:type="table" w:styleId="Tableausimple1">
    <w:name w:val="Table Simple 1"/>
    <w:basedOn w:val="TableauNormal"/>
    <w:rsid w:val="004D6EA2"/>
    <w:pPr>
      <w:overflowPunct w:val="0"/>
      <w:autoSpaceDE w:val="0"/>
      <w:autoSpaceDN w:val="0"/>
      <w:adjustRightInd w:val="0"/>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M1">
    <w:name w:val="toc 1"/>
    <w:basedOn w:val="Normal"/>
    <w:next w:val="Normal"/>
    <w:autoRedefine/>
    <w:uiPriority w:val="39"/>
    <w:rsid w:val="00A06D2B"/>
    <w:pPr>
      <w:tabs>
        <w:tab w:val="left" w:pos="284"/>
        <w:tab w:val="right" w:leader="dot" w:pos="9350"/>
      </w:tabs>
      <w:spacing w:before="120" w:after="0"/>
    </w:pPr>
    <w:rPr>
      <w:rFonts w:cs="Arial"/>
      <w:noProof/>
      <w:szCs w:val="22"/>
    </w:rPr>
  </w:style>
  <w:style w:type="paragraph" w:styleId="TM2">
    <w:name w:val="toc 2"/>
    <w:basedOn w:val="Normal"/>
    <w:next w:val="Normal"/>
    <w:autoRedefine/>
    <w:uiPriority w:val="39"/>
    <w:rsid w:val="00A06D2B"/>
    <w:pPr>
      <w:pBdr>
        <w:top w:val="single" w:sz="4" w:space="1" w:color="auto"/>
        <w:left w:val="single" w:sz="4" w:space="1" w:color="auto"/>
        <w:bottom w:val="single" w:sz="4" w:space="1" w:color="auto"/>
        <w:right w:val="single" w:sz="4" w:space="1" w:color="auto"/>
        <w:between w:val="single" w:sz="4" w:space="1" w:color="auto"/>
        <w:bar w:val="single" w:sz="4" w:color="auto"/>
      </w:pBdr>
      <w:tabs>
        <w:tab w:val="left" w:pos="1200"/>
        <w:tab w:val="right" w:leader="dot" w:pos="9350"/>
      </w:tabs>
      <w:spacing w:after="0"/>
      <w:ind w:left="567"/>
    </w:pPr>
    <w:rPr>
      <w:rFonts w:cs="Arial"/>
      <w:noProof/>
    </w:rPr>
  </w:style>
  <w:style w:type="character" w:styleId="Lienhypertexte">
    <w:name w:val="Hyperlink"/>
    <w:uiPriority w:val="99"/>
    <w:rsid w:val="004376EF"/>
    <w:rPr>
      <w:color w:val="0000FF"/>
      <w:u w:val="single"/>
    </w:rPr>
  </w:style>
  <w:style w:type="paragraph" w:styleId="Textedebulles">
    <w:name w:val="Balloon Text"/>
    <w:basedOn w:val="Normal"/>
    <w:link w:val="TextedebullesCar"/>
    <w:uiPriority w:val="99"/>
    <w:semiHidden/>
    <w:unhideWhenUsed/>
    <w:rsid w:val="00CB30E6"/>
    <w:rPr>
      <w:rFonts w:ascii="Tahoma" w:hAnsi="Tahoma"/>
      <w:sz w:val="16"/>
      <w:szCs w:val="16"/>
    </w:rPr>
  </w:style>
  <w:style w:type="character" w:customStyle="1" w:styleId="TextedebullesCar">
    <w:name w:val="Texte de bulles Car"/>
    <w:link w:val="Textedebulles"/>
    <w:uiPriority w:val="99"/>
    <w:semiHidden/>
    <w:rsid w:val="00CB30E6"/>
    <w:rPr>
      <w:rFonts w:ascii="Tahoma" w:hAnsi="Tahoma" w:cs="Tahoma"/>
      <w:sz w:val="16"/>
      <w:szCs w:val="16"/>
    </w:rPr>
  </w:style>
  <w:style w:type="paragraph" w:styleId="Paragraphedeliste">
    <w:name w:val="List Paragraph"/>
    <w:basedOn w:val="Normal"/>
    <w:uiPriority w:val="34"/>
    <w:qFormat/>
    <w:rsid w:val="00E44708"/>
    <w:pPr>
      <w:ind w:left="720"/>
      <w:contextualSpacing/>
    </w:pPr>
  </w:style>
  <w:style w:type="character" w:customStyle="1" w:styleId="En-tteCar">
    <w:name w:val="En-tête Car"/>
    <w:basedOn w:val="Policepardfaut"/>
    <w:link w:val="En-tte"/>
    <w:uiPriority w:val="99"/>
    <w:rsid w:val="00F80F76"/>
  </w:style>
  <w:style w:type="paragraph" w:styleId="Retraitcorpsdetexte">
    <w:name w:val="Body Text Indent"/>
    <w:basedOn w:val="Normal"/>
    <w:link w:val="RetraitcorpsdetexteCar"/>
    <w:uiPriority w:val="99"/>
    <w:semiHidden/>
    <w:unhideWhenUsed/>
    <w:rsid w:val="005E1E8B"/>
    <w:pPr>
      <w:spacing w:after="120"/>
      <w:ind w:left="360"/>
    </w:pPr>
  </w:style>
  <w:style w:type="character" w:customStyle="1" w:styleId="RetraitcorpsdetexteCar">
    <w:name w:val="Retrait corps de texte Car"/>
    <w:basedOn w:val="Policepardfaut"/>
    <w:link w:val="Retraitcorpsdetexte"/>
    <w:uiPriority w:val="99"/>
    <w:semiHidden/>
    <w:rsid w:val="005E1E8B"/>
  </w:style>
  <w:style w:type="paragraph" w:styleId="Retraitcorpsdetexte3">
    <w:name w:val="Body Text Indent 3"/>
    <w:basedOn w:val="Normal"/>
    <w:link w:val="Retraitcorpsdetexte3Car"/>
    <w:uiPriority w:val="99"/>
    <w:semiHidden/>
    <w:unhideWhenUsed/>
    <w:rsid w:val="005E1E8B"/>
    <w:pPr>
      <w:spacing w:after="120"/>
      <w:ind w:left="360"/>
    </w:pPr>
    <w:rPr>
      <w:rFonts w:ascii="Times New Roman" w:hAnsi="Times New Roman"/>
      <w:sz w:val="16"/>
      <w:szCs w:val="16"/>
    </w:rPr>
  </w:style>
  <w:style w:type="character" w:customStyle="1" w:styleId="Retraitcorpsdetexte3Car">
    <w:name w:val="Retrait corps de texte 3 Car"/>
    <w:link w:val="Retraitcorpsdetexte3"/>
    <w:uiPriority w:val="99"/>
    <w:semiHidden/>
    <w:rsid w:val="005E1E8B"/>
    <w:rPr>
      <w:sz w:val="16"/>
      <w:szCs w:val="16"/>
    </w:rPr>
  </w:style>
  <w:style w:type="table" w:styleId="Grilledutableau">
    <w:name w:val="Table Grid"/>
    <w:basedOn w:val="TableauNormal"/>
    <w:rsid w:val="00000BFE"/>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brut">
    <w:name w:val="Plain Text"/>
    <w:basedOn w:val="Normal"/>
    <w:link w:val="TextebrutCar"/>
    <w:rsid w:val="00C92155"/>
    <w:pPr>
      <w:numPr>
        <w:ilvl w:val="8"/>
        <w:numId w:val="1"/>
      </w:numPr>
      <w:overflowPunct/>
      <w:autoSpaceDE/>
      <w:autoSpaceDN/>
      <w:adjustRightInd/>
      <w:textAlignment w:val="auto"/>
    </w:pPr>
    <w:rPr>
      <w:rFonts w:ascii="Courier New" w:hAnsi="Courier New"/>
    </w:rPr>
  </w:style>
  <w:style w:type="character" w:customStyle="1" w:styleId="TextebrutCar">
    <w:name w:val="Texte brut Car"/>
    <w:link w:val="Textebrut"/>
    <w:rsid w:val="00C92155"/>
    <w:rPr>
      <w:rFonts w:ascii="Courier New" w:hAnsi="Courier New"/>
      <w:sz w:val="22"/>
    </w:rPr>
  </w:style>
  <w:style w:type="paragraph" w:styleId="TM3">
    <w:name w:val="toc 3"/>
    <w:basedOn w:val="Normal"/>
    <w:next w:val="Normal"/>
    <w:autoRedefine/>
    <w:uiPriority w:val="39"/>
    <w:rsid w:val="000C70B2"/>
    <w:pPr>
      <w:ind w:left="440"/>
    </w:pPr>
  </w:style>
  <w:style w:type="character" w:styleId="Marquedecommentaire">
    <w:name w:val="annotation reference"/>
    <w:basedOn w:val="Policepardfaut"/>
    <w:uiPriority w:val="99"/>
    <w:semiHidden/>
    <w:unhideWhenUsed/>
    <w:rPr>
      <w:sz w:val="16"/>
      <w:szCs w:val="16"/>
    </w:rPr>
  </w:style>
  <w:style w:type="paragraph" w:styleId="Commentaire">
    <w:name w:val="annotation text"/>
    <w:basedOn w:val="Normal"/>
    <w:link w:val="CommentaireCar"/>
    <w:uiPriority w:val="99"/>
    <w:semiHidden/>
    <w:unhideWhenUsed/>
    <w:rPr>
      <w:sz w:val="20"/>
    </w:rPr>
  </w:style>
  <w:style w:type="character" w:customStyle="1" w:styleId="CommentaireCar">
    <w:name w:val="Commentaire Car"/>
    <w:link w:val="Commentaire"/>
    <w:uiPriority w:val="99"/>
    <w:semiHidden/>
    <w:rsid w:val="000C70B2"/>
    <w:rPr>
      <w:rFonts w:ascii="Arial" w:hAnsi="Arial"/>
    </w:rPr>
  </w:style>
  <w:style w:type="paragraph" w:styleId="Objetducommentaire">
    <w:name w:val="annotation subject"/>
    <w:basedOn w:val="Commentaire"/>
    <w:next w:val="Commentaire"/>
    <w:link w:val="ObjetducommentaireCar"/>
    <w:uiPriority w:val="99"/>
    <w:semiHidden/>
    <w:unhideWhenUsed/>
    <w:rsid w:val="000C70B2"/>
    <w:rPr>
      <w:b/>
      <w:bCs/>
    </w:rPr>
  </w:style>
  <w:style w:type="character" w:customStyle="1" w:styleId="ObjetducommentaireCar">
    <w:name w:val="Objet du commentaire Car"/>
    <w:link w:val="Objetducommentaire"/>
    <w:uiPriority w:val="99"/>
    <w:semiHidden/>
    <w:rsid w:val="000C70B2"/>
    <w:rPr>
      <w:rFonts w:ascii="Arial" w:hAnsi="Arial"/>
      <w:b/>
      <w:bCs/>
    </w:rPr>
  </w:style>
  <w:style w:type="numbering" w:customStyle="1" w:styleId="Style1">
    <w:name w:val="Style1"/>
    <w:rsid w:val="002622DC"/>
    <w:pPr>
      <w:numPr>
        <w:numId w:val="2"/>
      </w:numPr>
    </w:pPr>
  </w:style>
  <w:style w:type="paragraph" w:customStyle="1" w:styleId="HeadingBase">
    <w:name w:val="Heading Base"/>
    <w:basedOn w:val="Normal"/>
    <w:next w:val="Corpsdetexte"/>
    <w:rsid w:val="00AA14EE"/>
    <w:pPr>
      <w:keepNext/>
      <w:keepLines/>
      <w:overflowPunct/>
      <w:autoSpaceDE/>
      <w:autoSpaceDN/>
      <w:adjustRightInd/>
      <w:spacing w:before="140" w:line="220" w:lineRule="atLeast"/>
      <w:ind w:left="418" w:hanging="418"/>
      <w:textAlignment w:val="auto"/>
    </w:pPr>
    <w:rPr>
      <w:spacing w:val="-4"/>
      <w:kern w:val="28"/>
    </w:rPr>
  </w:style>
  <w:style w:type="paragraph" w:customStyle="1" w:styleId="Picture">
    <w:name w:val="Picture"/>
    <w:basedOn w:val="Normal"/>
    <w:next w:val="Lgende"/>
    <w:rsid w:val="00AA14EE"/>
    <w:pPr>
      <w:keepNext/>
      <w:overflowPunct/>
      <w:autoSpaceDE/>
      <w:autoSpaceDN/>
      <w:adjustRightInd/>
      <w:ind w:left="418" w:hanging="418"/>
      <w:textAlignment w:val="auto"/>
    </w:pPr>
    <w:rPr>
      <w:spacing w:val="-5"/>
    </w:rPr>
  </w:style>
  <w:style w:type="paragraph" w:styleId="Lgende">
    <w:name w:val="caption"/>
    <w:basedOn w:val="Normal"/>
    <w:next w:val="Normal"/>
    <w:rsid w:val="00AA14EE"/>
    <w:pPr>
      <w:overflowPunct/>
      <w:autoSpaceDE/>
      <w:autoSpaceDN/>
      <w:adjustRightInd/>
      <w:spacing w:before="120" w:after="120"/>
      <w:ind w:left="418" w:hanging="418"/>
      <w:textAlignment w:val="auto"/>
    </w:pPr>
    <w:rPr>
      <w:b/>
      <w:bCs/>
    </w:rPr>
  </w:style>
  <w:style w:type="paragraph" w:customStyle="1" w:styleId="FootnoteBase">
    <w:name w:val="Footnote Base"/>
    <w:basedOn w:val="Normal"/>
    <w:rsid w:val="00AA14EE"/>
    <w:pPr>
      <w:keepLines/>
      <w:overflowPunct/>
      <w:autoSpaceDE/>
      <w:autoSpaceDN/>
      <w:adjustRightInd/>
      <w:spacing w:line="200" w:lineRule="atLeast"/>
      <w:ind w:left="418" w:hanging="418"/>
      <w:textAlignment w:val="auto"/>
    </w:pPr>
    <w:rPr>
      <w:spacing w:val="-5"/>
      <w:sz w:val="16"/>
    </w:rPr>
  </w:style>
  <w:style w:type="paragraph" w:customStyle="1" w:styleId="xl33">
    <w:name w:val="xl33"/>
    <w:basedOn w:val="Normal"/>
    <w:rsid w:val="00AA14EE"/>
    <w:pPr>
      <w:pBdr>
        <w:top w:val="single" w:sz="4" w:space="0" w:color="auto"/>
        <w:left w:val="single" w:sz="4" w:space="0" w:color="auto"/>
        <w:right w:val="single" w:sz="4" w:space="0" w:color="auto"/>
      </w:pBdr>
      <w:overflowPunct/>
      <w:autoSpaceDE/>
      <w:autoSpaceDN/>
      <w:adjustRightInd/>
      <w:spacing w:before="100" w:beforeAutospacing="1" w:after="100" w:afterAutospacing="1"/>
      <w:ind w:left="418" w:hanging="418"/>
      <w:textAlignment w:val="center"/>
    </w:pPr>
    <w:rPr>
      <w:rFonts w:cs="Arial"/>
      <w:sz w:val="16"/>
      <w:szCs w:val="16"/>
    </w:rPr>
  </w:style>
  <w:style w:type="numbering" w:customStyle="1" w:styleId="Style2">
    <w:name w:val="Style2"/>
    <w:rsid w:val="00AA14EE"/>
    <w:pPr>
      <w:numPr>
        <w:numId w:val="3"/>
      </w:numPr>
    </w:pPr>
  </w:style>
  <w:style w:type="paragraph" w:styleId="En-ttedetabledesmatires">
    <w:name w:val="TOC Heading"/>
    <w:basedOn w:val="Titre1"/>
    <w:next w:val="Normal"/>
    <w:uiPriority w:val="39"/>
    <w:semiHidden/>
    <w:unhideWhenUsed/>
    <w:qFormat/>
    <w:rsid w:val="00AA14EE"/>
    <w:pPr>
      <w:keepLines/>
      <w:overflowPunct/>
      <w:autoSpaceDE/>
      <w:autoSpaceDN/>
      <w:adjustRightInd/>
      <w:spacing w:before="480" w:line="276" w:lineRule="auto"/>
      <w:jc w:val="left"/>
      <w:textAlignment w:val="auto"/>
      <w:outlineLvl w:val="9"/>
    </w:pPr>
    <w:rPr>
      <w:rFonts w:ascii="Cambria" w:hAnsi="Cambria"/>
      <w:b w:val="0"/>
      <w:bCs/>
      <w:color w:val="365F91"/>
      <w:sz w:val="28"/>
      <w:szCs w:val="28"/>
    </w:rPr>
  </w:style>
  <w:style w:type="paragraph" w:styleId="TM4">
    <w:name w:val="toc 4"/>
    <w:basedOn w:val="Normal"/>
    <w:next w:val="Normal"/>
    <w:autoRedefine/>
    <w:uiPriority w:val="39"/>
    <w:unhideWhenUsed/>
    <w:rsid w:val="00241586"/>
    <w:pPr>
      <w:overflowPunct/>
      <w:autoSpaceDE/>
      <w:autoSpaceDN/>
      <w:adjustRightInd/>
      <w:spacing w:after="100" w:line="276" w:lineRule="auto"/>
      <w:ind w:left="660"/>
      <w:textAlignment w:val="auto"/>
    </w:pPr>
    <w:rPr>
      <w:rFonts w:ascii="Calibri" w:hAnsi="Calibri"/>
      <w:szCs w:val="22"/>
    </w:rPr>
  </w:style>
  <w:style w:type="paragraph" w:styleId="TM5">
    <w:name w:val="toc 5"/>
    <w:basedOn w:val="Normal"/>
    <w:next w:val="Normal"/>
    <w:autoRedefine/>
    <w:uiPriority w:val="39"/>
    <w:unhideWhenUsed/>
    <w:rsid w:val="00241586"/>
    <w:pPr>
      <w:overflowPunct/>
      <w:autoSpaceDE/>
      <w:autoSpaceDN/>
      <w:adjustRightInd/>
      <w:spacing w:after="100" w:line="276" w:lineRule="auto"/>
      <w:ind w:left="880"/>
      <w:textAlignment w:val="auto"/>
    </w:pPr>
    <w:rPr>
      <w:rFonts w:ascii="Calibri" w:hAnsi="Calibri"/>
      <w:szCs w:val="22"/>
    </w:rPr>
  </w:style>
  <w:style w:type="paragraph" w:styleId="TM6">
    <w:name w:val="toc 6"/>
    <w:basedOn w:val="Normal"/>
    <w:next w:val="Normal"/>
    <w:autoRedefine/>
    <w:uiPriority w:val="39"/>
    <w:unhideWhenUsed/>
    <w:rsid w:val="00241586"/>
    <w:pPr>
      <w:overflowPunct/>
      <w:autoSpaceDE/>
      <w:autoSpaceDN/>
      <w:adjustRightInd/>
      <w:spacing w:after="100" w:line="276" w:lineRule="auto"/>
      <w:ind w:left="1100"/>
      <w:textAlignment w:val="auto"/>
    </w:pPr>
    <w:rPr>
      <w:rFonts w:ascii="Calibri" w:hAnsi="Calibri"/>
      <w:szCs w:val="22"/>
    </w:rPr>
  </w:style>
  <w:style w:type="paragraph" w:styleId="TM7">
    <w:name w:val="toc 7"/>
    <w:basedOn w:val="Normal"/>
    <w:next w:val="Normal"/>
    <w:autoRedefine/>
    <w:uiPriority w:val="39"/>
    <w:unhideWhenUsed/>
    <w:rsid w:val="00241586"/>
    <w:pPr>
      <w:overflowPunct/>
      <w:autoSpaceDE/>
      <w:autoSpaceDN/>
      <w:adjustRightInd/>
      <w:spacing w:after="100" w:line="276" w:lineRule="auto"/>
      <w:ind w:left="1320"/>
      <w:textAlignment w:val="auto"/>
    </w:pPr>
    <w:rPr>
      <w:rFonts w:ascii="Calibri" w:hAnsi="Calibri"/>
      <w:szCs w:val="22"/>
    </w:rPr>
  </w:style>
  <w:style w:type="paragraph" w:styleId="TM8">
    <w:name w:val="toc 8"/>
    <w:basedOn w:val="Normal"/>
    <w:next w:val="Normal"/>
    <w:autoRedefine/>
    <w:uiPriority w:val="39"/>
    <w:unhideWhenUsed/>
    <w:rsid w:val="00241586"/>
    <w:pPr>
      <w:overflowPunct/>
      <w:autoSpaceDE/>
      <w:autoSpaceDN/>
      <w:adjustRightInd/>
      <w:spacing w:after="100" w:line="276" w:lineRule="auto"/>
      <w:ind w:left="1540"/>
      <w:textAlignment w:val="auto"/>
    </w:pPr>
    <w:rPr>
      <w:rFonts w:ascii="Calibri" w:hAnsi="Calibri"/>
      <w:szCs w:val="22"/>
    </w:rPr>
  </w:style>
  <w:style w:type="paragraph" w:styleId="TM9">
    <w:name w:val="toc 9"/>
    <w:basedOn w:val="Normal"/>
    <w:next w:val="Normal"/>
    <w:autoRedefine/>
    <w:uiPriority w:val="39"/>
    <w:unhideWhenUsed/>
    <w:rsid w:val="00241586"/>
    <w:pPr>
      <w:overflowPunct/>
      <w:autoSpaceDE/>
      <w:autoSpaceDN/>
      <w:adjustRightInd/>
      <w:spacing w:after="100" w:line="276" w:lineRule="auto"/>
      <w:ind w:left="1760"/>
      <w:textAlignment w:val="auto"/>
    </w:pPr>
    <w:rPr>
      <w:rFonts w:ascii="Calibri" w:hAnsi="Calibri"/>
      <w:szCs w:val="22"/>
    </w:rPr>
  </w:style>
  <w:style w:type="paragraph" w:styleId="Sansinterligne">
    <w:name w:val="No Spacing"/>
    <w:uiPriority w:val="1"/>
    <w:qFormat/>
    <w:rsid w:val="00054174"/>
    <w:pPr>
      <w:overflowPunct w:val="0"/>
      <w:autoSpaceDE w:val="0"/>
      <w:autoSpaceDN w:val="0"/>
      <w:adjustRightInd w:val="0"/>
      <w:jc w:val="both"/>
      <w:textAlignment w:val="baseline"/>
    </w:pPr>
    <w:rPr>
      <w:rFonts w:ascii="Arial" w:hAnsi="Arial"/>
      <w:sz w:val="22"/>
    </w:rPr>
  </w:style>
  <w:style w:type="character" w:customStyle="1" w:styleId="Titre2Car">
    <w:name w:val="Titre 2 Car"/>
    <w:link w:val="Titre2"/>
    <w:rsid w:val="00BE7D34"/>
    <w:rPr>
      <w:rFonts w:ascii="Arial" w:hAnsi="Arial"/>
      <w:b/>
      <w:sz w:val="24"/>
    </w:rPr>
  </w:style>
  <w:style w:type="character" w:customStyle="1" w:styleId="Titre3Car">
    <w:name w:val="Titre 3 Car"/>
    <w:link w:val="Titre3"/>
    <w:rsid w:val="002C401E"/>
    <w:rPr>
      <w:rFonts w:ascii="Arial" w:hAnsi="Arial"/>
      <w:b/>
      <w:sz w:val="22"/>
    </w:rPr>
  </w:style>
  <w:style w:type="paragraph" w:customStyle="1" w:styleId="Default">
    <w:name w:val="Default"/>
    <w:rsid w:val="006A6DA8"/>
    <w:pPr>
      <w:widowControl w:val="0"/>
      <w:autoSpaceDE w:val="0"/>
      <w:autoSpaceDN w:val="0"/>
      <w:adjustRightInd w:val="0"/>
    </w:pPr>
    <w:rPr>
      <w:color w:val="000000"/>
      <w:sz w:val="24"/>
      <w:szCs w:val="24"/>
    </w:rPr>
  </w:style>
  <w:style w:type="paragraph" w:customStyle="1" w:styleId="CM29">
    <w:name w:val="CM29"/>
    <w:basedOn w:val="Default"/>
    <w:next w:val="Default"/>
    <w:uiPriority w:val="99"/>
    <w:rsid w:val="006A6DA8"/>
    <w:rPr>
      <w:color w:val="auto"/>
    </w:rPr>
  </w:style>
  <w:style w:type="paragraph" w:customStyle="1" w:styleId="CM30">
    <w:name w:val="CM30"/>
    <w:basedOn w:val="Default"/>
    <w:next w:val="Default"/>
    <w:uiPriority w:val="99"/>
    <w:rsid w:val="006A6DA8"/>
    <w:rPr>
      <w:color w:val="auto"/>
    </w:rPr>
  </w:style>
  <w:style w:type="paragraph" w:customStyle="1" w:styleId="CM31">
    <w:name w:val="CM31"/>
    <w:basedOn w:val="Default"/>
    <w:next w:val="Default"/>
    <w:uiPriority w:val="99"/>
    <w:rsid w:val="006A6DA8"/>
    <w:rPr>
      <w:color w:val="auto"/>
    </w:rPr>
  </w:style>
  <w:style w:type="paragraph" w:customStyle="1" w:styleId="CM27">
    <w:name w:val="CM27"/>
    <w:basedOn w:val="Default"/>
    <w:next w:val="Default"/>
    <w:uiPriority w:val="99"/>
    <w:rsid w:val="006A6DA8"/>
    <w:pPr>
      <w:spacing w:line="331" w:lineRule="atLeast"/>
    </w:pPr>
    <w:rPr>
      <w:color w:val="auto"/>
    </w:rPr>
  </w:style>
  <w:style w:type="paragraph" w:customStyle="1" w:styleId="CM28">
    <w:name w:val="CM28"/>
    <w:basedOn w:val="Default"/>
    <w:next w:val="Default"/>
    <w:uiPriority w:val="99"/>
    <w:rsid w:val="006A6DA8"/>
    <w:pPr>
      <w:spacing w:line="333" w:lineRule="atLeast"/>
    </w:pPr>
    <w:rPr>
      <w:color w:val="auto"/>
    </w:rPr>
  </w:style>
  <w:style w:type="character" w:styleId="Lienhypertextesuivivisit">
    <w:name w:val="FollowedHyperlink"/>
    <w:uiPriority w:val="99"/>
    <w:semiHidden/>
    <w:unhideWhenUsed/>
    <w:rsid w:val="007426D7"/>
    <w:rPr>
      <w:color w:val="800080"/>
      <w:u w:val="single"/>
    </w:rPr>
  </w:style>
  <w:style w:type="paragraph" w:styleId="Rvision">
    <w:name w:val="Revision"/>
    <w:hidden/>
    <w:uiPriority w:val="99"/>
    <w:semiHidden/>
    <w:rsid w:val="00A8269C"/>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1845985">
      <w:bodyDiv w:val="1"/>
      <w:marLeft w:val="0"/>
      <w:marRight w:val="0"/>
      <w:marTop w:val="0"/>
      <w:marBottom w:val="0"/>
      <w:divBdr>
        <w:top w:val="none" w:sz="0" w:space="0" w:color="auto"/>
        <w:left w:val="none" w:sz="0" w:space="0" w:color="auto"/>
        <w:bottom w:val="none" w:sz="0" w:space="0" w:color="auto"/>
        <w:right w:val="none" w:sz="0" w:space="0" w:color="auto"/>
      </w:divBdr>
    </w:div>
    <w:div w:id="1311061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Dessin_Microsoft_Visio_2003-20102.vsd"/><Relationship Id="rId18" Type="http://schemas.openxmlformats.org/officeDocument/2006/relationships/oleObject" Target="embeddings/Dessin_Microsoft_Visio_2003-20104.vsd"/><Relationship Id="rId26" Type="http://schemas.openxmlformats.org/officeDocument/2006/relationships/image" Target="media/image13.emf"/><Relationship Id="rId39"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oleObject" Target="embeddings/Dessin_Microsoft_Visio_2003-20108.vsd"/><Relationship Id="rId42" Type="http://schemas.openxmlformats.org/officeDocument/2006/relationships/oleObject" Target="embeddings/Dessin_Microsoft_Visio_2003-201010.vsd"/><Relationship Id="rId47" Type="http://schemas.openxmlformats.org/officeDocument/2006/relationships/header" Target="header2.xml"/><Relationship Id="rId50"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image" Target="media/image6.emf"/><Relationship Id="rId25" Type="http://schemas.openxmlformats.org/officeDocument/2006/relationships/image" Target="media/image12.png"/><Relationship Id="rId33" Type="http://schemas.openxmlformats.org/officeDocument/2006/relationships/image" Target="media/image17.emf"/><Relationship Id="rId38" Type="http://schemas.openxmlformats.org/officeDocument/2006/relationships/image" Target="media/image20.jpeg"/><Relationship Id="rId46" Type="http://schemas.openxmlformats.org/officeDocument/2006/relationships/package" Target="embeddings/Feuille_de_calcul_Microsoft_Excel.xlsx"/><Relationship Id="rId2" Type="http://schemas.openxmlformats.org/officeDocument/2006/relationships/numbering" Target="numbering.xml"/><Relationship Id="rId16" Type="http://schemas.openxmlformats.org/officeDocument/2006/relationships/oleObject" Target="embeddings/Dessin_Microsoft_Visio_2003-20103.vsd"/><Relationship Id="rId20" Type="http://schemas.openxmlformats.org/officeDocument/2006/relationships/image" Target="media/image8.png"/><Relationship Id="rId29" Type="http://schemas.openxmlformats.org/officeDocument/2006/relationships/image" Target="media/image15.emf"/><Relationship Id="rId41" Type="http://schemas.openxmlformats.org/officeDocument/2006/relationships/image" Target="media/image2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Dessin_Microsoft_Visio_2003-20101.vsd"/><Relationship Id="rId24" Type="http://schemas.openxmlformats.org/officeDocument/2006/relationships/image" Target="media/image11.png"/><Relationship Id="rId32" Type="http://schemas.openxmlformats.org/officeDocument/2006/relationships/oleObject" Target="embeddings/Dessin_Microsoft_Visio_2003-20107.vsd"/><Relationship Id="rId37" Type="http://schemas.openxmlformats.org/officeDocument/2006/relationships/image" Target="media/image19.emf"/><Relationship Id="rId40" Type="http://schemas.openxmlformats.org/officeDocument/2006/relationships/image" Target="media/image22.jpeg"/><Relationship Id="rId45" Type="http://schemas.openxmlformats.org/officeDocument/2006/relationships/image" Target="media/image25.emf"/><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oleObject" Target="embeddings/Dessin_Microsoft_Visio_2003-20105.vsd"/><Relationship Id="rId28" Type="http://schemas.openxmlformats.org/officeDocument/2006/relationships/oleObject" Target="embeddings/oleObject1.bin"/><Relationship Id="rId36" Type="http://schemas.openxmlformats.org/officeDocument/2006/relationships/oleObject" Target="embeddings/Dessin_Microsoft_Visio_2003-20109.vsd"/><Relationship Id="rId49" Type="http://schemas.openxmlformats.org/officeDocument/2006/relationships/header" Target="header4.xml"/><Relationship Id="rId10" Type="http://schemas.openxmlformats.org/officeDocument/2006/relationships/image" Target="media/image2.wmf"/><Relationship Id="rId19" Type="http://schemas.openxmlformats.org/officeDocument/2006/relationships/image" Target="media/image7.png"/><Relationship Id="rId31" Type="http://schemas.openxmlformats.org/officeDocument/2006/relationships/image" Target="media/image16.emf"/><Relationship Id="rId44" Type="http://schemas.openxmlformats.org/officeDocument/2006/relationships/oleObject" Target="embeddings/Dessin_Microsoft_Visio_2003-201011.vsd"/><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emf"/><Relationship Id="rId22" Type="http://schemas.openxmlformats.org/officeDocument/2006/relationships/image" Target="media/image10.emf"/><Relationship Id="rId27" Type="http://schemas.openxmlformats.org/officeDocument/2006/relationships/image" Target="media/image14.wmf"/><Relationship Id="rId30" Type="http://schemas.openxmlformats.org/officeDocument/2006/relationships/oleObject" Target="embeddings/Dessin_Microsoft_Visio_2003-20106.vsd"/><Relationship Id="rId35" Type="http://schemas.openxmlformats.org/officeDocument/2006/relationships/image" Target="media/image18.emf"/><Relationship Id="rId43" Type="http://schemas.openxmlformats.org/officeDocument/2006/relationships/image" Target="media/image24.emf"/><Relationship Id="rId48" Type="http://schemas.openxmlformats.org/officeDocument/2006/relationships/header" Target="header3.xml"/><Relationship Id="rId8" Type="http://schemas.openxmlformats.org/officeDocument/2006/relationships/image" Target="media/image1.jpeg"/><Relationship Id="rId51"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92CB8C5-8D92-458C-8A59-CB2B84E534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1454</TotalTime>
  <Pages>1</Pages>
  <Words>76172</Words>
  <Characters>418952</Characters>
  <Application>Microsoft Office Word</Application>
  <DocSecurity>0</DocSecurity>
  <Lines>3491</Lines>
  <Paragraphs>988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CLOSEOUT REPORT</vt:lpstr>
      <vt:lpstr>CLOSEOUT REPORT</vt:lpstr>
    </vt:vector>
  </TitlesOfParts>
  <Company>Jacobs Engineering Group Inc.</Company>
  <LinksUpToDate>false</LinksUpToDate>
  <CharactersWithSpaces>494136</CharactersWithSpaces>
  <SharedDoc>false</SharedDoc>
  <HLinks>
    <vt:vector size="600" baseType="variant">
      <vt:variant>
        <vt:i4>1245234</vt:i4>
      </vt:variant>
      <vt:variant>
        <vt:i4>596</vt:i4>
      </vt:variant>
      <vt:variant>
        <vt:i4>0</vt:i4>
      </vt:variant>
      <vt:variant>
        <vt:i4>5</vt:i4>
      </vt:variant>
      <vt:variant>
        <vt:lpwstr/>
      </vt:variant>
      <vt:variant>
        <vt:lpwstr>_Toc417408198</vt:lpwstr>
      </vt:variant>
      <vt:variant>
        <vt:i4>1245234</vt:i4>
      </vt:variant>
      <vt:variant>
        <vt:i4>590</vt:i4>
      </vt:variant>
      <vt:variant>
        <vt:i4>0</vt:i4>
      </vt:variant>
      <vt:variant>
        <vt:i4>5</vt:i4>
      </vt:variant>
      <vt:variant>
        <vt:lpwstr/>
      </vt:variant>
      <vt:variant>
        <vt:lpwstr>_Toc417408197</vt:lpwstr>
      </vt:variant>
      <vt:variant>
        <vt:i4>1245234</vt:i4>
      </vt:variant>
      <vt:variant>
        <vt:i4>584</vt:i4>
      </vt:variant>
      <vt:variant>
        <vt:i4>0</vt:i4>
      </vt:variant>
      <vt:variant>
        <vt:i4>5</vt:i4>
      </vt:variant>
      <vt:variant>
        <vt:lpwstr/>
      </vt:variant>
      <vt:variant>
        <vt:lpwstr>_Toc417408196</vt:lpwstr>
      </vt:variant>
      <vt:variant>
        <vt:i4>1245234</vt:i4>
      </vt:variant>
      <vt:variant>
        <vt:i4>578</vt:i4>
      </vt:variant>
      <vt:variant>
        <vt:i4>0</vt:i4>
      </vt:variant>
      <vt:variant>
        <vt:i4>5</vt:i4>
      </vt:variant>
      <vt:variant>
        <vt:lpwstr/>
      </vt:variant>
      <vt:variant>
        <vt:lpwstr>_Toc417408195</vt:lpwstr>
      </vt:variant>
      <vt:variant>
        <vt:i4>1245234</vt:i4>
      </vt:variant>
      <vt:variant>
        <vt:i4>572</vt:i4>
      </vt:variant>
      <vt:variant>
        <vt:i4>0</vt:i4>
      </vt:variant>
      <vt:variant>
        <vt:i4>5</vt:i4>
      </vt:variant>
      <vt:variant>
        <vt:lpwstr/>
      </vt:variant>
      <vt:variant>
        <vt:lpwstr>_Toc417408194</vt:lpwstr>
      </vt:variant>
      <vt:variant>
        <vt:i4>1245234</vt:i4>
      </vt:variant>
      <vt:variant>
        <vt:i4>566</vt:i4>
      </vt:variant>
      <vt:variant>
        <vt:i4>0</vt:i4>
      </vt:variant>
      <vt:variant>
        <vt:i4>5</vt:i4>
      </vt:variant>
      <vt:variant>
        <vt:lpwstr/>
      </vt:variant>
      <vt:variant>
        <vt:lpwstr>_Toc417408193</vt:lpwstr>
      </vt:variant>
      <vt:variant>
        <vt:i4>1245234</vt:i4>
      </vt:variant>
      <vt:variant>
        <vt:i4>560</vt:i4>
      </vt:variant>
      <vt:variant>
        <vt:i4>0</vt:i4>
      </vt:variant>
      <vt:variant>
        <vt:i4>5</vt:i4>
      </vt:variant>
      <vt:variant>
        <vt:lpwstr/>
      </vt:variant>
      <vt:variant>
        <vt:lpwstr>_Toc417408192</vt:lpwstr>
      </vt:variant>
      <vt:variant>
        <vt:i4>1245234</vt:i4>
      </vt:variant>
      <vt:variant>
        <vt:i4>554</vt:i4>
      </vt:variant>
      <vt:variant>
        <vt:i4>0</vt:i4>
      </vt:variant>
      <vt:variant>
        <vt:i4>5</vt:i4>
      </vt:variant>
      <vt:variant>
        <vt:lpwstr/>
      </vt:variant>
      <vt:variant>
        <vt:lpwstr>_Toc417408191</vt:lpwstr>
      </vt:variant>
      <vt:variant>
        <vt:i4>1245234</vt:i4>
      </vt:variant>
      <vt:variant>
        <vt:i4>548</vt:i4>
      </vt:variant>
      <vt:variant>
        <vt:i4>0</vt:i4>
      </vt:variant>
      <vt:variant>
        <vt:i4>5</vt:i4>
      </vt:variant>
      <vt:variant>
        <vt:lpwstr/>
      </vt:variant>
      <vt:variant>
        <vt:lpwstr>_Toc417408190</vt:lpwstr>
      </vt:variant>
      <vt:variant>
        <vt:i4>1179698</vt:i4>
      </vt:variant>
      <vt:variant>
        <vt:i4>542</vt:i4>
      </vt:variant>
      <vt:variant>
        <vt:i4>0</vt:i4>
      </vt:variant>
      <vt:variant>
        <vt:i4>5</vt:i4>
      </vt:variant>
      <vt:variant>
        <vt:lpwstr/>
      </vt:variant>
      <vt:variant>
        <vt:lpwstr>_Toc417408189</vt:lpwstr>
      </vt:variant>
      <vt:variant>
        <vt:i4>1179698</vt:i4>
      </vt:variant>
      <vt:variant>
        <vt:i4>536</vt:i4>
      </vt:variant>
      <vt:variant>
        <vt:i4>0</vt:i4>
      </vt:variant>
      <vt:variant>
        <vt:i4>5</vt:i4>
      </vt:variant>
      <vt:variant>
        <vt:lpwstr/>
      </vt:variant>
      <vt:variant>
        <vt:lpwstr>_Toc417408188</vt:lpwstr>
      </vt:variant>
      <vt:variant>
        <vt:i4>1179698</vt:i4>
      </vt:variant>
      <vt:variant>
        <vt:i4>530</vt:i4>
      </vt:variant>
      <vt:variant>
        <vt:i4>0</vt:i4>
      </vt:variant>
      <vt:variant>
        <vt:i4>5</vt:i4>
      </vt:variant>
      <vt:variant>
        <vt:lpwstr/>
      </vt:variant>
      <vt:variant>
        <vt:lpwstr>_Toc417408187</vt:lpwstr>
      </vt:variant>
      <vt:variant>
        <vt:i4>1179698</vt:i4>
      </vt:variant>
      <vt:variant>
        <vt:i4>524</vt:i4>
      </vt:variant>
      <vt:variant>
        <vt:i4>0</vt:i4>
      </vt:variant>
      <vt:variant>
        <vt:i4>5</vt:i4>
      </vt:variant>
      <vt:variant>
        <vt:lpwstr/>
      </vt:variant>
      <vt:variant>
        <vt:lpwstr>_Toc417408186</vt:lpwstr>
      </vt:variant>
      <vt:variant>
        <vt:i4>1179698</vt:i4>
      </vt:variant>
      <vt:variant>
        <vt:i4>518</vt:i4>
      </vt:variant>
      <vt:variant>
        <vt:i4>0</vt:i4>
      </vt:variant>
      <vt:variant>
        <vt:i4>5</vt:i4>
      </vt:variant>
      <vt:variant>
        <vt:lpwstr/>
      </vt:variant>
      <vt:variant>
        <vt:lpwstr>_Toc417408185</vt:lpwstr>
      </vt:variant>
      <vt:variant>
        <vt:i4>1179698</vt:i4>
      </vt:variant>
      <vt:variant>
        <vt:i4>512</vt:i4>
      </vt:variant>
      <vt:variant>
        <vt:i4>0</vt:i4>
      </vt:variant>
      <vt:variant>
        <vt:i4>5</vt:i4>
      </vt:variant>
      <vt:variant>
        <vt:lpwstr/>
      </vt:variant>
      <vt:variant>
        <vt:lpwstr>_Toc417408184</vt:lpwstr>
      </vt:variant>
      <vt:variant>
        <vt:i4>1179698</vt:i4>
      </vt:variant>
      <vt:variant>
        <vt:i4>506</vt:i4>
      </vt:variant>
      <vt:variant>
        <vt:i4>0</vt:i4>
      </vt:variant>
      <vt:variant>
        <vt:i4>5</vt:i4>
      </vt:variant>
      <vt:variant>
        <vt:lpwstr/>
      </vt:variant>
      <vt:variant>
        <vt:lpwstr>_Toc417408183</vt:lpwstr>
      </vt:variant>
      <vt:variant>
        <vt:i4>1179698</vt:i4>
      </vt:variant>
      <vt:variant>
        <vt:i4>500</vt:i4>
      </vt:variant>
      <vt:variant>
        <vt:i4>0</vt:i4>
      </vt:variant>
      <vt:variant>
        <vt:i4>5</vt:i4>
      </vt:variant>
      <vt:variant>
        <vt:lpwstr/>
      </vt:variant>
      <vt:variant>
        <vt:lpwstr>_Toc417408182</vt:lpwstr>
      </vt:variant>
      <vt:variant>
        <vt:i4>1179698</vt:i4>
      </vt:variant>
      <vt:variant>
        <vt:i4>494</vt:i4>
      </vt:variant>
      <vt:variant>
        <vt:i4>0</vt:i4>
      </vt:variant>
      <vt:variant>
        <vt:i4>5</vt:i4>
      </vt:variant>
      <vt:variant>
        <vt:lpwstr/>
      </vt:variant>
      <vt:variant>
        <vt:lpwstr>_Toc417408181</vt:lpwstr>
      </vt:variant>
      <vt:variant>
        <vt:i4>1179698</vt:i4>
      </vt:variant>
      <vt:variant>
        <vt:i4>488</vt:i4>
      </vt:variant>
      <vt:variant>
        <vt:i4>0</vt:i4>
      </vt:variant>
      <vt:variant>
        <vt:i4>5</vt:i4>
      </vt:variant>
      <vt:variant>
        <vt:lpwstr/>
      </vt:variant>
      <vt:variant>
        <vt:lpwstr>_Toc417408180</vt:lpwstr>
      </vt:variant>
      <vt:variant>
        <vt:i4>1900594</vt:i4>
      </vt:variant>
      <vt:variant>
        <vt:i4>482</vt:i4>
      </vt:variant>
      <vt:variant>
        <vt:i4>0</vt:i4>
      </vt:variant>
      <vt:variant>
        <vt:i4>5</vt:i4>
      </vt:variant>
      <vt:variant>
        <vt:lpwstr/>
      </vt:variant>
      <vt:variant>
        <vt:lpwstr>_Toc417408179</vt:lpwstr>
      </vt:variant>
      <vt:variant>
        <vt:i4>1900594</vt:i4>
      </vt:variant>
      <vt:variant>
        <vt:i4>476</vt:i4>
      </vt:variant>
      <vt:variant>
        <vt:i4>0</vt:i4>
      </vt:variant>
      <vt:variant>
        <vt:i4>5</vt:i4>
      </vt:variant>
      <vt:variant>
        <vt:lpwstr/>
      </vt:variant>
      <vt:variant>
        <vt:lpwstr>_Toc417408178</vt:lpwstr>
      </vt:variant>
      <vt:variant>
        <vt:i4>1900594</vt:i4>
      </vt:variant>
      <vt:variant>
        <vt:i4>470</vt:i4>
      </vt:variant>
      <vt:variant>
        <vt:i4>0</vt:i4>
      </vt:variant>
      <vt:variant>
        <vt:i4>5</vt:i4>
      </vt:variant>
      <vt:variant>
        <vt:lpwstr/>
      </vt:variant>
      <vt:variant>
        <vt:lpwstr>_Toc417408177</vt:lpwstr>
      </vt:variant>
      <vt:variant>
        <vt:i4>1900594</vt:i4>
      </vt:variant>
      <vt:variant>
        <vt:i4>464</vt:i4>
      </vt:variant>
      <vt:variant>
        <vt:i4>0</vt:i4>
      </vt:variant>
      <vt:variant>
        <vt:i4>5</vt:i4>
      </vt:variant>
      <vt:variant>
        <vt:lpwstr/>
      </vt:variant>
      <vt:variant>
        <vt:lpwstr>_Toc417408176</vt:lpwstr>
      </vt:variant>
      <vt:variant>
        <vt:i4>1900594</vt:i4>
      </vt:variant>
      <vt:variant>
        <vt:i4>458</vt:i4>
      </vt:variant>
      <vt:variant>
        <vt:i4>0</vt:i4>
      </vt:variant>
      <vt:variant>
        <vt:i4>5</vt:i4>
      </vt:variant>
      <vt:variant>
        <vt:lpwstr/>
      </vt:variant>
      <vt:variant>
        <vt:lpwstr>_Toc417408175</vt:lpwstr>
      </vt:variant>
      <vt:variant>
        <vt:i4>1900594</vt:i4>
      </vt:variant>
      <vt:variant>
        <vt:i4>452</vt:i4>
      </vt:variant>
      <vt:variant>
        <vt:i4>0</vt:i4>
      </vt:variant>
      <vt:variant>
        <vt:i4>5</vt:i4>
      </vt:variant>
      <vt:variant>
        <vt:lpwstr/>
      </vt:variant>
      <vt:variant>
        <vt:lpwstr>_Toc417408174</vt:lpwstr>
      </vt:variant>
      <vt:variant>
        <vt:i4>1900594</vt:i4>
      </vt:variant>
      <vt:variant>
        <vt:i4>446</vt:i4>
      </vt:variant>
      <vt:variant>
        <vt:i4>0</vt:i4>
      </vt:variant>
      <vt:variant>
        <vt:i4>5</vt:i4>
      </vt:variant>
      <vt:variant>
        <vt:lpwstr/>
      </vt:variant>
      <vt:variant>
        <vt:lpwstr>_Toc417408173</vt:lpwstr>
      </vt:variant>
      <vt:variant>
        <vt:i4>1900594</vt:i4>
      </vt:variant>
      <vt:variant>
        <vt:i4>440</vt:i4>
      </vt:variant>
      <vt:variant>
        <vt:i4>0</vt:i4>
      </vt:variant>
      <vt:variant>
        <vt:i4>5</vt:i4>
      </vt:variant>
      <vt:variant>
        <vt:lpwstr/>
      </vt:variant>
      <vt:variant>
        <vt:lpwstr>_Toc417408172</vt:lpwstr>
      </vt:variant>
      <vt:variant>
        <vt:i4>1900594</vt:i4>
      </vt:variant>
      <vt:variant>
        <vt:i4>434</vt:i4>
      </vt:variant>
      <vt:variant>
        <vt:i4>0</vt:i4>
      </vt:variant>
      <vt:variant>
        <vt:i4>5</vt:i4>
      </vt:variant>
      <vt:variant>
        <vt:lpwstr/>
      </vt:variant>
      <vt:variant>
        <vt:lpwstr>_Toc417408171</vt:lpwstr>
      </vt:variant>
      <vt:variant>
        <vt:i4>1900594</vt:i4>
      </vt:variant>
      <vt:variant>
        <vt:i4>428</vt:i4>
      </vt:variant>
      <vt:variant>
        <vt:i4>0</vt:i4>
      </vt:variant>
      <vt:variant>
        <vt:i4>5</vt:i4>
      </vt:variant>
      <vt:variant>
        <vt:lpwstr/>
      </vt:variant>
      <vt:variant>
        <vt:lpwstr>_Toc417408170</vt:lpwstr>
      </vt:variant>
      <vt:variant>
        <vt:i4>1835058</vt:i4>
      </vt:variant>
      <vt:variant>
        <vt:i4>422</vt:i4>
      </vt:variant>
      <vt:variant>
        <vt:i4>0</vt:i4>
      </vt:variant>
      <vt:variant>
        <vt:i4>5</vt:i4>
      </vt:variant>
      <vt:variant>
        <vt:lpwstr/>
      </vt:variant>
      <vt:variant>
        <vt:lpwstr>_Toc417408169</vt:lpwstr>
      </vt:variant>
      <vt:variant>
        <vt:i4>1835058</vt:i4>
      </vt:variant>
      <vt:variant>
        <vt:i4>416</vt:i4>
      </vt:variant>
      <vt:variant>
        <vt:i4>0</vt:i4>
      </vt:variant>
      <vt:variant>
        <vt:i4>5</vt:i4>
      </vt:variant>
      <vt:variant>
        <vt:lpwstr/>
      </vt:variant>
      <vt:variant>
        <vt:lpwstr>_Toc417408168</vt:lpwstr>
      </vt:variant>
      <vt:variant>
        <vt:i4>1835058</vt:i4>
      </vt:variant>
      <vt:variant>
        <vt:i4>410</vt:i4>
      </vt:variant>
      <vt:variant>
        <vt:i4>0</vt:i4>
      </vt:variant>
      <vt:variant>
        <vt:i4>5</vt:i4>
      </vt:variant>
      <vt:variant>
        <vt:lpwstr/>
      </vt:variant>
      <vt:variant>
        <vt:lpwstr>_Toc417408167</vt:lpwstr>
      </vt:variant>
      <vt:variant>
        <vt:i4>1835058</vt:i4>
      </vt:variant>
      <vt:variant>
        <vt:i4>404</vt:i4>
      </vt:variant>
      <vt:variant>
        <vt:i4>0</vt:i4>
      </vt:variant>
      <vt:variant>
        <vt:i4>5</vt:i4>
      </vt:variant>
      <vt:variant>
        <vt:lpwstr/>
      </vt:variant>
      <vt:variant>
        <vt:lpwstr>_Toc417408166</vt:lpwstr>
      </vt:variant>
      <vt:variant>
        <vt:i4>1835058</vt:i4>
      </vt:variant>
      <vt:variant>
        <vt:i4>398</vt:i4>
      </vt:variant>
      <vt:variant>
        <vt:i4>0</vt:i4>
      </vt:variant>
      <vt:variant>
        <vt:i4>5</vt:i4>
      </vt:variant>
      <vt:variant>
        <vt:lpwstr/>
      </vt:variant>
      <vt:variant>
        <vt:lpwstr>_Toc417408165</vt:lpwstr>
      </vt:variant>
      <vt:variant>
        <vt:i4>1835058</vt:i4>
      </vt:variant>
      <vt:variant>
        <vt:i4>392</vt:i4>
      </vt:variant>
      <vt:variant>
        <vt:i4>0</vt:i4>
      </vt:variant>
      <vt:variant>
        <vt:i4>5</vt:i4>
      </vt:variant>
      <vt:variant>
        <vt:lpwstr/>
      </vt:variant>
      <vt:variant>
        <vt:lpwstr>_Toc417408164</vt:lpwstr>
      </vt:variant>
      <vt:variant>
        <vt:i4>1835058</vt:i4>
      </vt:variant>
      <vt:variant>
        <vt:i4>386</vt:i4>
      </vt:variant>
      <vt:variant>
        <vt:i4>0</vt:i4>
      </vt:variant>
      <vt:variant>
        <vt:i4>5</vt:i4>
      </vt:variant>
      <vt:variant>
        <vt:lpwstr/>
      </vt:variant>
      <vt:variant>
        <vt:lpwstr>_Toc417408163</vt:lpwstr>
      </vt:variant>
      <vt:variant>
        <vt:i4>1835058</vt:i4>
      </vt:variant>
      <vt:variant>
        <vt:i4>380</vt:i4>
      </vt:variant>
      <vt:variant>
        <vt:i4>0</vt:i4>
      </vt:variant>
      <vt:variant>
        <vt:i4>5</vt:i4>
      </vt:variant>
      <vt:variant>
        <vt:lpwstr/>
      </vt:variant>
      <vt:variant>
        <vt:lpwstr>_Toc417408162</vt:lpwstr>
      </vt:variant>
      <vt:variant>
        <vt:i4>1835058</vt:i4>
      </vt:variant>
      <vt:variant>
        <vt:i4>374</vt:i4>
      </vt:variant>
      <vt:variant>
        <vt:i4>0</vt:i4>
      </vt:variant>
      <vt:variant>
        <vt:i4>5</vt:i4>
      </vt:variant>
      <vt:variant>
        <vt:lpwstr/>
      </vt:variant>
      <vt:variant>
        <vt:lpwstr>_Toc417408161</vt:lpwstr>
      </vt:variant>
      <vt:variant>
        <vt:i4>1835058</vt:i4>
      </vt:variant>
      <vt:variant>
        <vt:i4>368</vt:i4>
      </vt:variant>
      <vt:variant>
        <vt:i4>0</vt:i4>
      </vt:variant>
      <vt:variant>
        <vt:i4>5</vt:i4>
      </vt:variant>
      <vt:variant>
        <vt:lpwstr/>
      </vt:variant>
      <vt:variant>
        <vt:lpwstr>_Toc417408160</vt:lpwstr>
      </vt:variant>
      <vt:variant>
        <vt:i4>2031666</vt:i4>
      </vt:variant>
      <vt:variant>
        <vt:i4>362</vt:i4>
      </vt:variant>
      <vt:variant>
        <vt:i4>0</vt:i4>
      </vt:variant>
      <vt:variant>
        <vt:i4>5</vt:i4>
      </vt:variant>
      <vt:variant>
        <vt:lpwstr/>
      </vt:variant>
      <vt:variant>
        <vt:lpwstr>_Toc417408159</vt:lpwstr>
      </vt:variant>
      <vt:variant>
        <vt:i4>2031666</vt:i4>
      </vt:variant>
      <vt:variant>
        <vt:i4>356</vt:i4>
      </vt:variant>
      <vt:variant>
        <vt:i4>0</vt:i4>
      </vt:variant>
      <vt:variant>
        <vt:i4>5</vt:i4>
      </vt:variant>
      <vt:variant>
        <vt:lpwstr/>
      </vt:variant>
      <vt:variant>
        <vt:lpwstr>_Toc417408158</vt:lpwstr>
      </vt:variant>
      <vt:variant>
        <vt:i4>2031666</vt:i4>
      </vt:variant>
      <vt:variant>
        <vt:i4>350</vt:i4>
      </vt:variant>
      <vt:variant>
        <vt:i4>0</vt:i4>
      </vt:variant>
      <vt:variant>
        <vt:i4>5</vt:i4>
      </vt:variant>
      <vt:variant>
        <vt:lpwstr/>
      </vt:variant>
      <vt:variant>
        <vt:lpwstr>_Toc417408157</vt:lpwstr>
      </vt:variant>
      <vt:variant>
        <vt:i4>2031666</vt:i4>
      </vt:variant>
      <vt:variant>
        <vt:i4>344</vt:i4>
      </vt:variant>
      <vt:variant>
        <vt:i4>0</vt:i4>
      </vt:variant>
      <vt:variant>
        <vt:i4>5</vt:i4>
      </vt:variant>
      <vt:variant>
        <vt:lpwstr/>
      </vt:variant>
      <vt:variant>
        <vt:lpwstr>_Toc417408156</vt:lpwstr>
      </vt:variant>
      <vt:variant>
        <vt:i4>2031666</vt:i4>
      </vt:variant>
      <vt:variant>
        <vt:i4>338</vt:i4>
      </vt:variant>
      <vt:variant>
        <vt:i4>0</vt:i4>
      </vt:variant>
      <vt:variant>
        <vt:i4>5</vt:i4>
      </vt:variant>
      <vt:variant>
        <vt:lpwstr/>
      </vt:variant>
      <vt:variant>
        <vt:lpwstr>_Toc417408155</vt:lpwstr>
      </vt:variant>
      <vt:variant>
        <vt:i4>2031666</vt:i4>
      </vt:variant>
      <vt:variant>
        <vt:i4>332</vt:i4>
      </vt:variant>
      <vt:variant>
        <vt:i4>0</vt:i4>
      </vt:variant>
      <vt:variant>
        <vt:i4>5</vt:i4>
      </vt:variant>
      <vt:variant>
        <vt:lpwstr/>
      </vt:variant>
      <vt:variant>
        <vt:lpwstr>_Toc417408154</vt:lpwstr>
      </vt:variant>
      <vt:variant>
        <vt:i4>2031666</vt:i4>
      </vt:variant>
      <vt:variant>
        <vt:i4>326</vt:i4>
      </vt:variant>
      <vt:variant>
        <vt:i4>0</vt:i4>
      </vt:variant>
      <vt:variant>
        <vt:i4>5</vt:i4>
      </vt:variant>
      <vt:variant>
        <vt:lpwstr/>
      </vt:variant>
      <vt:variant>
        <vt:lpwstr>_Toc417408153</vt:lpwstr>
      </vt:variant>
      <vt:variant>
        <vt:i4>2031666</vt:i4>
      </vt:variant>
      <vt:variant>
        <vt:i4>320</vt:i4>
      </vt:variant>
      <vt:variant>
        <vt:i4>0</vt:i4>
      </vt:variant>
      <vt:variant>
        <vt:i4>5</vt:i4>
      </vt:variant>
      <vt:variant>
        <vt:lpwstr/>
      </vt:variant>
      <vt:variant>
        <vt:lpwstr>_Toc417408152</vt:lpwstr>
      </vt:variant>
      <vt:variant>
        <vt:i4>2031666</vt:i4>
      </vt:variant>
      <vt:variant>
        <vt:i4>314</vt:i4>
      </vt:variant>
      <vt:variant>
        <vt:i4>0</vt:i4>
      </vt:variant>
      <vt:variant>
        <vt:i4>5</vt:i4>
      </vt:variant>
      <vt:variant>
        <vt:lpwstr/>
      </vt:variant>
      <vt:variant>
        <vt:lpwstr>_Toc417408151</vt:lpwstr>
      </vt:variant>
      <vt:variant>
        <vt:i4>2031666</vt:i4>
      </vt:variant>
      <vt:variant>
        <vt:i4>308</vt:i4>
      </vt:variant>
      <vt:variant>
        <vt:i4>0</vt:i4>
      </vt:variant>
      <vt:variant>
        <vt:i4>5</vt:i4>
      </vt:variant>
      <vt:variant>
        <vt:lpwstr/>
      </vt:variant>
      <vt:variant>
        <vt:lpwstr>_Toc417408150</vt:lpwstr>
      </vt:variant>
      <vt:variant>
        <vt:i4>1966130</vt:i4>
      </vt:variant>
      <vt:variant>
        <vt:i4>302</vt:i4>
      </vt:variant>
      <vt:variant>
        <vt:i4>0</vt:i4>
      </vt:variant>
      <vt:variant>
        <vt:i4>5</vt:i4>
      </vt:variant>
      <vt:variant>
        <vt:lpwstr/>
      </vt:variant>
      <vt:variant>
        <vt:lpwstr>_Toc417408149</vt:lpwstr>
      </vt:variant>
      <vt:variant>
        <vt:i4>1966130</vt:i4>
      </vt:variant>
      <vt:variant>
        <vt:i4>296</vt:i4>
      </vt:variant>
      <vt:variant>
        <vt:i4>0</vt:i4>
      </vt:variant>
      <vt:variant>
        <vt:i4>5</vt:i4>
      </vt:variant>
      <vt:variant>
        <vt:lpwstr/>
      </vt:variant>
      <vt:variant>
        <vt:lpwstr>_Toc417408148</vt:lpwstr>
      </vt:variant>
      <vt:variant>
        <vt:i4>1966130</vt:i4>
      </vt:variant>
      <vt:variant>
        <vt:i4>290</vt:i4>
      </vt:variant>
      <vt:variant>
        <vt:i4>0</vt:i4>
      </vt:variant>
      <vt:variant>
        <vt:i4>5</vt:i4>
      </vt:variant>
      <vt:variant>
        <vt:lpwstr/>
      </vt:variant>
      <vt:variant>
        <vt:lpwstr>_Toc417408147</vt:lpwstr>
      </vt:variant>
      <vt:variant>
        <vt:i4>1966130</vt:i4>
      </vt:variant>
      <vt:variant>
        <vt:i4>284</vt:i4>
      </vt:variant>
      <vt:variant>
        <vt:i4>0</vt:i4>
      </vt:variant>
      <vt:variant>
        <vt:i4>5</vt:i4>
      </vt:variant>
      <vt:variant>
        <vt:lpwstr/>
      </vt:variant>
      <vt:variant>
        <vt:lpwstr>_Toc417408146</vt:lpwstr>
      </vt:variant>
      <vt:variant>
        <vt:i4>1966130</vt:i4>
      </vt:variant>
      <vt:variant>
        <vt:i4>278</vt:i4>
      </vt:variant>
      <vt:variant>
        <vt:i4>0</vt:i4>
      </vt:variant>
      <vt:variant>
        <vt:i4>5</vt:i4>
      </vt:variant>
      <vt:variant>
        <vt:lpwstr/>
      </vt:variant>
      <vt:variant>
        <vt:lpwstr>_Toc417408145</vt:lpwstr>
      </vt:variant>
      <vt:variant>
        <vt:i4>1966130</vt:i4>
      </vt:variant>
      <vt:variant>
        <vt:i4>272</vt:i4>
      </vt:variant>
      <vt:variant>
        <vt:i4>0</vt:i4>
      </vt:variant>
      <vt:variant>
        <vt:i4>5</vt:i4>
      </vt:variant>
      <vt:variant>
        <vt:lpwstr/>
      </vt:variant>
      <vt:variant>
        <vt:lpwstr>_Toc417408144</vt:lpwstr>
      </vt:variant>
      <vt:variant>
        <vt:i4>1966130</vt:i4>
      </vt:variant>
      <vt:variant>
        <vt:i4>266</vt:i4>
      </vt:variant>
      <vt:variant>
        <vt:i4>0</vt:i4>
      </vt:variant>
      <vt:variant>
        <vt:i4>5</vt:i4>
      </vt:variant>
      <vt:variant>
        <vt:lpwstr/>
      </vt:variant>
      <vt:variant>
        <vt:lpwstr>_Toc417408143</vt:lpwstr>
      </vt:variant>
      <vt:variant>
        <vt:i4>1966130</vt:i4>
      </vt:variant>
      <vt:variant>
        <vt:i4>260</vt:i4>
      </vt:variant>
      <vt:variant>
        <vt:i4>0</vt:i4>
      </vt:variant>
      <vt:variant>
        <vt:i4>5</vt:i4>
      </vt:variant>
      <vt:variant>
        <vt:lpwstr/>
      </vt:variant>
      <vt:variant>
        <vt:lpwstr>_Toc417408142</vt:lpwstr>
      </vt:variant>
      <vt:variant>
        <vt:i4>1966130</vt:i4>
      </vt:variant>
      <vt:variant>
        <vt:i4>254</vt:i4>
      </vt:variant>
      <vt:variant>
        <vt:i4>0</vt:i4>
      </vt:variant>
      <vt:variant>
        <vt:i4>5</vt:i4>
      </vt:variant>
      <vt:variant>
        <vt:lpwstr/>
      </vt:variant>
      <vt:variant>
        <vt:lpwstr>_Toc417408141</vt:lpwstr>
      </vt:variant>
      <vt:variant>
        <vt:i4>1966130</vt:i4>
      </vt:variant>
      <vt:variant>
        <vt:i4>248</vt:i4>
      </vt:variant>
      <vt:variant>
        <vt:i4>0</vt:i4>
      </vt:variant>
      <vt:variant>
        <vt:i4>5</vt:i4>
      </vt:variant>
      <vt:variant>
        <vt:lpwstr/>
      </vt:variant>
      <vt:variant>
        <vt:lpwstr>_Toc417408140</vt:lpwstr>
      </vt:variant>
      <vt:variant>
        <vt:i4>1638450</vt:i4>
      </vt:variant>
      <vt:variant>
        <vt:i4>242</vt:i4>
      </vt:variant>
      <vt:variant>
        <vt:i4>0</vt:i4>
      </vt:variant>
      <vt:variant>
        <vt:i4>5</vt:i4>
      </vt:variant>
      <vt:variant>
        <vt:lpwstr/>
      </vt:variant>
      <vt:variant>
        <vt:lpwstr>_Toc417408139</vt:lpwstr>
      </vt:variant>
      <vt:variant>
        <vt:i4>1638450</vt:i4>
      </vt:variant>
      <vt:variant>
        <vt:i4>236</vt:i4>
      </vt:variant>
      <vt:variant>
        <vt:i4>0</vt:i4>
      </vt:variant>
      <vt:variant>
        <vt:i4>5</vt:i4>
      </vt:variant>
      <vt:variant>
        <vt:lpwstr/>
      </vt:variant>
      <vt:variant>
        <vt:lpwstr>_Toc417408138</vt:lpwstr>
      </vt:variant>
      <vt:variant>
        <vt:i4>1638450</vt:i4>
      </vt:variant>
      <vt:variant>
        <vt:i4>230</vt:i4>
      </vt:variant>
      <vt:variant>
        <vt:i4>0</vt:i4>
      </vt:variant>
      <vt:variant>
        <vt:i4>5</vt:i4>
      </vt:variant>
      <vt:variant>
        <vt:lpwstr/>
      </vt:variant>
      <vt:variant>
        <vt:lpwstr>_Toc417408137</vt:lpwstr>
      </vt:variant>
      <vt:variant>
        <vt:i4>1638450</vt:i4>
      </vt:variant>
      <vt:variant>
        <vt:i4>224</vt:i4>
      </vt:variant>
      <vt:variant>
        <vt:i4>0</vt:i4>
      </vt:variant>
      <vt:variant>
        <vt:i4>5</vt:i4>
      </vt:variant>
      <vt:variant>
        <vt:lpwstr/>
      </vt:variant>
      <vt:variant>
        <vt:lpwstr>_Toc417408136</vt:lpwstr>
      </vt:variant>
      <vt:variant>
        <vt:i4>1638450</vt:i4>
      </vt:variant>
      <vt:variant>
        <vt:i4>218</vt:i4>
      </vt:variant>
      <vt:variant>
        <vt:i4>0</vt:i4>
      </vt:variant>
      <vt:variant>
        <vt:i4>5</vt:i4>
      </vt:variant>
      <vt:variant>
        <vt:lpwstr/>
      </vt:variant>
      <vt:variant>
        <vt:lpwstr>_Toc417408135</vt:lpwstr>
      </vt:variant>
      <vt:variant>
        <vt:i4>1638450</vt:i4>
      </vt:variant>
      <vt:variant>
        <vt:i4>212</vt:i4>
      </vt:variant>
      <vt:variant>
        <vt:i4>0</vt:i4>
      </vt:variant>
      <vt:variant>
        <vt:i4>5</vt:i4>
      </vt:variant>
      <vt:variant>
        <vt:lpwstr/>
      </vt:variant>
      <vt:variant>
        <vt:lpwstr>_Toc417408134</vt:lpwstr>
      </vt:variant>
      <vt:variant>
        <vt:i4>1638450</vt:i4>
      </vt:variant>
      <vt:variant>
        <vt:i4>206</vt:i4>
      </vt:variant>
      <vt:variant>
        <vt:i4>0</vt:i4>
      </vt:variant>
      <vt:variant>
        <vt:i4>5</vt:i4>
      </vt:variant>
      <vt:variant>
        <vt:lpwstr/>
      </vt:variant>
      <vt:variant>
        <vt:lpwstr>_Toc417408133</vt:lpwstr>
      </vt:variant>
      <vt:variant>
        <vt:i4>1638450</vt:i4>
      </vt:variant>
      <vt:variant>
        <vt:i4>200</vt:i4>
      </vt:variant>
      <vt:variant>
        <vt:i4>0</vt:i4>
      </vt:variant>
      <vt:variant>
        <vt:i4>5</vt:i4>
      </vt:variant>
      <vt:variant>
        <vt:lpwstr/>
      </vt:variant>
      <vt:variant>
        <vt:lpwstr>_Toc417408132</vt:lpwstr>
      </vt:variant>
      <vt:variant>
        <vt:i4>1638450</vt:i4>
      </vt:variant>
      <vt:variant>
        <vt:i4>194</vt:i4>
      </vt:variant>
      <vt:variant>
        <vt:i4>0</vt:i4>
      </vt:variant>
      <vt:variant>
        <vt:i4>5</vt:i4>
      </vt:variant>
      <vt:variant>
        <vt:lpwstr/>
      </vt:variant>
      <vt:variant>
        <vt:lpwstr>_Toc417408131</vt:lpwstr>
      </vt:variant>
      <vt:variant>
        <vt:i4>1638450</vt:i4>
      </vt:variant>
      <vt:variant>
        <vt:i4>188</vt:i4>
      </vt:variant>
      <vt:variant>
        <vt:i4>0</vt:i4>
      </vt:variant>
      <vt:variant>
        <vt:i4>5</vt:i4>
      </vt:variant>
      <vt:variant>
        <vt:lpwstr/>
      </vt:variant>
      <vt:variant>
        <vt:lpwstr>_Toc417408130</vt:lpwstr>
      </vt:variant>
      <vt:variant>
        <vt:i4>1572914</vt:i4>
      </vt:variant>
      <vt:variant>
        <vt:i4>182</vt:i4>
      </vt:variant>
      <vt:variant>
        <vt:i4>0</vt:i4>
      </vt:variant>
      <vt:variant>
        <vt:i4>5</vt:i4>
      </vt:variant>
      <vt:variant>
        <vt:lpwstr/>
      </vt:variant>
      <vt:variant>
        <vt:lpwstr>_Toc417408129</vt:lpwstr>
      </vt:variant>
      <vt:variant>
        <vt:i4>1572914</vt:i4>
      </vt:variant>
      <vt:variant>
        <vt:i4>176</vt:i4>
      </vt:variant>
      <vt:variant>
        <vt:i4>0</vt:i4>
      </vt:variant>
      <vt:variant>
        <vt:i4>5</vt:i4>
      </vt:variant>
      <vt:variant>
        <vt:lpwstr/>
      </vt:variant>
      <vt:variant>
        <vt:lpwstr>_Toc417408128</vt:lpwstr>
      </vt:variant>
      <vt:variant>
        <vt:i4>1572914</vt:i4>
      </vt:variant>
      <vt:variant>
        <vt:i4>170</vt:i4>
      </vt:variant>
      <vt:variant>
        <vt:i4>0</vt:i4>
      </vt:variant>
      <vt:variant>
        <vt:i4>5</vt:i4>
      </vt:variant>
      <vt:variant>
        <vt:lpwstr/>
      </vt:variant>
      <vt:variant>
        <vt:lpwstr>_Toc417408127</vt:lpwstr>
      </vt:variant>
      <vt:variant>
        <vt:i4>1572914</vt:i4>
      </vt:variant>
      <vt:variant>
        <vt:i4>164</vt:i4>
      </vt:variant>
      <vt:variant>
        <vt:i4>0</vt:i4>
      </vt:variant>
      <vt:variant>
        <vt:i4>5</vt:i4>
      </vt:variant>
      <vt:variant>
        <vt:lpwstr/>
      </vt:variant>
      <vt:variant>
        <vt:lpwstr>_Toc417408126</vt:lpwstr>
      </vt:variant>
      <vt:variant>
        <vt:i4>1572914</vt:i4>
      </vt:variant>
      <vt:variant>
        <vt:i4>158</vt:i4>
      </vt:variant>
      <vt:variant>
        <vt:i4>0</vt:i4>
      </vt:variant>
      <vt:variant>
        <vt:i4>5</vt:i4>
      </vt:variant>
      <vt:variant>
        <vt:lpwstr/>
      </vt:variant>
      <vt:variant>
        <vt:lpwstr>_Toc417408125</vt:lpwstr>
      </vt:variant>
      <vt:variant>
        <vt:i4>1572914</vt:i4>
      </vt:variant>
      <vt:variant>
        <vt:i4>152</vt:i4>
      </vt:variant>
      <vt:variant>
        <vt:i4>0</vt:i4>
      </vt:variant>
      <vt:variant>
        <vt:i4>5</vt:i4>
      </vt:variant>
      <vt:variant>
        <vt:lpwstr/>
      </vt:variant>
      <vt:variant>
        <vt:lpwstr>_Toc417408124</vt:lpwstr>
      </vt:variant>
      <vt:variant>
        <vt:i4>1572914</vt:i4>
      </vt:variant>
      <vt:variant>
        <vt:i4>146</vt:i4>
      </vt:variant>
      <vt:variant>
        <vt:i4>0</vt:i4>
      </vt:variant>
      <vt:variant>
        <vt:i4>5</vt:i4>
      </vt:variant>
      <vt:variant>
        <vt:lpwstr/>
      </vt:variant>
      <vt:variant>
        <vt:lpwstr>_Toc417408123</vt:lpwstr>
      </vt:variant>
      <vt:variant>
        <vt:i4>1572914</vt:i4>
      </vt:variant>
      <vt:variant>
        <vt:i4>140</vt:i4>
      </vt:variant>
      <vt:variant>
        <vt:i4>0</vt:i4>
      </vt:variant>
      <vt:variant>
        <vt:i4>5</vt:i4>
      </vt:variant>
      <vt:variant>
        <vt:lpwstr/>
      </vt:variant>
      <vt:variant>
        <vt:lpwstr>_Toc417408122</vt:lpwstr>
      </vt:variant>
      <vt:variant>
        <vt:i4>1572914</vt:i4>
      </vt:variant>
      <vt:variant>
        <vt:i4>134</vt:i4>
      </vt:variant>
      <vt:variant>
        <vt:i4>0</vt:i4>
      </vt:variant>
      <vt:variant>
        <vt:i4>5</vt:i4>
      </vt:variant>
      <vt:variant>
        <vt:lpwstr/>
      </vt:variant>
      <vt:variant>
        <vt:lpwstr>_Toc417408121</vt:lpwstr>
      </vt:variant>
      <vt:variant>
        <vt:i4>1572914</vt:i4>
      </vt:variant>
      <vt:variant>
        <vt:i4>128</vt:i4>
      </vt:variant>
      <vt:variant>
        <vt:i4>0</vt:i4>
      </vt:variant>
      <vt:variant>
        <vt:i4>5</vt:i4>
      </vt:variant>
      <vt:variant>
        <vt:lpwstr/>
      </vt:variant>
      <vt:variant>
        <vt:lpwstr>_Toc417408120</vt:lpwstr>
      </vt:variant>
      <vt:variant>
        <vt:i4>1769522</vt:i4>
      </vt:variant>
      <vt:variant>
        <vt:i4>122</vt:i4>
      </vt:variant>
      <vt:variant>
        <vt:i4>0</vt:i4>
      </vt:variant>
      <vt:variant>
        <vt:i4>5</vt:i4>
      </vt:variant>
      <vt:variant>
        <vt:lpwstr/>
      </vt:variant>
      <vt:variant>
        <vt:lpwstr>_Toc417408119</vt:lpwstr>
      </vt:variant>
      <vt:variant>
        <vt:i4>1769522</vt:i4>
      </vt:variant>
      <vt:variant>
        <vt:i4>116</vt:i4>
      </vt:variant>
      <vt:variant>
        <vt:i4>0</vt:i4>
      </vt:variant>
      <vt:variant>
        <vt:i4>5</vt:i4>
      </vt:variant>
      <vt:variant>
        <vt:lpwstr/>
      </vt:variant>
      <vt:variant>
        <vt:lpwstr>_Toc417408118</vt:lpwstr>
      </vt:variant>
      <vt:variant>
        <vt:i4>1769522</vt:i4>
      </vt:variant>
      <vt:variant>
        <vt:i4>110</vt:i4>
      </vt:variant>
      <vt:variant>
        <vt:i4>0</vt:i4>
      </vt:variant>
      <vt:variant>
        <vt:i4>5</vt:i4>
      </vt:variant>
      <vt:variant>
        <vt:lpwstr/>
      </vt:variant>
      <vt:variant>
        <vt:lpwstr>_Toc417408117</vt:lpwstr>
      </vt:variant>
      <vt:variant>
        <vt:i4>1769522</vt:i4>
      </vt:variant>
      <vt:variant>
        <vt:i4>104</vt:i4>
      </vt:variant>
      <vt:variant>
        <vt:i4>0</vt:i4>
      </vt:variant>
      <vt:variant>
        <vt:i4>5</vt:i4>
      </vt:variant>
      <vt:variant>
        <vt:lpwstr/>
      </vt:variant>
      <vt:variant>
        <vt:lpwstr>_Toc417408116</vt:lpwstr>
      </vt:variant>
      <vt:variant>
        <vt:i4>1769522</vt:i4>
      </vt:variant>
      <vt:variant>
        <vt:i4>98</vt:i4>
      </vt:variant>
      <vt:variant>
        <vt:i4>0</vt:i4>
      </vt:variant>
      <vt:variant>
        <vt:i4>5</vt:i4>
      </vt:variant>
      <vt:variant>
        <vt:lpwstr/>
      </vt:variant>
      <vt:variant>
        <vt:lpwstr>_Toc417408115</vt:lpwstr>
      </vt:variant>
      <vt:variant>
        <vt:i4>1769522</vt:i4>
      </vt:variant>
      <vt:variant>
        <vt:i4>92</vt:i4>
      </vt:variant>
      <vt:variant>
        <vt:i4>0</vt:i4>
      </vt:variant>
      <vt:variant>
        <vt:i4>5</vt:i4>
      </vt:variant>
      <vt:variant>
        <vt:lpwstr/>
      </vt:variant>
      <vt:variant>
        <vt:lpwstr>_Toc417408114</vt:lpwstr>
      </vt:variant>
      <vt:variant>
        <vt:i4>1769522</vt:i4>
      </vt:variant>
      <vt:variant>
        <vt:i4>86</vt:i4>
      </vt:variant>
      <vt:variant>
        <vt:i4>0</vt:i4>
      </vt:variant>
      <vt:variant>
        <vt:i4>5</vt:i4>
      </vt:variant>
      <vt:variant>
        <vt:lpwstr/>
      </vt:variant>
      <vt:variant>
        <vt:lpwstr>_Toc417408113</vt:lpwstr>
      </vt:variant>
      <vt:variant>
        <vt:i4>1769522</vt:i4>
      </vt:variant>
      <vt:variant>
        <vt:i4>80</vt:i4>
      </vt:variant>
      <vt:variant>
        <vt:i4>0</vt:i4>
      </vt:variant>
      <vt:variant>
        <vt:i4>5</vt:i4>
      </vt:variant>
      <vt:variant>
        <vt:lpwstr/>
      </vt:variant>
      <vt:variant>
        <vt:lpwstr>_Toc417408112</vt:lpwstr>
      </vt:variant>
      <vt:variant>
        <vt:i4>1769522</vt:i4>
      </vt:variant>
      <vt:variant>
        <vt:i4>74</vt:i4>
      </vt:variant>
      <vt:variant>
        <vt:i4>0</vt:i4>
      </vt:variant>
      <vt:variant>
        <vt:i4>5</vt:i4>
      </vt:variant>
      <vt:variant>
        <vt:lpwstr/>
      </vt:variant>
      <vt:variant>
        <vt:lpwstr>_Toc417408111</vt:lpwstr>
      </vt:variant>
      <vt:variant>
        <vt:i4>1769522</vt:i4>
      </vt:variant>
      <vt:variant>
        <vt:i4>68</vt:i4>
      </vt:variant>
      <vt:variant>
        <vt:i4>0</vt:i4>
      </vt:variant>
      <vt:variant>
        <vt:i4>5</vt:i4>
      </vt:variant>
      <vt:variant>
        <vt:lpwstr/>
      </vt:variant>
      <vt:variant>
        <vt:lpwstr>_Toc417408110</vt:lpwstr>
      </vt:variant>
      <vt:variant>
        <vt:i4>1703986</vt:i4>
      </vt:variant>
      <vt:variant>
        <vt:i4>62</vt:i4>
      </vt:variant>
      <vt:variant>
        <vt:i4>0</vt:i4>
      </vt:variant>
      <vt:variant>
        <vt:i4>5</vt:i4>
      </vt:variant>
      <vt:variant>
        <vt:lpwstr/>
      </vt:variant>
      <vt:variant>
        <vt:lpwstr>_Toc417408109</vt:lpwstr>
      </vt:variant>
      <vt:variant>
        <vt:i4>1703986</vt:i4>
      </vt:variant>
      <vt:variant>
        <vt:i4>56</vt:i4>
      </vt:variant>
      <vt:variant>
        <vt:i4>0</vt:i4>
      </vt:variant>
      <vt:variant>
        <vt:i4>5</vt:i4>
      </vt:variant>
      <vt:variant>
        <vt:lpwstr/>
      </vt:variant>
      <vt:variant>
        <vt:lpwstr>_Toc417408108</vt:lpwstr>
      </vt:variant>
      <vt:variant>
        <vt:i4>1703986</vt:i4>
      </vt:variant>
      <vt:variant>
        <vt:i4>50</vt:i4>
      </vt:variant>
      <vt:variant>
        <vt:i4>0</vt:i4>
      </vt:variant>
      <vt:variant>
        <vt:i4>5</vt:i4>
      </vt:variant>
      <vt:variant>
        <vt:lpwstr/>
      </vt:variant>
      <vt:variant>
        <vt:lpwstr>_Toc417408107</vt:lpwstr>
      </vt:variant>
      <vt:variant>
        <vt:i4>1703986</vt:i4>
      </vt:variant>
      <vt:variant>
        <vt:i4>44</vt:i4>
      </vt:variant>
      <vt:variant>
        <vt:i4>0</vt:i4>
      </vt:variant>
      <vt:variant>
        <vt:i4>5</vt:i4>
      </vt:variant>
      <vt:variant>
        <vt:lpwstr/>
      </vt:variant>
      <vt:variant>
        <vt:lpwstr>_Toc417408106</vt:lpwstr>
      </vt:variant>
      <vt:variant>
        <vt:i4>1703986</vt:i4>
      </vt:variant>
      <vt:variant>
        <vt:i4>38</vt:i4>
      </vt:variant>
      <vt:variant>
        <vt:i4>0</vt:i4>
      </vt:variant>
      <vt:variant>
        <vt:i4>5</vt:i4>
      </vt:variant>
      <vt:variant>
        <vt:lpwstr/>
      </vt:variant>
      <vt:variant>
        <vt:lpwstr>_Toc417408105</vt:lpwstr>
      </vt:variant>
      <vt:variant>
        <vt:i4>1703986</vt:i4>
      </vt:variant>
      <vt:variant>
        <vt:i4>32</vt:i4>
      </vt:variant>
      <vt:variant>
        <vt:i4>0</vt:i4>
      </vt:variant>
      <vt:variant>
        <vt:i4>5</vt:i4>
      </vt:variant>
      <vt:variant>
        <vt:lpwstr/>
      </vt:variant>
      <vt:variant>
        <vt:lpwstr>_Toc417408104</vt:lpwstr>
      </vt:variant>
      <vt:variant>
        <vt:i4>1703986</vt:i4>
      </vt:variant>
      <vt:variant>
        <vt:i4>26</vt:i4>
      </vt:variant>
      <vt:variant>
        <vt:i4>0</vt:i4>
      </vt:variant>
      <vt:variant>
        <vt:i4>5</vt:i4>
      </vt:variant>
      <vt:variant>
        <vt:lpwstr/>
      </vt:variant>
      <vt:variant>
        <vt:lpwstr>_Toc417408103</vt:lpwstr>
      </vt:variant>
      <vt:variant>
        <vt:i4>1703986</vt:i4>
      </vt:variant>
      <vt:variant>
        <vt:i4>20</vt:i4>
      </vt:variant>
      <vt:variant>
        <vt:i4>0</vt:i4>
      </vt:variant>
      <vt:variant>
        <vt:i4>5</vt:i4>
      </vt:variant>
      <vt:variant>
        <vt:lpwstr/>
      </vt:variant>
      <vt:variant>
        <vt:lpwstr>_Toc417408102</vt:lpwstr>
      </vt:variant>
      <vt:variant>
        <vt:i4>1703986</vt:i4>
      </vt:variant>
      <vt:variant>
        <vt:i4>14</vt:i4>
      </vt:variant>
      <vt:variant>
        <vt:i4>0</vt:i4>
      </vt:variant>
      <vt:variant>
        <vt:i4>5</vt:i4>
      </vt:variant>
      <vt:variant>
        <vt:lpwstr/>
      </vt:variant>
      <vt:variant>
        <vt:lpwstr>_Toc417408101</vt:lpwstr>
      </vt:variant>
      <vt:variant>
        <vt:i4>1703986</vt:i4>
      </vt:variant>
      <vt:variant>
        <vt:i4>8</vt:i4>
      </vt:variant>
      <vt:variant>
        <vt:i4>0</vt:i4>
      </vt:variant>
      <vt:variant>
        <vt:i4>5</vt:i4>
      </vt:variant>
      <vt:variant>
        <vt:lpwstr/>
      </vt:variant>
      <vt:variant>
        <vt:lpwstr>_Toc417408100</vt:lpwstr>
      </vt:variant>
      <vt:variant>
        <vt:i4>1245235</vt:i4>
      </vt:variant>
      <vt:variant>
        <vt:i4>2</vt:i4>
      </vt:variant>
      <vt:variant>
        <vt:i4>0</vt:i4>
      </vt:variant>
      <vt:variant>
        <vt:i4>5</vt:i4>
      </vt:variant>
      <vt:variant>
        <vt:lpwstr/>
      </vt:variant>
      <vt:variant>
        <vt:lpwstr>_Toc417408099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CLOSEOUT REPORT</dc:title>
  <dc:creator>currane</dc:creator>
  <cp:lastModifiedBy>IOUALIMI Zakarya</cp:lastModifiedBy>
  <cp:revision>48</cp:revision>
  <cp:lastPrinted>2015-04-28T16:28:00Z</cp:lastPrinted>
  <dcterms:created xsi:type="dcterms:W3CDTF">2015-09-03T10:22:00Z</dcterms:created>
  <dcterms:modified xsi:type="dcterms:W3CDTF">2018-03-19T09:40:00Z</dcterms:modified>
</cp:coreProperties>
</file>