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2563EB"/>
          <w:sz w:val="64"/>
        </w:rPr>
        <w:t>SECURENET</w:t>
      </w:r>
    </w:p>
    <w:p>
      <w:pPr>
        <w:jc w:val="center"/>
      </w:pPr>
      <w:r>
        <w:rPr>
          <w:rFonts w:ascii="Arial" w:hAnsi="Arial"/>
          <w:color w:val="112033"/>
          <w:sz w:val="34"/>
        </w:rPr>
        <w:t>Network Monitoring Center</w:t>
      </w:r>
    </w:p>
    <w:p>
      <w:pPr>
        <w:spacing w:before="500"/>
        <w:jc w:val="center"/>
      </w:pPr>
      <w:r>
        <w:rPr>
          <w:rFonts w:ascii="Arial" w:hAnsi="Arial"/>
          <w:b/>
          <w:color w:val="112033"/>
          <w:sz w:val="44"/>
        </w:rPr>
        <w:t>UI UX Design Specification</w:t>
      </w:r>
    </w:p>
    <w:p>
      <w:pPr>
        <w:jc w:val="center"/>
      </w:pPr>
      <w:r>
        <w:rPr>
          <w:rFonts w:ascii="Arial" w:hAnsi="Arial"/>
          <w:b/>
          <w:color w:val="06B6D4"/>
          <w:sz w:val="26"/>
        </w:rPr>
        <w:t>DOC-007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حالة الوثيقة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معتمدة للتنفيذ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الإصدار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تاريخ الأساس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24 يوليو 2026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المالك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SecureNet Product Owner</w:t>
            </w:r>
          </w:p>
        </w:tc>
      </w:tr>
      <w:tr>
        <w:tc>
          <w:tcPr>
            <w:tcW w:type="dxa" w:w="5112"/>
            <w:shd w:fill="112033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المرجع الأعلى</w:t>
            </w:r>
          </w:p>
        </w:tc>
        <w:tc>
          <w:tcPr>
            <w:tcW w:type="dxa" w:w="5112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DOC-001 Project Charter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حوكمة الوثيقة</w:t>
      </w:r>
    </w:p>
    <w:p>
      <w:pPr>
        <w:jc w:val="right"/>
        <w:bidi w:val="1"/>
      </w:pPr>
      <w:r>
        <w:t>تُعد هذه الوثيقة جزءًا من خط الأساس الرسمي لمشروع SecureNet. لا يجوز تنفيذ متطلب يخالفها أو إضافة وظيفة غير موثقة فيها دون طلب تغيير معتمد. عند التعارض، تكون الأولوية بالترتيب: DOC-001، ثم PRD، ثم SRS، ثم وثائق العمارة والبيانات والواجهات والتنفيذ والاختبار والنشر.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القاعدة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المراجعة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تُراجع الوثيقة عند اكتشاف تعارض أو قبل اعتماد تغيير في النطاق.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التغيير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تغيير يحصل على رقم CR ويشمل السبب والأثر والقرار.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التتبع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كل متطلب يحمل معرّفًا فريدًا ويُربط باختبار أو معيار قبول.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التجميد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الإصدار 1.0 هو خط الأساس؛ لا يُعدل بصمت بعد بدء التنفيذ.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t>1. اتجاه التصميم</w:t>
      </w:r>
    </w:p>
    <w:p>
      <w:pPr>
        <w:jc w:val="right"/>
        <w:bidi w:val="1"/>
      </w:pPr>
      <w:r>
        <w:t>واجهة عمليات داكنة حديثة، ذات كثافة معلومات محسوبة، تشبه أدوات المؤسسات دون تقليد منتج بعينه. الأولوية للوضوح والسرعة والدلالة التشغيلية، مع حركة محدودة تخدم التغيرات المهمة.</w:t>
      </w:r>
    </w:p>
    <w:p>
      <w:pPr>
        <w:pStyle w:val="Heading1"/>
        <w:jc w:val="right"/>
        <w:bidi w:val="1"/>
      </w:pPr>
      <w:r>
        <w:t>2. هوية المنتج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العنصر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المواصفة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الاسم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SecureNet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الطابع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تقني، موثوق، هادئ، احترافي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الوضع الافتراضي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Dark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الخط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Inter للإنجليزية، Arial/Noto Sans Arabic عند العربية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نصف القطر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8-12px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الشبكة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8pt spacing system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الأيقونات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Lucide، stroke موحد</w:t>
            </w:r>
          </w:p>
        </w:tc>
      </w:tr>
    </w:tbl>
    <w:p/>
    <w:p>
      <w:pPr>
        <w:pStyle w:val="Heading1"/>
        <w:jc w:val="right"/>
        <w:bidi w:val="1"/>
      </w:pPr>
      <w:r>
        <w:t>3. دلالات الألوان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الدلالة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الاستخدام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Blue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الإجراءات الأساسية والاختيار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Green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Online/Healthy/Resolved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Amber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Warning/Degraded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Red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Critical/Offline/Destructive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Gray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Unknown/Disabled/Secondary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Cyan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بيانات وتقارير واتصال realtime</w:t>
            </w:r>
          </w:p>
        </w:tc>
      </w:tr>
    </w:tbl>
    <w:p/>
    <w:p>
      <w:pPr>
        <w:jc w:val="right"/>
        <w:bidi w:val="1"/>
      </w:pPr>
      <w:r>
        <w:t>لا يعتمد النظام على اللون وحده؛ يجب إضافة نص أو أيقونة أو نمط. يثبت معنى اللون في جميع الصفحات.</w:t>
      </w:r>
    </w:p>
    <w:p>
      <w:pPr>
        <w:pStyle w:val="Heading1"/>
        <w:jc w:val="right"/>
        <w:bidi w:val="1"/>
      </w:pPr>
      <w:r>
        <w:t>4. التخطيط العام</w:t>
      </w:r>
    </w:p>
    <w:p>
      <w:pPr>
        <w:pStyle w:val="ListBullet"/>
        <w:jc w:val="right"/>
        <w:bidi w:val="1"/>
      </w:pPr>
      <w:r>
        <w:t>Sidebar ثابت على سطح المكتب وقابل للطي.</w:t>
      </w:r>
    </w:p>
    <w:p>
      <w:pPr>
        <w:pStyle w:val="ListBullet"/>
        <w:jc w:val="right"/>
        <w:bidi w:val="1"/>
      </w:pPr>
      <w:r>
        <w:t>Top bar يحتوي البحث العام، حالة realtime، المستخدم.</w:t>
      </w:r>
    </w:p>
    <w:p>
      <w:pPr>
        <w:pStyle w:val="ListBullet"/>
        <w:jc w:val="right"/>
        <w:bidi w:val="1"/>
      </w:pPr>
      <w:r>
        <w:t>Content max-width مرن مع 24px padding على سطح المكتب و16px على الهاتف.</w:t>
      </w:r>
    </w:p>
    <w:p>
      <w:pPr>
        <w:pStyle w:val="ListBullet"/>
        <w:jc w:val="right"/>
        <w:bidi w:val="1"/>
      </w:pPr>
      <w:r>
        <w:t>بطاقات KPI في شبكة 4/2/1 أعمدة حسب العرض.</w:t>
      </w:r>
    </w:p>
    <w:p>
      <w:pPr>
        <w:pStyle w:val="ListBullet"/>
        <w:jc w:val="right"/>
        <w:bidi w:val="1"/>
      </w:pPr>
      <w:r>
        <w:t>الجداول تتحول إلى قائمة بطاقات مختصرة على الشاشات الصغيرة عند الحاجة.</w:t>
      </w:r>
    </w:p>
    <w:p>
      <w:pPr>
        <w:pStyle w:val="Heading1"/>
        <w:jc w:val="right"/>
        <w:bidi w:val="1"/>
      </w:pPr>
      <w:r>
        <w:t>5. مواصفات الصفحات</w:t>
      </w:r>
    </w:p>
    <w:p>
      <w:pPr>
        <w:pStyle w:val="Heading2"/>
        <w:jc w:val="right"/>
        <w:bidi w:val="1"/>
      </w:pPr>
      <w:r>
        <w:t>5.1 Login</w:t>
      </w:r>
    </w:p>
    <w:p>
      <w:pPr>
        <w:pStyle w:val="ListBullet"/>
        <w:jc w:val="right"/>
        <w:bidi w:val="1"/>
      </w:pPr>
      <w:r>
        <w:t>شعار واسم المنتج.</w:t>
      </w:r>
    </w:p>
    <w:p>
      <w:pPr>
        <w:pStyle w:val="ListBullet"/>
        <w:jc w:val="right"/>
        <w:bidi w:val="1"/>
      </w:pPr>
      <w:r>
        <w:t>حقلا Email وPassword.</w:t>
      </w:r>
    </w:p>
    <w:p>
      <w:pPr>
        <w:pStyle w:val="ListBullet"/>
        <w:jc w:val="right"/>
        <w:bidi w:val="1"/>
      </w:pPr>
      <w:r>
        <w:t>زر Sign in.</w:t>
      </w:r>
    </w:p>
    <w:p>
      <w:pPr>
        <w:pStyle w:val="ListBullet"/>
        <w:jc w:val="right"/>
        <w:bidi w:val="1"/>
      </w:pPr>
      <w:r>
        <w:t>مربع Demo credentials مع Copy.</w:t>
      </w:r>
    </w:p>
    <w:p>
      <w:pPr>
        <w:pStyle w:val="ListBullet"/>
        <w:jc w:val="right"/>
        <w:bidi w:val="1"/>
      </w:pPr>
      <w:r>
        <w:t>رسائل خطأ عامة.</w:t>
      </w:r>
    </w:p>
    <w:p>
      <w:pPr>
        <w:pStyle w:val="ListBullet"/>
        <w:jc w:val="right"/>
        <w:bidi w:val="1"/>
      </w:pPr>
      <w:r>
        <w:t>لا Sidebar.</w:t>
      </w:r>
    </w:p>
    <w:p>
      <w:pPr>
        <w:pStyle w:val="Heading2"/>
        <w:jc w:val="right"/>
        <w:bidi w:val="1"/>
      </w:pPr>
      <w:r>
        <w:t>5.2 Dashboard</w:t>
      </w:r>
    </w:p>
    <w:p>
      <w:pPr>
        <w:pStyle w:val="ListBullet"/>
        <w:jc w:val="right"/>
        <w:bidi w:val="1"/>
      </w:pPr>
      <w:r>
        <w:t>عنوان وحالة آخر تحديث.</w:t>
      </w:r>
    </w:p>
    <w:p>
      <w:pPr>
        <w:pStyle w:val="ListBullet"/>
        <w:jc w:val="right"/>
        <w:bidi w:val="1"/>
      </w:pPr>
      <w:r>
        <w:t>خمس بطاقات KPI أساسية.</w:t>
      </w:r>
    </w:p>
    <w:p>
      <w:pPr>
        <w:pStyle w:val="ListBullet"/>
        <w:jc w:val="right"/>
        <w:bidi w:val="1"/>
      </w:pPr>
      <w:r>
        <w:t>Health Score gauge أو radial مع نص.</w:t>
      </w:r>
    </w:p>
    <w:p>
      <w:pPr>
        <w:pStyle w:val="ListBullet"/>
        <w:jc w:val="right"/>
        <w:bidi w:val="1"/>
      </w:pPr>
      <w:r>
        <w:t>Traffic chart للفترة.</w:t>
      </w:r>
    </w:p>
    <w:p>
      <w:pPr>
        <w:pStyle w:val="ListBullet"/>
        <w:jc w:val="right"/>
        <w:bidi w:val="1"/>
      </w:pPr>
      <w:r>
        <w:t>Device status distribution.</w:t>
      </w:r>
    </w:p>
    <w:p>
      <w:pPr>
        <w:pStyle w:val="ListBullet"/>
        <w:jc w:val="right"/>
        <w:bidi w:val="1"/>
      </w:pPr>
      <w:r>
        <w:t>Latest alerts.</w:t>
      </w:r>
    </w:p>
    <w:p>
      <w:pPr>
        <w:pStyle w:val="ListBullet"/>
        <w:jc w:val="right"/>
        <w:bidi w:val="1"/>
      </w:pPr>
      <w:r>
        <w:t>Recent events.</w:t>
      </w:r>
    </w:p>
    <w:p>
      <w:pPr>
        <w:pStyle w:val="ListBullet"/>
        <w:jc w:val="right"/>
        <w:bidi w:val="1"/>
      </w:pPr>
      <w:r>
        <w:t>زر Simulate Incident للمسؤول.</w:t>
      </w:r>
    </w:p>
    <w:p>
      <w:pPr>
        <w:pStyle w:val="Heading2"/>
        <w:jc w:val="right"/>
        <w:bidi w:val="1"/>
      </w:pPr>
      <w:r>
        <w:t>5.3 Devices</w:t>
      </w:r>
    </w:p>
    <w:p>
      <w:pPr>
        <w:pStyle w:val="ListBullet"/>
        <w:jc w:val="right"/>
        <w:bidi w:val="1"/>
      </w:pPr>
      <w:r>
        <w:t>Search وFilter bar.</w:t>
      </w:r>
    </w:p>
    <w:p>
      <w:pPr>
        <w:pStyle w:val="ListBullet"/>
        <w:jc w:val="right"/>
        <w:bidi w:val="1"/>
      </w:pPr>
      <w:r>
        <w:t>جدول: Device, Type, IP, Status, CPU, RAM, Ping, Loss, Last Seen.</w:t>
      </w:r>
    </w:p>
    <w:p>
      <w:pPr>
        <w:pStyle w:val="ListBullet"/>
        <w:jc w:val="right"/>
        <w:bidi w:val="1"/>
      </w:pPr>
      <w:r>
        <w:t>صف كامل قابل للنقر.</w:t>
      </w:r>
    </w:p>
    <w:p>
      <w:pPr>
        <w:pStyle w:val="ListBullet"/>
        <w:jc w:val="right"/>
        <w:bidi w:val="1"/>
      </w:pPr>
      <w:r>
        <w:t>Bulk actions غير مطلوبة 1.0.</w:t>
      </w:r>
    </w:p>
    <w:p>
      <w:pPr>
        <w:pStyle w:val="ListBullet"/>
        <w:jc w:val="right"/>
        <w:bidi w:val="1"/>
      </w:pPr>
      <w:r>
        <w:t>زر Add Device للمسؤول.</w:t>
      </w:r>
    </w:p>
    <w:p>
      <w:pPr>
        <w:pStyle w:val="Heading2"/>
        <w:jc w:val="right"/>
        <w:bidi w:val="1"/>
      </w:pPr>
      <w:r>
        <w:t>5.4 Device Details</w:t>
      </w:r>
    </w:p>
    <w:p>
      <w:pPr>
        <w:pStyle w:val="ListBullet"/>
        <w:jc w:val="right"/>
        <w:bidi w:val="1"/>
      </w:pPr>
      <w:r>
        <w:t>Header بالاسم والحالة وإجراءات المسؤول.</w:t>
      </w:r>
    </w:p>
    <w:p>
      <w:pPr>
        <w:pStyle w:val="ListBullet"/>
        <w:jc w:val="right"/>
        <w:bidi w:val="1"/>
      </w:pPr>
      <w:r>
        <w:t>Overview cards.</w:t>
      </w:r>
    </w:p>
    <w:p>
      <w:pPr>
        <w:pStyle w:val="ListBullet"/>
        <w:jc w:val="right"/>
        <w:bidi w:val="1"/>
      </w:pPr>
      <w:r>
        <w:t>Tabs: Overview, Metrics, Alerts, Events.</w:t>
      </w:r>
    </w:p>
    <w:p>
      <w:pPr>
        <w:pStyle w:val="ListBullet"/>
        <w:jc w:val="right"/>
        <w:bidi w:val="1"/>
      </w:pPr>
      <w:r>
        <w:t>Charts منفصلة ومقروءة.</w:t>
      </w:r>
    </w:p>
    <w:p>
      <w:pPr>
        <w:pStyle w:val="ListBullet"/>
        <w:jc w:val="right"/>
        <w:bidi w:val="1"/>
      </w:pPr>
      <w:r>
        <w:t>تمييز stale data.</w:t>
      </w:r>
    </w:p>
    <w:p>
      <w:pPr>
        <w:pStyle w:val="Heading2"/>
        <w:jc w:val="right"/>
        <w:bidi w:val="1"/>
      </w:pPr>
      <w:r>
        <w:t>5.5 Alerts</w:t>
      </w:r>
    </w:p>
    <w:p>
      <w:pPr>
        <w:pStyle w:val="ListBullet"/>
        <w:jc w:val="right"/>
        <w:bidi w:val="1"/>
      </w:pPr>
      <w:r>
        <w:t>عدادات حسب الخطورة.</w:t>
      </w:r>
    </w:p>
    <w:p>
      <w:pPr>
        <w:pStyle w:val="ListBullet"/>
        <w:jc w:val="right"/>
        <w:bidi w:val="1"/>
      </w:pPr>
      <w:r>
        <w:t>فلاتر Severity/Status/Device/Date.</w:t>
      </w:r>
    </w:p>
    <w:p>
      <w:pPr>
        <w:pStyle w:val="ListBullet"/>
        <w:jc w:val="right"/>
        <w:bidi w:val="1"/>
      </w:pPr>
      <w:r>
        <w:t>قائمة أو جدول.</w:t>
      </w:r>
    </w:p>
    <w:p>
      <w:pPr>
        <w:pStyle w:val="ListBullet"/>
        <w:jc w:val="right"/>
        <w:bidi w:val="1"/>
      </w:pPr>
      <w:r>
        <w:t>Drawer للتفاصيل.</w:t>
      </w:r>
    </w:p>
    <w:p>
      <w:pPr>
        <w:pStyle w:val="ListBullet"/>
        <w:jc w:val="right"/>
        <w:bidi w:val="1"/>
      </w:pPr>
      <w:r>
        <w:t>Acknowledge وResolve حسب الصلاحية.</w:t>
      </w:r>
    </w:p>
    <w:p>
      <w:pPr>
        <w:pStyle w:val="Heading2"/>
        <w:jc w:val="right"/>
        <w:bidi w:val="1"/>
      </w:pPr>
      <w:r>
        <w:t>5.6 Events</w:t>
      </w:r>
    </w:p>
    <w:p>
      <w:pPr>
        <w:pStyle w:val="ListBullet"/>
        <w:jc w:val="right"/>
        <w:bidi w:val="1"/>
      </w:pPr>
      <w:r>
        <w:t>Timeline أو جدول زمني.</w:t>
      </w:r>
    </w:p>
    <w:p>
      <w:pPr>
        <w:pStyle w:val="ListBullet"/>
        <w:jc w:val="right"/>
        <w:bidi w:val="1"/>
      </w:pPr>
      <w:r>
        <w:t>بحث وفلاتر.</w:t>
      </w:r>
    </w:p>
    <w:p>
      <w:pPr>
        <w:pStyle w:val="ListBullet"/>
        <w:jc w:val="right"/>
        <w:bidi w:val="1"/>
      </w:pPr>
      <w:r>
        <w:t>Timestamp واضح.</w:t>
      </w:r>
    </w:p>
    <w:p>
      <w:pPr>
        <w:pStyle w:val="ListBullet"/>
        <w:jc w:val="right"/>
        <w:bidi w:val="1"/>
      </w:pPr>
      <w:r>
        <w:t>ربط بالجهاز/التنبيه.</w:t>
      </w:r>
    </w:p>
    <w:p>
      <w:pPr>
        <w:pStyle w:val="Heading2"/>
        <w:jc w:val="right"/>
        <w:bidi w:val="1"/>
      </w:pPr>
      <w:r>
        <w:t>5.7 Topology</w:t>
      </w:r>
    </w:p>
    <w:p>
      <w:pPr>
        <w:pStyle w:val="ListBullet"/>
        <w:jc w:val="right"/>
        <w:bidi w:val="1"/>
      </w:pPr>
      <w:r>
        <w:t>Canvas كامل تقريبًا.</w:t>
      </w:r>
    </w:p>
    <w:p>
      <w:pPr>
        <w:pStyle w:val="ListBullet"/>
        <w:jc w:val="right"/>
        <w:bidi w:val="1"/>
      </w:pPr>
      <w:r>
        <w:t>Zoom/Fit/Reset.</w:t>
      </w:r>
    </w:p>
    <w:p>
      <w:pPr>
        <w:pStyle w:val="ListBullet"/>
        <w:jc w:val="right"/>
        <w:bidi w:val="1"/>
      </w:pPr>
      <w:r>
        <w:t>Legend.</w:t>
      </w:r>
    </w:p>
    <w:p>
      <w:pPr>
        <w:pStyle w:val="ListBullet"/>
        <w:jc w:val="right"/>
        <w:bidi w:val="1"/>
      </w:pPr>
      <w:r>
        <w:t>Mini-map اختياري.</w:t>
      </w:r>
    </w:p>
    <w:p>
      <w:pPr>
        <w:pStyle w:val="ListBullet"/>
        <w:jc w:val="right"/>
        <w:bidi w:val="1"/>
      </w:pPr>
      <w:r>
        <w:t>Node popover.</w:t>
      </w:r>
    </w:p>
    <w:p>
      <w:pPr>
        <w:pStyle w:val="ListBullet"/>
        <w:jc w:val="right"/>
        <w:bidi w:val="1"/>
      </w:pPr>
      <w:r>
        <w:t>Indicator للحادث النشط.</w:t>
      </w:r>
    </w:p>
    <w:p>
      <w:pPr>
        <w:pStyle w:val="Heading2"/>
        <w:jc w:val="right"/>
        <w:bidi w:val="1"/>
      </w:pPr>
      <w:r>
        <w:t>5.8 Reports</w:t>
      </w:r>
    </w:p>
    <w:p>
      <w:pPr>
        <w:pStyle w:val="ListBullet"/>
        <w:jc w:val="right"/>
        <w:bidi w:val="1"/>
      </w:pPr>
      <w:r>
        <w:t>Date range.</w:t>
      </w:r>
    </w:p>
    <w:p>
      <w:pPr>
        <w:pStyle w:val="ListBullet"/>
        <w:jc w:val="right"/>
        <w:bidi w:val="1"/>
      </w:pPr>
      <w:r>
        <w:t>Summary cards.</w:t>
      </w:r>
    </w:p>
    <w:p>
      <w:pPr>
        <w:pStyle w:val="ListBullet"/>
        <w:jc w:val="right"/>
        <w:bidi w:val="1"/>
      </w:pPr>
      <w:r>
        <w:t>Trend charts.</w:t>
      </w:r>
    </w:p>
    <w:p>
      <w:pPr>
        <w:pStyle w:val="ListBullet"/>
        <w:jc w:val="right"/>
        <w:bidi w:val="1"/>
      </w:pPr>
      <w:r>
        <w:t>Top problem devices.</w:t>
      </w:r>
    </w:p>
    <w:p>
      <w:pPr>
        <w:pStyle w:val="ListBullet"/>
        <w:jc w:val="right"/>
        <w:bidi w:val="1"/>
      </w:pPr>
      <w:r>
        <w:t>Export CSV.</w:t>
      </w:r>
    </w:p>
    <w:p>
      <w:pPr>
        <w:pStyle w:val="Heading2"/>
        <w:jc w:val="right"/>
        <w:bidi w:val="1"/>
      </w:pPr>
      <w:r>
        <w:t>5.9 Settings</w:t>
      </w:r>
    </w:p>
    <w:p>
      <w:pPr>
        <w:pStyle w:val="ListBullet"/>
        <w:jc w:val="right"/>
        <w:bidi w:val="1"/>
      </w:pPr>
      <w:r>
        <w:t>Alert thresholds.</w:t>
      </w:r>
    </w:p>
    <w:p>
      <w:pPr>
        <w:pStyle w:val="ListBullet"/>
        <w:jc w:val="right"/>
        <w:bidi w:val="1"/>
      </w:pPr>
      <w:r>
        <w:t>Simulation defaults.</w:t>
      </w:r>
    </w:p>
    <w:p>
      <w:pPr>
        <w:pStyle w:val="ListBullet"/>
        <w:jc w:val="right"/>
        <w:bidi w:val="1"/>
      </w:pPr>
      <w:r>
        <w:t>Timezone and display.</w:t>
      </w:r>
    </w:p>
    <w:p>
      <w:pPr>
        <w:pStyle w:val="ListBullet"/>
        <w:jc w:val="right"/>
        <w:bidi w:val="1"/>
      </w:pPr>
      <w:r>
        <w:t>Danger zone محمية.</w:t>
      </w:r>
    </w:p>
    <w:p>
      <w:pPr>
        <w:pStyle w:val="Heading1"/>
        <w:jc w:val="right"/>
        <w:bidi w:val="1"/>
      </w:pPr>
      <w:r>
        <w:t>6. حالات المكونات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الحالة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المطلوب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Loading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Skeleton بنفس بنية المحتوى، دون قفز كبير.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Empty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عنوان، تفسير، إجراء مناسب إن وُجد.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Error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رسالة مفهومة، Retry، correlationId عند الحاجة.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Offline Realtime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Banner غير حاجب ومحاولة reconnect.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Permission Denied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لا يظهر الإجراء أو يظهر disabled مع تفسير حسب السياق.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Success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Toast قصير وتحديث مرئي للحالة.</w:t>
            </w:r>
          </w:p>
        </w:tc>
      </w:tr>
    </w:tbl>
    <w:p/>
    <w:p>
      <w:pPr>
        <w:pStyle w:val="Heading1"/>
        <w:jc w:val="right"/>
        <w:bidi w:val="1"/>
      </w:pPr>
      <w:r>
        <w:t>7. التفاعلات والحركة</w:t>
      </w:r>
    </w:p>
    <w:p>
      <w:pPr>
        <w:pStyle w:val="ListBullet"/>
        <w:jc w:val="right"/>
        <w:bidi w:val="1"/>
      </w:pPr>
      <w:r>
        <w:t>مدة 150-250ms للتفاعلات.</w:t>
      </w:r>
    </w:p>
    <w:p>
      <w:pPr>
        <w:pStyle w:val="ListBullet"/>
        <w:jc w:val="right"/>
        <w:bidi w:val="1"/>
      </w:pPr>
      <w:r>
        <w:t>لا تستخدم حركة مستمرة للرسوم إلا عند حادث مهم.</w:t>
      </w:r>
    </w:p>
    <w:p>
      <w:pPr>
        <w:pStyle w:val="ListBullet"/>
        <w:jc w:val="right"/>
        <w:bidi w:val="1"/>
      </w:pPr>
      <w:r>
        <w:t>تغيير حالة الجهاز يبرز مرة واحدة ثم يهدأ.</w:t>
      </w:r>
    </w:p>
    <w:p>
      <w:pPr>
        <w:pStyle w:val="ListBullet"/>
        <w:jc w:val="right"/>
        <w:bidi w:val="1"/>
      </w:pPr>
      <w:r>
        <w:t>دعم prefers-reduced-motion.</w:t>
      </w:r>
    </w:p>
    <w:p>
      <w:pPr>
        <w:pStyle w:val="ListBullet"/>
        <w:jc w:val="right"/>
        <w:bidi w:val="1"/>
      </w:pPr>
      <w:r>
        <w:t>تأكيد قبل Archive/Reset/Cancel.</w:t>
      </w:r>
    </w:p>
    <w:p>
      <w:pPr>
        <w:pStyle w:val="Heading1"/>
        <w:jc w:val="right"/>
        <w:bidi w:val="1"/>
      </w:pPr>
      <w:r>
        <w:t>8. إمكانية الوصول</w:t>
      </w:r>
    </w:p>
    <w:p>
      <w:pPr>
        <w:pStyle w:val="ListBullet"/>
        <w:jc w:val="right"/>
        <w:bidi w:val="1"/>
      </w:pPr>
      <w:r>
        <w:t>ترتيب focus منطقي.</w:t>
      </w:r>
    </w:p>
    <w:p>
      <w:pPr>
        <w:pStyle w:val="ListBullet"/>
        <w:jc w:val="right"/>
        <w:bidi w:val="1"/>
      </w:pPr>
      <w:r>
        <w:t>Focus ring واضح.</w:t>
      </w:r>
    </w:p>
    <w:p>
      <w:pPr>
        <w:pStyle w:val="ListBullet"/>
        <w:jc w:val="right"/>
        <w:bidi w:val="1"/>
      </w:pPr>
      <w:r>
        <w:t>Labels فعلية للنماذج.</w:t>
      </w:r>
    </w:p>
    <w:p>
      <w:pPr>
        <w:pStyle w:val="ListBullet"/>
        <w:jc w:val="right"/>
        <w:bidi w:val="1"/>
      </w:pPr>
      <w:r>
        <w:t>أزرار الأيقونات تحمل accessible name.</w:t>
      </w:r>
    </w:p>
    <w:p>
      <w:pPr>
        <w:pStyle w:val="ListBullet"/>
        <w:jc w:val="right"/>
        <w:bidi w:val="1"/>
      </w:pPr>
      <w:r>
        <w:t>الجداول لها headers.</w:t>
      </w:r>
    </w:p>
    <w:p>
      <w:pPr>
        <w:pStyle w:val="ListBullet"/>
        <w:jc w:val="right"/>
        <w:bidi w:val="1"/>
      </w:pPr>
      <w:r>
        <w:t>الرسوم لها ملخص نصي.</w:t>
      </w:r>
    </w:p>
    <w:p>
      <w:pPr>
        <w:pStyle w:val="ListBullet"/>
        <w:jc w:val="right"/>
        <w:bidi w:val="1"/>
      </w:pPr>
      <w:r>
        <w:t>تباين AA.</w:t>
      </w:r>
    </w:p>
    <w:p>
      <w:pPr>
        <w:pStyle w:val="ListBullet"/>
        <w:jc w:val="right"/>
        <w:bidi w:val="1"/>
      </w:pPr>
      <w:r>
        <w:t>عدم حجز الوظائف الأساسية للـhover.</w:t>
      </w:r>
    </w:p>
    <w:p>
      <w:pPr>
        <w:pStyle w:val="Heading1"/>
        <w:jc w:val="right"/>
        <w:bidi w:val="1"/>
      </w:pPr>
      <w:r>
        <w:t>9. Responsive Breakpoints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النطاق</w:t>
            </w:r>
          </w:p>
        </w:tc>
        <w:tc>
          <w:tcPr>
            <w:tcW w:type="dxa" w:w="5112"/>
            <w:shd w:fill="112033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السلوك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≥1280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Sidebar كامل، جداول كاملة، لوحات متعددة الأعمدة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768-1279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Sidebar مصغر، بطاقات 2 عمود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480-767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Drawer navigation، بعض الجداول scroll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320-479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0"/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7"/>
              </w:rPr>
              <w:t>عمود واحد، بطاقات مختصرة، إجراءات رئيسية واضحة</w:t>
            </w:r>
          </w:p>
        </w:tc>
      </w:tr>
    </w:tbl>
    <w:p/>
    <w:p>
      <w:pPr>
        <w:pStyle w:val="Heading1"/>
        <w:jc w:val="right"/>
        <w:bidi w:val="1"/>
      </w:pPr>
      <w:r>
        <w:t>10. قواعد المحتوى</w:t>
      </w:r>
    </w:p>
    <w:p>
      <w:pPr>
        <w:pStyle w:val="ListBullet"/>
        <w:jc w:val="right"/>
        <w:bidi w:val="1"/>
      </w:pPr>
      <w:r>
        <w:t>استخدام أسماء أجهزة واقعية غير مرتبطة بجهة حقيقية.</w:t>
      </w:r>
    </w:p>
    <w:p>
      <w:pPr>
        <w:pStyle w:val="ListBullet"/>
        <w:jc w:val="right"/>
        <w:bidi w:val="1"/>
      </w:pPr>
      <w:r>
        <w:t>الوقت بصيغة واضحة مع relative time ومعلومة مطلقة في tooltip.</w:t>
      </w:r>
    </w:p>
    <w:p>
      <w:pPr>
        <w:pStyle w:val="ListBullet"/>
        <w:jc w:val="right"/>
        <w:bidi w:val="1"/>
      </w:pPr>
      <w:r>
        <w:t>الوحدات موحدة: ms، Mbps، GB، %.</w:t>
      </w:r>
    </w:p>
    <w:p>
      <w:pPr>
        <w:pStyle w:val="ListBullet"/>
        <w:jc w:val="right"/>
        <w:bidi w:val="1"/>
      </w:pPr>
      <w:r>
        <w:t>الرسائل قصيرة ومباشرة.</w:t>
      </w:r>
    </w:p>
    <w:p>
      <w:pPr>
        <w:pStyle w:val="ListBullet"/>
        <w:jc w:val="right"/>
        <w:bidi w:val="1"/>
      </w:pPr>
      <w:r>
        <w:t>وسم Demo Data ظاهر في شريط أو إعدادات.</w:t>
      </w:r>
    </w:p>
    <w:p>
      <w:pPr>
        <w:pStyle w:val="Heading1"/>
        <w:jc w:val="right"/>
        <w:bidi w:val="1"/>
      </w:pPr>
      <w:r>
        <w:t>11. معايير قبول التصميم</w:t>
      </w:r>
    </w:p>
    <w:p>
      <w:pPr>
        <w:pStyle w:val="ListBullet"/>
        <w:jc w:val="right"/>
        <w:bidi w:val="1"/>
      </w:pPr>
      <w:r>
        <w:t>لا يوجد نص مقطوع عند المقاسات المستهدفة.</w:t>
      </w:r>
    </w:p>
    <w:p>
      <w:pPr>
        <w:pStyle w:val="ListBullet"/>
        <w:jc w:val="right"/>
        <w:bidi w:val="1"/>
      </w:pPr>
      <w:r>
        <w:t>لا يوجد horizontal scroll للصفحة العامة؛ يسمح داخل الجداول/canvas فقط.</w:t>
      </w:r>
    </w:p>
    <w:p>
      <w:pPr>
        <w:pStyle w:val="ListBullet"/>
        <w:jc w:val="right"/>
        <w:bidi w:val="1"/>
      </w:pPr>
      <w:r>
        <w:t>جميع الحالات الرئيسية موثقة ومصممة.</w:t>
      </w:r>
    </w:p>
    <w:p>
      <w:pPr>
        <w:pStyle w:val="ListBullet"/>
        <w:jc w:val="right"/>
        <w:bidi w:val="1"/>
      </w:pPr>
      <w:r>
        <w:t>التوبولوجي قابل للاستخدام بلوحة المفاتيح بشكل أساسي أو يوفر بديل قائمة.</w:t>
      </w:r>
    </w:p>
    <w:p>
      <w:pPr>
        <w:pStyle w:val="ListBullet"/>
        <w:jc w:val="right"/>
        <w:bidi w:val="1"/>
      </w:pPr>
      <w:r>
        <w:t>الواجهة لا تستخدم أكثر من إجراء رئيسي واحد في المنطقة نفسها.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6"/>
      </w:rPr>
      <w:t>وثيقة داخلية معتمدة - SecureNet Network Monitoring Center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/>
        <w:color w:val="5B6472"/>
        <w:sz w:val="16"/>
      </w:rPr>
      <w:t>SecureNet  |  DOC-007  |  الإصدار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6B6D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120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B64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