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2381250" cy="23812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2381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Korosif (Corrosive)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Simbol ini menunjukkan bahwa bahan kimia tersebut, dalam hal ini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Hytreat 1200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memiliki sifat yang dapat menyebabkan kerusakan parah pada jaringan hidup atau material tertentu.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8e8sq8p0en3g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Penjelasan Simbol Korosif: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Kerusakan Kulit: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Dapat menyebabkan luka bakar kimia yang parah pada kulit.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Kerusakan Mata: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Dapat menyebabkan kerusakan permanen atau kebutaan jika terkena mata.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Logam: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Zat ini juga bersifat korosif terhadap logam, yang berarti dapat mengikis atau merusak wadah penyimpanan berbahan logam.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2simoqopsqt4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Tindakan Pencegahan Umum: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Mengingat simbol ini ada pada produk Hytreat 1200, pastikan Anda melakukan hal berikut saat menanganinya: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Gunakan APD Lengkap: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Selalu pakai sarung tangan tahan kimia (seperti nitrile), pelindung wajah atau kacamata goggle, dan pakaian pelindung.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Ventilasi: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Gunakan di area dengan aliran udara yang baik untuk menghindari menghirup uapnya.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Penyimpanan: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Simpan dalam wadah aslinya yang tahan korosi dan jauhkan dari bahan kimia yang tidak kompatibel (seperti bahan yang mudah terbakar).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2016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