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6"/>
          <w:szCs w:val="36"/>
          <w:b w:val="1"/>
          <w:bCs w:val="1"/>
        </w:rPr>
        <w:t xml:space="preserve">Webs Focus Code Book </w:t>
      </w:r>
    </w:p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Plumbing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dwft4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fitting a bulb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56576777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$219.56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ms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trttr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Demolition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fwd345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get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poll123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$350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fyguguh""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d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Machine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$99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use drill machine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Electrician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ryfg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fyfgy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test123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$55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tyu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test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$6556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2378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test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ttest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$686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3434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334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e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e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783287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$32232.93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32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test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Fan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$124.36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Install Fan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lamp22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$99.97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ea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stty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Carpentary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xyz456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$85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tfhy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zaq345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sqft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ftfyguh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c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c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c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Handyman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aahok789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hello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Asd123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sqft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fgu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$44.97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ft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asd123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ft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Newwwww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166dfw8983293829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$100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Sqft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'" Light At Bathroom With 4\" Duct To Exterior Includes Double Switch.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United States Houston Texas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8797jo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$12.98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ms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7878787"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Shiraaaaaaaaaaz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989089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$26.99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m/s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test </w:t>
            </w:r>
          </w:p>
        </w:tc>
      </w:tr>
    </w:tbl>
    <w:sectPr>
      <w:headerReference w:type="default" r:id="rId7"/>
      <w:footerReference w:type="default" r:id="rId8"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8000" w:type="dxa"/>
      <w:gridCol w:w="1500" w:type="dxa"/>
    </w:tblGrid>
    <w:tblPr>
      <w:tblW w:w="0" w:type="auto"/>
      <w:tblLayout w:type="autofit"/>
      <w:tblCellMar>
        <w:top w:w="50" w:type="dxa"/>
        <w:left w:w="50" w:type="dxa"/>
        <w:right w:w="50" w:type="dxa"/>
        <w:bottom w:w="50" w:type="dxa"/>
      </w:tblCellMar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  <w:tr>
      <w:trPr/>
      <w:tc>
        <w:tcPr>
          <w:tcW w:w="8000" w:type="dxa"/>
          <w:noWrap/>
        </w:tcPr>
        <w:p>
          <w:pPr/>
          <w:r>
            <w:rPr>
              <w:sz w:val="20"/>
              <w:szCs w:val="20"/>
            </w:rPr>
            <w:t xml:space="preserve">This report is generated on 2024-10-11 15:46:59</w:t>
          </w:r>
        </w:p>
      </w:tc>
      <w:tc>
        <w:tcPr>
          <w:tcW w:w="1500" w:type="dxa"/>
          <w:noWrap/>
        </w:tcPr>
        <w:p>
          <w:pPr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200" w:type="dxa"/>
      <w:gridCol w:w="3500" w:type="dxa"/>
    </w:tblGrid>
    <w:tblPr>
      <w:jc w:val="center"/>
      <w:tblW w:w="0" w:type="auto"/>
      <w:tblLayout w:type="autofit"/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  <w:tr>
      <w:trPr/>
      <w:tc>
        <w:tcPr>
          <w:tcW w:w="1200" w:type="dxa"/>
          <w:noWrap/>
        </w:tcPr>
        <w:p>
          <w:pPr/>
          <w:r>
            <w:pict>
              <v:shape type="#_x0000_t75" stroked="f" style="width:60pt; height:60pt; margin-left:0pt; margin-top:0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3500" w:type="dxa"/>
          <w:noWrap/>
        </w:tcPr>
        <w:p>
          <w:pPr/>
          <w:r>
            <w:rPr>
              <w:color w:val="000000"/>
              <w:sz w:val="40"/>
              <w:szCs w:val="40"/>
              <w:b w:val="1"/>
              <w:bCs w:val="1"/>
            </w:rPr>
            <w:t xml:space="preserve">Webs Focus</w:t>
          </w:r>
        </w:p>
        <w:p>
          <w:pPr/>
          <w:r>
            <w:rPr/>
            <w:t xml:space="preserve">(240) 319-4586</w:t>
          </w:r>
        </w:p>
        <w:p>
          <w:pPr/>
          <w:r>
            <w:rPr/>
            <w:t xml:space="preserve">daniel@uslogoandweb.com</w:t>
          </w:r>
        </w:p>
        <w:p>
          <w:pPr/>
          <w:r>
            <w:rPr/>
            <w:t xml:space="preserve">12410 Milestone Center Dr</w: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hAnsi="Cambria" w:eastAsia="Cambria" w:cs="Cambria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2024-10-11T15:46:59+00:00</dcterms:created>
  <dcterms:modified xsi:type="dcterms:W3CDTF">2024-10-11T15:46:59+00:00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