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2AF0" w14:textId="77777777" w:rsidR="00B926B3" w:rsidRPr="009B38FF" w:rsidRDefault="00B926B3" w:rsidP="00B926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38FF">
        <w:rPr>
          <w:rFonts w:ascii="Times New Roman" w:eastAsia="Times New Roman" w:hAnsi="Times New Roman" w:cs="Times New Roman"/>
          <w:b/>
          <w:bCs/>
          <w:kern w:val="0"/>
          <w:sz w:val="36"/>
          <w:szCs w:val="36"/>
          <w14:ligatures w14:val="none"/>
        </w:rPr>
        <w:t>Machine Learning App for Commodity Price Prediction</w:t>
      </w:r>
    </w:p>
    <w:p w14:paraId="62E02DB4"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1. Name and Purpose of the Application</w:t>
      </w:r>
    </w:p>
    <w:p w14:paraId="4D462E2D"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38FF">
        <w:rPr>
          <w:rFonts w:ascii="Times New Roman" w:eastAsia="Times New Roman" w:hAnsi="Times New Roman" w:cs="Times New Roman"/>
          <w:b/>
          <w:bCs/>
          <w:kern w:val="0"/>
          <w14:ligatures w14:val="none"/>
        </w:rPr>
        <w:t>GoldPricePredictor</w:t>
      </w:r>
      <w:proofErr w:type="spellEnd"/>
      <w:r w:rsidRPr="009B38FF">
        <w:rPr>
          <w:rFonts w:ascii="Times New Roman" w:eastAsia="Times New Roman" w:hAnsi="Times New Roman" w:cs="Times New Roman"/>
          <w:kern w:val="0"/>
          <w14:ligatures w14:val="none"/>
        </w:rPr>
        <w:t xml:space="preserve"> is a Python-based machine learning application designed to predict the next-day closing price of gold using historical price data and technical indicators. The purpose of this application is to demonstrate the application of supervised learning techniques to a real-world financial forecasting problem.</w:t>
      </w:r>
    </w:p>
    <w:p w14:paraId="186661BF"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2. Algorithms Used</w:t>
      </w:r>
    </w:p>
    <w:p w14:paraId="2AC0975B"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 xml:space="preserve">The application uses a </w:t>
      </w:r>
      <w:r w:rsidRPr="009B38FF">
        <w:rPr>
          <w:rFonts w:ascii="Times New Roman" w:eastAsia="Times New Roman" w:hAnsi="Times New Roman" w:cs="Times New Roman"/>
          <w:b/>
          <w:bCs/>
          <w:kern w:val="0"/>
          <w14:ligatures w14:val="none"/>
        </w:rPr>
        <w:t>Random Forest Regressor</w:t>
      </w:r>
      <w:r w:rsidRPr="009B38FF">
        <w:rPr>
          <w:rFonts w:ascii="Times New Roman" w:eastAsia="Times New Roman" w:hAnsi="Times New Roman" w:cs="Times New Roman"/>
          <w:kern w:val="0"/>
          <w14:ligatures w14:val="none"/>
        </w:rPr>
        <w:t>, a supervised machine learning algorithm well-suited for regression tasks involving nonlinear relationships. Random Forest was selected due to its robustness to noise, ability to model complex interactions between features, and strong performance on tabular financial datasets.</w:t>
      </w:r>
    </w:p>
    <w:p w14:paraId="397B5606"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3. Dataset Information</w:t>
      </w:r>
    </w:p>
    <w:p w14:paraId="4BA00776"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3.1 Source</w:t>
      </w:r>
      <w:r w:rsidRPr="009B38FF">
        <w:rPr>
          <w:rFonts w:ascii="Times New Roman" w:eastAsia="Times New Roman" w:hAnsi="Times New Roman" w:cs="Times New Roman"/>
          <w:kern w:val="0"/>
          <w14:ligatures w14:val="none"/>
        </w:rPr>
        <w:br/>
        <w:t>Yahoo Finance – Gold Futures (GC=F)</w:t>
      </w:r>
    </w:p>
    <w:p w14:paraId="554B0731"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3.2 Number of Records</w:t>
      </w:r>
      <w:r w:rsidRPr="009B38FF">
        <w:rPr>
          <w:rFonts w:ascii="Times New Roman" w:eastAsia="Times New Roman" w:hAnsi="Times New Roman" w:cs="Times New Roman"/>
          <w:kern w:val="0"/>
          <w14:ligatures w14:val="none"/>
        </w:rPr>
        <w:br/>
        <w:t>Approximately 2,700 daily records</w:t>
      </w:r>
    </w:p>
    <w:p w14:paraId="3A5FCE06"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3.3 Number of Features</w:t>
      </w:r>
      <w:r w:rsidRPr="009B38FF">
        <w:rPr>
          <w:rFonts w:ascii="Times New Roman" w:eastAsia="Times New Roman" w:hAnsi="Times New Roman" w:cs="Times New Roman"/>
          <w:kern w:val="0"/>
          <w14:ligatures w14:val="none"/>
        </w:rPr>
        <w:br/>
        <w:t>7 input features, 1 target variable</w:t>
      </w:r>
    </w:p>
    <w:p w14:paraId="086F9340"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3.4 Feature Description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206"/>
        <w:gridCol w:w="596"/>
      </w:tblGrid>
      <w:tr w:rsidR="00B926B3" w:rsidRPr="009B38FF" w14:paraId="2EAAAB34" w14:textId="77777777" w:rsidTr="00C60FEF">
        <w:trPr>
          <w:tblHeader/>
          <w:tblCellSpacing w:w="15" w:type="dxa"/>
        </w:trPr>
        <w:tc>
          <w:tcPr>
            <w:tcW w:w="0" w:type="auto"/>
            <w:vAlign w:val="center"/>
            <w:hideMark/>
          </w:tcPr>
          <w:p w14:paraId="3B70B446" w14:textId="77777777" w:rsidR="00B926B3" w:rsidRPr="009B38FF" w:rsidRDefault="00B926B3" w:rsidP="00C60FEF">
            <w:pPr>
              <w:spacing w:after="0" w:line="240" w:lineRule="auto"/>
              <w:jc w:val="center"/>
              <w:rPr>
                <w:rFonts w:ascii="Times New Roman" w:eastAsia="Times New Roman" w:hAnsi="Times New Roman" w:cs="Times New Roman"/>
                <w:b/>
                <w:bCs/>
                <w:kern w:val="0"/>
                <w14:ligatures w14:val="none"/>
              </w:rPr>
            </w:pPr>
            <w:r w:rsidRPr="009B38FF">
              <w:rPr>
                <w:rFonts w:ascii="Times New Roman" w:eastAsia="Times New Roman" w:hAnsi="Times New Roman" w:cs="Times New Roman"/>
                <w:b/>
                <w:bCs/>
                <w:kern w:val="0"/>
                <w14:ligatures w14:val="none"/>
              </w:rPr>
              <w:t>Feature</w:t>
            </w:r>
          </w:p>
        </w:tc>
        <w:tc>
          <w:tcPr>
            <w:tcW w:w="0" w:type="auto"/>
            <w:vAlign w:val="center"/>
            <w:hideMark/>
          </w:tcPr>
          <w:p w14:paraId="6DC0B9D8" w14:textId="77777777" w:rsidR="00B926B3" w:rsidRPr="009B38FF" w:rsidRDefault="00B926B3" w:rsidP="00C60FEF">
            <w:pPr>
              <w:spacing w:after="0" w:line="240" w:lineRule="auto"/>
              <w:jc w:val="center"/>
              <w:rPr>
                <w:rFonts w:ascii="Times New Roman" w:eastAsia="Times New Roman" w:hAnsi="Times New Roman" w:cs="Times New Roman"/>
                <w:b/>
                <w:bCs/>
                <w:kern w:val="0"/>
                <w14:ligatures w14:val="none"/>
              </w:rPr>
            </w:pPr>
            <w:r w:rsidRPr="009B38FF">
              <w:rPr>
                <w:rFonts w:ascii="Times New Roman" w:eastAsia="Times New Roman" w:hAnsi="Times New Roman" w:cs="Times New Roman"/>
                <w:b/>
                <w:bCs/>
                <w:kern w:val="0"/>
                <w14:ligatures w14:val="none"/>
              </w:rPr>
              <w:t>Description</w:t>
            </w:r>
          </w:p>
        </w:tc>
        <w:tc>
          <w:tcPr>
            <w:tcW w:w="0" w:type="auto"/>
            <w:vAlign w:val="center"/>
            <w:hideMark/>
          </w:tcPr>
          <w:p w14:paraId="15A67A33" w14:textId="77777777" w:rsidR="00B926B3" w:rsidRPr="009B38FF" w:rsidRDefault="00B926B3" w:rsidP="00C60FEF">
            <w:pPr>
              <w:spacing w:after="0" w:line="240" w:lineRule="auto"/>
              <w:jc w:val="center"/>
              <w:rPr>
                <w:rFonts w:ascii="Times New Roman" w:eastAsia="Times New Roman" w:hAnsi="Times New Roman" w:cs="Times New Roman"/>
                <w:b/>
                <w:bCs/>
                <w:kern w:val="0"/>
                <w14:ligatures w14:val="none"/>
              </w:rPr>
            </w:pPr>
            <w:r w:rsidRPr="009B38FF">
              <w:rPr>
                <w:rFonts w:ascii="Times New Roman" w:eastAsia="Times New Roman" w:hAnsi="Times New Roman" w:cs="Times New Roman"/>
                <w:b/>
                <w:bCs/>
                <w:kern w:val="0"/>
                <w14:ligatures w14:val="none"/>
              </w:rPr>
              <w:t>Type</w:t>
            </w:r>
          </w:p>
        </w:tc>
      </w:tr>
      <w:tr w:rsidR="00B926B3" w:rsidRPr="009B38FF" w14:paraId="26BCF66C" w14:textId="77777777" w:rsidTr="00C60FEF">
        <w:trPr>
          <w:tblCellSpacing w:w="15" w:type="dxa"/>
        </w:trPr>
        <w:tc>
          <w:tcPr>
            <w:tcW w:w="0" w:type="auto"/>
            <w:vAlign w:val="center"/>
            <w:hideMark/>
          </w:tcPr>
          <w:p w14:paraId="6476B7F7"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Open</w:t>
            </w:r>
          </w:p>
        </w:tc>
        <w:tc>
          <w:tcPr>
            <w:tcW w:w="0" w:type="auto"/>
            <w:vAlign w:val="center"/>
            <w:hideMark/>
          </w:tcPr>
          <w:p w14:paraId="397C62E9"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Opening price</w:t>
            </w:r>
          </w:p>
        </w:tc>
        <w:tc>
          <w:tcPr>
            <w:tcW w:w="0" w:type="auto"/>
            <w:vAlign w:val="center"/>
            <w:hideMark/>
          </w:tcPr>
          <w:p w14:paraId="73EB58DC"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Float</w:t>
            </w:r>
          </w:p>
        </w:tc>
      </w:tr>
      <w:tr w:rsidR="00B926B3" w:rsidRPr="009B38FF" w14:paraId="09443406" w14:textId="77777777" w:rsidTr="00C60FEF">
        <w:trPr>
          <w:tblCellSpacing w:w="15" w:type="dxa"/>
        </w:trPr>
        <w:tc>
          <w:tcPr>
            <w:tcW w:w="0" w:type="auto"/>
            <w:vAlign w:val="center"/>
            <w:hideMark/>
          </w:tcPr>
          <w:p w14:paraId="3A464282"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MA5</w:t>
            </w:r>
          </w:p>
        </w:tc>
        <w:tc>
          <w:tcPr>
            <w:tcW w:w="0" w:type="auto"/>
            <w:vAlign w:val="center"/>
            <w:hideMark/>
          </w:tcPr>
          <w:p w14:paraId="347254B0"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5-day moving average</w:t>
            </w:r>
          </w:p>
        </w:tc>
        <w:tc>
          <w:tcPr>
            <w:tcW w:w="0" w:type="auto"/>
            <w:vAlign w:val="center"/>
            <w:hideMark/>
          </w:tcPr>
          <w:p w14:paraId="2127A726"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Float</w:t>
            </w:r>
          </w:p>
        </w:tc>
      </w:tr>
      <w:tr w:rsidR="00B926B3" w:rsidRPr="009B38FF" w14:paraId="5A23DC7D" w14:textId="77777777" w:rsidTr="00C60FEF">
        <w:trPr>
          <w:tblCellSpacing w:w="15" w:type="dxa"/>
        </w:trPr>
        <w:tc>
          <w:tcPr>
            <w:tcW w:w="0" w:type="auto"/>
            <w:vAlign w:val="center"/>
            <w:hideMark/>
          </w:tcPr>
          <w:p w14:paraId="188C8E24"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Lag1</w:t>
            </w:r>
          </w:p>
        </w:tc>
        <w:tc>
          <w:tcPr>
            <w:tcW w:w="0" w:type="auto"/>
            <w:vAlign w:val="center"/>
            <w:hideMark/>
          </w:tcPr>
          <w:p w14:paraId="6335CB40"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Previous day close</w:t>
            </w:r>
          </w:p>
        </w:tc>
        <w:tc>
          <w:tcPr>
            <w:tcW w:w="0" w:type="auto"/>
            <w:vAlign w:val="center"/>
            <w:hideMark/>
          </w:tcPr>
          <w:p w14:paraId="21C33DBA" w14:textId="77777777" w:rsidR="00B926B3" w:rsidRPr="009B38FF" w:rsidRDefault="00B926B3" w:rsidP="00C60FEF">
            <w:pPr>
              <w:spacing w:after="0"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Float</w:t>
            </w:r>
          </w:p>
        </w:tc>
      </w:tr>
    </w:tbl>
    <w:p w14:paraId="2CCE9209"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3.5 Preprocessing Steps</w:t>
      </w:r>
    </w:p>
    <w:p w14:paraId="0BC528F5" w14:textId="77777777" w:rsidR="00B926B3" w:rsidRPr="009B38FF" w:rsidRDefault="00B926B3" w:rsidP="00B92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Missing values removed</w:t>
      </w:r>
    </w:p>
    <w:p w14:paraId="25C0EFA2" w14:textId="77777777" w:rsidR="00B926B3" w:rsidRPr="009B38FF" w:rsidRDefault="00B926B3" w:rsidP="00B92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Rolling averages computed</w:t>
      </w:r>
    </w:p>
    <w:p w14:paraId="75B5EF44" w14:textId="77777777" w:rsidR="00B926B3" w:rsidRPr="009B38FF" w:rsidRDefault="00B926B3" w:rsidP="00B92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Lagged features created</w:t>
      </w:r>
    </w:p>
    <w:p w14:paraId="5FA9069A" w14:textId="77777777" w:rsidR="00B926B3" w:rsidRPr="009B38FF" w:rsidRDefault="00B926B3" w:rsidP="00B926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Target variable shifted to predict next-day price</w:t>
      </w:r>
    </w:p>
    <w:p w14:paraId="726F285F"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4. Libraries, Toolkits, and Frameworks</w:t>
      </w:r>
    </w:p>
    <w:p w14:paraId="2D6CA9F7" w14:textId="77777777" w:rsidR="00B926B3" w:rsidRPr="009B38FF" w:rsidRDefault="00B926B3" w:rsidP="00B92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Pandas</w:t>
      </w:r>
      <w:r w:rsidRPr="009B38FF">
        <w:rPr>
          <w:rFonts w:ascii="Times New Roman" w:eastAsia="Times New Roman" w:hAnsi="Times New Roman" w:cs="Times New Roman"/>
          <w:kern w:val="0"/>
          <w14:ligatures w14:val="none"/>
        </w:rPr>
        <w:t>: Data manipulation</w:t>
      </w:r>
    </w:p>
    <w:p w14:paraId="3CC14052" w14:textId="77777777" w:rsidR="00B926B3" w:rsidRPr="009B38FF" w:rsidRDefault="00B926B3" w:rsidP="00B92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lastRenderedPageBreak/>
        <w:t>NumPy</w:t>
      </w:r>
      <w:r w:rsidRPr="009B38FF">
        <w:rPr>
          <w:rFonts w:ascii="Times New Roman" w:eastAsia="Times New Roman" w:hAnsi="Times New Roman" w:cs="Times New Roman"/>
          <w:kern w:val="0"/>
          <w14:ligatures w14:val="none"/>
        </w:rPr>
        <w:t>: Numerical operations</w:t>
      </w:r>
    </w:p>
    <w:p w14:paraId="5CCD7097" w14:textId="77777777" w:rsidR="00B926B3" w:rsidRPr="009B38FF" w:rsidRDefault="00B926B3" w:rsidP="00B92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Scikit-learn</w:t>
      </w:r>
      <w:r w:rsidRPr="009B38FF">
        <w:rPr>
          <w:rFonts w:ascii="Times New Roman" w:eastAsia="Times New Roman" w:hAnsi="Times New Roman" w:cs="Times New Roman"/>
          <w:kern w:val="0"/>
          <w14:ligatures w14:val="none"/>
        </w:rPr>
        <w:t>: Machine learning model and evaluation</w:t>
      </w:r>
    </w:p>
    <w:p w14:paraId="506532C9" w14:textId="77777777" w:rsidR="00B926B3" w:rsidRPr="009B38FF" w:rsidRDefault="00B926B3" w:rsidP="00B92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b/>
          <w:bCs/>
          <w:kern w:val="0"/>
          <w14:ligatures w14:val="none"/>
        </w:rPr>
        <w:t>Matplotlib</w:t>
      </w:r>
      <w:r w:rsidRPr="009B38FF">
        <w:rPr>
          <w:rFonts w:ascii="Times New Roman" w:eastAsia="Times New Roman" w:hAnsi="Times New Roman" w:cs="Times New Roman"/>
          <w:kern w:val="0"/>
          <w14:ligatures w14:val="none"/>
        </w:rPr>
        <w:t>: Data visualization</w:t>
      </w:r>
    </w:p>
    <w:p w14:paraId="555A325E" w14:textId="77777777" w:rsidR="00B926B3" w:rsidRPr="009B38FF" w:rsidRDefault="00B926B3" w:rsidP="00B926B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B38FF">
        <w:rPr>
          <w:rFonts w:ascii="Times New Roman" w:eastAsia="Times New Roman" w:hAnsi="Times New Roman" w:cs="Times New Roman"/>
          <w:b/>
          <w:bCs/>
          <w:kern w:val="0"/>
          <w14:ligatures w14:val="none"/>
        </w:rPr>
        <w:t>yfinance</w:t>
      </w:r>
      <w:proofErr w:type="spellEnd"/>
      <w:r w:rsidRPr="009B38FF">
        <w:rPr>
          <w:rFonts w:ascii="Times New Roman" w:eastAsia="Times New Roman" w:hAnsi="Times New Roman" w:cs="Times New Roman"/>
          <w:kern w:val="0"/>
          <w14:ligatures w14:val="none"/>
        </w:rPr>
        <w:t>: Data acquisition</w:t>
      </w:r>
    </w:p>
    <w:p w14:paraId="004B28D4" w14:textId="77777777" w:rsidR="00B926B3" w:rsidRPr="009B38FF" w:rsidRDefault="00B926B3" w:rsidP="00B926B3">
      <w:pPr>
        <w:spacing w:after="0" w:line="240" w:lineRule="auto"/>
        <w:rPr>
          <w:rFonts w:ascii="Times New Roman" w:eastAsia="Times New Roman" w:hAnsi="Times New Roman" w:cs="Times New Roman"/>
          <w:kern w:val="0"/>
          <w14:ligatures w14:val="none"/>
        </w:rPr>
      </w:pPr>
    </w:p>
    <w:p w14:paraId="5E69F6F9"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5. Application Design and Implementation</w:t>
      </w:r>
    </w:p>
    <w:p w14:paraId="2234A3E0"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The application follows a structured pipeline: data acquisition, feature engineering, target shifting for future prediction, model training, evaluation, and visualization of results.</w:t>
      </w:r>
    </w:p>
    <w:p w14:paraId="587F7C13" w14:textId="77777777" w:rsidR="00B926B3" w:rsidRPr="009B38FF" w:rsidRDefault="00B926B3" w:rsidP="00B926B3">
      <w:pPr>
        <w:spacing w:after="0" w:line="240" w:lineRule="auto"/>
        <w:rPr>
          <w:rFonts w:ascii="Times New Roman" w:eastAsia="Times New Roman" w:hAnsi="Times New Roman" w:cs="Times New Roman"/>
          <w:kern w:val="0"/>
          <w14:ligatures w14:val="none"/>
        </w:rPr>
      </w:pPr>
    </w:p>
    <w:p w14:paraId="2DC7CB7B"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6. Instructions for Running the App</w:t>
      </w:r>
    </w:p>
    <w:p w14:paraId="64D5FAB5" w14:textId="77777777" w:rsidR="00B926B3" w:rsidRPr="009B38FF" w:rsidRDefault="00B926B3" w:rsidP="00B92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Install Python 3.11 or later</w:t>
      </w:r>
    </w:p>
    <w:p w14:paraId="7FFFE776" w14:textId="77777777" w:rsidR="00B926B3" w:rsidRPr="009B38FF" w:rsidRDefault="00B926B3" w:rsidP="00B92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 xml:space="preserve">Install dependencies using </w:t>
      </w:r>
      <w:r w:rsidRPr="009B38FF">
        <w:rPr>
          <w:rFonts w:ascii="Courier New" w:eastAsia="Times New Roman" w:hAnsi="Courier New" w:cs="Courier New"/>
          <w:kern w:val="0"/>
          <w:sz w:val="20"/>
          <w:szCs w:val="20"/>
          <w14:ligatures w14:val="none"/>
        </w:rPr>
        <w:t>pip install -r requirements.txt</w:t>
      </w:r>
    </w:p>
    <w:p w14:paraId="175FA7C9" w14:textId="77777777" w:rsidR="00B926B3" w:rsidRPr="009B38FF" w:rsidRDefault="00B926B3" w:rsidP="00B926B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 xml:space="preserve">Run the script using </w:t>
      </w:r>
      <w:r w:rsidRPr="009B38FF">
        <w:rPr>
          <w:rFonts w:ascii="Courier New" w:eastAsia="Times New Roman" w:hAnsi="Courier New" w:cs="Courier New"/>
          <w:kern w:val="0"/>
          <w:sz w:val="20"/>
          <w:szCs w:val="20"/>
          <w14:ligatures w14:val="none"/>
        </w:rPr>
        <w:t>python gold_price_predictor.py</w:t>
      </w:r>
    </w:p>
    <w:p w14:paraId="4BB47E8B" w14:textId="77777777" w:rsidR="00B926B3" w:rsidRPr="009B38FF" w:rsidRDefault="00B926B3" w:rsidP="00B926B3">
      <w:pPr>
        <w:spacing w:after="0" w:line="240" w:lineRule="auto"/>
        <w:rPr>
          <w:rFonts w:ascii="Times New Roman" w:eastAsia="Times New Roman" w:hAnsi="Times New Roman" w:cs="Times New Roman"/>
          <w:kern w:val="0"/>
          <w14:ligatures w14:val="none"/>
        </w:rPr>
      </w:pPr>
    </w:p>
    <w:p w14:paraId="666780FF"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7. Results</w:t>
      </w:r>
    </w:p>
    <w:p w14:paraId="2BCCA30F" w14:textId="77777777" w:rsidR="00B926B3"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The model successfully generated next-day price predictions for gold. Figure 1 shows a comparison between actual and predicted prices. The Mean Absolute Error (MAE) demonstrates reasonable predictive performance given the volatility of commodity markets.</w:t>
      </w:r>
    </w:p>
    <w:p w14:paraId="649849EB"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653E65B" wp14:editId="28DBC8C5">
            <wp:extent cx="5943600" cy="2980690"/>
            <wp:effectExtent l="0" t="0" r="0" b="3810"/>
            <wp:docPr id="1978388375" name="Picture 2" descr="A graph showing the price of g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88375" name="Picture 2" descr="A graph showing the price of gol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80690"/>
                    </a:xfrm>
                    <a:prstGeom prst="rect">
                      <a:avLst/>
                    </a:prstGeom>
                  </pic:spPr>
                </pic:pic>
              </a:graphicData>
            </a:graphic>
          </wp:inline>
        </w:drawing>
      </w:r>
    </w:p>
    <w:p w14:paraId="4158A38C"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p>
    <w:p w14:paraId="00871046" w14:textId="77777777" w:rsidR="00B926B3" w:rsidRPr="009B38FF" w:rsidRDefault="00B926B3" w:rsidP="00B926B3">
      <w:pPr>
        <w:spacing w:after="0" w:line="240" w:lineRule="auto"/>
        <w:rPr>
          <w:rFonts w:ascii="Times New Roman" w:eastAsia="Times New Roman" w:hAnsi="Times New Roman" w:cs="Times New Roman"/>
          <w:kern w:val="0"/>
          <w14:ligatures w14:val="none"/>
        </w:rPr>
      </w:pPr>
    </w:p>
    <w:p w14:paraId="5887FBCF"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8. Discussion and Insights</w:t>
      </w:r>
    </w:p>
    <w:p w14:paraId="73D41EBF" w14:textId="77777777" w:rsidR="00B926B3" w:rsidRPr="009B38FF" w:rsidRDefault="00B926B3" w:rsidP="00B926B3">
      <w:p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 xml:space="preserve">Initially, the model </w:t>
      </w:r>
      <w:proofErr w:type="gramStart"/>
      <w:r w:rsidRPr="009B38FF">
        <w:rPr>
          <w:rFonts w:ascii="Times New Roman" w:eastAsia="Times New Roman" w:hAnsi="Times New Roman" w:cs="Times New Roman"/>
          <w:kern w:val="0"/>
          <w14:ligatures w14:val="none"/>
        </w:rPr>
        <w:t>underfit</w:t>
      </w:r>
      <w:proofErr w:type="gramEnd"/>
      <w:r w:rsidRPr="009B38FF">
        <w:rPr>
          <w:rFonts w:ascii="Times New Roman" w:eastAsia="Times New Roman" w:hAnsi="Times New Roman" w:cs="Times New Roman"/>
          <w:kern w:val="0"/>
          <w14:ligatures w14:val="none"/>
        </w:rPr>
        <w:t xml:space="preserve"> the data by predicting near-constant values. This issue was resolved by shifting the target variable to predict the next-day closing price, transforming the task into a true forecasting problem. While the model captures short-term trends, it struggles with rapid market changes. Future improvements could include incorporating macroeconomic indicators or using time-series models such as LSTM networks.</w:t>
      </w:r>
    </w:p>
    <w:p w14:paraId="2BAC75EE" w14:textId="77777777" w:rsidR="00B926B3" w:rsidRPr="009B38FF" w:rsidRDefault="00B926B3" w:rsidP="00B926B3">
      <w:pPr>
        <w:spacing w:after="0" w:line="240" w:lineRule="auto"/>
        <w:rPr>
          <w:rFonts w:ascii="Times New Roman" w:eastAsia="Times New Roman" w:hAnsi="Times New Roman" w:cs="Times New Roman"/>
          <w:kern w:val="0"/>
          <w14:ligatures w14:val="none"/>
        </w:rPr>
      </w:pPr>
    </w:p>
    <w:p w14:paraId="1234FE8F" w14:textId="77777777" w:rsidR="00B926B3" w:rsidRPr="009B38FF" w:rsidRDefault="00B926B3" w:rsidP="00B926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B38FF">
        <w:rPr>
          <w:rFonts w:ascii="Times New Roman" w:eastAsia="Times New Roman" w:hAnsi="Times New Roman" w:cs="Times New Roman"/>
          <w:b/>
          <w:bCs/>
          <w:kern w:val="0"/>
          <w:sz w:val="27"/>
          <w:szCs w:val="27"/>
          <w14:ligatures w14:val="none"/>
        </w:rPr>
        <w:t>9. References (APA)</w:t>
      </w:r>
    </w:p>
    <w:p w14:paraId="16167849" w14:textId="77777777" w:rsidR="00B926B3" w:rsidRPr="009B38FF" w:rsidRDefault="00B926B3" w:rsidP="00B926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 xml:space="preserve">Pedregosa, F., et al. (2011). </w:t>
      </w:r>
      <w:r w:rsidRPr="009B38FF">
        <w:rPr>
          <w:rFonts w:ascii="Times New Roman" w:eastAsia="Times New Roman" w:hAnsi="Times New Roman" w:cs="Times New Roman"/>
          <w:i/>
          <w:iCs/>
          <w:kern w:val="0"/>
          <w14:ligatures w14:val="none"/>
        </w:rPr>
        <w:t>Scikit-learn: Machine learning in Python</w:t>
      </w:r>
      <w:r w:rsidRPr="009B38FF">
        <w:rPr>
          <w:rFonts w:ascii="Times New Roman" w:eastAsia="Times New Roman" w:hAnsi="Times New Roman" w:cs="Times New Roman"/>
          <w:kern w:val="0"/>
          <w14:ligatures w14:val="none"/>
        </w:rPr>
        <w:t>. Journal of Machine Learning Research.</w:t>
      </w:r>
    </w:p>
    <w:p w14:paraId="7711552B" w14:textId="77777777" w:rsidR="00B926B3" w:rsidRPr="009B38FF" w:rsidRDefault="00B926B3" w:rsidP="00B926B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B38FF">
        <w:rPr>
          <w:rFonts w:ascii="Times New Roman" w:eastAsia="Times New Roman" w:hAnsi="Times New Roman" w:cs="Times New Roman"/>
          <w:kern w:val="0"/>
          <w14:ligatures w14:val="none"/>
        </w:rPr>
        <w:t>Yahoo Finance. (2024). Gold Futures historical data.</w:t>
      </w:r>
    </w:p>
    <w:p w14:paraId="6EFD4BDA" w14:textId="77777777" w:rsidR="00B926B3" w:rsidRDefault="00B926B3" w:rsidP="00B926B3"/>
    <w:p w14:paraId="1D23D0EA" w14:textId="77777777" w:rsidR="003B6222" w:rsidRDefault="003B6222"/>
    <w:sectPr w:rsidR="003B6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4755"/>
    <w:multiLevelType w:val="multilevel"/>
    <w:tmpl w:val="7C16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87F74"/>
    <w:multiLevelType w:val="multilevel"/>
    <w:tmpl w:val="B9B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1108A"/>
    <w:multiLevelType w:val="multilevel"/>
    <w:tmpl w:val="606C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95F77"/>
    <w:multiLevelType w:val="multilevel"/>
    <w:tmpl w:val="425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527460">
    <w:abstractNumId w:val="1"/>
  </w:num>
  <w:num w:numId="2" w16cid:durableId="2065907105">
    <w:abstractNumId w:val="3"/>
  </w:num>
  <w:num w:numId="3" w16cid:durableId="1292785191">
    <w:abstractNumId w:val="0"/>
  </w:num>
  <w:num w:numId="4" w16cid:durableId="1016031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B3"/>
    <w:rsid w:val="00352F75"/>
    <w:rsid w:val="003B6222"/>
    <w:rsid w:val="007871F3"/>
    <w:rsid w:val="009B617E"/>
    <w:rsid w:val="00B926B3"/>
    <w:rsid w:val="00F0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37FFF"/>
  <w15:chartTrackingRefBased/>
  <w15:docId w15:val="{B971A925-B8F6-AB43-B65C-1666FD8F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B3"/>
  </w:style>
  <w:style w:type="paragraph" w:styleId="Heading1">
    <w:name w:val="heading 1"/>
    <w:basedOn w:val="Normal"/>
    <w:next w:val="Normal"/>
    <w:link w:val="Heading1Char"/>
    <w:uiPriority w:val="9"/>
    <w:qFormat/>
    <w:rsid w:val="00B92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6B3"/>
    <w:rPr>
      <w:rFonts w:eastAsiaTheme="majorEastAsia" w:cstheme="majorBidi"/>
      <w:color w:val="272727" w:themeColor="text1" w:themeTint="D8"/>
    </w:rPr>
  </w:style>
  <w:style w:type="paragraph" w:styleId="Title">
    <w:name w:val="Title"/>
    <w:basedOn w:val="Normal"/>
    <w:next w:val="Normal"/>
    <w:link w:val="TitleChar"/>
    <w:uiPriority w:val="10"/>
    <w:qFormat/>
    <w:rsid w:val="00B92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6B3"/>
    <w:pPr>
      <w:spacing w:before="160"/>
      <w:jc w:val="center"/>
    </w:pPr>
    <w:rPr>
      <w:i/>
      <w:iCs/>
      <w:color w:val="404040" w:themeColor="text1" w:themeTint="BF"/>
    </w:rPr>
  </w:style>
  <w:style w:type="character" w:customStyle="1" w:styleId="QuoteChar">
    <w:name w:val="Quote Char"/>
    <w:basedOn w:val="DefaultParagraphFont"/>
    <w:link w:val="Quote"/>
    <w:uiPriority w:val="29"/>
    <w:rsid w:val="00B926B3"/>
    <w:rPr>
      <w:i/>
      <w:iCs/>
      <w:color w:val="404040" w:themeColor="text1" w:themeTint="BF"/>
    </w:rPr>
  </w:style>
  <w:style w:type="paragraph" w:styleId="ListParagraph">
    <w:name w:val="List Paragraph"/>
    <w:basedOn w:val="Normal"/>
    <w:uiPriority w:val="34"/>
    <w:qFormat/>
    <w:rsid w:val="00B926B3"/>
    <w:pPr>
      <w:ind w:left="720"/>
      <w:contextualSpacing/>
    </w:pPr>
  </w:style>
  <w:style w:type="character" w:styleId="IntenseEmphasis">
    <w:name w:val="Intense Emphasis"/>
    <w:basedOn w:val="DefaultParagraphFont"/>
    <w:uiPriority w:val="21"/>
    <w:qFormat/>
    <w:rsid w:val="00B926B3"/>
    <w:rPr>
      <w:i/>
      <w:iCs/>
      <w:color w:val="0F4761" w:themeColor="accent1" w:themeShade="BF"/>
    </w:rPr>
  </w:style>
  <w:style w:type="paragraph" w:styleId="IntenseQuote">
    <w:name w:val="Intense Quote"/>
    <w:basedOn w:val="Normal"/>
    <w:next w:val="Normal"/>
    <w:link w:val="IntenseQuoteChar"/>
    <w:uiPriority w:val="30"/>
    <w:qFormat/>
    <w:rsid w:val="00B92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6B3"/>
    <w:rPr>
      <w:i/>
      <w:iCs/>
      <w:color w:val="0F4761" w:themeColor="accent1" w:themeShade="BF"/>
    </w:rPr>
  </w:style>
  <w:style w:type="character" w:styleId="IntenseReference">
    <w:name w:val="Intense Reference"/>
    <w:basedOn w:val="DefaultParagraphFont"/>
    <w:uiPriority w:val="32"/>
    <w:qFormat/>
    <w:rsid w:val="00B92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372</Words>
  <Characters>2388</Characters>
  <Application>Microsoft Office Word</Application>
  <DocSecurity>0</DocSecurity>
  <Lines>72</Lines>
  <Paragraphs>52</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DEMİRTAŞ</dc:creator>
  <cp:keywords/>
  <dc:description/>
  <cp:lastModifiedBy>İSMAİL DEMİRTAŞ</cp:lastModifiedBy>
  <cp:revision>1</cp:revision>
  <dcterms:created xsi:type="dcterms:W3CDTF">2026-01-21T22:10:00Z</dcterms:created>
  <dcterms:modified xsi:type="dcterms:W3CDTF">2026-01-21T22:11:00Z</dcterms:modified>
</cp:coreProperties>
</file>