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Research on Simulation method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a simulation of our robot should help us solve real-world problems safely and efficiently.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simulation should be as close to the real-life robot and its programming almost identical.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3D models: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Model of the robot hand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Rotate in 3D( 2 motors).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Identify disk and their colours(2 optical sensors).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Pick up the disks from the belt and drop them in the appropriate place on the platform(maybe additional motor).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color w:val="333333"/>
          <w:sz w:val="54"/>
          <w:szCs w:val="54"/>
        </w:rPr>
      </w:pPr>
      <w:r w:rsidDel="00000000" w:rsidR="00000000" w:rsidRPr="00000000">
        <w:rPr>
          <w:rtl w:val="0"/>
        </w:rPr>
        <w:t xml:space="preserve">Play the nodes after sorting the disks(speaker).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Tutorial for building a movable robot model with URDF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https://wiki.ros.org/urdf/Tutorials/Building%20a%20Movable%20Robot%20Model%20with%20URDF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Model of the conveyor belt system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Move in a constant speed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Have black and white disks on it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Have the robot connected to it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Models of a black and white disk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Model of the platform where the disk are placed/sorted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of simulators: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085"/>
        <w:gridCol w:w="2760"/>
        <w:gridCol w:w="2010"/>
        <w:tblGridChange w:id="0">
          <w:tblGrid>
            <w:gridCol w:w="2010"/>
            <w:gridCol w:w="2085"/>
            <w:gridCol w:w="2760"/>
            <w:gridCol w:w="201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Simulator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Programming language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 rendering engine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Physics engine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Gazebo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ODE/Bullet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SimSpark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C++, Ruby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ODE fork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OpenRAVE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C++, 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Coin3D/OpenSceneGraph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ODE/Bullet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Gazebo: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https://classic.gazebosim.org/tutorials</w:t>
        </w:r>
      </w:hyperlink>
      <w:r w:rsidDel="00000000" w:rsidR="00000000" w:rsidRPr="00000000">
        <w:rPr>
          <w:rtl w:val="0"/>
        </w:rPr>
        <w:t xml:space="preserve"> (general tutorials)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https://classic.gazebosim.org/tutorials?cat=build_robot</w:t>
        </w:r>
      </w:hyperlink>
      <w:r w:rsidDel="00000000" w:rsidR="00000000" w:rsidRPr="00000000">
        <w:rPr>
          <w:rtl w:val="0"/>
        </w:rPr>
        <w:t xml:space="preserve"> (specific tutorials for robots)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Webots: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https://cyberbotics.com/doc/guide/tutorials</w:t>
        </w:r>
      </w:hyperlink>
      <w:r w:rsidDel="00000000" w:rsidR="00000000" w:rsidRPr="00000000">
        <w:rPr>
          <w:rtl w:val="0"/>
        </w:rPr>
        <w:t xml:space="preserve"> (general tutorials with 4-wheeled robot     examble)      </w:t>
        <w:tab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C++ libraries: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 repository of libraries for optical sensors **ARDUINO**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https://github.com/LRDPRDX/OpticalSensorsWithArduinov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TensorFlow</w:t>
      </w: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To create a Gazebo model, we can use svg file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https://classic.gazebosim.org/tutorials?cat=model_editor_top&amp;tut=extrude_svg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yberbotics.com/doc/guide/tutorials" TargetMode="External"/><Relationship Id="rId10" Type="http://schemas.openxmlformats.org/officeDocument/2006/relationships/hyperlink" Target="https://cyberbotics.com/doc/guide/tutorials" TargetMode="External"/><Relationship Id="rId13" Type="http://schemas.openxmlformats.org/officeDocument/2006/relationships/hyperlink" Target="https://classic.gazebosim.org/tutorials?cat=model_editor_top&amp;tut=extrude_svg" TargetMode="External"/><Relationship Id="rId12" Type="http://schemas.openxmlformats.org/officeDocument/2006/relationships/hyperlink" Target="https://github.com/LRDPRDX/OpticalSensorsWithArduin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ssic.gazebosim.org/tutorials?cat=build_robot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ros.org/urdf/Tutorials/Building%20a%20Movable%20Robot%20Model%20with%20URDF" TargetMode="External"/><Relationship Id="rId7" Type="http://schemas.openxmlformats.org/officeDocument/2006/relationships/hyperlink" Target="https://classic.gazebosim.org/tutorials" TargetMode="External"/><Relationship Id="rId8" Type="http://schemas.openxmlformats.org/officeDocument/2006/relationships/hyperlink" Target="https://classic.gazebosim.org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