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ECSE 307</w:t>
      </w:r>
    </w:p>
    <w:p w:rsidR="00000000" w:rsidDel="00000000" w:rsidP="00000000" w:rsidRDefault="00000000" w:rsidRPr="00000000">
      <w:pPr>
        <w:contextualSpacing w:val="0"/>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Lab Report 2</w:t>
      </w:r>
    </w:p>
    <w:p w:rsidR="00000000" w:rsidDel="00000000" w:rsidP="00000000" w:rsidRDefault="00000000" w:rsidRPr="00000000">
      <w:pPr>
        <w:contextualSpacing w:val="0"/>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Group 6</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Ali Shobeiri 260665549</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Ismail Faruk 260663521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was to learn how to identify a second-order LTI system from its time and frequency responses. To learn this, we simulated a DC motor using a Matlab class and identified the model parameters of the DC motor using the properties of its time response.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3152775</wp:posOffset>
            </wp:positionH>
            <wp:positionV relativeFrom="paragraph">
              <wp:posOffset>9525</wp:posOffset>
            </wp:positionV>
            <wp:extent cx="3014927" cy="2271713"/>
            <wp:effectExtent b="0" l="0" r="0" t="0"/>
            <wp:wrapTopAndBottom distB="114300" distT="114300"/>
            <wp:docPr descr="2.jpg" id="1" name="image3.jpg"/>
            <a:graphic>
              <a:graphicData uri="http://schemas.openxmlformats.org/drawingml/2006/picture">
                <pic:pic>
                  <pic:nvPicPr>
                    <pic:cNvPr descr="2.jpg" id="0" name="image3.jpg"/>
                    <pic:cNvPicPr preferRelativeResize="0"/>
                  </pic:nvPicPr>
                  <pic:blipFill>
                    <a:blip r:embed="rId6"/>
                    <a:srcRect b="0" l="0" r="0" t="0"/>
                    <a:stretch>
                      <a:fillRect/>
                    </a:stretch>
                  </pic:blipFill>
                  <pic:spPr>
                    <a:xfrm>
                      <a:off x="0" y="0"/>
                      <a:ext cx="3014927" cy="2271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-166687</wp:posOffset>
            </wp:positionH>
            <wp:positionV relativeFrom="paragraph">
              <wp:posOffset>2466975</wp:posOffset>
            </wp:positionV>
            <wp:extent cx="3003550" cy="2252663"/>
            <wp:effectExtent b="0" l="0" r="0" t="0"/>
            <wp:wrapTopAndBottom distB="114300" distT="114300"/>
            <wp:docPr descr="3.jpg" id="2" name="image11.jpg"/>
            <a:graphic>
              <a:graphicData uri="http://schemas.openxmlformats.org/drawingml/2006/picture">
                <pic:pic>
                  <pic:nvPicPr>
                    <pic:cNvPr descr="3.jpg" id="0" name="image11.jpg"/>
                    <pic:cNvPicPr preferRelativeResize="0"/>
                  </pic:nvPicPr>
                  <pic:blipFill>
                    <a:blip r:embed="rId7"/>
                    <a:srcRect b="0" l="0" r="0" t="0"/>
                    <a:stretch>
                      <a:fillRect/>
                    </a:stretch>
                  </pic:blipFill>
                  <pic:spPr>
                    <a:xfrm>
                      <a:off x="0" y="0"/>
                      <a:ext cx="3003550" cy="2252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2890838" cy="2178307"/>
            <wp:effectExtent b="0" l="0" r="0" t="0"/>
            <wp:wrapTopAndBottom distB="114300" distT="114300"/>
            <wp:docPr descr="1.jpg" id="7" name="image16.jpg"/>
            <a:graphic>
              <a:graphicData uri="http://schemas.openxmlformats.org/drawingml/2006/picture">
                <pic:pic>
                  <pic:nvPicPr>
                    <pic:cNvPr descr="1.jpg" id="0" name="image16.jpg"/>
                    <pic:cNvPicPr preferRelativeResize="0"/>
                  </pic:nvPicPr>
                  <pic:blipFill>
                    <a:blip r:embed="rId8"/>
                    <a:srcRect b="0" l="0" r="0" t="0"/>
                    <a:stretch>
                      <a:fillRect/>
                    </a:stretch>
                  </pic:blipFill>
                  <pic:spPr>
                    <a:xfrm>
                      <a:off x="0" y="0"/>
                      <a:ext cx="2890838" cy="21783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3143250</wp:posOffset>
            </wp:positionH>
            <wp:positionV relativeFrom="paragraph">
              <wp:posOffset>2457450</wp:posOffset>
            </wp:positionV>
            <wp:extent cx="3033713" cy="2275284"/>
            <wp:effectExtent b="0" l="0" r="0" t="0"/>
            <wp:wrapTopAndBottom distB="114300" distT="114300"/>
            <wp:docPr descr="4.jpg" id="8" name="image17.jpg"/>
            <a:graphic>
              <a:graphicData uri="http://schemas.openxmlformats.org/drawingml/2006/picture">
                <pic:pic>
                  <pic:nvPicPr>
                    <pic:cNvPr descr="4.jpg" id="0" name="image17.jpg"/>
                    <pic:cNvPicPr preferRelativeResize="0"/>
                  </pic:nvPicPr>
                  <pic:blipFill>
                    <a:blip r:embed="rId9"/>
                    <a:srcRect b="0" l="0" r="0" t="0"/>
                    <a:stretch>
                      <a:fillRect/>
                    </a:stretch>
                  </pic:blipFill>
                  <pic:spPr>
                    <a:xfrm>
                      <a:off x="0" y="0"/>
                      <a:ext cx="3033713" cy="2275284"/>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case, the rise time, maximum overshoot, 5% settling time can be calculated using builtin Matlab function </w:t>
      </w:r>
      <w:r w:rsidDel="00000000" w:rsidR="00000000" w:rsidRPr="00000000">
        <w:rPr>
          <w:rFonts w:ascii="Times New Roman" w:cs="Times New Roman" w:eastAsia="Times New Roman" w:hAnsi="Times New Roman"/>
          <w:i w:val="1"/>
          <w:sz w:val="24"/>
          <w:szCs w:val="24"/>
          <w:rtl w:val="0"/>
        </w:rPr>
        <w:t xml:space="preserve">stepinfo(H, ‘SettlingTimeThreshold’, 0.05). </w:t>
      </w:r>
      <w:r w:rsidDel="00000000" w:rsidR="00000000" w:rsidRPr="00000000">
        <w:rPr>
          <w:rFonts w:ascii="Times New Roman" w:cs="Times New Roman" w:eastAsia="Times New Roman" w:hAnsi="Times New Roman"/>
          <w:sz w:val="24"/>
          <w:szCs w:val="24"/>
          <w:rtl w:val="0"/>
        </w:rPr>
        <w:t xml:space="preserve">Where H is the transfer function defined for a specific value of zeta. This can also be done easily by using the plots and finding the maximum value for the peak time and overshoot, as well as using the same process for the undershoot. The settling time can be measured by finding the point where the amplitude of the response is limited to a 5% bandwidth, and can be found by visual inspection by drawing a horizontal line at 1.05 and 0.95. The values shown below are from </w:t>
      </w:r>
      <w:r w:rsidDel="00000000" w:rsidR="00000000" w:rsidRPr="00000000">
        <w:rPr>
          <w:rFonts w:ascii="Times New Roman" w:cs="Times New Roman" w:eastAsia="Times New Roman" w:hAnsi="Times New Roman"/>
          <w:i w:val="1"/>
          <w:sz w:val="24"/>
          <w:szCs w:val="24"/>
          <w:rtl w:val="0"/>
        </w:rPr>
        <w:t xml:space="preserve">stepinfo</w:t>
      </w:r>
      <w:r w:rsidDel="00000000" w:rsidR="00000000" w:rsidRPr="00000000">
        <w:rPr>
          <w:rFonts w:ascii="Times New Roman" w:cs="Times New Roman" w:eastAsia="Times New Roman" w:hAnsi="Times New Roman"/>
          <w:sz w:val="24"/>
          <w:szCs w:val="24"/>
          <w:rtl w:val="0"/>
        </w:rPr>
        <w:t xml:space="preserve"> and were used to provide greater accuracy.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Response characteristics of second order system for different zeta values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m:oMath>
              <m:r>
                <m:t>ζ</m:t>
              </m:r>
              <m:r>
                <w:rPr>
                  <w:rFonts w:ascii="Times New Roman" w:cs="Times New Roman" w:eastAsia="Times New Roman" w:hAnsi="Times New Roman"/>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ζ</m:t>
              </m:r>
              <m:r>
                <w:rPr>
                  <w:rFonts w:ascii="Times New Roman" w:cs="Times New Roman" w:eastAsia="Times New Roman" w:hAnsi="Times New Roman"/>
                  <w:sz w:val="24"/>
                  <w:szCs w:val="24"/>
                </w:rPr>
                <m:t xml:space="preserve">=0.5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ζ</m:t>
              </m:r>
              <m:r>
                <w:rPr>
                  <w:rFonts w:ascii="Times New Roman" w:cs="Times New Roman" w:eastAsia="Times New Roman" w:hAnsi="Times New Roman"/>
                  <w:sz w:val="24"/>
                  <w:szCs w:val="24"/>
                </w:rPr>
                <m:t xml:space="preserve">=1.0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ζ</m:t>
              </m:r>
              <m:r>
                <w:rPr>
                  <w:rFonts w:ascii="Times New Roman" w:cs="Times New Roman" w:eastAsia="Times New Roman" w:hAnsi="Times New Roman"/>
                  <w:sz w:val="24"/>
                  <w:szCs w:val="24"/>
                </w:rPr>
                <m:t xml:space="preserve">=1.5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 Time (s)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Settling Time (s)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Overshoot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Undershoot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Time (s)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8.2755</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m:oMath>
        <m:r>
          <m:t>ζ</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the system is undamped. That can be identified by its lack of Setting Time mainly, which means the system nevers settles and keeps rising and falling, which would also explain why there is no Rise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When </w:t>
      </w:r>
      <m:oMath>
        <m:r>
          <m:t>ζ</m:t>
        </m:r>
        <m:r>
          <w:rPr>
            <w:rFonts w:ascii="Times New Roman" w:cs="Times New Roman" w:eastAsia="Times New Roman" w:hAnsi="Times New Roman"/>
            <w:sz w:val="24"/>
            <w:szCs w:val="24"/>
          </w:rPr>
          <m:t xml:space="preserve">=0.5</m:t>
        </m:r>
      </m:oMath>
      <w:r w:rsidDel="00000000" w:rsidR="00000000" w:rsidRPr="00000000">
        <w:rPr>
          <w:rFonts w:ascii="Times New Roman" w:cs="Times New Roman" w:eastAsia="Times New Roman" w:hAnsi="Times New Roman"/>
          <w:sz w:val="24"/>
          <w:szCs w:val="24"/>
          <w:rtl w:val="0"/>
        </w:rPr>
        <w:t xml:space="preserve">, the system is underdamped. That can be identified due to the presence of Overshoot.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m:oMath>
        <m:r>
          <m:t>ζ</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the system is critically damped. That can be identified due to lack of Overshoot and the least Settling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t>
      </w:r>
      <m:oMath>
        <m:r>
          <m:t>ζ</m:t>
        </m:r>
        <m:r>
          <w:rPr>
            <w:rFonts w:ascii="Times New Roman" w:cs="Times New Roman" w:eastAsia="Times New Roman" w:hAnsi="Times New Roman"/>
            <w:sz w:val="24"/>
            <w:szCs w:val="24"/>
          </w:rPr>
          <m:t xml:space="preserve">=1.5</m:t>
        </m:r>
      </m:oMath>
      <w:r w:rsidDel="00000000" w:rsidR="00000000" w:rsidRPr="00000000">
        <w:rPr>
          <w:rFonts w:ascii="Times New Roman" w:cs="Times New Roman" w:eastAsia="Times New Roman" w:hAnsi="Times New Roman"/>
          <w:sz w:val="24"/>
          <w:szCs w:val="24"/>
          <w:rtl w:val="0"/>
        </w:rPr>
        <w:t xml:space="preserve">, the system is overdamped. The system has no Overshoot just like a critically damped system but its Settling Time and Peak Time is more than when</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m:oMath>
        <m:r>
          <m:t>ζ</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86225"/>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34000" cy="4086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it can be seen that the DC Gain (steady state value) of the Motor is 20 rad/s. Since the system is underdamped we can infer that the damping ratio is </w:t>
      </w:r>
      <m:oMath>
        <m:r>
          <w:rPr>
            <w:rFonts w:ascii="Times New Roman" w:cs="Times New Roman" w:eastAsia="Times New Roman" w:hAnsi="Times New Roman"/>
            <w:sz w:val="24"/>
            <w:szCs w:val="24"/>
          </w:rPr>
          <m:t xml:space="preserve">0&lt;</m:t>
        </m:r>
        <m:r>
          <w:rPr>
            <w:rFonts w:ascii="Times New Roman" w:cs="Times New Roman" w:eastAsia="Times New Roman" w:hAnsi="Times New Roman"/>
            <w:sz w:val="24"/>
            <w:szCs w:val="24"/>
          </w:rPr>
          <m:t>ζ</m:t>
        </m:r>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measuring the rise time of system, which is determined to be 0.5024 s we can calculate the natural frequency of the system by using the relationship: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=1.8/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The natural frequency of the system can be calculated to be 3.583 rad/s. </w:t>
      </w:r>
    </w:p>
    <w:p w:rsidR="00000000" w:rsidDel="00000000" w:rsidP="00000000" w:rsidRDefault="00000000" w:rsidRPr="00000000">
      <w:pP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-(pi*</m:t>
            </m:r>
            <m:r>
              <w:rPr>
                <w:rFonts w:ascii="Times New Roman" w:cs="Times New Roman" w:eastAsia="Times New Roman" w:hAnsi="Times New Roman"/>
                <w:sz w:val="24"/>
                <w:szCs w:val="24"/>
              </w:rPr>
              <m:t>ζ</m:t>
            </m:r>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ζ</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m:t>
            </m:r>
          </m:sup>
        </m:sSup>
      </m:oMath>
      <w:r w:rsidDel="00000000" w:rsidR="00000000" w:rsidRPr="00000000">
        <w:rPr>
          <w:rFonts w:ascii="Times New Roman" w:cs="Times New Roman" w:eastAsia="Times New Roman" w:hAnsi="Times New Roman"/>
          <w:sz w:val="24"/>
          <w:szCs w:val="24"/>
          <w:rtl w:val="0"/>
        </w:rPr>
        <w:t xml:space="preserve"> using this relationship and measuring from the graph that the maximum overshoot is 3.6631, one can calculate the value of zeta to be = 0.6963.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gain K being equal to one, and the relationship given by: </w:t>
      </w:r>
      <m:oMath>
        <m:r>
          <w:rPr>
            <w:rFonts w:ascii="Times New Roman" w:cs="Times New Roman" w:eastAsia="Times New Roman" w:hAnsi="Times New Roman"/>
            <w:sz w:val="24"/>
            <w:szCs w:val="24"/>
          </w:rPr>
          <m:t xml:space="preserve">K=</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t</m:t>
                </m:r>
              </m:sub>
            </m:sSub>
          </m:num>
          <m:den>
            <m:r>
              <w:rPr>
                <w:rFonts w:ascii="Times New Roman" w:cs="Times New Roman" w:eastAsia="Times New Roman" w:hAnsi="Times New Roman"/>
                <w:sz w:val="24"/>
                <w:szCs w:val="24"/>
              </w:rPr>
              <m:t xml:space="preserve">bR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t</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c</m:t>
                </m:r>
              </m:sub>
            </m:sSub>
          </m:den>
        </m:f>
      </m:oMath>
      <w:r w:rsidDel="00000000" w:rsidR="00000000" w:rsidRPr="00000000">
        <w:rPr>
          <w:rFonts w:ascii="Times New Roman" w:cs="Times New Roman" w:eastAsia="Times New Roman" w:hAnsi="Times New Roman"/>
          <w:sz w:val="24"/>
          <w:szCs w:val="24"/>
          <w:rtl w:val="0"/>
        </w:rPr>
        <w:t xml:space="preserve"> we can calculate B to be equal to ⅙.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 (db)</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(deg)­­­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-26.0206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-26.2011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11.35929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-26.7132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23.72139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-27.5352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63.21454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-26.5267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88.26438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-21.8474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124.3571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145.6965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1.65094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164.4674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13.86721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165.9046</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8975"/>
            <wp:effectExtent b="0" l="0" r="0" t="0"/>
            <wp:docPr id="6" name="image15.jpg"/>
            <a:graphic>
              <a:graphicData uri="http://schemas.openxmlformats.org/drawingml/2006/picture">
                <pic:pic>
                  <pic:nvPicPr>
                    <pic:cNvPr id="0" name="image15.jpg"/>
                    <pic:cNvPicPr preferRelativeResize="0"/>
                  </pic:nvPicPr>
                  <pic:blipFill>
                    <a:blip r:embed="rId11"/>
                    <a:srcRect b="52910" l="0" r="0" t="3234"/>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62375"/>
            <wp:effectExtent b="0" l="0" r="0" t="0"/>
            <wp:docPr id="3" name="image12.jpg"/>
            <a:graphic>
              <a:graphicData uri="http://schemas.openxmlformats.org/drawingml/2006/picture">
                <pic:pic>
                  <pic:nvPicPr>
                    <pic:cNvPr id="0" name="image12.jpg"/>
                    <pic:cNvPicPr preferRelativeResize="0"/>
                  </pic:nvPicPr>
                  <pic:blipFill>
                    <a:blip r:embed="rId12"/>
                    <a:srcRect b="0" l="0" r="0" t="48900"/>
                    <a:stretch>
                      <a:fillRect/>
                    </a:stretch>
                  </pic:blipFill>
                  <pic:spPr>
                    <a:xfrm>
                      <a:off x="0" y="0"/>
                      <a:ext cx="5943600" cy="3762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Bode plot, it can be observed that the system order is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bode plot, the amplitude is decreasing by more than 20dB per decade and closer to 40dB per decade. From this it can be inferred that the system order is two.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the -180 phase shift, this would support the assumption that the system has an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2.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DC gain is approximately 26.02.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DC gain of the system is the easily observed to 26.02. This can be seen by observing the system amplitude at a frequency close to 0.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of frequency is at 0.5 Hz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 off frequency is measured as the value at which the amplitude bode plot begins to decline. From the bode plot this can be seen to be 0.5Hz.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lab, we learned how to use Matlab to identify a second-order LTI system from its time and frequency responses, identify the model parameters of the DC motor using the properties of its time responses and understood its mathematical representation. We also learned how to model a continuous time system in discrete time using Matlab, identify the transfer function of a dynamical system in time domain and in frequency domain.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Q1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pi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tf('s')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zeta = [0,0.5,1,1.5]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(k*w^2)/(s^2 + 2*zeta*w*s + w^2)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step(H, 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title(‘Step Response of ‘ + zeta)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stepinfo(H, 'SettlingTimeThreshold', 0.05)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Q2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addpath('Interface');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Parameters.Resistance = 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Parameters.Inertia = 5e-4;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 SimDCMotor(Parameters);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all input and output from the Command Window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Many helper functions are provided in the `Interface` sub-directory.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start by adding that directory to Matlab's search path.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addpath('Interface');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parameters for DC motor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Parameters.Resistance = 1.5; % Terminal resistance (Ohm)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Parameters.Inertia    = 5e-4; % Rotor inertia (kg m2)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an object handle for SimDCMotor with specified parameters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 SimDCMotor(Parameters);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Identification : Step Response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method for system identification is to observe the step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of the system. To do so, we create a delayed step signal, input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as the voltage to the motor, and observe its angular velocity, 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the output signal (in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Motor.reset();  % reset the motor internal variable (including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 Motor with a voltage for a duration starting from delay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Motor.drive(voltage, delay, duration);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example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Motor.time;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Motor.velocity;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 Motor.voltage;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yyaxis left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 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ylim([0 1.3*y(end)])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yyaxis right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 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ylim([0 1.3*u(end)])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stepinfo(y, t, 'SettlingTimeThreshold', 0.05)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legend(['Speed (' Motor.Units '/s)'], 'Voltage (V)')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for Q3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Identification : Frequency Analysis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[0.01, 0.1, 0.2, 0.4, 0.5, 0.7, 1.0, 2.5, 5.0]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Motor.reset();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 0.01; % Choose an appropriate sampling time (in seconds)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6;    % Choose an appropriate total duration of simulation (in seconds)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0:dt:T;  % A vector containing all time samples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Omega = 5*2*pi; %this is for 5 Hz frequency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 =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 a cosine wave input at current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 = cos(Omega*t);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Drive motor for a duration of dt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Motor.drive(u, t, dt);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example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Motor.time;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Motor.velocity;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 Motor.voltage;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 5; % wait for output to reach steady-state.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 &gt; delay), y(t &gt; delay))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plot(t(t &gt; delay), u(t &gt; delay))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xlim([5,T])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legend(['Speed (' Motor.Units '/s)'], 'Voltage (V)')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ginput(4)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figure(3) % Lissajous method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plot(y(t &gt; delay), u(t &gt; delay))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legend('Speed vs Voltage')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ginput(2)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 for 5 Hz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90975"/>
            <wp:effectExtent b="0" l="0" r="0" t="0"/>
            <wp:docPr id="4" name="image13.jpg"/>
            <a:graphic>
              <a:graphicData uri="http://schemas.openxmlformats.org/drawingml/2006/picture">
                <pic:pic>
                  <pic:nvPicPr>
                    <pic:cNvPr id="0" name="image13.jpg"/>
                    <pic:cNvPicPr preferRelativeResize="0"/>
                  </pic:nvPicPr>
                  <pic:blipFill>
                    <a:blip r:embed="rId13"/>
                    <a:srcRect b="4700" l="0" r="0" t="5769"/>
                    <a:stretch>
                      <a:fillRect/>
                    </a:stretch>
                  </pic:blipFill>
                  <pic:spPr>
                    <a:xfrm>
                      <a:off x="0" y="0"/>
                      <a:ext cx="5943600" cy="3990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3825"/>
            <wp:effectExtent b="0" l="0" r="0" t="0"/>
            <wp:docPr id="9" name="image18.jpg"/>
            <a:graphic>
              <a:graphicData uri="http://schemas.openxmlformats.org/drawingml/2006/picture">
                <pic:pic>
                  <pic:nvPicPr>
                    <pic:cNvPr id="0" name="image18.jpg"/>
                    <pic:cNvPicPr preferRelativeResize="0"/>
                  </pic:nvPicPr>
                  <pic:blipFill>
                    <a:blip r:embed="rId14"/>
                    <a:srcRect b="5341" l="0" r="0" t="6410"/>
                    <a:stretch>
                      <a:fillRect/>
                    </a:stretch>
                  </pic:blipFill>
                  <pic:spPr>
                    <a:xfrm>
                      <a:off x="0" y="0"/>
                      <a:ext cx="5943600" cy="393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Bode Plot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 SimDCMotor(Parameters);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 = [0.01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[20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-6.981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-0.7967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-0.1965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 = [20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0.8269</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Magnitude Bode Plot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semilogx(freq, 20*log10(Ay));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title('Magnitude (db) vs Frequency (Hz)')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subplot(2,1,2)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Bode Plot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semilogx(freq, -acos(b./Ay)*180/pi);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title('Phase (deg) vs Frequency (Hz)')</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4.png"/><Relationship Id="rId13" Type="http://schemas.openxmlformats.org/officeDocument/2006/relationships/image" Target="media/image13.jp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15" Type="http://schemas.openxmlformats.org/officeDocument/2006/relationships/header" Target="header1.xml"/><Relationship Id="rId14" Type="http://schemas.openxmlformats.org/officeDocument/2006/relationships/image" Target="media/image18.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footer" Target="footer2.xml"/><Relationship Id="rId7" Type="http://schemas.openxmlformats.org/officeDocument/2006/relationships/image" Target="media/image11.jpg"/><Relationship Id="rId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