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F3" w:rsidRDefault="003828FA" w14:paraId="7B13C38F" w14:textId="7CF2F901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Pr>
          <w:trHeight w:val="555" w:hRule="atLeast"/>
        </w:trPr>
        <w:tc>
          <w:p>
            <w:r>
              <w:t>Das ist ein Angebotstitel von einem Angebot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