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26.11.2025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№14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Анализ рисков работоспособности программного продукта, рекомендации по устранению и предотвращению рисков.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v1u6zfj4n5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Анализ рисков работоспособности программного продукта — это систематический процесс выявления, оценки и управления потенциальными проблемами, которые могут повлиять на функциональность, надёжность, безопасность и производительность ПО.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анализа рисков: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Минимизировать вероятность возникновения сбоев.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Снизить негативное влияние ошибок на пользователей и бизнес-процессы.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Повысить устойчивость и надёжность программного продукта.</w:t>
        <w:br w:type="textWrapping"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ougc29fr2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Понятие риска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работоспособности ПО — вероятность того, что программный продукт не выполнит свои функции должным образом или выйдет из строя, вызывая негативные последствия.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рисков: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алгоритмах, некорректные расчёты, неполное выполнение требований.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Нефункциональные: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с производительностью, масштабируемостью, удобством использования.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Безопасности: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Уязвимости, возможность несанкционированного доступа, утечка данных.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и инфраструктурные: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Сбой оборудования, зависимость от внешних сервисов, сбои сети.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Процессные и организационные: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Недостатки в управлении проектом, слабое тестирование, нехватка квалификации.</w:t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goe3b4ne8ja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Этапы анализа рисков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wk84kpibd5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1. Идентификация рисков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всех потенциальных источников проблем.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методы: экспертные оценки, анализ исторических данных, мозговые штурмы, чек-листы.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vc7l2hyb4xb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2. Оценка рисков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вероятности возникновения и потенциального ущерба.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методы: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Качественная оценка (низкий/средний/высокий риск).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Количественная оценка (числовые показатели, вероятности и потери).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euz9jorqci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3. Приоритизация рисков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критичных рисков, которые необходимо устранить в первую очередь.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матрицы риска (вероятность × влияние).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матрицы риска:</w:t>
      </w:r>
    </w:p>
    <w:tbl>
      <w:tblPr>
        <w:tblStyle w:val="Table1"/>
        <w:tblW w:w="6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115"/>
        <w:gridCol w:w="1160"/>
        <w:gridCol w:w="1580"/>
        <w:tblGridChange w:id="0">
          <w:tblGrid>
            <w:gridCol w:w="2735"/>
            <w:gridCol w:w="1115"/>
            <w:gridCol w:w="116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Влияние / Вероятность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z0txw9j9ev7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4. Планирование мероприятий по управлению рисками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стратегий предотвращения и минимизации последствий.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ответственных и сроков.</w:t>
        <w:br w:type="textWrapping"/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wywkvbn3w4r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Методы предотвращения и устранения рисков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qcemd8hfv37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Предупреждение (Prevention)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качественного проектирования и кодирования.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проверенных технологий и библиотек.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обучение команды.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автоматизированных тестов (юнит, интеграция, регрессия).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u59b5errfv0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Обнаружение и мониторинг (Detection &amp; Monitoring)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логирования и мониторинга работы программы.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под нагрузкой, стресс-тесты.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журналов ошибок и обратной связи пользователей.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om150g9vhmi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Коррекция (Mitigation / Correction)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Быстрое исправление выявленных ошибок.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и тестирование исправлений.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Регрессионное тестирование после исправления.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etjn6swz0h6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Планирование резервных вариантов (Contingency / Backup)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Резервные копии данных и конфигураций.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аварийных процедур при сбоях.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восстановления работы приложения после инцидента.</w:t>
        <w:br w:type="textWrapping"/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so78ciq4u31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Примеры рекомендаций по устранению рисков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9.6478530516492"/>
        <w:gridCol w:w="2221.8111484083506"/>
        <w:gridCol w:w="4024.0528095636228"/>
        <w:tblGridChange w:id="0">
          <w:tblGrid>
            <w:gridCol w:w="2779.6478530516492"/>
            <w:gridCol w:w="2221.8111484083506"/>
            <w:gridCol w:w="4024.05280956362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Возможное последствие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Рекомендации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Некорректная обработка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Сбой программы, падение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Добавить валидацию, обработку исключений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Сбой при высокой нагрузке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Потеря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Провести нагрузочное тестирование, оптимизировать алгоритмы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Уязвимость безопасности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Использовать шифрование, регулярные проверки безопасности, патчи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Ошибки взаимодействия модулей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Нарушение бизнес-процессов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Интеграционное тестирование, контроль версий интерфейсов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Сбой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Потеря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Резервное копирование, отказоустойчивые решения, сервер-кластер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