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Квалификационный экзамен ПМ 04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Дата: 28.11.2025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Билет №19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Тема: Настройка браузера, его эксплуатация, способы настройки с учетом использования на объекте.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  <w:rtl w:val="0"/>
        </w:rPr>
        <w:t xml:space="preserve">Экзаменационная работа студента СПО группы СИ132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  <w:rtl w:val="0"/>
        </w:rPr>
        <w:t xml:space="preserve">Газмагомадова Исмаила Ахметовича 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ssy3fgv33c7m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1. Установка браузера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qfyz85vi3heh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Загрузка браузера с официального сайта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8702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dav8zqhlca03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 Установка браузера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Запуск инсталлятора → выбор каталога установки → подтверждение параметров.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353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zig97enjr32h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 Первичное открытие браузера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запуска браузера были загружены начальные параметры и предложены первоначальные настройки.</w:t>
        <w:br w:type="textWrapping"/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s5lplkx385oz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2. Базовая настройка браузера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4uzp6r60qv22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Выбор поисковой системы по умолчанию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Установлена поисковая система, рекомендованная организацией.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587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gg71h6efu06j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 Настройка стартовой страницы и страницы новой вкладки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Добавлены: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корпоративный портал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обучающие сайты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панели инструментов, необходимые объекту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7432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o53r3s56hqo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 Управление вкладками и интерфейсом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Включено отображение панели закладок.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425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ov1j6nd0ks9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eysnls4zh0ye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3. Настройки безопасности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3fad5gu12v28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Уровень защиты и конфиденциальности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настройках включены: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блокировка всплывающих окон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159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запрет автоматического скачивания файлов без подтверждения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включение HTTPS-режима по умолчанию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2479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wnie0szg8fi5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 Очистка истории и данных сайтов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Настроено автоматическое удаление cookie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5273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idkyj8fsgj0x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 Настройка антирекламных и антифишинговых механизмов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Включена защита от вредоносных сайтов и фишинга.</w:t>
        <w:br w:type="textWrapping"/>
        <w:t xml:space="preserve"> При необходимости установлен дополнительно AdBlock / аналог.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(скриншот)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rqc5x9wfqh5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4. Настройка браузера с учетом требований объекта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lq0sor2sbnh2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Установка необходимых расширений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Согласно требованиям объекта добавить: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менеджер паролей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VPN (если требуется доступ к внутренним ресурсам через защищённый канал)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расширение для работы с электронной подписью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(скриншот)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kbks2yctlagu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 Ограничения и политики безопасности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объект — организация или учебное заведение: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запрещена установка сторонних расширений пользователями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установлены политики через групповую политику Windows (GPO)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заблокированы нежелательные сайты через DNS/фильтры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(скриншот)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7w90in5twqpi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 Синхронизация профиля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необходимости включена синхронизация: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паролей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закладок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настроек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z3n8ibt3tdi0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 Настройка автоматического обновления браузера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Включено получение обновлений для повышения безопасности.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sgi4rpu5fnh0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5. Эксплуатация браузера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d27ksuvwoenp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Проведение тестового посещения рабочих сайтов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Проверены: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корпоративный портал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сервисы электронной почты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CRM / ERP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kg0bwj6dmta3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 Проверка работы расширений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Проконтролирована корректность шифрования, подписи, загрузки документов.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tb80tlw7kw8z" w:id="21"/>
      <w:bookmarkEnd w:id="2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 Оценка производительности браузера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Проверено потребление ресурсов браузером при открытии нескольких вкладок.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7a4bwrhong8o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6. Создание алгоритма настройки браузера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Ниже представлен составленный алгоритм: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rch0ayy052cc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настройки браузера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Скачать официальный установочный файл браузера.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Установить браузер согласно стандартной процедуре.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Выбрать поисковую систему по умолчанию.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Установить стартовую страницу и страницу новой вкладки.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Добавить важные корпоративные сайты в закладки.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Настроить блокировку всплывающих окон и защиту HTTPS.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Включить защиту от фишинга и вредоносных ресурсов.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Установить необходимые расширения согласно политике объекта.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Настроить синхронизацию (если требуется).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Настроить автоматическое обновление браузера.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Проверить работу всех корпоративных ресурсов.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Зафиксировать параметры в отчёте или применить через GPO/шаблоны конфигурации.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raiz7ihpsifa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Выводы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Изучен процесс установки и базовой настройки браузера.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Настроены параметры безопасности с учетом требований объекта.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Добавлены и оптимизированы расширения, необходимые для работы.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Выполнена конфигурация обновлений и очистки данных.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Проведена проверка работы корпоративных сайтов и функциональных модулей.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Составлен алгоритм настройки браузера для дальнейшего использования на предприятии.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