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SSAS-005-Produksi TBS</w:t>
      </w:r>
    </w:p>
    <w:p>
      <w:pPr>
        <w:pStyle w:val="NoSpacing"/>
      </w:pPr>
      <w:r>
        <w:t xml:space="preserve">Storage, Partisi, Relationship, Kompleksitas Model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005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Produksi TBS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F-001, F-002, F-003, F-004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82/100 - KRITIS / P0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18 tabel; 167 kolom; 65 measure; 20 relationship; 18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F-001 - Storage: </w:t>
      </w:r>
      <w:r>
        <w:t xml:space="preserve">[OBSERVED (teramati langsung); confidence TINGGI] Skor storage relatif terhadap fleet 91; USED_SIZE 93.406 MB, dictionary 58.448 MB, jumlah baris maksimum yang tercatat pada storage table 8,878,506.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Data ter-encode yang tidak proporsional meningkatkan penggunaan kapasitas dan potensi volume scan; biaya query aktual belum terbukti.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storage/storage_column_segments.csv; storage/storage_table_columns.csv; storage/storage_tables.csv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F-002 - Partisi: </w:t>
      </w:r>
      <w:r>
        <w:t xml:space="preserve">[INFERRED (disimpulkan dari evidence); confidence SEDANG] Struktur storage terbesar memiliki 8,878,506 baris, sedangkan metadata menunjukkan 18 partisi untuk 18 tabel.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Full-table refresh berpotensi memiliki durasi processing dan transaction footprint yang sebenarnya dapat dikurangi.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metadata/partitions.csv; storage/storage_tables.csv;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F-003 - Relationship: </w:t>
      </w:r>
      <w:r>
        <w:t xml:space="preserve">[REQUIRES VALIDATION (memerlukan validasi); confidence SEDANG] 20 relationship (0 inactive, 1 indikator bidirectional, 0 kemungkinan many-to-many), skor relatif terhadap fleet 71.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Propagasi filter yang kompleks dapat menambah beban DAX/Formula Engine dan risiko pemeliharaan, tetapi dampaknya pada runtime belum diukur.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metadata/relationships.csv;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F-004 - Kompleksitas Model: </w:t>
      </w:r>
      <w:r>
        <w:t xml:space="preserve">[OBSERVED (teramati langsung); confidence TINGGI] 18 tabel, 167 kolom, 65 measure; skor kompleksitas relatif terhadap fleet 91.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Model yang luas menambah cakupan metadata, refresh, usability, dan area yang perlu dioptimalkan.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metadata/tables.csv; metadata/columns.csv; metadata/measures.csv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Storage - </w:t>
      </w:r>
      <w:r>
        <w:t xml:space="preserve">Tinjau tabel/kolom dengan konsumsi storage terbesar. Hapus atau ubah strukturnya hanya setelah dependency dan penggunaan divalidasi.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Model footprint lebih kecil dan potensi scan/refresh yang lebih cepat.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Partisi - </w:t>
      </w:r>
      <w:r>
        <w:t xml:space="preserve">Validasi riwayat refresh dan batas tanggal, lalu uji incremental partition berbasis waktu.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refresh lebih kecil dan pengelolaan operasional lebih baik.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TINGGI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Relationship - </w:t>
      </w:r>
      <w:r>
        <w:t xml:space="preserve">Petakan cardinality dan jalur filter; validasi jalur yang ambigu dan batasi bidirectional filter jika semantic bisnis memungkinkan.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Propagasi filter lebih sederhana dan hasil kalkulasi lebih mudah diprediksi.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Kompleksitas Model - </w:t>
      </w:r>
      <w:r>
        <w:t xml:space="preserve">Inventarisasi dependency report dan tandai kolom bernilai rendah sebagai CANDIDATE FOR USAGE VALIDATION sebelum dihapus.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semantic model lebih kecil serta potensi pengurangan storage dan waktu refresh.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Finding-005-Produksi TBS</dc:title>
  <dc:subject>Assessment performa SSAS berbasis evidence</dc:subject>
  <dc:creator>SSAS Assessment</dc:creator>
  <cp:lastModifiedBy>SSAS Assessment</cp:lastModifiedBy>
  <cp:revision>1</cp:revision>
  <dcterms:created xsi:type="dcterms:W3CDTF">2026-09-17T04:16:14Z</dcterms:created>
  <dcterms:modified xsi:type="dcterms:W3CDTF">2026-09-17T04:16:14Z</dcterms:modified>
</cp:coreProperties>
</file>