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SSAS-012-Harvesting Management Luas Resume</w:t>
      </w:r>
    </w:p>
    <w:p>
      <w:pPr>
        <w:pStyle w:val="NoSpacing"/>
      </w:pPr>
      <w:r>
        <w:t xml:space="preserve">Partisi, DAX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Harvesting Management Luas Resume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F-023, F-024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60/100 - TINGGI / P1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5 tabel; 102 kolom; 362 measure; 4 relationship; 5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F-023 - Partisi: </w:t>
      </w:r>
      <w:r>
        <w:t xml:space="preserve">[INFERRED (disimpulkan dari evidence); confidence SEDANG] Struktur storage terbesar memiliki 1,919,400 baris, sedangkan metadata menunjukkan 5 partisi untuk 5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F-024 - DAX: </w:t>
      </w:r>
      <w:r>
        <w:t xml:space="preserve">[REQUIRES VALIDATION (memerlukan validasi); confidence SEDANG] Pemindaian statis menemukan 518 kemunculan pola berisiko yang dipilih; measure kandidat: PRODUKSI_MONTH_JAN; PRODUKSI_MONTH_FEB; PRODUKSI_MONTH_MAR; PRODUKSI_MONTH_APR; PRODUKSI_MONTH_MAY; PRODUKSI_MONTH_JUN; PRODUKSI_MONTH_JUL; PRODUKSI_MONTH_AUG; LUAS_DIPANEN_MONTH_JAN; LUAS_DIPANEN_MONTH_FEB; LUAS_DIPANEN_MONTH_MAR; LUAS_DIPANEN_MONTH_APR; LUAS_DIPANEN_MONTH_MAY; LUAS_DIPANEN_MONTH_JUN; LUAS_DIPANEN_MONTH_JUL; LUAS_DIPANEN_MONTH_AUG; LUAS_DIPANEN_MONTH_SEP; PUS_PANEN9_MONTH_JAN; PUS_PANEN9_MONTH_FEB; PUS_PANEN9_MONTH_MAR; PUS_PANEN9_MONTH_APR; PUS_PANEN9_MONTH_MAY; PUS_PANEN9_MONTH_JUN; PUS_PANEN9_MONTH_JUL; PUS_PANEN9_MONTH_AUG; PUS_PANEN9_MONTH_SEP; HANCAK_TDK_TUNTAS_MONTH_JAN; HANCAK_TDK_TUNTAS_MONTH_FEB; HANCAK_TDK_TUNTAS_MONTH_MAR; HANCAK_TDK_TUNTAS_MONTH_APR; HANCAK_TDK_TUNTAS_MONTH_MAY; HANCAK_TDK_TUNTAS_MONTH_JUN; HANCAK_TDK_TUNTAS_MONTH_JUL; HANCAK_TDK_TUNTAS_MONTH_AUG; HANCAK_TDK_TUNTAS_MONTH_SEP; TK_PANEN_INTI_MONTH_JAN; TK_PANEN_INTI_MONTH_FEB; TK_PANEN_INTI_MONTH_MAR; TK_PANEN_INTI_MONTH_APR; TK_PANEN_INTI_MONTH_MAY; TK_PANEN_INTI_MONTH_JUN; TK_PANEN_INTI_MONTH_JUL; TK_PANEN_INTI_MONTH_AUG; TK_PANEN_INTI_MONTH_SEP; HKE_MONTH_JAN; HKE_MONTH_FEB; HKE_MONTH_MAR; HKE_MONTH_APR; HKE_MONTH_MAY; HKE_MONTH_JUN; HKE_MONTH_JUL; HKE_MONTH_AUG; OUTPUT_PANEN_MONTH_JAN; OUTPUT_PANEN_MONTH_FEB; OUTPUT_PANEN_MONTH_MAR; OUTPUT_PANEN_MONTH_APR; OUTPUT_PANEN_MONTH_MAY; OUTPUT_PANEN_MONTH_JUN; OUTPUT_PANEN_MONTH_JUL; OUTPUT_PANEN_MONTH_AUG; OUTPUT_PANEN_MONTH_SEP; PRODUKSI_MONTH_SEP; PRODUKSI_MONTH_OCT; PRODUKSI_MONTH_NOV; PRODUKSI_MONTH_DEC; LUAS_DIPANEN_MONTH_OCT; LUAS_DIPANEN_MONTH_NOV; LUAS_DIPANEN_MONTH_DEC; PUS_PANEN9_MONTH_OCT; PUS_PANEN9_MONTH_NOV; PUS_PANEN9_MONTH_DEC; HANCAK_TDK_TUNTAS_MONTH_OCT; HANCAK_TDK_TUNTAS_MONTH_NOV; HANCAK_TDK_TUNTAS_MONTH_DEC; TK_PANEN_INTI_MONTH_OCT; TK_PANEN_INTI_MONTH_NOV; TK_PANEN_INTI_MONTH_DEC; HKE_MONTH_SEP; HKE_MONTH_OCT; HKE_MONTH_NOV; HKE_MONTH_DEC; OUTPUT_PANEN_MONTH_OCT; OUTPUT_PANEN_MONTH_NOV; OUTPUT_PANEN_MONTH_DEC; AREAL_MONTH_JAN; AREAL_MONTH_FEB; AREAL_MONTH_MAR; AREAL_MONTH_APR; AREAL_MONTH_MAY; AREAL_MONTH_JUN; AREAL_MONTH_JUL; AREAL_MONTH_AUG; AREAL_MONTH_SEP; AREAL_MONTH_OCT; AREAL_MONTH_NOV; AREAL_MONTH_DEC; PLANTED_AREA_MONTH_JAN; PLANTED_AREA_MONTH_FEB; PLANTED_AREA_MONTH_MAR; PLANTED_AREA_MONTH_APR; PLANTED_AREA_MONTH_MAY; PLANTED_AREA_MONTH_JUN; PLANTED_AREA_MONTH_JUL; PLANTED_AREA_MONTH_AUG; PLANTED_AREA_MONTH_SEP; PLANTED_AREA_MONTH_OCT; PLANTED_AREA_MONTH_NOV; PLANTED_AREA_MONTH_DEC; PUS_9_PLANTED_AREA_MONTH_JAN; PUS_9_PLANTED_AREA_MONTH_FEB; PUS_9_PLANTED_AREA_MONTH_MAR; PUS_9_PLANTED_AREA_MONTH_APR; PUS_9_PLANTED_AREA_MONTH_MAY; PUS_9_PLANTED_AREA_MONTH_JUN; PUS_9_PLANTED_AREA_MONTH_JUL; PUS_9_PLANTED_AREA_MONTH_AUG; PUS_9_PLANTED_AREA_MONTH_SEP; PUS_9_PLANTED_AREA_MONTH_OCT; PUS_9_PLANTED_AREA_MONTH_NOV; PUS_9_PLANTED_AREA_MONTH_DEC; HANCAK_TT_MONTH_JAN; HANCAK_TT_MONTH_FEB; HANCAK_TT_MONTH_MAR; HANCAK_TT_MONTH_APR; HANCAK_TT_MONTH_MAY; HANCAK_TT_MONTH_JUN; HANCAK_TT_MONTH_JUL; HANCAK_TT_MONTH_AUG; HANCAK_TT_MONTH_SEP; HANCAK_TT_MONTH_OCT; HANCAK_TT_MONTH_NOV; HANCAK_TT_MONTH_DEC; PROPORSI_TK_MONTH_JAN; PROPORSI_TK_MONTH_FEB; PROPORSI_TK_MONTH_MAR; PROPORSI_TK_MONTH_APR; PROPORSI_TK_MONTH_MAY; PROPORSI_TK_MONTH_JUN; PROPORSI_TK_MONTH_JUL; PROPORSI_TK_MONTH_AUG; PROPORSI_TK_MONTH_SEP; PROPORSI_TK_MONTH_OCT; PROPORSI_TK_MONTH_NOV; OUTPUT_MONTH_JAN; OUTPUT_MONTH_FEB; OUTPUT_MONTH_MAR; OUTPUT_MONTH_APR; OUTPUT_MONTH_MAY; OUTPUT_MONTH_JUN; OUTPUT_MONTH_JUL; OUTPUT_MONTH_AUG; OUTPUT_MONTH_SEP; OUTPUT_MONTH_OCT; OUTPUT_MONTH_NOV; OUTPUT_MONTH_DEC; JUMLAH_TK_MONTH_JAN; JUMLAH_TK_MONTH_FEB; JUMLAH_TK_MONTH_MAR; JUMLAH_TK_MONTH_APR; JUMLAH_TK_MONTH_MAY; JUMLAH_TK_MONTH_JUN; JUMLAH_TK_MONTH_JUL; JUMLAH_TK_MONTH_AUG; JUMLAH_TK_MONTH_SEP; JUMLAH_TK_MONTH_OCT; JUMLAH_TK_MONTH_NOV; JUMLAH_TK_MONTH_DEC; PROPORSI_TK_MONTH_DEC; KEHADIRAN_MONTH_JAN; KEHADIRAN_MONTH_FEB; KEHADIRAN_MONTH_MAR; KEHADIRAN_MONTH_APR; KEHADIRAN_MONTH_MAY; KEHADIRAN_MONTH_JUN; KEHADIRAN_MONTH_JUL; KEHADIRAN_MONTH_AUG; KEHADIRAN_MONTH_SEP; KEHADIRAN_MONTH_OCT; KEHADIRAN_MONTH_NOV; KEHADIRAN_MONTH_DEC.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Pola iterator/context transition dapat menambah beban Formula Engine; syntax saja tidak membuktikan bahwa query lambat.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metadata/measures.csv;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DAX - </w:t>
      </w:r>
      <w:r>
        <w:t xml:space="preserve">Ambil query plan dan Server Timings yang representatif; lakukan refactor hanya pada hotspot yang terukur menggunakan base measure yang dapat digunakan kembali atau input iterator yang lebih kecil.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Potensi penurunan CPU dan latency pada hotspot yang telah dikonfirmasi.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Finding-012-Harvesting Management Luas Resume</dc:title>
  <dc:subject>Assessment performa SSAS berbasis evidence</dc:subject>
  <dc:creator>SSAS Assessment</dc:creator>
  <cp:lastModifiedBy>SSAS Assessment</cp:lastModifiedBy>
  <cp:revision>1</cp:revision>
  <dcterms:created xsi:type="dcterms:W3CDTF">2026-09-17T04:16:15Z</dcterms:created>
  <dcterms:modified xsi:type="dcterms:W3CDTF">2026-09-17T04:16:15Z</dcterms:modified>
</cp:coreProperties>
</file>