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Penetration Test Report</w:t>
      </w:r>
    </w:p>
    <w:p>
      <w:pPr>
        <w:jc w:val="center"/>
      </w:pPr>
      <w:r>
        <w:rPr>
          <w:b/>
          <w:sz w:val="48"/>
        </w:rPr>
        <w:t>PenDocX Premium</w:t>
      </w:r>
    </w:p>
    <w:p>
      <w:pPr>
        <w:jc w:val="center"/>
      </w:pPr>
      <w:r>
        <w:rPr>
          <w:b/>
        </w:rPr>
        <w:br/>
        <w:br/>
        <w:t xml:space="preserve">Client: </w:t>
      </w:r>
      <w:r>
        <w:t>Antigravity</w:t>
        <w:br/>
      </w:r>
      <w:r>
        <w:rPr>
          <w:b/>
        </w:rPr>
        <w:t xml:space="preserve">Author: </w:t>
      </w:r>
      <w:r>
        <w:t>Tester</w:t>
        <w:br/>
      </w:r>
      <w:r>
        <w:rPr>
          <w:b/>
        </w:rPr>
        <w:t xml:space="preserve">Date: </w:t>
      </w:r>
      <w:r>
        <w:t>2026-01-13</w:t>
      </w:r>
    </w:p>
    <w:p>
      <w:r>
        <w:br w:type="page"/>
      </w:r>
    </w:p>
    <w:p>
      <w:pPr>
        <w:pStyle w:val="Heading1"/>
      </w:pPr>
      <w:r>
        <w:t>Table of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CVSS</w:t>
            </w:r>
          </w:p>
        </w:tc>
      </w:tr>
      <w:tr>
        <w:tc>
          <w:tcPr>
            <w:tcW w:type="dxa" w:w="2880"/>
          </w:tcPr>
          <w:p>
            <w:r>
              <w:t>SQL Injection on Login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</w:t>
      </w:r>
    </w:p>
    <w:p>
      <w:pPr>
        <w:pStyle w:val="Heading2"/>
      </w:pPr>
      <w:r>
        <w:t>1. SQL Injection on Login</w:t>
      </w:r>
    </w:p>
    <w:p>
      <w:r>
        <w:rPr>
          <w:b/>
        </w:rPr>
        <w:t>Severity: Severity.CRITICAL</w:t>
      </w:r>
      <w:r>
        <w:rPr>
          <w:b/>
        </w:rPr>
        <w:t xml:space="preserve"> | CVSS Score: 9.8</w:t>
      </w:r>
    </w:p>
    <w:p>
      <w:r>
        <w:rPr>
          <w:b/>
        </w:rPr>
        <w:t xml:space="preserve">Compliance Mapping: </w:t>
      </w:r>
      <w:r>
        <w:t>A03:2021-Injection, CWE-89</w:t>
      </w:r>
    </w:p>
    <w:p>
      <w:pPr>
        <w:pStyle w:val="Heading3"/>
      </w:pPr>
      <w:r>
        <w:t>Description</w:t>
      </w:r>
    </w:p>
    <w:p>
      <w:r>
        <w:t>Found SQLi in the username field.</w:t>
      </w:r>
    </w:p>
    <w:p>
      <w:pPr>
        <w:pStyle w:val="Heading3"/>
      </w:pPr>
      <w:r>
        <w:t>Impact</w:t>
      </w:r>
    </w:p>
    <w:p>
      <w:r>
        <w:t>Full database compromise.</w:t>
      </w:r>
    </w:p>
    <w:p>
      <w:pPr>
        <w:pStyle w:val="Heading3"/>
      </w:pPr>
      <w:r>
        <w:t>Remediation</w:t>
      </w:r>
    </w:p>
    <w:p>
      <w:r>
        <w:t>Use parameterized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