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60" w:rsidRDefault="00790A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2668270</wp:posOffset>
                </wp:positionV>
                <wp:extent cx="57943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A61" w:rsidRPr="00790A61" w:rsidRDefault="00790A61">
                            <w:pPr>
                              <w:rPr>
                                <w:color w:val="767171" w:themeColor="background2" w:themeShade="80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0A61">
                              <w:rPr>
                                <w:color w:val="767171" w:themeColor="background2" w:themeShade="80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Development Standards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0.1pt;width:456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" stroked="f">
                <v:textbox style="mso-fit-shape-to-text:t">
                  <w:txbxContent>
                    <w:p w:rsidR="00790A61" w:rsidRPr="00790A61" w:rsidRDefault="00790A61">
                      <w:pPr>
                        <w:rPr>
                          <w:color w:val="767171" w:themeColor="background2" w:themeShade="80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0A61">
                        <w:rPr>
                          <w:color w:val="767171" w:themeColor="background2" w:themeShade="80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Development Standards Document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-1990774781"/>
          <w:docPartObj>
            <w:docPartGallery w:val="Cover Pages"/>
            <w:docPartUnique/>
          </w:docPartObj>
        </w:sdtPr>
        <w:sdtEndPr/>
        <w:sdtContent>
          <w:r w:rsidR="00FF1A60"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-898363</wp:posOffset>
                </wp:positionH>
                <wp:positionV relativeFrom="page">
                  <wp:posOffset>0</wp:posOffset>
                </wp:positionV>
                <wp:extent cx="7740650" cy="10058400"/>
                <wp:effectExtent l="0" t="0" r="0" b="0"/>
                <wp:wrapThrough wrapText="bothSides">
                  <wp:wrapPolygon edited="0">
                    <wp:start x="0" y="0"/>
                    <wp:lineTo x="0" y="21559"/>
                    <wp:lineTo x="21529" y="21559"/>
                    <wp:lineTo x="21529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1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0650" cy="1005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t>d</w:t>
          </w:r>
          <w:r w:rsidR="00FF1A60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50880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54DB7" w:rsidRDefault="00354DB7">
          <w:pPr>
            <w:pStyle w:val="TOCHeading"/>
          </w:pPr>
          <w:r>
            <w:t>Contents</w:t>
          </w:r>
        </w:p>
        <w:p w:rsidR="008A2117" w:rsidRDefault="00354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016118" w:history="1">
            <w:r w:rsidR="008A2117" w:rsidRPr="001662DC">
              <w:rPr>
                <w:rStyle w:val="Hyperlink"/>
                <w:noProof/>
              </w:rPr>
              <w:t>Document Purpose</w:t>
            </w:r>
            <w:r w:rsidR="008A2117">
              <w:rPr>
                <w:noProof/>
                <w:webHidden/>
              </w:rPr>
              <w:tab/>
            </w:r>
            <w:r w:rsidR="008A2117">
              <w:rPr>
                <w:noProof/>
                <w:webHidden/>
              </w:rPr>
              <w:fldChar w:fldCharType="begin"/>
            </w:r>
            <w:r w:rsidR="008A2117">
              <w:rPr>
                <w:noProof/>
                <w:webHidden/>
              </w:rPr>
              <w:instrText xml:space="preserve"> PAGEREF _Toc412016118 \h </w:instrText>
            </w:r>
            <w:r w:rsidR="008A2117">
              <w:rPr>
                <w:noProof/>
                <w:webHidden/>
              </w:rPr>
            </w:r>
            <w:r w:rsidR="008A2117">
              <w:rPr>
                <w:noProof/>
                <w:webHidden/>
              </w:rPr>
              <w:fldChar w:fldCharType="separate"/>
            </w:r>
            <w:r w:rsidR="008A2117">
              <w:rPr>
                <w:noProof/>
                <w:webHidden/>
              </w:rPr>
              <w:t>2</w:t>
            </w:r>
            <w:r w:rsidR="008A2117">
              <w:rPr>
                <w:noProof/>
                <w:webHidden/>
              </w:rPr>
              <w:fldChar w:fldCharType="end"/>
            </w:r>
          </w:hyperlink>
        </w:p>
        <w:p w:rsidR="008A2117" w:rsidRDefault="008A21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016119" w:history="1">
            <w:r w:rsidRPr="001662DC">
              <w:rPr>
                <w:rStyle w:val="Hyperlink"/>
                <w:noProof/>
              </w:rPr>
              <w:t>Technical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_Toc412016119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DB7" w:rsidRDefault="00354DB7">
          <w:r>
            <w:rPr>
              <w:b/>
              <w:bCs/>
              <w:noProof/>
            </w:rPr>
            <w:fldChar w:fldCharType="end"/>
          </w:r>
        </w:p>
      </w:sdtContent>
    </w:sdt>
    <w:p w:rsidR="00354DB7" w:rsidRPr="00354DB7" w:rsidRDefault="00354DB7" w:rsidP="00354DB7"/>
    <w:p w:rsidR="00354DB7" w:rsidRPr="00354DB7" w:rsidRDefault="008A2117" w:rsidP="008A2117">
      <w:pPr>
        <w:tabs>
          <w:tab w:val="left" w:pos="915"/>
        </w:tabs>
      </w:pPr>
      <w:r>
        <w:tab/>
      </w:r>
    </w:p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Default="00354DB7" w:rsidP="00354DB7"/>
    <w:p w:rsidR="00354DB7" w:rsidRPr="00354DB7" w:rsidRDefault="00354DB7" w:rsidP="00354DB7">
      <w:pPr>
        <w:tabs>
          <w:tab w:val="left" w:pos="3018"/>
        </w:tabs>
      </w:pPr>
      <w:r>
        <w:tab/>
      </w:r>
    </w:p>
    <w:p w:rsidR="00513D45" w:rsidRDefault="006420F9" w:rsidP="006420F9">
      <w:pPr>
        <w:pStyle w:val="Heading1"/>
      </w:pPr>
      <w:bookmarkStart w:id="0" w:name="_Toc412016118"/>
      <w:r>
        <w:lastRenderedPageBreak/>
        <w:t>Document Purpose</w:t>
      </w:r>
      <w:bookmarkEnd w:id="0"/>
    </w:p>
    <w:p w:rsidR="00E97036" w:rsidRDefault="00E97036" w:rsidP="00E97036">
      <w:r>
        <w:t>The purpose of this document is to discuss the new implementation of the Route Module. This includes</w:t>
      </w:r>
      <w:r w:rsidR="00E276F0">
        <w:t>:</w:t>
      </w:r>
    </w:p>
    <w:p w:rsidR="00E276F0" w:rsidRDefault="00E276F0" w:rsidP="00E276F0">
      <w:pPr>
        <w:pStyle w:val="ListParagraph"/>
        <w:numPr>
          <w:ilvl w:val="0"/>
          <w:numId w:val="1"/>
        </w:numPr>
      </w:pPr>
      <w:r>
        <w:t>LCR</w:t>
      </w:r>
    </w:p>
    <w:p w:rsidR="00E276F0" w:rsidRDefault="00E276F0" w:rsidP="00E276F0">
      <w:pPr>
        <w:pStyle w:val="ListParagraph"/>
        <w:numPr>
          <w:ilvl w:val="0"/>
          <w:numId w:val="1"/>
        </w:numPr>
      </w:pPr>
      <w:r>
        <w:t>Route Build</w:t>
      </w:r>
    </w:p>
    <w:p w:rsidR="00E276F0" w:rsidRDefault="00E276F0" w:rsidP="00E276F0">
      <w:pPr>
        <w:pStyle w:val="ListParagraph"/>
        <w:numPr>
          <w:ilvl w:val="0"/>
          <w:numId w:val="1"/>
        </w:numPr>
      </w:pPr>
      <w:r>
        <w:t>Route Sync</w:t>
      </w:r>
    </w:p>
    <w:p w:rsidR="00E276F0" w:rsidRDefault="00E276F0" w:rsidP="00E276F0">
      <w:pPr>
        <w:pStyle w:val="Heading1"/>
      </w:pPr>
      <w:bookmarkStart w:id="1" w:name="_Toc412016119"/>
      <w:r>
        <w:lastRenderedPageBreak/>
        <w:t>Technical Design</w:t>
      </w:r>
      <w:bookmarkEnd w:id="1"/>
    </w:p>
    <w:p w:rsidR="00E276F0" w:rsidRDefault="00E276F0" w:rsidP="00E276F0">
      <w:r>
        <w:t xml:space="preserve">The Route module is responsible for building the most effective routes that should be used and synchronize it with the </w:t>
      </w:r>
      <w:proofErr w:type="gramStart"/>
      <w:r>
        <w:t>Switch(</w:t>
      </w:r>
      <w:proofErr w:type="spellStart"/>
      <w:proofErr w:type="gramEnd"/>
      <w:r>
        <w:t>es</w:t>
      </w:r>
      <w:proofErr w:type="spellEnd"/>
      <w:r>
        <w:t xml:space="preserve">). </w:t>
      </w:r>
    </w:p>
    <w:p w:rsidR="00E276F0" w:rsidRDefault="00E276F0" w:rsidP="00E276F0">
      <w:r>
        <w:t>The building of the routes is basically dependent on two main things:</w:t>
      </w:r>
    </w:p>
    <w:p w:rsidR="00E276F0" w:rsidRDefault="00E276F0" w:rsidP="00E276F0">
      <w:pPr>
        <w:pStyle w:val="ListParagraph"/>
        <w:numPr>
          <w:ilvl w:val="0"/>
          <w:numId w:val="2"/>
        </w:numPr>
      </w:pPr>
      <w:r>
        <w:t>LCR (Least Cost Route): this is the output of the Effective Code, Zone, and Rate. Either these entities belong to the system (sales part) or to the suppliers</w:t>
      </w:r>
    </w:p>
    <w:p w:rsidR="00E276F0" w:rsidRDefault="00E276F0" w:rsidP="00E276F0">
      <w:pPr>
        <w:pStyle w:val="ListParagraph"/>
        <w:numPr>
          <w:ilvl w:val="0"/>
          <w:numId w:val="2"/>
        </w:numPr>
      </w:pPr>
      <w:r>
        <w:t>Manual Routing: this is represented by Tone’ users defining Routing Rules:</w:t>
      </w:r>
    </w:p>
    <w:p w:rsidR="00E276F0" w:rsidRDefault="00E276F0" w:rsidP="00E276F0">
      <w:pPr>
        <w:pStyle w:val="ListParagraph"/>
        <w:numPr>
          <w:ilvl w:val="1"/>
          <w:numId w:val="2"/>
        </w:numPr>
      </w:pPr>
      <w:r>
        <w:t>Route Block</w:t>
      </w:r>
    </w:p>
    <w:p w:rsidR="00E276F0" w:rsidRDefault="00E276F0" w:rsidP="00E276F0">
      <w:pPr>
        <w:pStyle w:val="ListParagraph"/>
        <w:numPr>
          <w:ilvl w:val="1"/>
          <w:numId w:val="2"/>
        </w:numPr>
      </w:pPr>
      <w:r>
        <w:t>Route Override</w:t>
      </w:r>
    </w:p>
    <w:p w:rsidR="00E276F0" w:rsidRDefault="00E276F0" w:rsidP="00E276F0">
      <w:pPr>
        <w:pStyle w:val="ListParagraph"/>
        <w:numPr>
          <w:ilvl w:val="1"/>
          <w:numId w:val="2"/>
        </w:numPr>
      </w:pPr>
      <w:r>
        <w:t>Priority</w:t>
      </w:r>
    </w:p>
    <w:p w:rsidR="008A2117" w:rsidRDefault="003050A3" w:rsidP="008A2117">
      <w:bookmarkStart w:id="2" w:name="_GoBack"/>
      <w:r>
        <w:rPr>
          <w:noProof/>
        </w:rPr>
        <w:drawing>
          <wp:inline distT="0" distB="0" distL="0" distR="0">
            <wp:extent cx="5943600" cy="4471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uting Workflo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E276F0" w:rsidRPr="00E276F0" w:rsidRDefault="00E276F0" w:rsidP="00E276F0"/>
    <w:sectPr w:rsidR="00E276F0" w:rsidRPr="00E276F0" w:rsidSect="00FF1A6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198" w:rsidRDefault="00A66198" w:rsidP="00FF1A60">
      <w:pPr>
        <w:spacing w:after="0" w:line="240" w:lineRule="auto"/>
      </w:pPr>
      <w:r>
        <w:separator/>
      </w:r>
    </w:p>
  </w:endnote>
  <w:endnote w:type="continuationSeparator" w:id="0">
    <w:p w:rsidR="00A66198" w:rsidRDefault="00A66198" w:rsidP="00FF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47785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54DB7" w:rsidRDefault="00354D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50A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F1A60" w:rsidRDefault="00FF1A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198" w:rsidRDefault="00A66198" w:rsidP="00FF1A60">
      <w:pPr>
        <w:spacing w:after="0" w:line="240" w:lineRule="auto"/>
      </w:pPr>
      <w:r>
        <w:separator/>
      </w:r>
    </w:p>
  </w:footnote>
  <w:footnote w:type="continuationSeparator" w:id="0">
    <w:p w:rsidR="00A66198" w:rsidRDefault="00A66198" w:rsidP="00FF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A60" w:rsidRDefault="00FF1A6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4D0BBDF" wp14:editId="46C4362C">
          <wp:simplePos x="0" y="0"/>
          <wp:positionH relativeFrom="page">
            <wp:posOffset>21117</wp:posOffset>
          </wp:positionH>
          <wp:positionV relativeFrom="paragraph">
            <wp:posOffset>-243840</wp:posOffset>
          </wp:positionV>
          <wp:extent cx="7740650" cy="703580"/>
          <wp:effectExtent l="0" t="0" r="0" b="1270"/>
          <wp:wrapThrough wrapText="bothSides">
            <wp:wrapPolygon edited="0">
              <wp:start x="0" y="0"/>
              <wp:lineTo x="0" y="21054"/>
              <wp:lineTo x="21529" y="21054"/>
              <wp:lineTo x="21529" y="0"/>
              <wp:lineTo x="0" y="0"/>
            </wp:wrapPolygon>
          </wp:wrapThrough>
          <wp:docPr id="8" name="Picture 8" descr="C:\Users\Marie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ie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65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D702C"/>
    <w:multiLevelType w:val="hybridMultilevel"/>
    <w:tmpl w:val="44FA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509C5"/>
    <w:multiLevelType w:val="hybridMultilevel"/>
    <w:tmpl w:val="EA70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60"/>
    <w:rsid w:val="00051121"/>
    <w:rsid w:val="00144461"/>
    <w:rsid w:val="001A4C0D"/>
    <w:rsid w:val="00203C28"/>
    <w:rsid w:val="003050A3"/>
    <w:rsid w:val="00354DB7"/>
    <w:rsid w:val="003C7FA3"/>
    <w:rsid w:val="004155C8"/>
    <w:rsid w:val="00483092"/>
    <w:rsid w:val="006420F9"/>
    <w:rsid w:val="00664C71"/>
    <w:rsid w:val="00784F4B"/>
    <w:rsid w:val="00790A61"/>
    <w:rsid w:val="008A2117"/>
    <w:rsid w:val="00A66198"/>
    <w:rsid w:val="00B72A5A"/>
    <w:rsid w:val="00E276F0"/>
    <w:rsid w:val="00E97036"/>
    <w:rsid w:val="00F243B1"/>
    <w:rsid w:val="00F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0BFE1-5875-4DA1-A426-3D0C9C28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5C8"/>
    <w:pPr>
      <w:keepNext/>
      <w:keepLines/>
      <w:pageBreakBefore/>
      <w:spacing w:before="240" w:after="0"/>
      <w:outlineLvl w:val="0"/>
    </w:pPr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C8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5C8"/>
    <w:pPr>
      <w:keepNext/>
      <w:keepLines/>
      <w:spacing w:before="40" w:after="0"/>
      <w:outlineLvl w:val="2"/>
    </w:pPr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5C8"/>
    <w:pPr>
      <w:keepNext/>
      <w:keepLines/>
      <w:spacing w:before="40" w:after="0"/>
      <w:outlineLvl w:val="3"/>
    </w:pPr>
    <w:rPr>
      <w:rFonts w:ascii="Cambria" w:eastAsiaTheme="majorEastAsia" w:hAnsi="Cambr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55C8"/>
    <w:pPr>
      <w:keepNext/>
      <w:keepLines/>
      <w:spacing w:before="40" w:after="0"/>
      <w:outlineLvl w:val="4"/>
    </w:pPr>
    <w:rPr>
      <w:rFonts w:ascii="Cambria" w:eastAsiaTheme="majorEastAsia" w:hAnsi="Cambr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55C8"/>
    <w:pPr>
      <w:keepNext/>
      <w:keepLines/>
      <w:spacing w:before="40" w:after="0"/>
      <w:outlineLvl w:val="5"/>
    </w:pPr>
    <w:rPr>
      <w:rFonts w:ascii="Cambria" w:eastAsiaTheme="majorEastAsia" w:hAnsi="Cambr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155C8"/>
    <w:pPr>
      <w:keepNext/>
      <w:keepLines/>
      <w:spacing w:before="40" w:after="0"/>
      <w:outlineLvl w:val="6"/>
    </w:pPr>
    <w:rPr>
      <w:rFonts w:ascii="Cambria" w:eastAsiaTheme="majorEastAsia" w:hAnsi="Cambr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155C8"/>
    <w:pPr>
      <w:keepNext/>
      <w:keepLines/>
      <w:spacing w:before="40" w:after="0"/>
      <w:outlineLvl w:val="7"/>
    </w:pPr>
    <w:rPr>
      <w:rFonts w:ascii="Cambria" w:eastAsiaTheme="majorEastAsia" w:hAnsi="Cambr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155C8"/>
    <w:pPr>
      <w:keepNext/>
      <w:keepLines/>
      <w:spacing w:before="40" w:after="0"/>
      <w:outlineLvl w:val="8"/>
    </w:pPr>
    <w:rPr>
      <w:rFonts w:ascii="Cambria" w:eastAsiaTheme="majorEastAsia" w:hAnsi="Cambr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A60"/>
  </w:style>
  <w:style w:type="paragraph" w:styleId="Footer">
    <w:name w:val="footer"/>
    <w:basedOn w:val="Normal"/>
    <w:link w:val="FooterChar"/>
    <w:uiPriority w:val="99"/>
    <w:unhideWhenUsed/>
    <w:rsid w:val="00FF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A60"/>
  </w:style>
  <w:style w:type="character" w:customStyle="1" w:styleId="Heading1Char">
    <w:name w:val="Heading 1 Char"/>
    <w:basedOn w:val="DefaultParagraphFont"/>
    <w:link w:val="Heading1"/>
    <w:uiPriority w:val="9"/>
    <w:rsid w:val="004155C8"/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5C8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5C8"/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55C8"/>
    <w:rPr>
      <w:rFonts w:ascii="Cambria" w:eastAsiaTheme="majorEastAsia" w:hAnsi="Cambr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155C8"/>
    <w:rPr>
      <w:rFonts w:ascii="Cambria" w:eastAsiaTheme="majorEastAsia" w:hAnsi="Cambr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155C8"/>
    <w:rPr>
      <w:rFonts w:ascii="Cambria" w:eastAsiaTheme="majorEastAsia" w:hAnsi="Cambria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155C8"/>
    <w:rPr>
      <w:rFonts w:ascii="Cambria" w:eastAsiaTheme="majorEastAsia" w:hAnsi="Cambria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155C8"/>
    <w:rPr>
      <w:rFonts w:ascii="Cambria" w:eastAsiaTheme="majorEastAsia" w:hAnsi="Cambr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155C8"/>
    <w:rPr>
      <w:rFonts w:ascii="Cambria" w:eastAsiaTheme="majorEastAsia" w:hAnsi="Cambria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54DB7"/>
    <w:pPr>
      <w:pageBreakBefore w:val="0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354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4D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A96B3-C2E4-42F4-84E4-0146C0969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Zein</dc:creator>
  <cp:keywords/>
  <dc:description/>
  <cp:lastModifiedBy>Ismail Zein</cp:lastModifiedBy>
  <cp:revision>6</cp:revision>
  <dcterms:created xsi:type="dcterms:W3CDTF">2015-01-30T07:50:00Z</dcterms:created>
  <dcterms:modified xsi:type="dcterms:W3CDTF">2015-02-18T08:16:00Z</dcterms:modified>
</cp:coreProperties>
</file>