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38100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对CDPR官网进行traceroute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共经过20个ip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找到20hops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在对IP地址进行查询后，通过的ISP如下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chinatelecom.com.cn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（中国电信）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tatacommunications.com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（塔塔通信）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shd w:val="clear" w:fill="FAFAFA"/>
        </w:rPr>
        <w:t>atman.pl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shd w:val="clear" w:fill="FAFAFA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>波兰网站托管服务公司）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>国内网站大多由电信或其他ISP单独提供服务，traceroute服务器处于境外的网站可能会经过更多由不同ISP提供服务的IP地址。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448175" cy="1952625"/>
            <wp:effectExtent l="0" t="0" r="9525" b="9525"/>
            <wp:docPr id="1" name="图片 1" descr="}AL{P20YOSK]KDPZ_Q`WA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AL{P20YOSK]KDPZ_Q`WAD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根据课上公式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K+1=n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λ=60000/24/3600=25/36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μ=1/180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λ/μ=5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带入计算得，当P</w:t>
      </w: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n</w:t>
      </w: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=0.01时，n=100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因此需要至少100条电话线。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P3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四核处理器 15并发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用户平均等待时间=服务器平均处理时间*并发度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用户平均等待时间=200*15/4=750ms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双核处理器 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用户平均等待时间=服务器平均处理时间*并发度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用户平均等待时间=200*15/2=1500ms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P4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传播时延 propagation delay 指电磁信号或光信号再传输介质中传输的时延。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proc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=m/s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在光纤中，光信号的传播速度在200000km/s以上，即如果光纤长度为200000000m，d=1s。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发送时延  transmission delay 指节点在发送数据时使得数据块从节点进入到传输媒体所需的时间。d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=L/R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端到端时延 end-to-end delay 指从源主机到目的主机总共时延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设源主机与目的地主机间有N-1个路由器，忽略</w:t>
      </w: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processing and queuing delays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end-end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=N（d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proc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+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包的最后一bit发送完毕，处于传输媒介中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因为传播时延大于发送时延，因此当t=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时，包的第一个bit仍位于传输媒介中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因为传播时延小于发送时延，因此当t=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时，包的第一个bit已经传输完毕，到达下一个节点。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（d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proc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即m/s=L/R，m=250000000*120/56000=535714米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P5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proc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=m/s=0.08s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R*d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proc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=0.08*2=0.16 Mbps/s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=L/R=800000/2000000=0.4s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=5*d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proc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因此有最多有五分之一的数据在传输中，即160000bit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带宽时延积 bandwidth-delay 是一种网络性能指标，在数据通信中反映了一个数据链路的能力与来回通信延迟的乘积。其结果是以比特为单位的一个数据总量，等同在任何特定时间该网络线路上的最大数据量的数据。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the width of a bit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=s/R=250000000/2000000=125m/bit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一个标准足球场的长度为90~120米，小于比特宽度的125米。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the width of a bit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= m/bandwidth-delay = m/(R*d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proc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 = m/(R*m/s) = s/R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P6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打包所需时间=L/64000=56*8/64000=0.007s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=L/R=56*8/2000000=0.000224s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proc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=m/s=10ms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=17.224ms 所需总时间为17.224毫秒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P7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波士顿与洛杉矶相距约4800km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FedEx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=4800000/(24*3600)=55.6m/s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=L/R=40*8796093022208/100000000=3518437.2s=977h=40d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发送延时高达约40天，因此使用联邦快递的次日达更为快速。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P8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如果该应用程序的数据传输只为源与目的地之间的数据传输，那么使用电路交换网络相比与使用分组交换网络是一个更好的选择。因为本题中的应用程序的数据传输稳定而有序且持续时间长，在这种情况下使用电路交换网络的数据传输质量更高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不需要，因为数据传输的总量小于任意一个单一的链接容量，那么无论如何都不会造成任意一个单一链接的拥堵。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P9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电路交换网络共享单一的通信线路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用户数=3mbps/15kbps=20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,每个用户只使用10%的时间，为分组交换网络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=0.1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P(n)=120!/[n!*(120-n)]*p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perscript"/>
          <w:lang w:val="en-US" w:eastAsia="zh-CN" w:bidi="ar"/>
        </w:rPr>
        <w:t>n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(1-p)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perscript"/>
          <w:lang w:val="en-US" w:eastAsia="zh-CN" w:bidi="ar"/>
        </w:rPr>
        <w:t>120-n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perscript"/>
          <w:lang w:val="en-US" w:eastAsia="zh-CN" w:bidi="ar"/>
        </w:rPr>
        <w:t>120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Σ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i=21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{120!/[i!*(120-i)]*p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perscript"/>
          <w:lang w:val="en-US" w:eastAsia="zh-CN" w:bidi="ar"/>
        </w:rPr>
        <w:t>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(1-p)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perscript"/>
          <w:lang w:val="en-US" w:eastAsia="zh-CN" w:bidi="ar"/>
        </w:rPr>
        <w:t>120-i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=L/R=8×10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perscript"/>
          <w:lang w:val="en-US" w:eastAsia="zh-CN" w:bidi="ar"/>
        </w:rPr>
        <w:t>6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/(2×10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perscript"/>
          <w:lang w:val="en-US" w:eastAsia="zh-CN" w:bidi="ar"/>
        </w:rPr>
        <w:t>6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)s=4s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总时间=3*d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=12s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=L/R=10000/2000000=0.005s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=2*d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=0.01s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第一个包从源主机发送到被目的地主机接收时间为t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1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=3*d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=0.015s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之后每一个包都比前一个包晚0.005s到达目的地主机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总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=799*0.005+0.015=4.01s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相比a中的12s少花费7.99s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不使用消息细分，则如果有任意1bit的数据出现错误，会导致整段数据都需要重新发送，而使用消息细分则只需要重新发送错误数据所在的包。另一方面，大段的数据会占用路由器导致较小的数据包等待处理的时间过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在使用消息分割的情况下，所有被分割的包在进行传输时必须按照顺序排列，不能打乱。另一方面，由于每个数据包的头部数据是相同的，分隔多个包会导致数据总量增加。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=L/R=(80+S)/R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设数据包总个数为n=F/S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总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=(n-1)*d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+3*d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=(n+2)*d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trans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=(n+2)*(80+S)/R=(F/S+2)*(80+S)/R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subscript"/>
          <w:lang w:val="en-US" w:eastAsia="zh-CN" w:bidi="ar"/>
        </w:rPr>
        <w:t>总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=[(80F/S+2S)+160+F]/R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F均为常数，因此当80F/S=2S时，时间最短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S=2*√10F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当S=2*√10F时延迟最短。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互联网为分组交换网络，而电话网络为电路交换网络。把数据分包后进入分组交换网络传输，在全部的包传输完毕后进入电路交换网络传输，实现既通过互联网又通过电话交换网络。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E9AEE"/>
    <w:multiLevelType w:val="singleLevel"/>
    <w:tmpl w:val="91CE9AEE"/>
    <w:lvl w:ilvl="0" w:tentative="0">
      <w:start w:val="18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7D9"/>
    <w:rsid w:val="183542C4"/>
    <w:rsid w:val="2F3C5C1B"/>
    <w:rsid w:val="3EA72F49"/>
    <w:rsid w:val="42687A19"/>
    <w:rsid w:val="4A8B220B"/>
    <w:rsid w:val="4C842842"/>
    <w:rsid w:val="4FB44B40"/>
    <w:rsid w:val="5FAB659C"/>
    <w:rsid w:val="6E75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2021-10-09T02:44:00Z</dcterms:created>
  <dc:creator>Arthas</dc:creator>
  <cp:lastModifiedBy>Arthas</cp:lastModifiedBy>
  <dcterms:modified xsi:type="dcterms:W3CDTF">2021-10-11T13:39:59Z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C7395B546A674999B59F9709220B449D</vt:lpwstr>
  </property>
</Properties>
</file>