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K E S T R I D G E   A I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PROJECT ROADMAP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1.1 · August 2026 · Kestridge AI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Automation - Project Roadmap</w:t>
      </w:r>
    </w:p>
    <w:p>
      <w:pPr>
        <w:spacing w:after="80"/>
      </w:pPr>
      <w:r>
        <w:rPr>
          <w:rFonts w:ascii="Segoe UI" w:hAnsi="Segoe UI"/>
          <w:color w:val="22262E"/>
          <w:sz w:val="21"/>
        </w:rPr>
        <w:t xml:space="preserve">Every step from first contact to handover. The defining rule: the old process is </w:t>
      </w:r>
      <w:r>
        <w:rPr>
          <w:rFonts w:ascii="Segoe UI" w:hAnsi="Segoe UI"/>
          <w:b/>
          <w:color w:val="14181F"/>
          <w:sz w:val="21"/>
        </w:rPr>
        <w:t>never switched off until the new automation is proven</w:t>
      </w:r>
      <w:r>
        <w:rPr>
          <w:rFonts w:ascii="Segoe UI" w:hAnsi="Segoe UI"/>
          <w:color w:val="2226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2436"/>
          </w:tcPr>
          <w:p>
            <w:pPr>
              <w:shd w:val="clear" w:fill="0B7A67"/>
            </w:pPr>
            <w:r/>
            <w:r>
              <w:rPr>
                <w:rFonts w:ascii="Segoe UI" w:hAnsi="Segoe UI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Inquiry &amp; response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to 2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Meeting time scheduled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Discovery call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30 to 45 min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Which processes, what gain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Process mapping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 to 7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As-is process approved in writing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Proposal &amp; agreement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3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To-be design + price signed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~1 week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Test accounts, environment ready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Build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in sprints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Workflows running in test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Parallel run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min. 2 weeks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Results match the old process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Cutover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1 to 2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Process runs automatically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Stabilization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4 weeks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Stable under real load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Handover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2 to 3 days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Segoe UI" w:hAnsi="Segoe UI"/>
                <w:color w:val="22262E"/>
                <w:sz w:val="19"/>
              </w:rPr>
              <w:t>Runbook, training, access revoked</w:t>
            </w:r>
          </w:p>
        </w:tc>
      </w:tr>
    </w:tbl>
    <w:p/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The steps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0. Inquiry &amp; response.</w:t>
      </w:r>
      <w:r>
        <w:rPr>
          <w:rFonts w:ascii="Segoe UI" w:hAnsi="Segoe UI"/>
          <w:color w:val="22262E"/>
          <w:sz w:val="21"/>
        </w:rPr>
        <w:t xml:space="preserve"> We reply within 1 to 2 business days and schedule the first meeting.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1. Discovery call.</w:t>
      </w:r>
      <w:r>
        <w:rPr>
          <w:rFonts w:ascii="Segoe UI" w:hAnsi="Segoe UI"/>
          <w:color w:val="22262E"/>
          <w:sz w:val="21"/>
        </w:rPr>
        <w:t xml:space="preserve"> We listen for where time is being lost and where errors appear. The 1 to 3 processes with the highest payoff are selected.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2. Process mapping.</w:t>
      </w:r>
      <w:r>
        <w:rPr>
          <w:rFonts w:ascii="Segoe UI" w:hAnsi="Segoe UI"/>
          <w:color w:val="22262E"/>
          <w:sz w:val="21"/>
        </w:rPr>
        <w:t xml:space="preserve"> We document the process step by step together with the people who run it today (screen recordings welcome). </w:t>
      </w:r>
      <w:r>
        <w:rPr>
          <w:rFonts w:ascii="Segoe UI" w:hAnsi="Segoe UI"/>
          <w:b/>
          <w:color w:val="14181F"/>
          <w:sz w:val="21"/>
        </w:rPr>
        <w:t>The as-is process is approved by the client in writing</w:t>
      </w:r>
      <w:r>
        <w:rPr>
          <w:rFonts w:ascii="Segoe UI" w:hAnsi="Segoe UI"/>
          <w:color w:val="22262E"/>
          <w:sz w:val="21"/>
        </w:rPr>
        <w:t xml:space="preserve"> - automation is only built on top of a correctly understood process.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3. Proposal &amp; agreement.</w:t>
      </w:r>
      <w:r>
        <w:rPr>
          <w:rFonts w:ascii="Segoe UI" w:hAnsi="Segoe UI"/>
          <w:color w:val="22262E"/>
          <w:sz w:val="21"/>
        </w:rPr>
        <w:t xml:space="preserve"> The to-be (automated) process design, behavior for exceptions, scope, timeline and price. Acceptance criteria: what share of the process runs automatically, and what happens on error.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Test accounts are obtained for every system to be integrated, the test environment is set up, the communication channel is agreed. Rules: see "Delivery Rules - Automation".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5. Build.</w:t>
      </w:r>
      <w:r>
        <w:rPr>
          <w:rFonts w:ascii="Segoe UI" w:hAnsi="Segoe UI"/>
          <w:color w:val="22262E"/>
          <w:sz w:val="21"/>
        </w:rPr>
        <w:t xml:space="preserve"> Workflows are built: via API where one exists, RPA only where there is none. Error handling + notifications at every step. Weekly status + a working demo.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6. Parallel run.</w:t>
      </w:r>
      <w:r>
        <w:rPr>
          <w:rFonts w:ascii="Segoe UI" w:hAnsi="Segoe UI"/>
          <w:color w:val="22262E"/>
          <w:sz w:val="21"/>
        </w:rPr>
        <w:t xml:space="preserve"> The new automation runs </w:t>
      </w:r>
      <w:r>
        <w:rPr>
          <w:rFonts w:ascii="Segoe UI" w:hAnsi="Segoe UI"/>
          <w:b/>
          <w:color w:val="14181F"/>
          <w:sz w:val="21"/>
        </w:rPr>
        <w:t>side by side with the old process for at least 2 weeks</w:t>
      </w:r>
      <w:r>
        <w:rPr>
          <w:rFonts w:ascii="Segoe UI" w:hAnsi="Segoe UI"/>
          <w:color w:val="22262E"/>
          <w:sz w:val="21"/>
        </w:rPr>
        <w:t>; results are compared daily. If they diverge, the cause is found and fixed and the period is extended. The old process is untouched during this stage.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7. Cutover.</w:t>
      </w:r>
      <w:r>
        <w:rPr>
          <w:rFonts w:ascii="Segoe UI" w:hAnsi="Segoe UI"/>
          <w:color w:val="22262E"/>
          <w:sz w:val="21"/>
        </w:rPr>
        <w:t xml:space="preserve"> Once results match, the old process is retired on an agreed day. The path back to the old process stays open.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8. Stabilization.</w:t>
      </w:r>
      <w:r>
        <w:rPr>
          <w:rFonts w:ascii="Segoe UI" w:hAnsi="Segoe UI"/>
          <w:color w:val="22262E"/>
          <w:sz w:val="21"/>
        </w:rPr>
        <w:t xml:space="preserve"> Monitoring under real load, immediate fixes, tuning where needed. </w:t>
      </w:r>
      <w:r>
        <w:rPr>
          <w:rFonts w:ascii="Segoe UI" w:hAnsi="Segoe UI"/>
          <w:b/>
          <w:color w:val="14181F"/>
          <w:sz w:val="21"/>
        </w:rPr>
        <w:t>We do not hand over and leave until the process provably works.</w:t>
      </w:r>
    </w:p>
    <w:p>
      <w:pPr>
        <w:spacing w:after="80"/>
      </w:pPr>
      <w:r>
        <w:rPr>
          <w:rFonts w:ascii="Segoe UI" w:hAnsi="Segoe UI"/>
          <w:b/>
          <w:color w:val="14181F"/>
          <w:sz w:val="21"/>
        </w:rPr>
        <w:t>9. Handover.</w:t>
      </w:r>
      <w:r>
        <w:rPr>
          <w:rFonts w:ascii="Segoe UI" w:hAnsi="Segoe UI"/>
          <w:color w:val="22262E"/>
          <w:sz w:val="21"/>
        </w:rPr>
        <w:t xml:space="preserve"> Runbook (how to stop, restart, and resolve typical errors), team training, access revocation. After that - the agreed support arrangement.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