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LAYİHƏ YOL XƏRİTƏSİ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1.0 · İyul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AI Solutions — Layihə yol xəritəsi</w:t>
      </w:r>
    </w:p>
    <w:p>
      <w:r>
        <w:rPr>
          <w:rFonts w:ascii="Segoe UI" w:hAnsi="Segoe UI"/>
          <w:color w:val="22262E"/>
          <w:sz w:val="21"/>
        </w:rPr>
        <w:t>Müraciətdən təhvilə qədər bütün addımlar. Müddətlər tipik layihə üçündür, konkret rəqəmlər müqavilədə dəqiqləşir.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Mərhələ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Müddət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Nəticə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Müraciət və cavab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1–2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Görüş vaxtı təyin olunub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İlk görüş (discovery)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30–45 dəq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Problem və hədəf aydındır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Texniki qiymətləndirmə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3–5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Data auditi + həll variantı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Təklif və müqavilə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2–3 iş günü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İmzalanmış scope + qiymət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Kickoff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~1 həftə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Girişlər, mühit, data hazır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5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POC / pilot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2–4 həftə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İşlək prototip, go/no-go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Tam icra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sprintlərlə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Model + inteqrasiya hazır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7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Test və validasiya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1–2 həftə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Hədəflər real datada təsdiqlənib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Canlıya keçid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1–3 gün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Production-da işləyir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9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Stabilizasiya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2–4 həftə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Sistem sübut olunmuş şəkildə stabil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Təhvil-təslim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2–3 gün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Sənədlər, təlim, girişlərin ləğvi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Addımlar</w:t>
      </w:r>
    </w:p>
    <w:p>
      <w:r>
        <w:rPr>
          <w:rFonts w:ascii="Segoe UI" w:hAnsi="Segoe UI"/>
          <w:b/>
          <w:color w:val="14181F"/>
          <w:sz w:val="21"/>
        </w:rPr>
        <w:t>0. Müraciət və cavab.</w:t>
      </w:r>
      <w:r>
        <w:rPr>
          <w:rFonts w:ascii="Segoe UI" w:hAnsi="Segoe UI"/>
          <w:color w:val="22262E"/>
          <w:sz w:val="21"/>
        </w:rPr>
        <w:t xml:space="preserve"> Form / email ilə müraciət gəlir. 1–2 iş günü içində cavab yazılır, ilk görüş üçün vaxt təyin edilir.</w:t>
      </w:r>
    </w:p>
    <w:p>
      <w:r>
        <w:rPr>
          <w:rFonts w:ascii="Segoe UI" w:hAnsi="Segoe UI"/>
          <w:b/>
          <w:color w:val="14181F"/>
          <w:sz w:val="21"/>
        </w:rPr>
        <w:t>1. İlk görüş.</w:t>
      </w:r>
      <w:r>
        <w:rPr>
          <w:rFonts w:ascii="Segoe UI" w:hAnsi="Segoe UI"/>
          <w:color w:val="22262E"/>
          <w:sz w:val="21"/>
        </w:rPr>
        <w:t xml:space="preserve"> Müştərinin problemi, mövcud sistemləri, datanın vəziyyəti və gözlənilən nəticə dinlənilir. İstəsə elə bu mərhələdə NDA imzalanır. Satış yox, anlamaq görüşüdür.</w:t>
      </w:r>
    </w:p>
    <w:p>
      <w:r>
        <w:rPr>
          <w:rFonts w:ascii="Segoe UI" w:hAnsi="Segoe UI"/>
          <w:b/>
          <w:color w:val="14181F"/>
          <w:sz w:val="21"/>
        </w:rPr>
        <w:t>2. Texniki qiymətləndirmə.</w:t>
      </w:r>
      <w:r>
        <w:rPr>
          <w:rFonts w:ascii="Segoe UI" w:hAnsi="Segoe UI"/>
          <w:color w:val="22262E"/>
          <w:sz w:val="21"/>
        </w:rPr>
        <w:t xml:space="preserve"> Data nümunəsinə baxılır (keyfiyyət, həcm, əlçatanlıq), həll variantları və təxmini effort müəyyənləşir. Data AI üçün yararlı deyilsə — bunu açıq deyirik və əvvəlcə nəyin düzəldilməli olduğunu göstəririk.</w:t>
      </w:r>
    </w:p>
    <w:p>
      <w:r>
        <w:rPr>
          <w:rFonts w:ascii="Segoe UI" w:hAnsi="Segoe UI"/>
          <w:b/>
          <w:color w:val="14181F"/>
          <w:sz w:val="21"/>
        </w:rPr>
        <w:t>3. Təklif və müqavilə.</w:t>
      </w:r>
      <w:r>
        <w:rPr>
          <w:rFonts w:ascii="Segoe UI" w:hAnsi="Segoe UI"/>
          <w:color w:val="22262E"/>
          <w:sz w:val="21"/>
        </w:rPr>
        <w:t xml:space="preserve"> Scope, mərhələlər, müddət, qiymət və </w:t>
      </w:r>
      <w:r>
        <w:rPr>
          <w:rFonts w:ascii="Segoe UI" w:hAnsi="Segoe UI"/>
          <w:b/>
          <w:color w:val="14181F"/>
          <w:sz w:val="21"/>
        </w:rPr>
        <w:t>rəqəmlə yazılmış qəbul kriteriyaları</w:t>
      </w:r>
      <w:r>
        <w:rPr>
          <w:rFonts w:ascii="Segoe UI" w:hAnsi="Segoe UI"/>
          <w:color w:val="22262E"/>
          <w:sz w:val="21"/>
        </w:rPr>
        <w:t xml:space="preserve"> (məs. minimum dəqiqlik faizi, cavab vaxtı) təqdim olunur. Təsdiqdən sonra müqavilə imzalanır.</w:t>
      </w:r>
    </w:p>
    <w:p>
      <w:r>
        <w:rPr>
          <w:rFonts w:ascii="Segoe UI" w:hAnsi="Segoe UI"/>
          <w:b/>
          <w:color w:val="14181F"/>
          <w:sz w:val="21"/>
        </w:rPr>
        <w:t>4. Kickoff.</w:t>
      </w:r>
      <w:r>
        <w:rPr>
          <w:rFonts w:ascii="Segoe UI" w:hAnsi="Segoe UI"/>
          <w:color w:val="22262E"/>
          <w:sz w:val="21"/>
        </w:rPr>
        <w:t xml:space="preserve"> Girişlər alınır, iş mühiti qurulur (VM / cloud project), data ötürülür, kommunikasiya kanalı və həftəlik status günü razılaşdırılır. Qaydalar: qaydalar/ai-solutions.md.</w:t>
      </w:r>
    </w:p>
    <w:p>
      <w:r>
        <w:rPr>
          <w:rFonts w:ascii="Segoe UI" w:hAnsi="Segoe UI"/>
          <w:b/>
          <w:color w:val="14181F"/>
          <w:sz w:val="21"/>
        </w:rPr>
        <w:t>5. POC / pilot.</w:t>
      </w:r>
      <w:r>
        <w:rPr>
          <w:rFonts w:ascii="Segoe UI" w:hAnsi="Segoe UI"/>
          <w:color w:val="22262E"/>
          <w:sz w:val="21"/>
        </w:rPr>
        <w:t xml:space="preserve"> Məhdud data üzərində işlək prototip qurulur və hədəf metriklərlə ölçülür. Nəticə müştəri ilə birlikdə qiymətləndirilir — davam / düzəliş / dayanma qərarı burada verilir. Böyük xərcdən əvvəl yanaşmanın işlədiyi sübut olunur.</w:t>
      </w:r>
    </w:p>
    <w:p>
      <w:r>
        <w:rPr>
          <w:rFonts w:ascii="Segoe UI" w:hAnsi="Segoe UI"/>
          <w:b/>
          <w:color w:val="14181F"/>
          <w:sz w:val="21"/>
        </w:rPr>
        <w:t>6. Tam icra.</w:t>
      </w:r>
      <w:r>
        <w:rPr>
          <w:rFonts w:ascii="Segoe UI" w:hAnsi="Segoe UI"/>
          <w:color w:val="22262E"/>
          <w:sz w:val="21"/>
        </w:rPr>
        <w:t xml:space="preserve"> Sprintlərlə: model təkmilləşir, mövcud sistemlərlə inteqrasiya və (lazımdırsa) interfeys qurulur. Hər həftə status + demo.</w:t>
      </w:r>
    </w:p>
    <w:p>
      <w:r>
        <w:rPr>
          <w:rFonts w:ascii="Segoe UI" w:hAnsi="Segoe UI"/>
          <w:b/>
          <w:color w:val="14181F"/>
          <w:sz w:val="21"/>
        </w:rPr>
        <w:t>7. Test və validasiya.</w:t>
      </w:r>
      <w:r>
        <w:rPr>
          <w:rFonts w:ascii="Segoe UI" w:hAnsi="Segoe UI"/>
          <w:color w:val="22262E"/>
          <w:sz w:val="21"/>
        </w:rPr>
        <w:t xml:space="preserve"> Real ssenarilərdə, müştəri komandasının iştirakı ilə (UAT). Müqavilədəki qəbul kriteriyaları bir-bir yoxlanılır.</w:t>
      </w:r>
    </w:p>
    <w:p>
      <w:r>
        <w:rPr>
          <w:rFonts w:ascii="Segoe UI" w:hAnsi="Segoe UI"/>
          <w:b/>
          <w:color w:val="14181F"/>
          <w:sz w:val="21"/>
        </w:rPr>
        <w:t>8. Canlıya keçid.</w:t>
      </w:r>
      <w:r>
        <w:rPr>
          <w:rFonts w:ascii="Segoe UI" w:hAnsi="Segoe UI"/>
          <w:color w:val="22262E"/>
          <w:sz w:val="21"/>
        </w:rPr>
        <w:t xml:space="preserve"> Production deploy + monitorinq (performans, drift, xətalar) qurulur. Rollback planı əvvəlcədən hazırdır.</w:t>
      </w:r>
    </w:p>
    <w:p>
      <w:r>
        <w:rPr>
          <w:rFonts w:ascii="Segoe UI" w:hAnsi="Segoe UI"/>
          <w:b/>
          <w:color w:val="14181F"/>
          <w:sz w:val="21"/>
        </w:rPr>
        <w:t>9. Stabilizasiya.</w:t>
      </w:r>
      <w:r>
        <w:rPr>
          <w:rFonts w:ascii="Segoe UI" w:hAnsi="Segoe UI"/>
          <w:color w:val="22262E"/>
          <w:sz w:val="21"/>
        </w:rPr>
        <w:t xml:space="preserve"> Canlıdan sonra sistem real yük altında izlənilir, çıxan hər problem dərhal həll olunur. </w:t>
      </w:r>
      <w:r>
        <w:rPr>
          <w:rFonts w:ascii="Segoe UI" w:hAnsi="Segoe UI"/>
          <w:b/>
          <w:color w:val="14181F"/>
          <w:sz w:val="21"/>
        </w:rPr>
        <w:t>Sistemin tam işlədiyinə əmin olmadan layihəni təhvil verib getmirik — bu mərhələ bağlanmadan təhvil yoxdur.</w:t>
      </w:r>
    </w:p>
    <w:p>
      <w:r>
        <w:rPr>
          <w:rFonts w:ascii="Segoe UI" w:hAnsi="Segoe UI"/>
          <w:b/>
          <w:color w:val="14181F"/>
          <w:sz w:val="21"/>
        </w:rPr>
        <w:t>10. Təhvil-təslim.</w:t>
      </w:r>
      <w:r>
        <w:rPr>
          <w:rFonts w:ascii="Segoe UI" w:hAnsi="Segoe UI"/>
          <w:color w:val="22262E"/>
          <w:sz w:val="21"/>
        </w:rPr>
        <w:t xml:space="preserve"> Sənədlər (arxitektura, konfiqurasiya, runbook), komanda üçün təlim sessiyası, secrets-lərin təhlükəsiz ötürülməsi və bizim girişlərin ləğvi. Sonrası — razılaşdırılmış dəstək rejimi.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Daxili istifadə üçün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