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29BC3A96"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C47B94">
        <w:rPr>
          <w:rFonts w:ascii="Century Schoolbook" w:hAnsi="Century Schoolbook" w:hint="eastAsia"/>
          <w:b/>
          <w:bCs/>
        </w:rPr>
        <w:t xml:space="preserve"> Linda Lin</w:t>
      </w:r>
    </w:p>
    <w:p w14:paraId="6F537708" w14:textId="4A62214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C47B94">
        <w:rPr>
          <w:rFonts w:ascii="Century Schoolbook" w:hAnsi="Century Schoolbook" w:hint="eastAsia"/>
          <w:b/>
          <w:bCs/>
        </w:rPr>
        <w:t xml:space="preserve"> </w:t>
      </w:r>
      <w:r w:rsidR="00C47B94">
        <w:rPr>
          <w:rFonts w:ascii="Century Schoolbook" w:hAnsi="Century Schoolbook" w:hint="eastAsia"/>
          <w:b/>
          <w:bCs/>
        </w:rPr>
        <w:t>林芷瀅</w:t>
      </w:r>
    </w:p>
    <w:p w14:paraId="700A73E0" w14:textId="78212F6C"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C47B94">
        <w:rPr>
          <w:rFonts w:ascii="Century Schoolbook" w:hAnsi="Century Schoolbook" w:hint="eastAsia"/>
          <w:b/>
          <w:bCs/>
        </w:rPr>
        <w:t xml:space="preserve"> lindalin19720204@gmail.com</w:t>
      </w:r>
    </w:p>
    <w:p w14:paraId="5C0C4FE2" w14:textId="7A5E52A2"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C47B94">
        <w:rPr>
          <w:rFonts w:ascii="Century Schoolbook" w:hAnsi="Century Schoolbook" w:hint="eastAsia"/>
          <w:b/>
          <w:bCs/>
        </w:rPr>
        <w:t xml:space="preserve"> 113034038</w:t>
      </w:r>
    </w:p>
    <w:p w14:paraId="5F618683" w14:textId="5BA41F05"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C47B94">
        <w:rPr>
          <w:rFonts w:ascii="Century Schoolbook" w:hAnsi="Century Schoolbook" w:hint="eastAsia"/>
          <w:b/>
          <w:bCs/>
        </w:rPr>
        <w:t xml:space="preserve"> National Tsing Hua University</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C876819" w:rsidR="0018685D" w:rsidRDefault="0018685D" w:rsidP="00952AFB">
      <w:pPr>
        <w:jc w:val="both"/>
        <w:rPr>
          <w:rFonts w:ascii="Century Schoolbook" w:hAnsi="Century Schoolbook"/>
          <w:b/>
          <w:bCs/>
        </w:rPr>
      </w:pPr>
      <w:r w:rsidRPr="00C44A9E">
        <w:rPr>
          <w:rFonts w:ascii="Century Schoolbook" w:hAnsi="Century Schoolbook"/>
          <w:b/>
          <w:bCs/>
        </w:rPr>
        <w:t>Answer:</w:t>
      </w:r>
    </w:p>
    <w:p w14:paraId="5C327C8B" w14:textId="4A7B3B2A" w:rsidR="000D4A4D" w:rsidRDefault="000D4A4D" w:rsidP="00952AFB">
      <w:pPr>
        <w:jc w:val="both"/>
        <w:rPr>
          <w:rFonts w:ascii="Century Schoolbook" w:hAnsi="Century Schoolbook"/>
        </w:rPr>
      </w:pPr>
      <w:r w:rsidRPr="00A158F9">
        <w:rPr>
          <w:rFonts w:ascii="Century Schoolbook" w:hAnsi="Century Schoolbook" w:hint="eastAsia"/>
        </w:rPr>
        <w:t>594</w:t>
      </w:r>
      <w:r w:rsidR="00B7380C">
        <w:rPr>
          <w:rFonts w:ascii="Century Schoolbook" w:hAnsi="Century Schoolbook" w:hint="eastAsia"/>
        </w:rPr>
        <w:t xml:space="preserve">. </w:t>
      </w:r>
      <w:r w:rsidRPr="000D4A4D">
        <w:rPr>
          <w:rFonts w:ascii="Century Schoolbook" w:hAnsi="Century Schoolbook"/>
        </w:rPr>
        <w:t>Different types of articles may use different vocabulary, which can introduce noise when mining patterns.</w:t>
      </w:r>
    </w:p>
    <w:p w14:paraId="040C4E0F" w14:textId="28109099"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671B512A" w14:textId="1C9D2053"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BA3C3D" w:rsidRPr="00BA3C3D">
        <w:rPr>
          <w:rFonts w:ascii="Century Schoolbook" w:hAnsi="Century Schoolbook"/>
        </w:rPr>
        <w:t>Grammar polishing of my own draft</w:t>
      </w:r>
      <w:r w:rsidR="00FC46E8" w:rsidRPr="00FC46E8">
        <w:rPr>
          <w:rFonts w:ascii="Century Schoolbook" w:hAnsi="Century Schoolbook"/>
        </w:rPr>
        <w:t xml:space="preserve">, </w:t>
      </w:r>
      <w:r w:rsidR="00FC46E8">
        <w:rPr>
          <w:rFonts w:ascii="Century Schoolbook" w:hAnsi="Century Schoolbook" w:hint="eastAsia"/>
        </w:rPr>
        <w:t>f</w:t>
      </w:r>
      <w:r w:rsidR="00FC46E8" w:rsidRPr="00FC46E8">
        <w:rPr>
          <w:rFonts w:ascii="Century Schoolbook" w:hAnsi="Century Schoolbook"/>
        </w:rPr>
        <w:t>ind relevant external references</w:t>
      </w:r>
    </w:p>
    <w:p w14:paraId="0FCDE583" w14:textId="50DF73F8"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7" w:history="1">
        <w:r w:rsidR="00A158F9" w:rsidRPr="00A158F9">
          <w:rPr>
            <w:rStyle w:val="af2"/>
            <w:rFonts w:ascii="Century Schoolbook" w:hAnsi="Century Schoolbook"/>
          </w:rPr>
          <w:t>Naive Bayes text classification</w:t>
        </w:r>
      </w:hyperlink>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4941ED9F" w14:textId="77777777" w:rsidR="003B42A0" w:rsidRDefault="0018685D" w:rsidP="00952AFB">
      <w:pPr>
        <w:jc w:val="both"/>
        <w:rPr>
          <w:rFonts w:ascii="Century Schoolbook" w:hAnsi="Century Schoolbook"/>
          <w:b/>
          <w:bCs/>
        </w:rPr>
      </w:pPr>
      <w:r w:rsidRPr="00C44A9E">
        <w:rPr>
          <w:rFonts w:ascii="Century Schoolbook" w:hAnsi="Century Schoolbook"/>
          <w:b/>
          <w:bCs/>
        </w:rPr>
        <w:t>Answer:</w:t>
      </w:r>
      <w:r w:rsidR="003B42A0">
        <w:rPr>
          <w:rFonts w:ascii="Century Schoolbook" w:hAnsi="Century Schoolbook" w:hint="eastAsia"/>
          <w:b/>
          <w:bCs/>
        </w:rPr>
        <w:t xml:space="preserve"> </w:t>
      </w:r>
    </w:p>
    <w:p w14:paraId="0AC94862" w14:textId="4C6E9473" w:rsidR="0018685D" w:rsidRDefault="003B42A0" w:rsidP="00952AFB">
      <w:pPr>
        <w:jc w:val="both"/>
        <w:rPr>
          <w:rFonts w:ascii="Century Schoolbook" w:hAnsi="Century Schoolbook"/>
        </w:rPr>
      </w:pPr>
      <w:r w:rsidRPr="003B42A0">
        <w:rPr>
          <w:rFonts w:ascii="Century Schoolbook" w:hAnsi="Century Schoolbook"/>
        </w:rPr>
        <w:t>If we drop every record with at least one missing value, we will lose many records, which may cause some perspectives to be underrepresented. Instead of dropping these records, we could flag those with missing category labels so that we can identify them easily while retaining their text for other uses.</w:t>
      </w:r>
    </w:p>
    <w:p w14:paraId="21F3DCB0" w14:textId="79EE825C" w:rsidR="003B42A0" w:rsidRPr="003B42A0" w:rsidRDefault="003B42A0" w:rsidP="00952AFB">
      <w:pPr>
        <w:jc w:val="both"/>
        <w:rPr>
          <w:rFonts w:ascii="Century Schoolbook" w:hAnsi="Century Schoolbook"/>
        </w:rPr>
      </w:pPr>
      <w:r w:rsidRPr="003B42A0">
        <w:rPr>
          <w:rFonts w:ascii="Century Schoolbook" w:hAnsi="Century Schoolbook"/>
        </w:rPr>
        <w:t>For example, category_name is not required for counting how often specific words appear. We can still perform word-frequency analysis on documents whose category labels remain unknown.</w:t>
      </w:r>
    </w:p>
    <w:p w14:paraId="66EA9963" w14:textId="6E710ED6"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510B573C" w14:textId="3167BEF9"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FC46E8" w:rsidRPr="00FC46E8">
        <w:rPr>
          <w:rFonts w:ascii="Century Schoolbook" w:hAnsi="Century Schoolbook"/>
        </w:rPr>
        <w:t xml:space="preserve">Grammar polishing of my own draft, </w:t>
      </w:r>
      <w:r w:rsidR="00FC46E8">
        <w:rPr>
          <w:rFonts w:ascii="Century Schoolbook" w:hAnsi="Century Schoolbook" w:hint="eastAsia"/>
        </w:rPr>
        <w:t>f</w:t>
      </w:r>
      <w:r w:rsidR="00FC46E8" w:rsidRPr="00FC46E8">
        <w:rPr>
          <w:rFonts w:ascii="Century Schoolbook" w:hAnsi="Century Schoolbook"/>
        </w:rPr>
        <w:t>ind relevant external references</w:t>
      </w:r>
    </w:p>
    <w:p w14:paraId="54371087" w14:textId="4480F21C" w:rsid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8" w:history="1">
        <w:r w:rsidR="003B42A0" w:rsidRPr="003B42A0">
          <w:rPr>
            <w:rStyle w:val="af2"/>
            <w:rFonts w:ascii="Century Schoolbook" w:hAnsi="Century Schoolbook"/>
          </w:rPr>
          <w:t>fit_transform without category</w:t>
        </w:r>
      </w:hyperlink>
      <w:r w:rsidR="003B42A0">
        <w:rPr>
          <w:rFonts w:ascii="Century Schoolbook" w:hAnsi="Century Schoolbook" w:hint="eastAsia"/>
        </w:rPr>
        <w:t xml:space="preserve"> </w:t>
      </w: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32FF1D9B" w14:textId="34A255AD" w:rsidR="00D3528C" w:rsidRPr="00D3528C" w:rsidRDefault="00D3528C" w:rsidP="00D3528C">
      <w:pPr>
        <w:jc w:val="both"/>
        <w:rPr>
          <w:rFonts w:ascii="Century Schoolbook" w:hAnsi="Century Schoolbook"/>
        </w:rPr>
      </w:pPr>
      <w:r w:rsidRPr="00D3528C">
        <w:rPr>
          <w:rFonts w:ascii="Century Schoolbook" w:hAnsi="Century Schoolbook"/>
        </w:rPr>
        <w:t>No, there are still small differences between the sampled and original category proportions. For example, the most common category in the original dataset is `soc.religion.christian`, but it changes to `comp.graphics` in the sampled dataset.</w:t>
      </w:r>
    </w:p>
    <w:p w14:paraId="317C65F0" w14:textId="1DF50124" w:rsidR="00D3528C" w:rsidRPr="00D3528C" w:rsidRDefault="00D3528C" w:rsidP="00D3528C">
      <w:pPr>
        <w:jc w:val="both"/>
        <w:rPr>
          <w:rFonts w:ascii="Century Schoolbook" w:hAnsi="Century Schoolbook"/>
        </w:rPr>
      </w:pPr>
      <w:r w:rsidRPr="00D3528C">
        <w:rPr>
          <w:rFonts w:ascii="Century Schoolbook" w:hAnsi="Century Schoolbook"/>
        </w:rPr>
        <w:t>In a highly imbalanced dataset, some important features may only appear in categories with fewer records. These categories are less likely to be well represented in random sampling, so we may lose some of their important features.</w:t>
      </w:r>
    </w:p>
    <w:p w14:paraId="77043B5D" w14:textId="17CE5FFB"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786650D3" w14:textId="72743659"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A63C70" w:rsidRPr="00A63C70">
        <w:rPr>
          <w:rFonts w:ascii="Century Schoolbook" w:hAnsi="Century Schoolbook"/>
        </w:rPr>
        <w:t>Grammar polishing and conceptual feedback.</w:t>
      </w:r>
    </w:p>
    <w:p w14:paraId="534720FE" w14:textId="1DD55319"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9" w:anchor="cross-validation-iterators-with-stratification-based-on-class-labels" w:history="1">
        <w:r w:rsidR="00A63C70" w:rsidRPr="00A63C70">
          <w:rPr>
            <w:rStyle w:val="af2"/>
            <w:rFonts w:ascii="Century Schoolbook" w:hAnsi="Century Schoolbook"/>
          </w:rPr>
          <w:t>Cross-validation iterators with stratification based on class labels</w:t>
        </w:r>
      </w:hyperlink>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9AAFDC8" w14:textId="1A8D5C81" w:rsidR="00177D78"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55117E28" w14:textId="7ACC1308" w:rsidR="00B7380C" w:rsidRPr="00B7380C" w:rsidRDefault="0018685D" w:rsidP="00B7380C">
      <w:pPr>
        <w:jc w:val="both"/>
        <w:rPr>
          <w:rFonts w:ascii="Century Schoolbook" w:hAnsi="Century Schoolbook"/>
        </w:rPr>
      </w:pPr>
      <w:r w:rsidRPr="00C44A9E">
        <w:rPr>
          <w:rFonts w:ascii="Century Schoolbook" w:hAnsi="Century Schoolbook"/>
          <w:b/>
          <w:bCs/>
        </w:rPr>
        <w:t>Answer:</w:t>
      </w:r>
      <w:r w:rsidR="00B7380C">
        <w:rPr>
          <w:rFonts w:ascii="Century Schoolbook" w:hAnsi="Century Schoolbook"/>
          <w:b/>
          <w:bCs/>
        </w:rPr>
        <w:br/>
      </w:r>
      <w:r w:rsidR="00B7380C" w:rsidRPr="00B7380C">
        <w:rPr>
          <w:rFonts w:ascii="Century Schoolbook" w:hAnsi="Century Schoolbook"/>
        </w:rPr>
        <w:t>The</w:t>
      </w:r>
      <w:r w:rsidR="00B7380C">
        <w:rPr>
          <w:rFonts w:ascii="Century Schoolbook" w:hAnsi="Century Schoolbook" w:hint="eastAsia"/>
        </w:rPr>
        <w:t xml:space="preserve"> </w:t>
      </w:r>
      <w:r w:rsidR="00B7380C" w:rsidRPr="00B7380C">
        <w:rPr>
          <w:rFonts w:ascii="Century Schoolbook" w:hAnsi="Century Schoolbook"/>
        </w:rPr>
        <w:t>number of features increases from 35,488 to 35,78</w:t>
      </w:r>
      <w:r w:rsidR="00B7380C">
        <w:rPr>
          <w:rFonts w:ascii="Century Schoolbook" w:hAnsi="Century Schoolbook" w:hint="eastAsia"/>
        </w:rPr>
        <w:t>8</w:t>
      </w:r>
      <w:r w:rsidR="00B7380C" w:rsidRPr="00B7380C">
        <w:rPr>
          <w:rFonts w:ascii="Century Schoolbook" w:hAnsi="Century Schoolbook"/>
        </w:rPr>
        <w:t>.</w:t>
      </w:r>
    </w:p>
    <w:p w14:paraId="58E9DAC4" w14:textId="1DED478F" w:rsidR="0018685D" w:rsidRPr="00C44A9E" w:rsidRDefault="00B7380C" w:rsidP="00B7380C">
      <w:pPr>
        <w:jc w:val="both"/>
        <w:rPr>
          <w:rFonts w:ascii="Century Schoolbook" w:hAnsi="Century Schoolbook"/>
        </w:rPr>
      </w:pPr>
      <w:r w:rsidRPr="00B7380C">
        <w:rPr>
          <w:rFonts w:ascii="Century Schoolbook" w:hAnsi="Century Schoolbook"/>
        </w:rPr>
        <w:t>The sparsity is expected to decrease because stopwords are common across many documents. Adding them back introduces more non-zero values relative to the total number of matrix elements.</w:t>
      </w:r>
    </w:p>
    <w:p w14:paraId="1E7A8066" w14:textId="55B723C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C9C91CF" w14:textId="4CA513A6"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B7380C" w:rsidRPr="00B7380C">
        <w:rPr>
          <w:rFonts w:ascii="Century Schoolbook" w:hAnsi="Century Schoolbook"/>
        </w:rPr>
        <w:t>Grammar polishing and conceptual clarification.</w:t>
      </w:r>
    </w:p>
    <w:p w14:paraId="7D929A59" w14:textId="58481AE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0" w:history="1">
        <w:r w:rsidR="00B7380C" w:rsidRPr="00B7380C">
          <w:rPr>
            <w:rStyle w:val="af2"/>
            <w:rFonts w:ascii="Century Schoolbook" w:hAnsi="Century Schoolbook"/>
          </w:rPr>
          <w:t>CountVectorizer</w:t>
        </w:r>
      </w:hyperlink>
    </w:p>
    <w:p w14:paraId="7C38349A" w14:textId="02CD054A" w:rsidR="0018685D" w:rsidRPr="00C44A9E" w:rsidRDefault="00000000" w:rsidP="00952AFB">
      <w:pPr>
        <w:jc w:val="both"/>
        <w:rPr>
          <w:rFonts w:ascii="Century Schoolbook" w:hAnsi="Century Schoolbook"/>
        </w:rPr>
      </w:pPr>
      <w:r>
        <w:rPr>
          <w:rFonts w:ascii="Century Schoolbook" w:hAnsi="Century Schoolbook"/>
        </w:rPr>
        <w:lastRenderedPageBreak/>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Pr="00C44A9E" w:rsidRDefault="0018685D" w:rsidP="00952AFB">
      <w:pPr>
        <w:jc w:val="both"/>
        <w:rPr>
          <w:rFonts w:ascii="Century Schoolbook" w:hAnsi="Century Schoolbook"/>
        </w:rPr>
      </w:pPr>
      <w:r w:rsidRPr="00C44A9E">
        <w:rPr>
          <w:rFonts w:ascii="Century Schoolbook" w:hAnsi="Century Schoolbook"/>
          <w:b/>
          <w:bCs/>
        </w:rPr>
        <w:t>Answer:</w:t>
      </w:r>
    </w:p>
    <w:tbl>
      <w:tblPr>
        <w:tblW w:w="8931" w:type="dxa"/>
        <w:tblCellSpacing w:w="15" w:type="dxa"/>
        <w:tblCellMar>
          <w:top w:w="15" w:type="dxa"/>
          <w:left w:w="15" w:type="dxa"/>
          <w:bottom w:w="15" w:type="dxa"/>
          <w:right w:w="15" w:type="dxa"/>
        </w:tblCellMar>
        <w:tblLook w:val="04A0" w:firstRow="1" w:lastRow="0" w:firstColumn="1" w:lastColumn="0" w:noHBand="0" w:noVBand="1"/>
      </w:tblPr>
      <w:tblGrid>
        <w:gridCol w:w="4678"/>
        <w:gridCol w:w="4253"/>
      </w:tblGrid>
      <w:tr w:rsidR="0018685D" w:rsidRPr="00C44A9E" w14:paraId="320A1460" w14:textId="77777777" w:rsidTr="00275350">
        <w:trPr>
          <w:tblHeader/>
          <w:tblCellSpacing w:w="15" w:type="dxa"/>
        </w:trPr>
        <w:tc>
          <w:tcPr>
            <w:tcW w:w="4633" w:type="dxa"/>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4208" w:type="dxa"/>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rsidTr="00275350">
        <w:trPr>
          <w:tblCellSpacing w:w="15" w:type="dxa"/>
        </w:trPr>
        <w:tc>
          <w:tcPr>
            <w:tcW w:w="4633" w:type="dxa"/>
            <w:vAlign w:val="center"/>
            <w:hideMark/>
          </w:tcPr>
          <w:p w14:paraId="47BC8522" w14:textId="6CB3EFD8"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4208" w:type="dxa"/>
            <w:vAlign w:val="center"/>
            <w:hideMark/>
          </w:tcPr>
          <w:p w14:paraId="264C5686" w14:textId="34CBADC9" w:rsidR="0018685D" w:rsidRPr="00C44A9E" w:rsidRDefault="00275350" w:rsidP="00952AFB">
            <w:pPr>
              <w:jc w:val="both"/>
              <w:rPr>
                <w:rFonts w:ascii="Century Schoolbook" w:hAnsi="Century Schoolbook"/>
              </w:rPr>
            </w:pPr>
            <w:r>
              <w:rPr>
                <w:rFonts w:ascii="Century Schoolbook" w:hAnsi="Century Schoolbook" w:hint="eastAsia"/>
              </w:rPr>
              <w:t>35482</w:t>
            </w:r>
          </w:p>
        </w:tc>
      </w:tr>
      <w:tr w:rsidR="0018685D" w:rsidRPr="00C44A9E" w14:paraId="5858EE0D" w14:textId="77777777" w:rsidTr="00275350">
        <w:trPr>
          <w:tblCellSpacing w:w="15" w:type="dxa"/>
        </w:trPr>
        <w:tc>
          <w:tcPr>
            <w:tcW w:w="4633" w:type="dxa"/>
            <w:vAlign w:val="center"/>
            <w:hideMark/>
          </w:tcPr>
          <w:p w14:paraId="6ED63323" w14:textId="15E7CCAC"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4208" w:type="dxa"/>
            <w:vAlign w:val="center"/>
            <w:hideMark/>
          </w:tcPr>
          <w:p w14:paraId="2A74A7DF" w14:textId="5FC72242" w:rsidR="0018685D" w:rsidRPr="00C44A9E" w:rsidRDefault="00275350" w:rsidP="00952AFB">
            <w:pPr>
              <w:jc w:val="both"/>
              <w:rPr>
                <w:rFonts w:ascii="Century Schoolbook" w:hAnsi="Century Schoolbook"/>
              </w:rPr>
            </w:pPr>
            <w:r>
              <w:rPr>
                <w:rFonts w:ascii="Century Schoolbook" w:hAnsi="Century Schoolbook" w:hint="eastAsia"/>
              </w:rPr>
              <w:t>5089</w:t>
            </w:r>
          </w:p>
        </w:tc>
      </w:tr>
      <w:tr w:rsidR="0018685D" w:rsidRPr="00C44A9E" w14:paraId="24D2B5FE" w14:textId="77777777" w:rsidTr="00275350">
        <w:trPr>
          <w:tblCellSpacing w:w="15" w:type="dxa"/>
        </w:trPr>
        <w:tc>
          <w:tcPr>
            <w:tcW w:w="4633" w:type="dxa"/>
            <w:vAlign w:val="center"/>
            <w:hideMark/>
          </w:tcPr>
          <w:p w14:paraId="66B152F8" w14:textId="6C265716"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4208" w:type="dxa"/>
            <w:vAlign w:val="center"/>
            <w:hideMark/>
          </w:tcPr>
          <w:p w14:paraId="3BC8E3AA" w14:textId="4CA1898A" w:rsidR="00275350" w:rsidRPr="00C44A9E" w:rsidRDefault="00275350" w:rsidP="00952AFB">
            <w:pPr>
              <w:jc w:val="both"/>
              <w:rPr>
                <w:rFonts w:ascii="Century Schoolbook" w:hAnsi="Century Schoolbook"/>
              </w:rPr>
            </w:pPr>
            <w:r>
              <w:rPr>
                <w:rFonts w:ascii="Century Schoolbook" w:hAnsi="Century Schoolbook" w:hint="eastAsia"/>
              </w:rPr>
              <w:t>1491</w:t>
            </w:r>
          </w:p>
        </w:tc>
      </w:tr>
    </w:tbl>
    <w:p w14:paraId="4AFAC44B" w14:textId="3E2003E3" w:rsidR="005568AB" w:rsidRPr="005568AB" w:rsidRDefault="005568AB" w:rsidP="005568AB">
      <w:pPr>
        <w:jc w:val="both"/>
        <w:rPr>
          <w:rFonts w:ascii="Century Schoolbook" w:hAnsi="Century Schoolbook"/>
        </w:rPr>
      </w:pPr>
      <w:r w:rsidRPr="005568AB">
        <w:rPr>
          <w:rFonts w:ascii="Century Schoolbook" w:hAnsi="Century Schoolbook"/>
        </w:rPr>
        <w:t>The number of features decreases significantly from 35,482 to 1,491 as the variance threshold increases from 0.0 to 0.05.</w:t>
      </w:r>
    </w:p>
    <w:p w14:paraId="4505EED4" w14:textId="1352E808" w:rsidR="005568AB" w:rsidRPr="005568AB" w:rsidRDefault="005568AB" w:rsidP="005568AB">
      <w:pPr>
        <w:jc w:val="both"/>
        <w:rPr>
          <w:rFonts w:ascii="Century Schoolbook" w:hAnsi="Century Schoolbook"/>
        </w:rPr>
      </w:pPr>
      <w:r w:rsidRPr="005568AB">
        <w:rPr>
          <w:rFonts w:ascii="Century Schoolbook" w:hAnsi="Century Schoolbook"/>
        </w:rPr>
        <w:t>Rare words that appear in only a few documents, as well as very common words with similar frequencies across documents, tend to have near-zero variance and are eliminated first.</w:t>
      </w:r>
    </w:p>
    <w:p w14:paraId="7B7408AA" w14:textId="77777777" w:rsidR="005568AB" w:rsidRDefault="005568AB" w:rsidP="005568AB">
      <w:pPr>
        <w:jc w:val="both"/>
        <w:rPr>
          <w:rFonts w:ascii="Century Schoolbook" w:hAnsi="Century Schoolbook"/>
        </w:rPr>
      </w:pPr>
      <w:r w:rsidRPr="005568AB">
        <w:rPr>
          <w:rFonts w:ascii="Century Schoolbook" w:hAnsi="Century Schoolbook"/>
        </w:rPr>
        <w:t>Near-zero variance means that these features show little variation across documents, making them less useful for distinguishing between documents. Therefore, removing them can reduce dimensionality without significantly affecting model accuracy.</w:t>
      </w:r>
    </w:p>
    <w:p w14:paraId="429CA4D2" w14:textId="347F111D" w:rsidR="0018685D" w:rsidRPr="00C44A9E" w:rsidRDefault="0018685D" w:rsidP="005568A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0E6BD413" w14:textId="1231A014"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5568AB" w:rsidRPr="005568AB">
        <w:rPr>
          <w:rFonts w:ascii="Century Schoolbook" w:hAnsi="Century Schoolbook"/>
        </w:rPr>
        <w:t>Grammar polishing and conceptual clarification.</w:t>
      </w:r>
    </w:p>
    <w:p w14:paraId="57D32213" w14:textId="77029AB9"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1" w:anchor="removing-features-with-low-variance" w:history="1">
        <w:r w:rsidR="005568AB" w:rsidRPr="005568AB">
          <w:rPr>
            <w:rStyle w:val="af2"/>
            <w:rFonts w:ascii="Century Schoolbook" w:hAnsi="Century Schoolbook"/>
          </w:rPr>
          <w:t>Removing features with low variance</w:t>
        </w:r>
      </w:hyperlink>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lastRenderedPageBreak/>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378D82AC" w:rsidR="0018685D" w:rsidRDefault="0018685D" w:rsidP="00952AFB">
      <w:pPr>
        <w:jc w:val="both"/>
        <w:rPr>
          <w:rFonts w:ascii="Century Schoolbook" w:hAnsi="Century Schoolbook"/>
          <w:b/>
          <w:bCs/>
        </w:rPr>
      </w:pPr>
      <w:r w:rsidRPr="00C44A9E">
        <w:rPr>
          <w:rFonts w:ascii="Century Schoolbook" w:hAnsi="Century Schoolbook"/>
          <w:b/>
          <w:bCs/>
        </w:rPr>
        <w:t>Answer:</w:t>
      </w:r>
    </w:p>
    <w:p w14:paraId="22EE8CAF" w14:textId="1C7FB983" w:rsidR="00695EFE" w:rsidRDefault="00695EFE" w:rsidP="00952AFB">
      <w:pPr>
        <w:jc w:val="both"/>
        <w:rPr>
          <w:rFonts w:ascii="Century Schoolbook" w:hAnsi="Century Schoolbook"/>
          <w:b/>
          <w:bCs/>
        </w:rPr>
      </w:pPr>
      <w:r w:rsidRPr="00695EFE">
        <w:rPr>
          <w:rFonts w:ascii="Century Schoolbook" w:hAnsi="Century Schoolbook"/>
          <w:noProof/>
        </w:rPr>
        <w:drawing>
          <wp:inline distT="0" distB="0" distL="0" distR="0" wp14:anchorId="68D490D3" wp14:editId="54E2E5CE">
            <wp:extent cx="1972736" cy="2267919"/>
            <wp:effectExtent l="0" t="0" r="8890" b="0"/>
            <wp:docPr id="6039680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68005" name=""/>
                    <pic:cNvPicPr/>
                  </pic:nvPicPr>
                  <pic:blipFill rotWithShape="1">
                    <a:blip r:embed="rId12"/>
                    <a:srcRect b="23201"/>
                    <a:stretch>
                      <a:fillRect/>
                    </a:stretch>
                  </pic:blipFill>
                  <pic:spPr bwMode="auto">
                    <a:xfrm>
                      <a:off x="0" y="0"/>
                      <a:ext cx="1983727" cy="2280555"/>
                    </a:xfrm>
                    <a:prstGeom prst="rect">
                      <a:avLst/>
                    </a:prstGeom>
                    <a:ln>
                      <a:noFill/>
                    </a:ln>
                    <a:extLst>
                      <a:ext uri="{53640926-AAD7-44D8-BBD7-CCE9431645EC}">
                        <a14:shadowObscured xmlns:a14="http://schemas.microsoft.com/office/drawing/2010/main"/>
                      </a:ext>
                    </a:extLst>
                  </pic:spPr>
                </pic:pic>
              </a:graphicData>
            </a:graphic>
          </wp:inline>
        </w:drawing>
      </w:r>
      <w:r w:rsidRPr="00695EFE">
        <w:rPr>
          <w:rFonts w:ascii="Century Schoolbook" w:hAnsi="Century Schoolbook"/>
          <w:noProof/>
        </w:rPr>
        <w:drawing>
          <wp:inline distT="0" distB="0" distL="0" distR="0" wp14:anchorId="6AFCA5B6" wp14:editId="4C431B7A">
            <wp:extent cx="1884677" cy="2252420"/>
            <wp:effectExtent l="0" t="0" r="1905" b="0"/>
            <wp:docPr id="9600043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04381" name=""/>
                    <pic:cNvPicPr/>
                  </pic:nvPicPr>
                  <pic:blipFill>
                    <a:blip r:embed="rId13"/>
                    <a:stretch>
                      <a:fillRect/>
                    </a:stretch>
                  </pic:blipFill>
                  <pic:spPr>
                    <a:xfrm>
                      <a:off x="0" y="0"/>
                      <a:ext cx="1904844" cy="2276522"/>
                    </a:xfrm>
                    <a:prstGeom prst="rect">
                      <a:avLst/>
                    </a:prstGeom>
                  </pic:spPr>
                </pic:pic>
              </a:graphicData>
            </a:graphic>
          </wp:inline>
        </w:drawing>
      </w:r>
    </w:p>
    <w:p w14:paraId="5315482C" w14:textId="77777777" w:rsidR="00CA3FA0" w:rsidRDefault="00CA3FA0" w:rsidP="00952AFB">
      <w:pPr>
        <w:jc w:val="both"/>
        <w:rPr>
          <w:rFonts w:ascii="Century Schoolbook" w:hAnsi="Century Schoolbook"/>
        </w:rPr>
      </w:pPr>
      <w:r w:rsidRPr="00CA3FA0">
        <w:rPr>
          <w:rFonts w:ascii="Century Schoolbook" w:hAnsi="Century Schoolbook"/>
        </w:rPr>
        <w:t>The top-ranked features for Pearson are more likely to include generic words, such as "thanks" and "looking", although some are related to graphics. In contrast, Spearman has more domain-specific terms, such as "graphics", "image", and "3d", as well as some negatively correlated words related to other categories.</w:t>
      </w:r>
    </w:p>
    <w:p w14:paraId="7BD779B4" w14:textId="77777777" w:rsidR="00CA3FA0" w:rsidRDefault="00CA3FA0" w:rsidP="00952AFB">
      <w:pPr>
        <w:jc w:val="both"/>
        <w:rPr>
          <w:rFonts w:ascii="Century Schoolbook" w:hAnsi="Century Schoolbook"/>
        </w:rPr>
      </w:pPr>
      <w:r w:rsidRPr="00CA3FA0">
        <w:rPr>
          <w:rFonts w:ascii="Century Schoolbook" w:hAnsi="Century Schoolbook"/>
        </w:rPr>
        <w:t>Pearson measures linear correlation using actual values, while Spearman converts the values into ranks before calculating correlation. Therefore, Spearman focuses on the relative order of values rather than the magnitude of their differences.</w:t>
      </w:r>
    </w:p>
    <w:p w14:paraId="7B8DF556" w14:textId="77777777" w:rsidR="00C41DFE" w:rsidRDefault="00C41DFE" w:rsidP="00952AFB">
      <w:pPr>
        <w:jc w:val="both"/>
        <w:rPr>
          <w:rFonts w:ascii="Century Schoolbook" w:hAnsi="Century Schoolbook"/>
        </w:rPr>
      </w:pPr>
      <w:r w:rsidRPr="00C41DFE">
        <w:rPr>
          <w:rFonts w:ascii="Century Schoolbook" w:hAnsi="Century Schoolbook"/>
        </w:rPr>
        <w:t>Pearson correlation is sensitive to extreme values, which may distort the linear relationship between word counts and categories. Spearman reduces this influence by converting values into ranks before calculating correlation. Therefore, when some documents contain extremely high word counts, Spearman may show a stronger correlation than Pearson.</w:t>
      </w:r>
    </w:p>
    <w:p w14:paraId="5D87EE90" w14:textId="421C901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42D7FC6E" w14:textId="3FF7DC6C"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C41DFE" w:rsidRPr="00C41DFE">
        <w:rPr>
          <w:rFonts w:ascii="Century Schoolbook" w:hAnsi="Century Schoolbook"/>
        </w:rPr>
        <w:t>Grammar polishing and conceptual clarificatio</w:t>
      </w:r>
      <w:r w:rsidR="00C41DFE">
        <w:rPr>
          <w:rFonts w:ascii="Century Schoolbook" w:hAnsi="Century Schoolbook" w:hint="eastAsia"/>
        </w:rPr>
        <w:t>n</w:t>
      </w:r>
    </w:p>
    <w:p w14:paraId="72FBD3EF" w14:textId="06C1481B"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4" w:history="1">
        <w:r w:rsidR="00C41DFE" w:rsidRPr="00C41DFE">
          <w:rPr>
            <w:rStyle w:val="af2"/>
            <w:rFonts w:ascii="Century Schoolbook" w:hAnsi="Century Schoolbook"/>
          </w:rPr>
          <w:t>Pearson Correlation</w:t>
        </w:r>
      </w:hyperlink>
      <w:r w:rsidR="00C41DFE">
        <w:rPr>
          <w:rFonts w:ascii="Century Schoolbook" w:hAnsi="Century Schoolbook" w:hint="eastAsia"/>
        </w:rPr>
        <w:t xml:space="preserve">   </w:t>
      </w:r>
      <w:hyperlink r:id="rId15" w:history="1">
        <w:r w:rsidR="00C41DFE" w:rsidRPr="00C41DFE">
          <w:rPr>
            <w:rStyle w:val="af2"/>
            <w:rFonts w:ascii="Century Schoolbook" w:hAnsi="Century Schoolbook"/>
          </w:rPr>
          <w:t>Spearman Rank Correlation</w:t>
        </w:r>
      </w:hyperlink>
    </w:p>
    <w:p w14:paraId="41FE7F12" w14:textId="77777777" w:rsidR="0018685D" w:rsidRPr="00C44A9E" w:rsidRDefault="00000000" w:rsidP="00952AFB">
      <w:pPr>
        <w:jc w:val="both"/>
        <w:rPr>
          <w:rFonts w:ascii="Century Schoolbook" w:hAnsi="Century Schoolbook"/>
        </w:rPr>
      </w:pPr>
      <w:r>
        <w:rPr>
          <w:rFonts w:ascii="Century Schoolbook" w:hAnsi="Century Schoolbook"/>
        </w:rPr>
        <w:lastRenderedPageBreak/>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72026E86"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39178DFA" w14:textId="75644B26" w:rsidR="00F03FB6" w:rsidRDefault="00121F8E" w:rsidP="00952AFB">
      <w:pPr>
        <w:jc w:val="both"/>
        <w:rPr>
          <w:rFonts w:ascii="Century Schoolbook" w:hAnsi="Century Schoolbook"/>
        </w:rPr>
      </w:pPr>
      <w:r w:rsidRPr="00121F8E">
        <w:rPr>
          <w:rFonts w:ascii="Century Schoolbook" w:hAnsi="Century Schoolbook"/>
          <w:noProof/>
        </w:rPr>
        <w:drawing>
          <wp:inline distT="0" distB="0" distL="0" distR="0" wp14:anchorId="37B7321F" wp14:editId="065DC81B">
            <wp:extent cx="2775592" cy="4117384"/>
            <wp:effectExtent l="0" t="0" r="5715" b="0"/>
            <wp:docPr id="8307662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66222" name=""/>
                    <pic:cNvPicPr/>
                  </pic:nvPicPr>
                  <pic:blipFill>
                    <a:blip r:embed="rId16"/>
                    <a:stretch>
                      <a:fillRect/>
                    </a:stretch>
                  </pic:blipFill>
                  <pic:spPr>
                    <a:xfrm>
                      <a:off x="0" y="0"/>
                      <a:ext cx="2808730" cy="4166542"/>
                    </a:xfrm>
                    <a:prstGeom prst="rect">
                      <a:avLst/>
                    </a:prstGeom>
                  </pic:spPr>
                </pic:pic>
              </a:graphicData>
            </a:graphic>
          </wp:inline>
        </w:drawing>
      </w:r>
      <w:r w:rsidR="00880E99">
        <w:rPr>
          <w:rFonts w:ascii="Century Schoolbook" w:hAnsi="Century Schoolbook" w:hint="eastAsia"/>
        </w:rPr>
        <w:t xml:space="preserve">   </w:t>
      </w:r>
      <w:r w:rsidRPr="00121F8E">
        <w:rPr>
          <w:rFonts w:ascii="Century Schoolbook" w:hAnsi="Century Schoolbook"/>
          <w:noProof/>
        </w:rPr>
        <w:drawing>
          <wp:inline distT="0" distB="0" distL="0" distR="0" wp14:anchorId="7D56FD15" wp14:editId="27EB5F85">
            <wp:extent cx="2821224" cy="4058734"/>
            <wp:effectExtent l="0" t="0" r="0" b="0"/>
            <wp:docPr id="9505939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93943" name=""/>
                    <pic:cNvPicPr/>
                  </pic:nvPicPr>
                  <pic:blipFill>
                    <a:blip r:embed="rId17"/>
                    <a:stretch>
                      <a:fillRect/>
                    </a:stretch>
                  </pic:blipFill>
                  <pic:spPr>
                    <a:xfrm>
                      <a:off x="0" y="0"/>
                      <a:ext cx="2824478" cy="4063415"/>
                    </a:xfrm>
                    <a:prstGeom prst="rect">
                      <a:avLst/>
                    </a:prstGeom>
                  </pic:spPr>
                </pic:pic>
              </a:graphicData>
            </a:graphic>
          </wp:inline>
        </w:drawing>
      </w:r>
      <w:r>
        <w:rPr>
          <w:rFonts w:ascii="Century Schoolbook" w:hAnsi="Century Schoolbook" w:hint="eastAsia"/>
        </w:rPr>
        <w:t xml:space="preserve">  </w:t>
      </w:r>
    </w:p>
    <w:p w14:paraId="10E12D4B" w14:textId="77777777" w:rsidR="00880E99" w:rsidRDefault="00880E99" w:rsidP="00952AFB">
      <w:pPr>
        <w:jc w:val="both"/>
        <w:rPr>
          <w:rFonts w:ascii="Century Schoolbook" w:hAnsi="Century Schoolbook"/>
        </w:rPr>
      </w:pPr>
    </w:p>
    <w:p w14:paraId="75A8812B" w14:textId="77777777" w:rsidR="00880E99" w:rsidRDefault="00880E99" w:rsidP="00952AFB">
      <w:pPr>
        <w:jc w:val="both"/>
        <w:rPr>
          <w:rFonts w:ascii="Century Schoolbook" w:hAnsi="Century Schoolbook"/>
        </w:rPr>
      </w:pPr>
    </w:p>
    <w:p w14:paraId="5B9B25AD" w14:textId="77777777" w:rsidR="00880E99" w:rsidRPr="00F03FB6" w:rsidRDefault="00880E99" w:rsidP="00952AFB">
      <w:pPr>
        <w:jc w:val="both"/>
        <w:rPr>
          <w:rFonts w:ascii="Century Schoolbook" w:hAnsi="Century Schoolbook"/>
        </w:rPr>
      </w:pP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4E5A2EBC" w14:textId="77777777" w:rsidR="00880E99" w:rsidRDefault="00880E99" w:rsidP="00880E99">
      <w:pPr>
        <w:spacing w:after="0"/>
        <w:ind w:left="360"/>
        <w:jc w:val="both"/>
        <w:rPr>
          <w:rFonts w:ascii="Century Schoolbook" w:hAnsi="Century Schoolbook"/>
        </w:rPr>
      </w:pPr>
    </w:p>
    <w:p w14:paraId="7BA130E0" w14:textId="77777777" w:rsidR="00880E99" w:rsidRDefault="00880E99" w:rsidP="00880E99">
      <w:pPr>
        <w:spacing w:after="0"/>
        <w:ind w:left="360"/>
        <w:jc w:val="both"/>
        <w:rPr>
          <w:rFonts w:ascii="Century Schoolbook" w:hAnsi="Century Schoolbook"/>
        </w:rPr>
      </w:pPr>
    </w:p>
    <w:p w14:paraId="434B0247" w14:textId="77777777" w:rsidR="00880E99" w:rsidRDefault="00880E99" w:rsidP="00880E99">
      <w:pPr>
        <w:spacing w:after="0"/>
        <w:ind w:left="360"/>
        <w:jc w:val="both"/>
        <w:rPr>
          <w:rFonts w:ascii="Century Schoolbook" w:hAnsi="Century Schoolbook"/>
        </w:rPr>
      </w:pPr>
    </w:p>
    <w:p w14:paraId="20F3B20C" w14:textId="77777777" w:rsidR="00880E99" w:rsidRDefault="00880E99" w:rsidP="00880E99">
      <w:pPr>
        <w:spacing w:after="0"/>
        <w:ind w:left="360"/>
        <w:jc w:val="both"/>
        <w:rPr>
          <w:rFonts w:ascii="Century Schoolbook" w:hAnsi="Century Schoolbook"/>
        </w:rPr>
      </w:pPr>
    </w:p>
    <w:p w14:paraId="2FFFF1EA" w14:textId="77777777" w:rsidR="00880E99" w:rsidRPr="000F5A82" w:rsidRDefault="00880E99" w:rsidP="00880E99">
      <w:pPr>
        <w:spacing w:after="0"/>
        <w:ind w:left="360"/>
        <w:jc w:val="both"/>
        <w:rPr>
          <w:rFonts w:ascii="Century Schoolbook" w:hAnsi="Century Schoolbook"/>
        </w:rPr>
      </w:pP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lastRenderedPageBreak/>
        <w:t xml:space="preserve">Answer (1) —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37312B6C" w14:textId="0D4A7D68" w:rsidR="00880E99" w:rsidRDefault="00880E99" w:rsidP="00952AFB">
      <w:pPr>
        <w:jc w:val="both"/>
        <w:rPr>
          <w:rFonts w:ascii="Century Schoolbook" w:hAnsi="Century Schoolbook"/>
        </w:rPr>
      </w:pPr>
      <w:r w:rsidRPr="00880E99">
        <w:rPr>
          <w:rFonts w:ascii="Century Schoolbook" w:hAnsi="Century Schoolbook"/>
          <w:noProof/>
        </w:rPr>
        <w:drawing>
          <wp:inline distT="0" distB="0" distL="0" distR="0" wp14:anchorId="7B64EEAF" wp14:editId="1A43B675">
            <wp:extent cx="2221424" cy="3156120"/>
            <wp:effectExtent l="0" t="0" r="7620" b="6350"/>
            <wp:docPr id="3600542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54206" name=""/>
                    <pic:cNvPicPr/>
                  </pic:nvPicPr>
                  <pic:blipFill>
                    <a:blip r:embed="rId18"/>
                    <a:stretch>
                      <a:fillRect/>
                    </a:stretch>
                  </pic:blipFill>
                  <pic:spPr>
                    <a:xfrm>
                      <a:off x="0" y="0"/>
                      <a:ext cx="2304634" cy="3274342"/>
                    </a:xfrm>
                    <a:prstGeom prst="rect">
                      <a:avLst/>
                    </a:prstGeom>
                  </pic:spPr>
                </pic:pic>
              </a:graphicData>
            </a:graphic>
          </wp:inline>
        </w:drawing>
      </w:r>
      <w:r w:rsidRPr="00880E99">
        <w:rPr>
          <w:rFonts w:ascii="Century Schoolbook" w:hAnsi="Century Schoolbook"/>
          <w:noProof/>
        </w:rPr>
        <w:drawing>
          <wp:inline distT="0" distB="0" distL="0" distR="0" wp14:anchorId="7DB9B2A1" wp14:editId="49D907E4">
            <wp:extent cx="2242571" cy="3171373"/>
            <wp:effectExtent l="0" t="0" r="5715" b="0"/>
            <wp:docPr id="3021727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72778" name=""/>
                    <pic:cNvPicPr/>
                  </pic:nvPicPr>
                  <pic:blipFill>
                    <a:blip r:embed="rId19"/>
                    <a:stretch>
                      <a:fillRect/>
                    </a:stretch>
                  </pic:blipFill>
                  <pic:spPr>
                    <a:xfrm>
                      <a:off x="0" y="0"/>
                      <a:ext cx="2258933" cy="3194511"/>
                    </a:xfrm>
                    <a:prstGeom prst="rect">
                      <a:avLst/>
                    </a:prstGeom>
                  </pic:spPr>
                </pic:pic>
              </a:graphicData>
            </a:graphic>
          </wp:inline>
        </w:drawing>
      </w:r>
    </w:p>
    <w:p w14:paraId="70C57E47" w14:textId="77777777" w:rsidR="00807F4B" w:rsidRDefault="00807F4B" w:rsidP="00807F4B">
      <w:pPr>
        <w:tabs>
          <w:tab w:val="left" w:pos="3840"/>
        </w:tabs>
        <w:jc w:val="both"/>
        <w:rPr>
          <w:rFonts w:ascii="Century Schoolbook" w:hAnsi="Century Schoolbook"/>
        </w:rPr>
      </w:pPr>
      <w:r w:rsidRPr="00807F4B">
        <w:rPr>
          <w:rFonts w:ascii="Century Schoolbook" w:hAnsi="Century Schoolbook"/>
        </w:rPr>
        <w:t>The execution time and the number of maximal frequent patterns increased significantly. The former increased from 0.135 to 3.132 seconds, while the latter increased from 710 to 9547.</w:t>
      </w:r>
    </w:p>
    <w:p w14:paraId="5B6531CB" w14:textId="77777777" w:rsidR="00807F4B" w:rsidRDefault="00807F4B" w:rsidP="00807F4B">
      <w:pPr>
        <w:tabs>
          <w:tab w:val="left" w:pos="3840"/>
        </w:tabs>
        <w:jc w:val="both"/>
        <w:rPr>
          <w:rFonts w:ascii="Century Schoolbook" w:hAnsi="Century Schoolbook"/>
        </w:rPr>
      </w:pPr>
      <w:r w:rsidRPr="00807F4B">
        <w:rPr>
          <w:rFonts w:ascii="Century Schoolbook" w:hAnsi="Century Schoolbook"/>
        </w:rPr>
        <w:t xml:space="preserve">I think the reason is that more </w:t>
      </w:r>
      <w:proofErr w:type="spellStart"/>
      <w:r w:rsidRPr="00807F4B">
        <w:rPr>
          <w:rFonts w:ascii="Century Schoolbook" w:hAnsi="Century Schoolbook"/>
        </w:rPr>
        <w:t>itemsets</w:t>
      </w:r>
      <w:proofErr w:type="spellEnd"/>
      <w:r w:rsidRPr="00807F4B">
        <w:rPr>
          <w:rFonts w:ascii="Century Schoolbook" w:hAnsi="Century Schoolbook"/>
        </w:rPr>
        <w:t xml:space="preserve"> meet the minimum support threshold, so the search space becomes larger, leading to higher computational cost. </w:t>
      </w:r>
    </w:p>
    <w:p w14:paraId="0BE41D90" w14:textId="51058251" w:rsidR="00880E99" w:rsidRPr="00C44A9E" w:rsidRDefault="00807F4B" w:rsidP="00807F4B">
      <w:pPr>
        <w:tabs>
          <w:tab w:val="left" w:pos="3840"/>
        </w:tabs>
        <w:jc w:val="both"/>
        <w:rPr>
          <w:rFonts w:ascii="Century Schoolbook" w:hAnsi="Century Schoolbook"/>
        </w:rPr>
      </w:pPr>
      <w:r w:rsidRPr="00807F4B">
        <w:rPr>
          <w:rFonts w:ascii="Century Schoolbook" w:hAnsi="Century Schoolbook"/>
        </w:rPr>
        <w:t>However, the number of maximal patterns is not guaranteed to increase, since a previously maximal pattern may be replaced by a larger frequent superset.</w:t>
      </w:r>
    </w:p>
    <w:p w14:paraId="4E05A00F" w14:textId="77777777" w:rsidR="0018685D" w:rsidRDefault="0018685D" w:rsidP="00952AFB">
      <w:pPr>
        <w:jc w:val="both"/>
        <w:rPr>
          <w:rFonts w:ascii="Century Schoolbook" w:hAnsi="Century Schoolbook"/>
          <w:b/>
          <w:bCs/>
        </w:rPr>
      </w:pPr>
      <w:r w:rsidRPr="00C44A9E">
        <w:rPr>
          <w:rFonts w:ascii="Century Schoolbook" w:hAnsi="Century Schoolbook"/>
          <w:b/>
          <w:bCs/>
        </w:rPr>
        <w:t xml:space="preserve">Answer (2) —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351596CB" w14:textId="77777777" w:rsidR="00807F4B" w:rsidRDefault="00807F4B" w:rsidP="00952AFB">
      <w:pPr>
        <w:jc w:val="both"/>
        <w:rPr>
          <w:rFonts w:ascii="Century Schoolbook" w:hAnsi="Century Schoolbook"/>
        </w:rPr>
      </w:pPr>
      <w:r w:rsidRPr="00807F4B">
        <w:rPr>
          <w:rFonts w:ascii="Century Schoolbook" w:hAnsi="Century Schoolbook"/>
        </w:rPr>
        <w:t>In Top-K FAE, patterns are ranked by support, and k determines how many top-ranked patterns are retained.</w:t>
      </w:r>
    </w:p>
    <w:p w14:paraId="6F0EF48C" w14:textId="77777777" w:rsidR="00807F4B" w:rsidRDefault="00807F4B" w:rsidP="00952AFB">
      <w:pPr>
        <w:jc w:val="both"/>
        <w:rPr>
          <w:rFonts w:ascii="Century Schoolbook" w:hAnsi="Century Schoolbook"/>
        </w:rPr>
      </w:pPr>
      <w:r w:rsidRPr="00807F4B">
        <w:rPr>
          <w:rFonts w:ascii="Century Schoolbook" w:hAnsi="Century Schoolbook"/>
        </w:rPr>
        <w:t xml:space="preserve">In contrast, </w:t>
      </w:r>
      <w:proofErr w:type="spellStart"/>
      <w:r w:rsidRPr="00807F4B">
        <w:rPr>
          <w:rFonts w:ascii="Century Schoolbook" w:hAnsi="Century Schoolbook"/>
        </w:rPr>
        <w:t>minSup</w:t>
      </w:r>
      <w:proofErr w:type="spellEnd"/>
      <w:r w:rsidRPr="00807F4B">
        <w:rPr>
          <w:rFonts w:ascii="Century Schoolbook" w:hAnsi="Century Schoolbook"/>
        </w:rPr>
        <w:t xml:space="preserve"> specifies the minimum support threshold.</w:t>
      </w:r>
    </w:p>
    <w:p w14:paraId="6FC1F33E" w14:textId="1E4BB88D" w:rsidR="00807F4B" w:rsidRPr="00C44A9E" w:rsidRDefault="00807F4B" w:rsidP="00952AFB">
      <w:pPr>
        <w:jc w:val="both"/>
        <w:rPr>
          <w:rFonts w:ascii="Century Schoolbook" w:hAnsi="Century Schoolbook"/>
        </w:rPr>
      </w:pPr>
      <w:r w:rsidRPr="00807F4B">
        <w:rPr>
          <w:rFonts w:ascii="Century Schoolbook" w:hAnsi="Century Schoolbook"/>
        </w:rPr>
        <w:t xml:space="preserve">In </w:t>
      </w:r>
      <w:proofErr w:type="spellStart"/>
      <w:r w:rsidRPr="00807F4B">
        <w:rPr>
          <w:rFonts w:ascii="Century Schoolbook" w:hAnsi="Century Schoolbook"/>
        </w:rPr>
        <w:t>MaxFPGrowth</w:t>
      </w:r>
      <w:proofErr w:type="spellEnd"/>
      <w:r w:rsidRPr="00807F4B">
        <w:rPr>
          <w:rFonts w:ascii="Century Schoolbook" w:hAnsi="Century Schoolbook"/>
        </w:rPr>
        <w:t xml:space="preserve">, only maximal frequent </w:t>
      </w:r>
      <w:proofErr w:type="spellStart"/>
      <w:r w:rsidRPr="00807F4B">
        <w:rPr>
          <w:rFonts w:ascii="Century Schoolbook" w:hAnsi="Century Schoolbook"/>
        </w:rPr>
        <w:t>itemsets</w:t>
      </w:r>
      <w:proofErr w:type="spellEnd"/>
      <w:r w:rsidRPr="00807F4B">
        <w:rPr>
          <w:rFonts w:ascii="Century Schoolbook" w:hAnsi="Century Schoolbook"/>
        </w:rPr>
        <w:t xml:space="preserve"> are retained, so </w:t>
      </w:r>
      <w:proofErr w:type="spellStart"/>
      <w:r w:rsidRPr="00807F4B">
        <w:rPr>
          <w:rFonts w:ascii="Century Schoolbook" w:hAnsi="Century Schoolbook"/>
        </w:rPr>
        <w:t>minSup</w:t>
      </w:r>
      <w:proofErr w:type="spellEnd"/>
      <w:r w:rsidRPr="00807F4B">
        <w:rPr>
          <w:rFonts w:ascii="Century Schoolbook" w:hAnsi="Century Schoolbook"/>
        </w:rPr>
        <w:t xml:space="preserve"> does not directly determine the number of output patterns.</w:t>
      </w:r>
    </w:p>
    <w:p w14:paraId="48DA425B" w14:textId="77777777" w:rsidR="0018685D" w:rsidRDefault="0018685D" w:rsidP="00952AFB">
      <w:pPr>
        <w:jc w:val="both"/>
        <w:rPr>
          <w:rFonts w:ascii="Century Schoolbook" w:hAnsi="Century Schoolbook"/>
          <w:b/>
          <w:bCs/>
        </w:rPr>
      </w:pPr>
      <w:r w:rsidRPr="00C44A9E">
        <w:rPr>
          <w:rFonts w:ascii="Century Schoolbook" w:hAnsi="Century Schoolbook"/>
          <w:b/>
          <w:bCs/>
        </w:rPr>
        <w:t>Answer (3) — Maximal vs standard frequent patterns:</w:t>
      </w:r>
    </w:p>
    <w:p w14:paraId="62399DC0" w14:textId="3F50EAC7" w:rsidR="00807F4B" w:rsidRPr="00807F4B" w:rsidRDefault="00807F4B" w:rsidP="00952AFB">
      <w:pPr>
        <w:jc w:val="both"/>
        <w:rPr>
          <w:rFonts w:ascii="Century Schoolbook" w:hAnsi="Century Schoolbook"/>
        </w:rPr>
      </w:pPr>
      <w:r w:rsidRPr="00807F4B">
        <w:rPr>
          <w:rFonts w:ascii="Century Schoolbook" w:hAnsi="Century Schoolbook"/>
        </w:rPr>
        <w:t xml:space="preserve">Standard frequent pattern mining retains all frequent </w:t>
      </w:r>
      <w:proofErr w:type="spellStart"/>
      <w:r w:rsidRPr="00807F4B">
        <w:rPr>
          <w:rFonts w:ascii="Century Schoolbook" w:hAnsi="Century Schoolbook"/>
        </w:rPr>
        <w:t>itemsets</w:t>
      </w:r>
      <w:proofErr w:type="spellEnd"/>
      <w:r w:rsidRPr="00807F4B">
        <w:rPr>
          <w:rFonts w:ascii="Century Schoolbook" w:hAnsi="Century Schoolbook"/>
        </w:rPr>
        <w:t>, while maximal frequent pattern mining omits their frequent subsets when they are covered by larger frequent patterns. Although this loses the individual support values of the subsets, it reduces redundancy and makes the main frequent patterns easier to observe.</w:t>
      </w:r>
    </w:p>
    <w:p w14:paraId="783084E8" w14:textId="49F2566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7AF0A" w14:textId="0C239609" w:rsidR="0018685D" w:rsidRPr="00807F4B" w:rsidRDefault="0018685D" w:rsidP="00807F4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807F4B" w:rsidRPr="00807F4B">
        <w:rPr>
          <w:rFonts w:ascii="Century Schoolbook" w:hAnsi="Century Schoolbook"/>
        </w:rPr>
        <w:t>Grammar polishing and conceptual clarification</w:t>
      </w:r>
    </w:p>
    <w:p w14:paraId="0690BE16" w14:textId="15177213" w:rsidR="00952AFB" w:rsidRPr="00807F4B" w:rsidRDefault="0018685D" w:rsidP="00952AFB">
      <w:pPr>
        <w:jc w:val="both"/>
        <w:rPr>
          <w:rFonts w:ascii="Century Schoolbook" w:hAnsi="Century Schoolbook"/>
          <w:sz w:val="20"/>
          <w:szCs w:val="20"/>
        </w:rPr>
      </w:pPr>
      <w:r w:rsidRPr="00C44A9E">
        <w:rPr>
          <w:rFonts w:ascii="Century Schoolbook" w:hAnsi="Century Schoolbook"/>
          <w:b/>
          <w:bCs/>
        </w:rPr>
        <w:t>External references (links):</w:t>
      </w:r>
      <w:r w:rsidRPr="00C44A9E">
        <w:rPr>
          <w:rFonts w:ascii="Century Schoolbook" w:hAnsi="Century Schoolbook"/>
        </w:rPr>
        <w:t xml:space="preserve"> </w:t>
      </w:r>
      <w:hyperlink r:id="rId20" w:history="1">
        <w:r w:rsidR="00807F4B" w:rsidRPr="00807F4B">
          <w:rPr>
            <w:rStyle w:val="af2"/>
            <w:rFonts w:ascii="Century Schoolbook" w:hAnsi="Century Schoolbook"/>
            <w:sz w:val="20"/>
            <w:szCs w:val="20"/>
          </w:rPr>
          <w:t>PAMI – FAE</w:t>
        </w:r>
      </w:hyperlink>
      <w:r w:rsidR="00807F4B" w:rsidRPr="00807F4B">
        <w:rPr>
          <w:rFonts w:ascii="Century Schoolbook" w:hAnsi="Century Schoolbook" w:hint="eastAsia"/>
          <w:sz w:val="20"/>
          <w:szCs w:val="20"/>
        </w:rPr>
        <w:t xml:space="preserve">  </w:t>
      </w:r>
      <w:hyperlink r:id="rId21" w:history="1">
        <w:r w:rsidR="00807F4B" w:rsidRPr="00807F4B">
          <w:rPr>
            <w:rStyle w:val="af2"/>
            <w:rFonts w:ascii="Century Schoolbook" w:hAnsi="Century Schoolbook"/>
            <w:sz w:val="20"/>
            <w:szCs w:val="20"/>
          </w:rPr>
          <w:t>PAMI – MaxFPGrowth</w:t>
        </w:r>
      </w:hyperlink>
      <w:r w:rsidR="00807F4B" w:rsidRPr="00807F4B">
        <w:rPr>
          <w:rFonts w:ascii="Century Schoolbook" w:hAnsi="Century Schoolbook" w:hint="eastAsia"/>
          <w:sz w:val="20"/>
          <w:szCs w:val="20"/>
        </w:rPr>
        <w:t xml:space="preserve">  </w:t>
      </w:r>
      <w:hyperlink r:id="rId22" w:history="1">
        <w:r w:rsidR="00807F4B" w:rsidRPr="00807F4B">
          <w:rPr>
            <w:rStyle w:val="af2"/>
            <w:rFonts w:ascii="Century Schoolbook" w:hAnsi="Century Schoolbook"/>
            <w:sz w:val="20"/>
            <w:szCs w:val="20"/>
          </w:rPr>
          <w:t>Frequent Itemset Mining</w:t>
        </w:r>
      </w:hyperlink>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7A4825B7" w14:textId="77777777" w:rsidR="00E50F18" w:rsidRPr="00E50F18" w:rsidRDefault="00E50F18" w:rsidP="00E50F18">
      <w:pPr>
        <w:jc w:val="both"/>
        <w:rPr>
          <w:rFonts w:ascii="Century Schoolbook" w:hAnsi="Century Schoolbook" w:hint="eastAsia"/>
        </w:rPr>
      </w:pPr>
    </w:p>
    <w:p w14:paraId="1A75BCF6" w14:textId="40766E31" w:rsidR="0018685D" w:rsidRDefault="0018685D" w:rsidP="00952AFB">
      <w:pPr>
        <w:jc w:val="both"/>
        <w:rPr>
          <w:rFonts w:ascii="Century Schoolbook" w:hAnsi="Century Schoolbook"/>
          <w:b/>
          <w:bCs/>
        </w:rPr>
      </w:pPr>
      <w:r w:rsidRPr="00C44A9E">
        <w:rPr>
          <w:rFonts w:ascii="Century Schoolbook" w:hAnsi="Century Schoolbook"/>
          <w:b/>
          <w:bCs/>
        </w:rPr>
        <w:t>Answer:</w:t>
      </w:r>
    </w:p>
    <w:p w14:paraId="2EC086A4" w14:textId="3365B621" w:rsidR="00E50F18" w:rsidRPr="00E50F18" w:rsidRDefault="00E50F18" w:rsidP="00E50F18">
      <w:pPr>
        <w:numPr>
          <w:ilvl w:val="0"/>
          <w:numId w:val="26"/>
        </w:numPr>
        <w:jc w:val="both"/>
        <w:rPr>
          <w:rFonts w:ascii="Century Schoolbook" w:hAnsi="Century Schoolbook"/>
        </w:rPr>
      </w:pPr>
      <w:proofErr w:type="spellStart"/>
      <w:r w:rsidRPr="00E50F18">
        <w:rPr>
          <w:rFonts w:ascii="Century Schoolbook" w:hAnsi="Century Schoolbook"/>
        </w:rPr>
        <w:t>X_counts</w:t>
      </w:r>
      <w:proofErr w:type="spellEnd"/>
      <w:r w:rsidRPr="00E50F18">
        <w:rPr>
          <w:rFonts w:ascii="Century Schoolbook" w:hAnsi="Century Schoolbook"/>
        </w:rPr>
        <w:t xml:space="preserve"> has a shape of 2257 x 35788, which means each document is a point in a 35788 dimensional space</w:t>
      </w:r>
      <w:r>
        <w:rPr>
          <w:rFonts w:ascii="Century Schoolbook" w:hAnsi="Century Schoolbook" w:hint="eastAsia"/>
        </w:rPr>
        <w:t xml:space="preserve">, </w:t>
      </w:r>
      <w:r w:rsidRPr="00E50F18">
        <w:rPr>
          <w:rFonts w:ascii="Century Schoolbook" w:hAnsi="Century Schoolbook"/>
        </w:rPr>
        <w:t>but in a scatter plot, each point only has 2 coordinates, and humans can only visualize up to 3 dimensions.</w:t>
      </w:r>
    </w:p>
    <w:p w14:paraId="61090324" w14:textId="2D7795A9" w:rsidR="00E50F18" w:rsidRDefault="00E50F18" w:rsidP="00E50F18">
      <w:pPr>
        <w:numPr>
          <w:ilvl w:val="0"/>
          <w:numId w:val="26"/>
        </w:numPr>
        <w:jc w:val="both"/>
        <w:rPr>
          <w:rFonts w:ascii="Century Schoolbook" w:hAnsi="Century Schoolbook"/>
        </w:rPr>
      </w:pPr>
      <w:r w:rsidRPr="00E50F18">
        <w:rPr>
          <w:rFonts w:ascii="Century Schoolbook" w:hAnsi="Century Schoolbook"/>
        </w:rPr>
        <w:t>we need dimensionality reduction methods like PCA, t-SNE or UMAP to reduce the dimensions before plotting.</w:t>
      </w:r>
    </w:p>
    <w:p w14:paraId="5EFA0521" w14:textId="77777777" w:rsidR="00E50F18" w:rsidRPr="00E50F18" w:rsidRDefault="00E50F18" w:rsidP="00E50F18">
      <w:pPr>
        <w:jc w:val="both"/>
        <w:rPr>
          <w:rFonts w:ascii="Century Schoolbook" w:hAnsi="Century Schoolbook" w:hint="eastAsia"/>
        </w:rPr>
      </w:pPr>
    </w:p>
    <w:p w14:paraId="31DEF80B" w14:textId="6A370690"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1DE8D32" w14:textId="68426DD1" w:rsidR="0018685D" w:rsidRPr="00E50F18"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E50F18" w:rsidRPr="00807F4B">
        <w:rPr>
          <w:rFonts w:ascii="Century Schoolbook" w:hAnsi="Century Schoolbook"/>
        </w:rPr>
        <w:t>Grammar polishing and conceptual clarification</w:t>
      </w:r>
    </w:p>
    <w:p w14:paraId="61DB90C7" w14:textId="45B36AA3" w:rsidR="0018685D" w:rsidRPr="00C44A9E" w:rsidRDefault="0018685D" w:rsidP="00952AFB">
      <w:pPr>
        <w:jc w:val="both"/>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r w:rsidR="00E50F18">
        <w:rPr>
          <w:rFonts w:ascii="Century Schoolbook" w:hAnsi="Century Schoolbook" w:hint="eastAsia"/>
        </w:rPr>
        <w:t xml:space="preserve">  </w:t>
      </w:r>
      <w:hyperlink r:id="rId23" w:anchor="pca" w:history="1">
        <w:r w:rsidR="00E50F18" w:rsidRPr="00E50F18">
          <w:rPr>
            <w:rStyle w:val="af2"/>
            <w:rFonts w:ascii="Century Schoolbook" w:hAnsi="Century Schoolbook"/>
          </w:rPr>
          <w:t>PCA</w:t>
        </w:r>
      </w:hyperlink>
      <w:r w:rsidR="00E50F18">
        <w:rPr>
          <w:rFonts w:ascii="Century Schoolbook" w:hAnsi="Century Schoolbook" w:hint="eastAsia"/>
        </w:rPr>
        <w:t xml:space="preserve">    </w:t>
      </w:r>
      <w:hyperlink r:id="rId24" w:history="1">
        <w:r w:rsidR="00E50F18" w:rsidRPr="00E50F18">
          <w:rPr>
            <w:rStyle w:val="af2"/>
            <w:rFonts w:ascii="Century Schoolbook" w:hAnsi="Century Schoolbook"/>
          </w:rPr>
          <w:t>UMAP</w:t>
        </w:r>
      </w:hyperlink>
      <w:r w:rsidR="00E50F18">
        <w:rPr>
          <w:rFonts w:ascii="Century Schoolbook" w:hAnsi="Century Schoolbook" w:hint="eastAsia"/>
        </w:rPr>
        <w:t xml:space="preserve">    </w:t>
      </w:r>
      <w:hyperlink r:id="rId25" w:anchor="t-sne" w:history="1">
        <w:r w:rsidR="00E50F18" w:rsidRPr="00E50F18">
          <w:rPr>
            <w:rStyle w:val="af2"/>
            <w:rFonts w:ascii="Century Schoolbook" w:hAnsi="Century Schoolbook"/>
          </w:rPr>
          <w:t>t-SNE</w:t>
        </w:r>
      </w:hyperlink>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44A8B6BE" w14:textId="4B73AED7" w:rsidR="00E50F18" w:rsidRDefault="00E50F18" w:rsidP="00952AFB">
      <w:pPr>
        <w:jc w:val="both"/>
        <w:rPr>
          <w:rFonts w:ascii="Century Schoolbook" w:hAnsi="Century Schoolbook"/>
          <w:b/>
          <w:bCs/>
        </w:rPr>
      </w:pPr>
      <w:r w:rsidRPr="00E50F18">
        <w:rPr>
          <w:rFonts w:ascii="Century Schoolbook" w:hAnsi="Century Schoolbook"/>
          <w:b/>
          <w:bCs/>
        </w:rPr>
        <w:drawing>
          <wp:inline distT="0" distB="0" distL="0" distR="0" wp14:anchorId="30074540" wp14:editId="5709DF69">
            <wp:extent cx="5731510" cy="2148205"/>
            <wp:effectExtent l="0" t="0" r="2540" b="4445"/>
            <wp:docPr id="3334867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86793" name=""/>
                    <pic:cNvPicPr/>
                  </pic:nvPicPr>
                  <pic:blipFill>
                    <a:blip r:embed="rId26"/>
                    <a:stretch>
                      <a:fillRect/>
                    </a:stretch>
                  </pic:blipFill>
                  <pic:spPr>
                    <a:xfrm>
                      <a:off x="0" y="0"/>
                      <a:ext cx="5731510" cy="2148205"/>
                    </a:xfrm>
                    <a:prstGeom prst="rect">
                      <a:avLst/>
                    </a:prstGeom>
                  </pic:spPr>
                </pic:pic>
              </a:graphicData>
            </a:graphic>
          </wp:inline>
        </w:drawing>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7D8A67EC" w14:textId="77777777" w:rsidR="009C62A0" w:rsidRDefault="009C62A0" w:rsidP="009C62A0">
      <w:pPr>
        <w:pStyle w:val="a9"/>
        <w:numPr>
          <w:ilvl w:val="0"/>
          <w:numId w:val="27"/>
        </w:numPr>
        <w:jc w:val="both"/>
        <w:rPr>
          <w:rFonts w:ascii="Century Schoolbook" w:hAnsi="Century Schoolbook"/>
        </w:rPr>
      </w:pPr>
      <w:r w:rsidRPr="009C62A0">
        <w:rPr>
          <w:rFonts w:ascii="Century Schoolbook" w:hAnsi="Century Schoolbook"/>
        </w:rPr>
        <w:t>t-SNE and UMAP are nonlinear methods, and their plots form separate clusters like islands.</w:t>
      </w:r>
    </w:p>
    <w:p w14:paraId="41241E12" w14:textId="77777777" w:rsidR="009C62A0" w:rsidRDefault="009C62A0" w:rsidP="009C62A0">
      <w:pPr>
        <w:pStyle w:val="a9"/>
        <w:ind w:left="360"/>
        <w:jc w:val="both"/>
        <w:rPr>
          <w:rFonts w:ascii="Century Schoolbook" w:hAnsi="Century Schoolbook"/>
        </w:rPr>
      </w:pPr>
      <w:r w:rsidRPr="009C62A0">
        <w:rPr>
          <w:rFonts w:ascii="Century Schoolbook" w:hAnsi="Century Schoolbook"/>
        </w:rPr>
        <w:t>PCA is linear, and most points overlap near the center, with only a few points far away.</w:t>
      </w:r>
    </w:p>
    <w:p w14:paraId="7A2574D3" w14:textId="41C1C15F" w:rsidR="009C62A0" w:rsidRDefault="009C62A0" w:rsidP="009C62A0">
      <w:pPr>
        <w:pStyle w:val="a9"/>
        <w:ind w:left="360"/>
        <w:jc w:val="both"/>
        <w:rPr>
          <w:rFonts w:ascii="Century Schoolbook" w:hAnsi="Century Schoolbook"/>
        </w:rPr>
      </w:pPr>
      <w:r w:rsidRPr="009C62A0">
        <w:rPr>
          <w:rFonts w:ascii="Century Schoolbook" w:hAnsi="Century Schoolbook"/>
        </w:rPr>
        <w:t>But there is still some overlap in the middle of the t-SNE plot.</w:t>
      </w:r>
    </w:p>
    <w:p w14:paraId="468592C6" w14:textId="77777777" w:rsidR="009C62A0" w:rsidRDefault="009C62A0" w:rsidP="009C62A0">
      <w:pPr>
        <w:pStyle w:val="a9"/>
        <w:numPr>
          <w:ilvl w:val="0"/>
          <w:numId w:val="27"/>
        </w:numPr>
        <w:jc w:val="both"/>
        <w:rPr>
          <w:rFonts w:ascii="Century Schoolbook" w:hAnsi="Century Schoolbook"/>
        </w:rPr>
      </w:pPr>
      <w:r w:rsidRPr="009C62A0">
        <w:rPr>
          <w:rFonts w:ascii="Century Schoolbook" w:hAnsi="Century Schoolbook"/>
        </w:rPr>
        <w:t>PCA is a linear method that finds directions with the largest variance.</w:t>
      </w:r>
    </w:p>
    <w:p w14:paraId="314F5DE6" w14:textId="77777777" w:rsidR="009C62A0" w:rsidRDefault="009C62A0" w:rsidP="009C62A0">
      <w:pPr>
        <w:pStyle w:val="a9"/>
        <w:ind w:left="360"/>
        <w:jc w:val="both"/>
        <w:rPr>
          <w:rFonts w:ascii="Century Schoolbook" w:hAnsi="Century Schoolbook"/>
        </w:rPr>
      </w:pPr>
      <w:r w:rsidRPr="009C62A0">
        <w:rPr>
          <w:rFonts w:ascii="Century Schoolbook" w:hAnsi="Century Schoolbook"/>
        </w:rPr>
        <w:t>But high variance doesn't always mean better class separation.</w:t>
      </w:r>
    </w:p>
    <w:p w14:paraId="78473D92" w14:textId="0D5C8462" w:rsidR="009C62A0" w:rsidRDefault="009C62A0" w:rsidP="009C62A0">
      <w:pPr>
        <w:pStyle w:val="a9"/>
        <w:ind w:left="360"/>
        <w:jc w:val="both"/>
        <w:rPr>
          <w:rFonts w:ascii="Century Schoolbook" w:hAnsi="Century Schoolbook"/>
        </w:rPr>
      </w:pPr>
      <w:r w:rsidRPr="009C62A0">
        <w:rPr>
          <w:rFonts w:ascii="Century Schoolbook" w:hAnsi="Century Schoolbook"/>
        </w:rPr>
        <w:t xml:space="preserve">For example, if most documents have similar lengths but a few are extremely long, these long documents may dominate PC1, making other points crowded </w:t>
      </w:r>
      <w:proofErr w:type="spellStart"/>
      <w:r w:rsidRPr="009C62A0">
        <w:rPr>
          <w:rFonts w:ascii="Century Schoolbook" w:hAnsi="Century Schoolbook"/>
        </w:rPr>
        <w:t>together.In</w:t>
      </w:r>
      <w:proofErr w:type="spellEnd"/>
      <w:r w:rsidRPr="009C62A0">
        <w:rPr>
          <w:rFonts w:ascii="Century Schoolbook" w:hAnsi="Century Schoolbook"/>
        </w:rPr>
        <w:t xml:space="preserve"> my homework Reddit dataset, the correlation between PC1 and total word count was 0.947.</w:t>
      </w:r>
    </w:p>
    <w:p w14:paraId="2A5E1172" w14:textId="75D0009A" w:rsidR="009C62A0" w:rsidRDefault="009C62A0" w:rsidP="009C62A0">
      <w:pPr>
        <w:pStyle w:val="a9"/>
        <w:numPr>
          <w:ilvl w:val="0"/>
          <w:numId w:val="27"/>
        </w:numPr>
        <w:jc w:val="both"/>
        <w:rPr>
          <w:rFonts w:ascii="Century Schoolbook" w:hAnsi="Century Schoolbook"/>
        </w:rPr>
      </w:pPr>
      <w:r w:rsidRPr="009C62A0">
        <w:rPr>
          <w:rFonts w:ascii="Century Schoolbook" w:hAnsi="Century Schoolbook"/>
        </w:rPr>
        <w:t>t-SNE mainly preserves local neighbor relationships, meaning which documents are close to each other</w:t>
      </w:r>
      <w:r>
        <w:rPr>
          <w:rFonts w:ascii="Century Schoolbook" w:hAnsi="Century Schoolbook" w:hint="eastAsia"/>
        </w:rPr>
        <w:t>.</w:t>
      </w:r>
    </w:p>
    <w:p w14:paraId="61171754" w14:textId="77777777" w:rsidR="009C62A0" w:rsidRDefault="009C62A0" w:rsidP="009C62A0">
      <w:pPr>
        <w:pStyle w:val="a9"/>
        <w:ind w:left="360"/>
        <w:jc w:val="both"/>
        <w:rPr>
          <w:rFonts w:ascii="Century Schoolbook" w:hAnsi="Century Schoolbook"/>
        </w:rPr>
      </w:pPr>
      <w:r w:rsidRPr="009C62A0">
        <w:rPr>
          <w:rFonts w:ascii="Century Schoolbook" w:hAnsi="Century Schoolbook"/>
        </w:rPr>
        <w:t>The distances between clusters and their sizes shouldn't be directly interpreted.</w:t>
      </w:r>
    </w:p>
    <w:p w14:paraId="322CA139" w14:textId="4DE6D5EB" w:rsidR="009C62A0" w:rsidRDefault="009C62A0" w:rsidP="009C62A0">
      <w:pPr>
        <w:pStyle w:val="a9"/>
        <w:ind w:left="360"/>
        <w:jc w:val="both"/>
        <w:rPr>
          <w:rFonts w:ascii="Century Schoolbook" w:hAnsi="Century Schoolbook"/>
        </w:rPr>
      </w:pPr>
      <w:r w:rsidRPr="009C62A0">
        <w:rPr>
          <w:rFonts w:ascii="Century Schoolbook" w:hAnsi="Century Schoolbook"/>
        </w:rPr>
        <w:t>Different random seeds can also change the positions of clusters, so their absolute positions and distances aren't reliable.</w:t>
      </w:r>
    </w:p>
    <w:p w14:paraId="5B9778F7" w14:textId="77777777" w:rsidR="009C62A0" w:rsidRPr="009C62A0" w:rsidRDefault="009C62A0" w:rsidP="009C62A0">
      <w:pPr>
        <w:jc w:val="both"/>
        <w:rPr>
          <w:rFonts w:ascii="Century Schoolbook" w:hAnsi="Century Schoolbook" w:hint="eastAsia"/>
        </w:rPr>
      </w:pPr>
    </w:p>
    <w:p w14:paraId="3CDE42E4" w14:textId="59176DEF"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35B8F860" w14:textId="48241476"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9C62A0" w:rsidRPr="00807F4B">
        <w:rPr>
          <w:rFonts w:ascii="Century Schoolbook" w:hAnsi="Century Schoolbook"/>
        </w:rPr>
        <w:t>Grammar polishing and conceptual clarification</w:t>
      </w:r>
    </w:p>
    <w:p w14:paraId="4B378A1A" w14:textId="64432328" w:rsidR="00D0352B" w:rsidRPr="00C44A9E" w:rsidRDefault="0018685D" w:rsidP="00952AFB">
      <w:pPr>
        <w:jc w:val="both"/>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r w:rsidR="009C62A0">
        <w:rPr>
          <w:rFonts w:ascii="Century Schoolbook" w:hAnsi="Century Schoolbook" w:hint="eastAsia"/>
        </w:rPr>
        <w:t xml:space="preserve"> </w:t>
      </w:r>
      <w:hyperlink r:id="rId27" w:history="1">
        <w:r w:rsidR="009C62A0">
          <w:rPr>
            <w:rStyle w:val="af2"/>
            <w:rFonts w:ascii="Century Schoolbook" w:hAnsi="Century Schoolbook"/>
          </w:rPr>
          <w:t>Use t-SNE Effectively</w:t>
        </w:r>
      </w:hyperlink>
      <w:r w:rsidR="009C62A0">
        <w:rPr>
          <w:rFonts w:ascii="Century Schoolbook" w:hAnsi="Century Schoolbook" w:hint="eastAsia"/>
        </w:rPr>
        <w:t xml:space="preserve">  </w:t>
      </w:r>
      <w:hyperlink r:id="rId28" w:anchor="pca" w:history="1">
        <w:r w:rsidR="009C62A0" w:rsidRPr="00E50F18">
          <w:rPr>
            <w:rStyle w:val="af2"/>
            <w:rFonts w:ascii="Century Schoolbook" w:hAnsi="Century Schoolbook"/>
          </w:rPr>
          <w:t>PCA</w:t>
        </w:r>
      </w:hyperlink>
      <w:r w:rsidR="009C62A0">
        <w:rPr>
          <w:rFonts w:ascii="Century Schoolbook" w:hAnsi="Century Schoolbook" w:hint="eastAsia"/>
        </w:rPr>
        <w:t xml:space="preserve">  </w:t>
      </w:r>
      <w:hyperlink r:id="rId29" w:history="1">
        <w:r w:rsidR="009C62A0" w:rsidRPr="00E50F18">
          <w:rPr>
            <w:rStyle w:val="af2"/>
            <w:rFonts w:ascii="Century Schoolbook" w:hAnsi="Century Schoolbook"/>
          </w:rPr>
          <w:t>UMAP</w:t>
        </w:r>
      </w:hyperlink>
      <w:r w:rsidR="009C62A0">
        <w:rPr>
          <w:rFonts w:ascii="Century Schoolbook" w:hAnsi="Century Schoolbook" w:hint="eastAsia"/>
        </w:rPr>
        <w:t xml:space="preserve">  </w:t>
      </w:r>
      <w:hyperlink r:id="rId30" w:anchor="t-sne" w:history="1">
        <w:r w:rsidR="009C62A0" w:rsidRPr="00E50F18">
          <w:rPr>
            <w:rStyle w:val="af2"/>
            <w:rFonts w:ascii="Century Schoolbook" w:hAnsi="Century Schoolbook"/>
          </w:rPr>
          <w:t>t-SNE</w:t>
        </w:r>
      </w:hyperlink>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1FFB570D" w14:textId="2BA9817F" w:rsidR="009C62A0" w:rsidRPr="00C44A9E" w:rsidRDefault="0018685D" w:rsidP="00952AFB">
      <w:pPr>
        <w:jc w:val="both"/>
        <w:rPr>
          <w:rFonts w:ascii="Century Schoolbook" w:hAnsi="Century Schoolbook" w:hint="eastAsia"/>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0D829496" w14:textId="77777777" w:rsidR="009C62A0" w:rsidRDefault="009C62A0" w:rsidP="00952AFB">
      <w:pPr>
        <w:jc w:val="both"/>
        <w:rPr>
          <w:rFonts w:ascii="Century Schoolbook" w:hAnsi="Century Schoolbook"/>
          <w:b/>
          <w:bCs/>
        </w:rPr>
      </w:pP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4EC05293" w14:textId="6A5957CD" w:rsidR="009C62A0" w:rsidRPr="009C62A0" w:rsidRDefault="00D0352B" w:rsidP="009C62A0">
      <w:pPr>
        <w:pStyle w:val="a9"/>
        <w:numPr>
          <w:ilvl w:val="0"/>
          <w:numId w:val="23"/>
        </w:numPr>
        <w:jc w:val="both"/>
        <w:rPr>
          <w:rFonts w:ascii="Century Schoolbook" w:hAnsi="Century Schoolbook" w:hint="eastAsia"/>
        </w:rPr>
      </w:pPr>
      <w:r w:rsidRPr="00D0352B">
        <w:rPr>
          <w:rFonts w:ascii="Century Schoolbook" w:hAnsi="Century Schoolbook"/>
        </w:rPr>
        <w:t>How does one-hot binarization eliminate this false assumption?</w:t>
      </w:r>
    </w:p>
    <w:p w14:paraId="07BABEB9" w14:textId="7806DBAB" w:rsidR="0018685D" w:rsidRDefault="0018685D" w:rsidP="00952AFB">
      <w:pPr>
        <w:jc w:val="both"/>
        <w:rPr>
          <w:rFonts w:ascii="Century Schoolbook" w:hAnsi="Century Schoolbook"/>
          <w:b/>
          <w:bCs/>
        </w:rPr>
      </w:pPr>
      <w:r w:rsidRPr="00C44A9E">
        <w:rPr>
          <w:rFonts w:ascii="Century Schoolbook" w:hAnsi="Century Schoolbook"/>
          <w:b/>
          <w:bCs/>
        </w:rPr>
        <w:lastRenderedPageBreak/>
        <w:t>Answer:</w:t>
      </w:r>
    </w:p>
    <w:p w14:paraId="670088BE" w14:textId="70ED1673" w:rsidR="009C62A0" w:rsidRDefault="009C62A0" w:rsidP="009C62A0">
      <w:pPr>
        <w:pStyle w:val="a9"/>
        <w:numPr>
          <w:ilvl w:val="0"/>
          <w:numId w:val="28"/>
        </w:numPr>
        <w:jc w:val="both"/>
        <w:rPr>
          <w:rFonts w:ascii="Century Schoolbook" w:hAnsi="Century Schoolbook"/>
        </w:rPr>
      </w:pPr>
      <w:r w:rsidRPr="009C62A0">
        <w:rPr>
          <w:rFonts w:ascii="Century Schoolbook" w:hAnsi="Century Schoolbook"/>
        </w:rPr>
        <w:t>4 binary columns are created, one for each category.</w:t>
      </w:r>
    </w:p>
    <w:p w14:paraId="52494D18" w14:textId="77777777" w:rsidR="009C62A0" w:rsidRDefault="009C62A0" w:rsidP="009C62A0">
      <w:pPr>
        <w:pStyle w:val="a9"/>
        <w:ind w:left="360"/>
        <w:jc w:val="both"/>
        <w:rPr>
          <w:rFonts w:ascii="Century Schoolbook" w:hAnsi="Century Schoolbook" w:hint="eastAsia"/>
        </w:rPr>
      </w:pPr>
    </w:p>
    <w:p w14:paraId="7428F6BC" w14:textId="77777777" w:rsidR="009C62A0" w:rsidRPr="009C62A0" w:rsidRDefault="009C62A0" w:rsidP="009C62A0">
      <w:pPr>
        <w:pStyle w:val="a9"/>
        <w:numPr>
          <w:ilvl w:val="0"/>
          <w:numId w:val="28"/>
        </w:numPr>
        <w:jc w:val="both"/>
        <w:rPr>
          <w:rFonts w:ascii="Century Schoolbook" w:hAnsi="Century Schoolbook"/>
        </w:rPr>
      </w:pPr>
      <w:r w:rsidRPr="009C62A0">
        <w:rPr>
          <w:rFonts w:ascii="Century Schoolbook" w:hAnsi="Century Schoolbook"/>
        </w:rPr>
        <w:t>If we encode four classes as 0, 1, 2, 3, some algorithms might assume there's an order and equal spacing between classes.</w:t>
      </w:r>
    </w:p>
    <w:p w14:paraId="628E88A0" w14:textId="77777777" w:rsidR="009C62A0" w:rsidRPr="009C62A0" w:rsidRDefault="009C62A0" w:rsidP="009C62A0">
      <w:pPr>
        <w:pStyle w:val="a9"/>
        <w:ind w:left="360"/>
        <w:jc w:val="both"/>
        <w:rPr>
          <w:rFonts w:ascii="Century Schoolbook" w:hAnsi="Century Schoolbook"/>
        </w:rPr>
      </w:pPr>
      <w:r w:rsidRPr="009C62A0">
        <w:rPr>
          <w:rFonts w:ascii="Century Schoolbook" w:hAnsi="Century Schoolbook"/>
        </w:rPr>
        <w:t xml:space="preserve">For example, </w:t>
      </w:r>
      <w:proofErr w:type="spellStart"/>
      <w:r w:rsidRPr="009C62A0">
        <w:rPr>
          <w:rFonts w:ascii="Century Schoolbook" w:hAnsi="Century Schoolbook"/>
        </w:rPr>
        <w:t>alt.atheism</w:t>
      </w:r>
      <w:proofErr w:type="spellEnd"/>
      <w:r w:rsidRPr="009C62A0">
        <w:rPr>
          <w:rFonts w:ascii="Century Schoolbook" w:hAnsi="Century Schoolbook"/>
        </w:rPr>
        <w:t xml:space="preserve"> = 0 and </w:t>
      </w:r>
      <w:proofErr w:type="spellStart"/>
      <w:r w:rsidRPr="009C62A0">
        <w:rPr>
          <w:rFonts w:ascii="Century Schoolbook" w:hAnsi="Century Schoolbook"/>
        </w:rPr>
        <w:t>soc.religion.christian</w:t>
      </w:r>
      <w:proofErr w:type="spellEnd"/>
      <w:r w:rsidRPr="009C62A0">
        <w:rPr>
          <w:rFonts w:ascii="Century Schoolbook" w:hAnsi="Century Schoolbook"/>
        </w:rPr>
        <w:t xml:space="preserve"> = 3. If these values are used as features in KNN, their distance would be 3 times the distance between 0 and 1. But these categories don't really have numerical distances.</w:t>
      </w:r>
    </w:p>
    <w:p w14:paraId="0D4BDB6B" w14:textId="111C458F" w:rsidR="009C62A0" w:rsidRDefault="009C62A0" w:rsidP="009C62A0">
      <w:pPr>
        <w:pStyle w:val="a9"/>
        <w:ind w:left="360"/>
        <w:jc w:val="both"/>
        <w:rPr>
          <w:rFonts w:ascii="Century Schoolbook" w:hAnsi="Century Schoolbook"/>
        </w:rPr>
      </w:pPr>
      <w:r w:rsidRPr="009C62A0">
        <w:rPr>
          <w:rFonts w:ascii="Century Schoolbook" w:hAnsi="Century Schoolbook"/>
        </w:rPr>
        <w:t>Linear regression on these labels would also assume class 2 is between class 1 and 3, which doesn't make sense for unrelated categories.</w:t>
      </w:r>
    </w:p>
    <w:p w14:paraId="0C9F3366" w14:textId="77777777" w:rsidR="009C62A0" w:rsidRDefault="009C62A0" w:rsidP="009C62A0">
      <w:pPr>
        <w:pStyle w:val="a9"/>
        <w:ind w:left="360"/>
        <w:jc w:val="both"/>
        <w:rPr>
          <w:rFonts w:ascii="Century Schoolbook" w:hAnsi="Century Schoolbook"/>
        </w:rPr>
      </w:pPr>
    </w:p>
    <w:p w14:paraId="152EB96D" w14:textId="77777777" w:rsidR="009C62A0" w:rsidRPr="009C62A0" w:rsidRDefault="009C62A0" w:rsidP="009C62A0">
      <w:pPr>
        <w:pStyle w:val="a9"/>
        <w:numPr>
          <w:ilvl w:val="0"/>
          <w:numId w:val="28"/>
        </w:numPr>
        <w:jc w:val="both"/>
        <w:rPr>
          <w:rFonts w:ascii="Century Schoolbook" w:hAnsi="Century Schoolbook"/>
        </w:rPr>
      </w:pPr>
      <w:r w:rsidRPr="009C62A0">
        <w:rPr>
          <w:rFonts w:ascii="Century Schoolbook" w:hAnsi="Century Schoolbook"/>
        </w:rPr>
        <w:t>One-hot encoding gives each category its own independent column, so there's no numerical order between classes.</w:t>
      </w:r>
    </w:p>
    <w:p w14:paraId="3C8C3768" w14:textId="77777777" w:rsidR="009C62A0" w:rsidRPr="009C62A0" w:rsidRDefault="009C62A0" w:rsidP="009C62A0">
      <w:pPr>
        <w:pStyle w:val="a9"/>
        <w:ind w:left="360"/>
        <w:jc w:val="both"/>
        <w:rPr>
          <w:rFonts w:ascii="Century Schoolbook" w:hAnsi="Century Schoolbook"/>
        </w:rPr>
      </w:pPr>
      <w:r w:rsidRPr="009C62A0">
        <w:rPr>
          <w:rFonts w:ascii="Century Schoolbook" w:hAnsi="Century Schoolbook"/>
        </w:rPr>
        <w:t>For example, the Euclidean distance between [1,0,0,0] and [0,1,0,0] is sqrt(2). Any two different one-hot categories have the same distance.</w:t>
      </w:r>
    </w:p>
    <w:p w14:paraId="50C2EED0" w14:textId="6A365C15" w:rsidR="009C62A0" w:rsidRPr="009C62A0" w:rsidRDefault="009C62A0" w:rsidP="009C62A0">
      <w:pPr>
        <w:pStyle w:val="a9"/>
        <w:ind w:left="360"/>
        <w:jc w:val="both"/>
        <w:rPr>
          <w:rFonts w:ascii="Century Schoolbook" w:hAnsi="Century Schoolbook" w:hint="eastAsia"/>
        </w:rPr>
      </w:pPr>
      <w:r w:rsidRPr="009C62A0">
        <w:rPr>
          <w:rFonts w:ascii="Century Schoolbook" w:hAnsi="Century Schoolbook"/>
        </w:rPr>
        <w:t>So the model won't assume one category is closer to another just because of its label number.</w:t>
      </w:r>
    </w:p>
    <w:p w14:paraId="22336A25" w14:textId="5283973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297BC3FE" w14:textId="4C0103E6"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9C62A0" w:rsidRPr="00807F4B">
        <w:rPr>
          <w:rFonts w:ascii="Century Schoolbook" w:hAnsi="Century Schoolbook"/>
        </w:rPr>
        <w:t>Grammar polishing and conceptual clarification</w:t>
      </w:r>
    </w:p>
    <w:p w14:paraId="0C1AA3BE" w14:textId="20EEC63C"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31" w:history="1">
        <w:r w:rsidR="009C62A0" w:rsidRPr="009C62A0">
          <w:rPr>
            <w:rStyle w:val="af2"/>
            <w:rFonts w:ascii="Century Schoolbook" w:hAnsi="Century Schoolbook"/>
          </w:rPr>
          <w:t>scikit-learn LabelBinarizer</w:t>
        </w:r>
      </w:hyperlink>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E285E" w14:textId="77777777" w:rsidR="00A24110" w:rsidRDefault="00A24110" w:rsidP="00B11B3A">
      <w:pPr>
        <w:spacing w:after="0" w:line="240" w:lineRule="auto"/>
      </w:pPr>
      <w:r>
        <w:separator/>
      </w:r>
    </w:p>
  </w:endnote>
  <w:endnote w:type="continuationSeparator" w:id="0">
    <w:p w14:paraId="5BB5F56F" w14:textId="77777777" w:rsidR="00A24110" w:rsidRDefault="00A24110"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A5180" w14:textId="77777777" w:rsidR="00A24110" w:rsidRDefault="00A24110" w:rsidP="00B11B3A">
      <w:pPr>
        <w:spacing w:after="0" w:line="240" w:lineRule="auto"/>
      </w:pPr>
      <w:r>
        <w:separator/>
      </w:r>
    </w:p>
  </w:footnote>
  <w:footnote w:type="continuationSeparator" w:id="0">
    <w:p w14:paraId="3EB6BEAE" w14:textId="77777777" w:rsidR="00A24110" w:rsidRDefault="00A24110"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80D33"/>
    <w:multiLevelType w:val="hybridMultilevel"/>
    <w:tmpl w:val="30241E5C"/>
    <w:lvl w:ilvl="0" w:tplc="53820244">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D7673E7"/>
    <w:multiLevelType w:val="hybridMultilevel"/>
    <w:tmpl w:val="A3EC479E"/>
    <w:lvl w:ilvl="0" w:tplc="31BAFE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B795F65"/>
    <w:multiLevelType w:val="multilevel"/>
    <w:tmpl w:val="CF2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0C3E88"/>
    <w:multiLevelType w:val="hybridMultilevel"/>
    <w:tmpl w:val="0EE820B0"/>
    <w:lvl w:ilvl="0" w:tplc="86607132">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8"/>
  </w:num>
  <w:num w:numId="2" w16cid:durableId="184292703">
    <w:abstractNumId w:val="14"/>
  </w:num>
  <w:num w:numId="3" w16cid:durableId="1575118697">
    <w:abstractNumId w:val="0"/>
  </w:num>
  <w:num w:numId="4" w16cid:durableId="731463887">
    <w:abstractNumId w:val="26"/>
  </w:num>
  <w:num w:numId="5" w16cid:durableId="619185889">
    <w:abstractNumId w:val="2"/>
  </w:num>
  <w:num w:numId="6" w16cid:durableId="1071270425">
    <w:abstractNumId w:val="6"/>
  </w:num>
  <w:num w:numId="7" w16cid:durableId="1588727719">
    <w:abstractNumId w:val="24"/>
  </w:num>
  <w:num w:numId="8" w16cid:durableId="533738981">
    <w:abstractNumId w:val="9"/>
  </w:num>
  <w:num w:numId="9" w16cid:durableId="1269434050">
    <w:abstractNumId w:val="23"/>
  </w:num>
  <w:num w:numId="10" w16cid:durableId="1732079054">
    <w:abstractNumId w:val="18"/>
  </w:num>
  <w:num w:numId="11" w16cid:durableId="1035348155">
    <w:abstractNumId w:val="12"/>
  </w:num>
  <w:num w:numId="12" w16cid:durableId="1142964469">
    <w:abstractNumId w:val="13"/>
  </w:num>
  <w:num w:numId="13" w16cid:durableId="1675378421">
    <w:abstractNumId w:val="27"/>
  </w:num>
  <w:num w:numId="14" w16cid:durableId="815490794">
    <w:abstractNumId w:val="25"/>
  </w:num>
  <w:num w:numId="15" w16cid:durableId="1567035629">
    <w:abstractNumId w:val="3"/>
  </w:num>
  <w:num w:numId="16" w16cid:durableId="1944191802">
    <w:abstractNumId w:val="15"/>
  </w:num>
  <w:num w:numId="17" w16cid:durableId="467089125">
    <w:abstractNumId w:val="17"/>
  </w:num>
  <w:num w:numId="18" w16cid:durableId="771702364">
    <w:abstractNumId w:val="20"/>
  </w:num>
  <w:num w:numId="19" w16cid:durableId="893585597">
    <w:abstractNumId w:val="10"/>
  </w:num>
  <w:num w:numId="20" w16cid:durableId="5520643">
    <w:abstractNumId w:val="16"/>
  </w:num>
  <w:num w:numId="21" w16cid:durableId="1673995430">
    <w:abstractNumId w:val="5"/>
  </w:num>
  <w:num w:numId="22" w16cid:durableId="1335179808">
    <w:abstractNumId w:val="1"/>
  </w:num>
  <w:num w:numId="23" w16cid:durableId="347214929">
    <w:abstractNumId w:val="7"/>
  </w:num>
  <w:num w:numId="24" w16cid:durableId="1413353911">
    <w:abstractNumId w:val="19"/>
  </w:num>
  <w:num w:numId="25" w16cid:durableId="861238059">
    <w:abstractNumId w:val="11"/>
  </w:num>
  <w:num w:numId="26" w16cid:durableId="1222524085">
    <w:abstractNumId w:val="21"/>
  </w:num>
  <w:num w:numId="27" w16cid:durableId="14042717">
    <w:abstractNumId w:val="4"/>
  </w:num>
  <w:num w:numId="28" w16cid:durableId="4642790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1AB5"/>
    <w:rsid w:val="000428E6"/>
    <w:rsid w:val="0005655C"/>
    <w:rsid w:val="000D4A4D"/>
    <w:rsid w:val="000E3B4C"/>
    <w:rsid w:val="000F5A82"/>
    <w:rsid w:val="00121F8E"/>
    <w:rsid w:val="00177D78"/>
    <w:rsid w:val="0018685D"/>
    <w:rsid w:val="001B1B47"/>
    <w:rsid w:val="00275350"/>
    <w:rsid w:val="00295192"/>
    <w:rsid w:val="002D7A99"/>
    <w:rsid w:val="002E5F1E"/>
    <w:rsid w:val="003314C2"/>
    <w:rsid w:val="003B42A0"/>
    <w:rsid w:val="003D4323"/>
    <w:rsid w:val="003F0066"/>
    <w:rsid w:val="00410504"/>
    <w:rsid w:val="005568AB"/>
    <w:rsid w:val="005641F4"/>
    <w:rsid w:val="005A29BD"/>
    <w:rsid w:val="005F736C"/>
    <w:rsid w:val="00614ECC"/>
    <w:rsid w:val="00634E5A"/>
    <w:rsid w:val="00661AB5"/>
    <w:rsid w:val="0068362D"/>
    <w:rsid w:val="00695EFE"/>
    <w:rsid w:val="007A3615"/>
    <w:rsid w:val="0080130C"/>
    <w:rsid w:val="00807F4B"/>
    <w:rsid w:val="008227B2"/>
    <w:rsid w:val="00837507"/>
    <w:rsid w:val="00880E99"/>
    <w:rsid w:val="008C40B7"/>
    <w:rsid w:val="0092772B"/>
    <w:rsid w:val="00952AFB"/>
    <w:rsid w:val="00996D33"/>
    <w:rsid w:val="009C62A0"/>
    <w:rsid w:val="009D5E9C"/>
    <w:rsid w:val="00A158F9"/>
    <w:rsid w:val="00A24110"/>
    <w:rsid w:val="00A63C70"/>
    <w:rsid w:val="00AC363F"/>
    <w:rsid w:val="00B11B3A"/>
    <w:rsid w:val="00B7380C"/>
    <w:rsid w:val="00BA3C3D"/>
    <w:rsid w:val="00BC60DE"/>
    <w:rsid w:val="00C41DFE"/>
    <w:rsid w:val="00C44A9E"/>
    <w:rsid w:val="00C47B94"/>
    <w:rsid w:val="00C55B7A"/>
    <w:rsid w:val="00C80FE4"/>
    <w:rsid w:val="00CA3FA0"/>
    <w:rsid w:val="00D0352B"/>
    <w:rsid w:val="00D23E25"/>
    <w:rsid w:val="00D30595"/>
    <w:rsid w:val="00D3160A"/>
    <w:rsid w:val="00D3528C"/>
    <w:rsid w:val="00D53D70"/>
    <w:rsid w:val="00E316C5"/>
    <w:rsid w:val="00E50F18"/>
    <w:rsid w:val="00EA215F"/>
    <w:rsid w:val="00EA3D7A"/>
    <w:rsid w:val="00F03FB6"/>
    <w:rsid w:val="00F40EC3"/>
    <w:rsid w:val="00F82DAD"/>
    <w:rsid w:val="00FA6CE6"/>
    <w:rsid w:val="00FC46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02C47F8C-AE3D-4308-9ADE-621B1E404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character" w:styleId="af2">
    <w:name w:val="Hyperlink"/>
    <w:basedOn w:val="a0"/>
    <w:uiPriority w:val="99"/>
    <w:unhideWhenUsed/>
    <w:rsid w:val="00A158F9"/>
    <w:rPr>
      <w:color w:val="467886" w:themeColor="hyperlink"/>
      <w:u w:val="single"/>
    </w:rPr>
  </w:style>
  <w:style w:type="character" w:styleId="af3">
    <w:name w:val="Unresolved Mention"/>
    <w:basedOn w:val="a0"/>
    <w:uiPriority w:val="99"/>
    <w:semiHidden/>
    <w:unhideWhenUsed/>
    <w:rsid w:val="00A15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udaylab.github.io/PAMI/html/frequentPatternMaximalmaxFPGrowth.html" TargetMode="External"/><Relationship Id="rId7" Type="http://schemas.openxmlformats.org/officeDocument/2006/relationships/hyperlink" Target="https://nlp.stanford.edu/IR-book/html/htmledition/naive-bayes-text-classification-1.html" TargetMode="Externa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yperlink" Target="https://scikit-learn.org/stable/modules/manifold.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pami-1.readthedocs.io/en/latest/frequentPatternTopkFAE.html" TargetMode="External"/><Relationship Id="rId29" Type="http://schemas.openxmlformats.org/officeDocument/2006/relationships/hyperlink" Target="https://umap-learn.readthedocs.io/en/lates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feature_selection.html" TargetMode="External"/><Relationship Id="rId24" Type="http://schemas.openxmlformats.org/officeDocument/2006/relationships/hyperlink" Target="https://umap-learn.readthedocs.io/en/latest/"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cs.scipy.org/doc/scipy/reference/generated/scipy.stats.spearmanr.html" TargetMode="External"/><Relationship Id="rId23" Type="http://schemas.openxmlformats.org/officeDocument/2006/relationships/hyperlink" Target="https://scikit-learn.org/stable/modules/decomposition.html" TargetMode="External"/><Relationship Id="rId28" Type="http://schemas.openxmlformats.org/officeDocument/2006/relationships/hyperlink" Target="https://scikit-learn.org/stable/modules/decomposition.html" TargetMode="External"/><Relationship Id="rId10" Type="http://schemas.openxmlformats.org/officeDocument/2006/relationships/hyperlink" Target="https://scikit-learn.org/stable/modules/generated/sklearn.feature_extraction.text.CountVectorizer.html" TargetMode="External"/><Relationship Id="rId19" Type="http://schemas.openxmlformats.org/officeDocument/2006/relationships/image" Target="media/image6.png"/><Relationship Id="rId31" Type="http://schemas.openxmlformats.org/officeDocument/2006/relationships/hyperlink" Target="https://scikit-learn.org/stable/modules/generated/sklearn.preprocessing.LabelBinarizer.html" TargetMode="External"/><Relationship Id="rId4" Type="http://schemas.openxmlformats.org/officeDocument/2006/relationships/webSettings" Target="webSettings.xml"/><Relationship Id="rId9" Type="http://schemas.openxmlformats.org/officeDocument/2006/relationships/hyperlink" Target="https://scikit-learn.org/stable/modules/cross_validation.html" TargetMode="External"/><Relationship Id="rId14" Type="http://schemas.openxmlformats.org/officeDocument/2006/relationships/hyperlink" Target="https://docs.scipy.org/doc/scipy/reference/generated/scipy.stats.pearsonr.html" TargetMode="External"/><Relationship Id="rId22" Type="http://schemas.openxmlformats.org/officeDocument/2006/relationships/hyperlink" Target="https://pmc.ncbi.nlm.nih.gov/articles/PMC4364064/" TargetMode="External"/><Relationship Id="rId27" Type="http://schemas.openxmlformats.org/officeDocument/2006/relationships/hyperlink" Target="https://distill.pub/2016/misread-tsne/" TargetMode="External"/><Relationship Id="rId30" Type="http://schemas.openxmlformats.org/officeDocument/2006/relationships/hyperlink" Target="https://scikit-learn.org/stable/modules/manifold.html" TargetMode="External"/><Relationship Id="rId8" Type="http://schemas.openxmlformats.org/officeDocument/2006/relationships/hyperlink" Target="https://scikit-learn.org/stable/modules/generated/sklearn.feature_extraction.text.CountVectoriz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5686</TotalTime>
  <Pages>11</Pages>
  <Words>2809</Words>
  <Characters>16012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林芷瀅</cp:lastModifiedBy>
  <cp:revision>4</cp:revision>
  <dcterms:created xsi:type="dcterms:W3CDTF">2026-09-21T19:54:00Z</dcterms:created>
  <dcterms:modified xsi:type="dcterms:W3CDTF">2026-10-19T13:08:00Z</dcterms:modified>
</cp:coreProperties>
</file>