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29BC3A96"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C47B94">
        <w:rPr>
          <w:rFonts w:ascii="Century Schoolbook" w:hAnsi="Century Schoolbook" w:hint="eastAsia"/>
          <w:b/>
          <w:bCs/>
        </w:rPr>
        <w:t xml:space="preserve"> Linda Lin</w:t>
      </w:r>
    </w:p>
    <w:p w14:paraId="6F537708" w14:textId="4A62214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C47B94">
        <w:rPr>
          <w:rFonts w:ascii="Century Schoolbook" w:hAnsi="Century Schoolbook" w:hint="eastAsia"/>
          <w:b/>
          <w:bCs/>
        </w:rPr>
        <w:t xml:space="preserve"> </w:t>
      </w:r>
      <w:r w:rsidR="00C47B94">
        <w:rPr>
          <w:rFonts w:ascii="Century Schoolbook" w:hAnsi="Century Schoolbook" w:hint="eastAsia"/>
          <w:b/>
          <w:bCs/>
        </w:rPr>
        <w:t>林芷瀅</w:t>
      </w:r>
    </w:p>
    <w:p w14:paraId="700A73E0" w14:textId="78212F6C"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C47B94">
        <w:rPr>
          <w:rFonts w:ascii="Century Schoolbook" w:hAnsi="Century Schoolbook" w:hint="eastAsia"/>
          <w:b/>
          <w:bCs/>
        </w:rPr>
        <w:t xml:space="preserve"> lindalin19720204@gmail.com</w:t>
      </w:r>
    </w:p>
    <w:p w14:paraId="5C0C4FE2" w14:textId="7A5E52A2"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47B94">
        <w:rPr>
          <w:rFonts w:ascii="Century Schoolbook" w:hAnsi="Century Schoolbook" w:hint="eastAsia"/>
          <w:b/>
          <w:bCs/>
        </w:rPr>
        <w:t xml:space="preserve"> 113034038</w:t>
      </w:r>
    </w:p>
    <w:p w14:paraId="5F618683" w14:textId="5BA41F05"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47B94">
        <w:rPr>
          <w:rFonts w:ascii="Century Schoolbook" w:hAnsi="Century Schoolbook" w:hint="eastAsia"/>
          <w:b/>
          <w:bCs/>
        </w:rPr>
        <w:t xml:space="preserve"> National Tsing Hua University</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a9"/>
        <w:jc w:val="both"/>
        <w:rPr>
          <w:rFonts w:ascii="Century Schoolbook" w:hAnsi="Century Schoolbook"/>
        </w:rPr>
      </w:pPr>
    </w:p>
    <w:p w14:paraId="470F64F7"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a9"/>
        <w:jc w:val="both"/>
        <w:rPr>
          <w:rFonts w:ascii="Century Schoolbook" w:hAnsi="Century Schoolbook"/>
        </w:rPr>
      </w:pPr>
    </w:p>
    <w:p w14:paraId="34A12488" w14:textId="77777777" w:rsidR="0018685D" w:rsidRPr="00C44A9E"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000000"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C876819" w:rsidR="0018685D" w:rsidRDefault="0018685D" w:rsidP="00952AFB">
      <w:pPr>
        <w:jc w:val="both"/>
        <w:rPr>
          <w:rFonts w:ascii="Century Schoolbook" w:hAnsi="Century Schoolbook"/>
          <w:b/>
          <w:bCs/>
        </w:rPr>
      </w:pPr>
      <w:r w:rsidRPr="00C44A9E">
        <w:rPr>
          <w:rFonts w:ascii="Century Schoolbook" w:hAnsi="Century Schoolbook"/>
          <w:b/>
          <w:bCs/>
        </w:rPr>
        <w:t>Answer:</w:t>
      </w:r>
    </w:p>
    <w:p w14:paraId="5C327C8B" w14:textId="4A7B3B2A" w:rsidR="000D4A4D" w:rsidRDefault="000D4A4D" w:rsidP="00952AFB">
      <w:pPr>
        <w:jc w:val="both"/>
        <w:rPr>
          <w:rFonts w:ascii="Century Schoolbook" w:hAnsi="Century Schoolbook"/>
        </w:rPr>
      </w:pPr>
      <w:r w:rsidRPr="00A158F9">
        <w:rPr>
          <w:rFonts w:ascii="Century Schoolbook" w:hAnsi="Century Schoolbook" w:hint="eastAsia"/>
        </w:rPr>
        <w:t>594</w:t>
      </w:r>
      <w:r w:rsidR="00B7380C">
        <w:rPr>
          <w:rFonts w:ascii="Century Schoolbook" w:hAnsi="Century Schoolbook" w:hint="eastAsia"/>
        </w:rPr>
        <w:t xml:space="preserve">. </w:t>
      </w:r>
      <w:r w:rsidRPr="000D4A4D">
        <w:rPr>
          <w:rFonts w:ascii="Century Schoolbook" w:hAnsi="Century Schoolbook"/>
        </w:rPr>
        <w:t>Different types of articles may use different vocabulary, which can introduce noise when mining patterns.</w:t>
      </w:r>
    </w:p>
    <w:p w14:paraId="040C4E0F" w14:textId="28109099"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671B512A" w14:textId="1C9D2053"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BA3C3D" w:rsidRPr="00BA3C3D">
        <w:rPr>
          <w:rFonts w:ascii="Century Schoolbook" w:hAnsi="Century Schoolbook"/>
        </w:rPr>
        <w:t>Grammar polishing of my own draft</w:t>
      </w:r>
      <w:r w:rsidR="00FC46E8" w:rsidRPr="00FC46E8">
        <w:rPr>
          <w:rFonts w:ascii="Century Schoolbook" w:hAnsi="Century Schoolbook"/>
        </w:rPr>
        <w:t xml:space="preserve">, </w:t>
      </w:r>
      <w:r w:rsidR="00FC46E8">
        <w:rPr>
          <w:rFonts w:ascii="Century Schoolbook" w:hAnsi="Century Schoolbook" w:hint="eastAsia"/>
        </w:rPr>
        <w:t>f</w:t>
      </w:r>
      <w:r w:rsidR="00FC46E8" w:rsidRPr="00FC46E8">
        <w:rPr>
          <w:rFonts w:ascii="Century Schoolbook" w:hAnsi="Century Schoolbook"/>
        </w:rPr>
        <w:t>ind relevant external references</w:t>
      </w:r>
    </w:p>
    <w:p w14:paraId="0FCDE583" w14:textId="50DF73F8"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hyperlink r:id="rId7" w:history="1">
        <w:r w:rsidR="00A158F9" w:rsidRPr="00A158F9">
          <w:rPr>
            <w:rStyle w:val="af2"/>
            <w:rFonts w:ascii="Century Schoolbook" w:hAnsi="Century Schoolbook"/>
          </w:rPr>
          <w:t>Naive Bayes text classification</w:t>
        </w:r>
      </w:hyperlink>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4941ED9F" w14:textId="77777777" w:rsidR="003B42A0" w:rsidRDefault="0018685D" w:rsidP="00952AFB">
      <w:pPr>
        <w:jc w:val="both"/>
        <w:rPr>
          <w:rFonts w:ascii="Century Schoolbook" w:hAnsi="Century Schoolbook"/>
          <w:b/>
          <w:bCs/>
        </w:rPr>
      </w:pPr>
      <w:r w:rsidRPr="00C44A9E">
        <w:rPr>
          <w:rFonts w:ascii="Century Schoolbook" w:hAnsi="Century Schoolbook"/>
          <w:b/>
          <w:bCs/>
        </w:rPr>
        <w:t>Answer:</w:t>
      </w:r>
      <w:r w:rsidR="003B42A0">
        <w:rPr>
          <w:rFonts w:ascii="Century Schoolbook" w:hAnsi="Century Schoolbook" w:hint="eastAsia"/>
          <w:b/>
          <w:bCs/>
        </w:rPr>
        <w:t xml:space="preserve"> </w:t>
      </w:r>
    </w:p>
    <w:p w14:paraId="0AC94862" w14:textId="4C6E9473" w:rsidR="0018685D" w:rsidRDefault="003B42A0" w:rsidP="00952AFB">
      <w:pPr>
        <w:jc w:val="both"/>
        <w:rPr>
          <w:rFonts w:ascii="Century Schoolbook" w:hAnsi="Century Schoolbook"/>
        </w:rPr>
      </w:pPr>
      <w:r w:rsidRPr="003B42A0">
        <w:rPr>
          <w:rFonts w:ascii="Century Schoolbook" w:hAnsi="Century Schoolbook"/>
        </w:rPr>
        <w:t>If we drop every record with at least one missing value, we will lose many records, which may cause some perspectives to be underrepresented. Instead of dropping these records, we could flag those with missing category labels so that we can identify them easily while retaining their text for other uses.</w:t>
      </w:r>
    </w:p>
    <w:p w14:paraId="21F3DCB0" w14:textId="79EE825C" w:rsidR="003B42A0" w:rsidRPr="003B42A0" w:rsidRDefault="003B42A0" w:rsidP="00952AFB">
      <w:pPr>
        <w:jc w:val="both"/>
        <w:rPr>
          <w:rFonts w:ascii="Century Schoolbook" w:hAnsi="Century Schoolbook"/>
        </w:rPr>
      </w:pPr>
      <w:r w:rsidRPr="003B42A0">
        <w:rPr>
          <w:rFonts w:ascii="Century Schoolbook" w:hAnsi="Century Schoolbook"/>
        </w:rPr>
        <w:t>For example, category_name is not required for counting how often specific words appear. We can still perform word-frequency analysis on documents whose category labels remain unknown.</w:t>
      </w:r>
    </w:p>
    <w:p w14:paraId="66EA9963" w14:textId="6E710ED6"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510B573C" w14:textId="3167BEF9"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FC46E8" w:rsidRPr="00FC46E8">
        <w:rPr>
          <w:rFonts w:ascii="Century Schoolbook" w:hAnsi="Century Schoolbook"/>
        </w:rPr>
        <w:t xml:space="preserve">Grammar polishing of my own draft, </w:t>
      </w:r>
      <w:r w:rsidR="00FC46E8">
        <w:rPr>
          <w:rFonts w:ascii="Century Schoolbook" w:hAnsi="Century Schoolbook" w:hint="eastAsia"/>
        </w:rPr>
        <w:t>f</w:t>
      </w:r>
      <w:r w:rsidR="00FC46E8" w:rsidRPr="00FC46E8">
        <w:rPr>
          <w:rFonts w:ascii="Century Schoolbook" w:hAnsi="Century Schoolbook"/>
        </w:rPr>
        <w:t>ind relevant external references</w:t>
      </w:r>
    </w:p>
    <w:p w14:paraId="54371087" w14:textId="4480F21C" w:rsid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hyperlink r:id="rId8" w:history="1">
        <w:r w:rsidR="003B42A0" w:rsidRPr="003B42A0">
          <w:rPr>
            <w:rStyle w:val="af2"/>
            <w:rFonts w:ascii="Century Schoolbook" w:hAnsi="Century Schoolbook"/>
          </w:rPr>
          <w:t>fit_transform without category</w:t>
        </w:r>
      </w:hyperlink>
      <w:r w:rsidR="003B42A0">
        <w:rPr>
          <w:rFonts w:ascii="Century Schoolbook" w:hAnsi="Century Schoolbook" w:hint="eastAsia"/>
        </w:rPr>
        <w:t xml:space="preserve"> </w:t>
      </w:r>
    </w:p>
    <w:p w14:paraId="1CD569B9" w14:textId="4734EB63" w:rsidR="0018685D" w:rsidRPr="00C44A9E" w:rsidRDefault="0000000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32FF1D9B" w14:textId="34A255AD" w:rsidR="00D3528C" w:rsidRPr="00D3528C" w:rsidRDefault="00D3528C" w:rsidP="00D3528C">
      <w:pPr>
        <w:jc w:val="both"/>
        <w:rPr>
          <w:rFonts w:ascii="Century Schoolbook" w:hAnsi="Century Schoolbook" w:hint="eastAsia"/>
        </w:rPr>
      </w:pPr>
      <w:r w:rsidRPr="00D3528C">
        <w:rPr>
          <w:rFonts w:ascii="Century Schoolbook" w:hAnsi="Century Schoolbook"/>
        </w:rPr>
        <w:t>No, there are still small differences between the sampled and original category proportions. For example, the most common category in the original dataset is `soc.religion.christian`, but it changes to `comp.graphics` in the sampled dataset.</w:t>
      </w:r>
    </w:p>
    <w:p w14:paraId="317C65F0" w14:textId="1DF50124" w:rsidR="00D3528C" w:rsidRPr="00D3528C" w:rsidRDefault="00D3528C" w:rsidP="00D3528C">
      <w:pPr>
        <w:jc w:val="both"/>
        <w:rPr>
          <w:rFonts w:ascii="Century Schoolbook" w:hAnsi="Century Schoolbook"/>
        </w:rPr>
      </w:pPr>
      <w:r w:rsidRPr="00D3528C">
        <w:rPr>
          <w:rFonts w:ascii="Century Schoolbook" w:hAnsi="Century Schoolbook"/>
        </w:rPr>
        <w:t>In a highly imbalanced dataset, some important features may only appear in categories with fewer records. These categories are less likely to be well represented in random sampling, so we may lose some of their important features.</w:t>
      </w:r>
    </w:p>
    <w:p w14:paraId="77043B5D" w14:textId="17CE5FFB"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786650D3" w14:textId="72743659"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A63C70" w:rsidRPr="00A63C70">
        <w:rPr>
          <w:rFonts w:ascii="Century Schoolbook" w:hAnsi="Century Schoolbook"/>
        </w:rPr>
        <w:t>Grammar polishing and conceptual feedback.</w:t>
      </w:r>
    </w:p>
    <w:p w14:paraId="534720FE" w14:textId="1DD55319"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hyperlink r:id="rId9" w:anchor="cross-validation-iterators-with-stratification-based-on-class-labels" w:history="1">
        <w:r w:rsidR="00A63C70" w:rsidRPr="00A63C70">
          <w:rPr>
            <w:rStyle w:val="af2"/>
            <w:rFonts w:ascii="Century Schoolbook" w:hAnsi="Century Schoolbook"/>
          </w:rPr>
          <w:t>Cross-validation iterators with stratification based on class labels</w:t>
        </w:r>
      </w:hyperlink>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9AAFDC8" w14:textId="1A8D5C81" w:rsidR="00177D78" w:rsidRPr="00C44A9E" w:rsidRDefault="0018685D" w:rsidP="00952AFB">
      <w:pPr>
        <w:jc w:val="both"/>
        <w:rPr>
          <w:rFonts w:ascii="Century Schoolbook" w:hAnsi="Century Schoolbook" w:hint="eastAsia"/>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5117E28" w14:textId="7ACC1308" w:rsidR="00B7380C" w:rsidRPr="00B7380C" w:rsidRDefault="0018685D" w:rsidP="00B7380C">
      <w:pPr>
        <w:jc w:val="both"/>
        <w:rPr>
          <w:rFonts w:ascii="Century Schoolbook" w:hAnsi="Century Schoolbook"/>
        </w:rPr>
      </w:pPr>
      <w:r w:rsidRPr="00C44A9E">
        <w:rPr>
          <w:rFonts w:ascii="Century Schoolbook" w:hAnsi="Century Schoolbook"/>
          <w:b/>
          <w:bCs/>
        </w:rPr>
        <w:t>Answer:</w:t>
      </w:r>
      <w:r w:rsidR="00B7380C">
        <w:rPr>
          <w:rFonts w:ascii="Century Schoolbook" w:hAnsi="Century Schoolbook"/>
          <w:b/>
          <w:bCs/>
        </w:rPr>
        <w:br/>
      </w:r>
      <w:r w:rsidR="00B7380C" w:rsidRPr="00B7380C">
        <w:rPr>
          <w:rFonts w:ascii="Century Schoolbook" w:hAnsi="Century Schoolbook"/>
        </w:rPr>
        <w:t>The</w:t>
      </w:r>
      <w:r w:rsidR="00B7380C">
        <w:rPr>
          <w:rFonts w:ascii="Century Schoolbook" w:hAnsi="Century Schoolbook" w:hint="eastAsia"/>
        </w:rPr>
        <w:t xml:space="preserve"> </w:t>
      </w:r>
      <w:r w:rsidR="00B7380C" w:rsidRPr="00B7380C">
        <w:rPr>
          <w:rFonts w:ascii="Century Schoolbook" w:hAnsi="Century Schoolbook"/>
        </w:rPr>
        <w:t>number of features increases from 35,488 to 35,78</w:t>
      </w:r>
      <w:r w:rsidR="00B7380C">
        <w:rPr>
          <w:rFonts w:ascii="Century Schoolbook" w:hAnsi="Century Schoolbook" w:hint="eastAsia"/>
        </w:rPr>
        <w:t>8</w:t>
      </w:r>
      <w:r w:rsidR="00B7380C" w:rsidRPr="00B7380C">
        <w:rPr>
          <w:rFonts w:ascii="Century Schoolbook" w:hAnsi="Century Schoolbook"/>
        </w:rPr>
        <w:t>.</w:t>
      </w:r>
    </w:p>
    <w:p w14:paraId="58E9DAC4" w14:textId="1DED478F" w:rsidR="0018685D" w:rsidRPr="00C44A9E" w:rsidRDefault="00B7380C" w:rsidP="00B7380C">
      <w:pPr>
        <w:jc w:val="both"/>
        <w:rPr>
          <w:rFonts w:ascii="Century Schoolbook" w:hAnsi="Century Schoolbook"/>
        </w:rPr>
      </w:pPr>
      <w:r w:rsidRPr="00B7380C">
        <w:rPr>
          <w:rFonts w:ascii="Century Schoolbook" w:hAnsi="Century Schoolbook"/>
        </w:rPr>
        <w:t>The sparsity is expected to decrease because stopwords are common across many documents. Adding them back introduces more non-zero values relative to the total number of matrix elements.</w:t>
      </w:r>
    </w:p>
    <w:p w14:paraId="1E7A8066" w14:textId="55B723C8"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5C9C91CF" w14:textId="4CA513A6"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B7380C" w:rsidRPr="00B7380C">
        <w:rPr>
          <w:rFonts w:ascii="Century Schoolbook" w:hAnsi="Century Schoolbook"/>
        </w:rPr>
        <w:t>Grammar polishing and conceptual clarification.</w:t>
      </w:r>
    </w:p>
    <w:p w14:paraId="7D929A59" w14:textId="58481AE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hyperlink r:id="rId10" w:history="1">
        <w:r w:rsidR="00B7380C" w:rsidRPr="00B7380C">
          <w:rPr>
            <w:rStyle w:val="af2"/>
            <w:rFonts w:ascii="Century Schoolbook" w:hAnsi="Century Schoolbook"/>
          </w:rPr>
          <w:t>CountVectorizer</w:t>
        </w:r>
      </w:hyperlink>
    </w:p>
    <w:p w14:paraId="7C38349A" w14:textId="02CD054A" w:rsidR="0018685D" w:rsidRPr="00C44A9E" w:rsidRDefault="00000000" w:rsidP="00952AFB">
      <w:pPr>
        <w:jc w:val="both"/>
        <w:rPr>
          <w:rFonts w:ascii="Century Schoolbook" w:hAnsi="Century Schoolbook"/>
        </w:rPr>
      </w:pPr>
      <w:r>
        <w:rPr>
          <w:rFonts w:ascii="Century Schoolbook" w:hAnsi="Century Schoolbook"/>
        </w:rPr>
        <w:lastRenderedPageBreak/>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8931" w:type="dxa"/>
        <w:tblCellSpacing w:w="15" w:type="dxa"/>
        <w:tblCellMar>
          <w:top w:w="15" w:type="dxa"/>
          <w:left w:w="15" w:type="dxa"/>
          <w:bottom w:w="15" w:type="dxa"/>
          <w:right w:w="15" w:type="dxa"/>
        </w:tblCellMar>
        <w:tblLook w:val="04A0" w:firstRow="1" w:lastRow="0" w:firstColumn="1" w:lastColumn="0" w:noHBand="0" w:noVBand="1"/>
      </w:tblPr>
      <w:tblGrid>
        <w:gridCol w:w="4678"/>
        <w:gridCol w:w="4253"/>
      </w:tblGrid>
      <w:tr w:rsidR="0018685D" w:rsidRPr="00C44A9E" w14:paraId="320A1460" w14:textId="77777777" w:rsidTr="00275350">
        <w:trPr>
          <w:tblHeader/>
          <w:tblCellSpacing w:w="15" w:type="dxa"/>
        </w:trPr>
        <w:tc>
          <w:tcPr>
            <w:tcW w:w="4633" w:type="dxa"/>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4208" w:type="dxa"/>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rsidTr="00275350">
        <w:trPr>
          <w:tblCellSpacing w:w="15" w:type="dxa"/>
        </w:trPr>
        <w:tc>
          <w:tcPr>
            <w:tcW w:w="4633" w:type="dxa"/>
            <w:vAlign w:val="center"/>
            <w:hideMark/>
          </w:tcPr>
          <w:p w14:paraId="47BC8522" w14:textId="6CB3EFD8" w:rsidR="0018685D" w:rsidRPr="00C44A9E" w:rsidRDefault="0018685D" w:rsidP="00952AFB">
            <w:pPr>
              <w:jc w:val="both"/>
              <w:rPr>
                <w:rFonts w:ascii="Century Schoolbook" w:hAnsi="Century Schoolbook" w:hint="eastAsia"/>
              </w:rPr>
            </w:pPr>
            <w:r w:rsidRPr="00C44A9E">
              <w:rPr>
                <w:rFonts w:ascii="Century Schoolbook" w:hAnsi="Century Schoolbook"/>
              </w:rPr>
              <w:t>0.0</w:t>
            </w:r>
          </w:p>
        </w:tc>
        <w:tc>
          <w:tcPr>
            <w:tcW w:w="4208" w:type="dxa"/>
            <w:vAlign w:val="center"/>
            <w:hideMark/>
          </w:tcPr>
          <w:p w14:paraId="264C5686" w14:textId="34CBADC9" w:rsidR="0018685D" w:rsidRPr="00C44A9E" w:rsidRDefault="00275350" w:rsidP="00952AFB">
            <w:pPr>
              <w:jc w:val="both"/>
              <w:rPr>
                <w:rFonts w:ascii="Century Schoolbook" w:hAnsi="Century Schoolbook"/>
              </w:rPr>
            </w:pPr>
            <w:r>
              <w:rPr>
                <w:rFonts w:ascii="Century Schoolbook" w:hAnsi="Century Schoolbook" w:hint="eastAsia"/>
              </w:rPr>
              <w:t>35482</w:t>
            </w:r>
          </w:p>
        </w:tc>
      </w:tr>
      <w:tr w:rsidR="0018685D" w:rsidRPr="00C44A9E" w14:paraId="5858EE0D" w14:textId="77777777" w:rsidTr="00275350">
        <w:trPr>
          <w:tblCellSpacing w:w="15" w:type="dxa"/>
        </w:trPr>
        <w:tc>
          <w:tcPr>
            <w:tcW w:w="4633" w:type="dxa"/>
            <w:vAlign w:val="center"/>
            <w:hideMark/>
          </w:tcPr>
          <w:p w14:paraId="6ED63323" w14:textId="15E7CCAC" w:rsidR="0018685D" w:rsidRPr="00C44A9E" w:rsidRDefault="0018685D" w:rsidP="00952AFB">
            <w:pPr>
              <w:jc w:val="both"/>
              <w:rPr>
                <w:rFonts w:ascii="Century Schoolbook" w:hAnsi="Century Schoolbook" w:hint="eastAsia"/>
              </w:rPr>
            </w:pPr>
            <w:r w:rsidRPr="00C44A9E">
              <w:rPr>
                <w:rFonts w:ascii="Century Schoolbook" w:hAnsi="Century Schoolbook"/>
              </w:rPr>
              <w:t>0.01</w:t>
            </w:r>
          </w:p>
        </w:tc>
        <w:tc>
          <w:tcPr>
            <w:tcW w:w="4208" w:type="dxa"/>
            <w:vAlign w:val="center"/>
            <w:hideMark/>
          </w:tcPr>
          <w:p w14:paraId="2A74A7DF" w14:textId="5FC72242" w:rsidR="0018685D" w:rsidRPr="00C44A9E" w:rsidRDefault="00275350" w:rsidP="00952AFB">
            <w:pPr>
              <w:jc w:val="both"/>
              <w:rPr>
                <w:rFonts w:ascii="Century Schoolbook" w:hAnsi="Century Schoolbook"/>
              </w:rPr>
            </w:pPr>
            <w:r>
              <w:rPr>
                <w:rFonts w:ascii="Century Schoolbook" w:hAnsi="Century Schoolbook" w:hint="eastAsia"/>
              </w:rPr>
              <w:t>5089</w:t>
            </w:r>
          </w:p>
        </w:tc>
      </w:tr>
      <w:tr w:rsidR="0018685D" w:rsidRPr="00C44A9E" w14:paraId="24D2B5FE" w14:textId="77777777" w:rsidTr="00275350">
        <w:trPr>
          <w:tblCellSpacing w:w="15" w:type="dxa"/>
        </w:trPr>
        <w:tc>
          <w:tcPr>
            <w:tcW w:w="4633" w:type="dxa"/>
            <w:vAlign w:val="center"/>
            <w:hideMark/>
          </w:tcPr>
          <w:p w14:paraId="66B152F8" w14:textId="6C265716" w:rsidR="0018685D" w:rsidRPr="00C44A9E" w:rsidRDefault="0018685D" w:rsidP="00952AFB">
            <w:pPr>
              <w:jc w:val="both"/>
              <w:rPr>
                <w:rFonts w:ascii="Century Schoolbook" w:hAnsi="Century Schoolbook" w:hint="eastAsia"/>
              </w:rPr>
            </w:pPr>
            <w:r w:rsidRPr="00C44A9E">
              <w:rPr>
                <w:rFonts w:ascii="Century Schoolbook" w:hAnsi="Century Schoolbook"/>
              </w:rPr>
              <w:t>0.05</w:t>
            </w:r>
          </w:p>
        </w:tc>
        <w:tc>
          <w:tcPr>
            <w:tcW w:w="4208" w:type="dxa"/>
            <w:vAlign w:val="center"/>
            <w:hideMark/>
          </w:tcPr>
          <w:p w14:paraId="3BC8E3AA" w14:textId="4CA1898A" w:rsidR="00275350" w:rsidRPr="00C44A9E" w:rsidRDefault="00275350" w:rsidP="00952AFB">
            <w:pPr>
              <w:jc w:val="both"/>
              <w:rPr>
                <w:rFonts w:ascii="Century Schoolbook" w:hAnsi="Century Schoolbook" w:hint="eastAsia"/>
              </w:rPr>
            </w:pPr>
            <w:r>
              <w:rPr>
                <w:rFonts w:ascii="Century Schoolbook" w:hAnsi="Century Schoolbook" w:hint="eastAsia"/>
              </w:rPr>
              <w:t>1491</w:t>
            </w:r>
          </w:p>
        </w:tc>
      </w:tr>
    </w:tbl>
    <w:p w14:paraId="4AFAC44B" w14:textId="3E2003E3" w:rsidR="005568AB" w:rsidRPr="005568AB" w:rsidRDefault="005568AB" w:rsidP="005568AB">
      <w:pPr>
        <w:jc w:val="both"/>
        <w:rPr>
          <w:rFonts w:ascii="Century Schoolbook" w:hAnsi="Century Schoolbook"/>
        </w:rPr>
      </w:pPr>
      <w:r w:rsidRPr="005568AB">
        <w:rPr>
          <w:rFonts w:ascii="Century Schoolbook" w:hAnsi="Century Schoolbook"/>
        </w:rPr>
        <w:t>The number of features decreases significantly from 35,482 to 1,491 as the variance threshold increases from 0.0 to 0.05.</w:t>
      </w:r>
    </w:p>
    <w:p w14:paraId="4505EED4" w14:textId="1352E808" w:rsidR="005568AB" w:rsidRPr="005568AB" w:rsidRDefault="005568AB" w:rsidP="005568AB">
      <w:pPr>
        <w:jc w:val="both"/>
        <w:rPr>
          <w:rFonts w:ascii="Century Schoolbook" w:hAnsi="Century Schoolbook"/>
        </w:rPr>
      </w:pPr>
      <w:r w:rsidRPr="005568AB">
        <w:rPr>
          <w:rFonts w:ascii="Century Schoolbook" w:hAnsi="Century Schoolbook"/>
        </w:rPr>
        <w:t>Rare words that appear in only a few documents, as well as very common words with similar frequencies across documents, tend to have near-zero variance and are eliminated first.</w:t>
      </w:r>
    </w:p>
    <w:p w14:paraId="7B7408AA" w14:textId="77777777" w:rsidR="005568AB" w:rsidRDefault="005568AB" w:rsidP="005568AB">
      <w:pPr>
        <w:jc w:val="both"/>
        <w:rPr>
          <w:rFonts w:ascii="Century Schoolbook" w:hAnsi="Century Schoolbook"/>
        </w:rPr>
      </w:pPr>
      <w:r w:rsidRPr="005568AB">
        <w:rPr>
          <w:rFonts w:ascii="Century Schoolbook" w:hAnsi="Century Schoolbook"/>
        </w:rPr>
        <w:t>Near-zero variance means that these features show little variation across documents, making them less useful for distinguishing between documents. Therefore, removing them can reduce dimensionality without significantly affecting model accuracy.</w:t>
      </w:r>
    </w:p>
    <w:p w14:paraId="429CA4D2" w14:textId="347F111D" w:rsidR="0018685D" w:rsidRPr="00C44A9E" w:rsidRDefault="0018685D" w:rsidP="005568A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0E6BD413" w14:textId="1231A014"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5568AB" w:rsidRPr="005568AB">
        <w:rPr>
          <w:rFonts w:ascii="Century Schoolbook" w:hAnsi="Century Schoolbook"/>
        </w:rPr>
        <w:t>Grammar polishing and conceptual clarification.</w:t>
      </w:r>
    </w:p>
    <w:p w14:paraId="57D32213" w14:textId="77029AB9"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hyperlink r:id="rId11" w:anchor="removing-features-with-low-variance" w:history="1">
        <w:r w:rsidR="005568AB" w:rsidRPr="005568AB">
          <w:rPr>
            <w:rStyle w:val="af2"/>
            <w:rFonts w:ascii="Century Schoolbook" w:hAnsi="Century Schoolbook"/>
          </w:rPr>
          <w:t>Removing features with low variance</w:t>
        </w:r>
      </w:hyperlink>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hint="eastAsia"/>
        </w:rPr>
      </w:pPr>
    </w:p>
    <w:p w14:paraId="58C7EA22" w14:textId="6E32EFFE" w:rsidR="0018685D" w:rsidRPr="00C44A9E" w:rsidRDefault="00000000" w:rsidP="00952AFB">
      <w:pPr>
        <w:jc w:val="both"/>
        <w:rPr>
          <w:rFonts w:ascii="Century Schoolbook" w:hAnsi="Century Schoolbook"/>
        </w:rPr>
      </w:pPr>
      <w:r>
        <w:rPr>
          <w:rFonts w:ascii="Century Schoolbook" w:hAnsi="Century Schoolbook"/>
        </w:rPr>
        <w:lastRenderedPageBreak/>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378D82AC" w:rsidR="0018685D" w:rsidRDefault="0018685D" w:rsidP="00952AFB">
      <w:pPr>
        <w:jc w:val="both"/>
        <w:rPr>
          <w:rFonts w:ascii="Century Schoolbook" w:hAnsi="Century Schoolbook"/>
          <w:b/>
          <w:bCs/>
        </w:rPr>
      </w:pPr>
      <w:r w:rsidRPr="00C44A9E">
        <w:rPr>
          <w:rFonts w:ascii="Century Schoolbook" w:hAnsi="Century Schoolbook"/>
          <w:b/>
          <w:bCs/>
        </w:rPr>
        <w:t>Answer:</w:t>
      </w:r>
    </w:p>
    <w:p w14:paraId="22EE8CAF" w14:textId="1C7FB983" w:rsidR="00695EFE" w:rsidRDefault="00695EFE" w:rsidP="00952AFB">
      <w:pPr>
        <w:jc w:val="both"/>
        <w:rPr>
          <w:rFonts w:ascii="Century Schoolbook" w:hAnsi="Century Schoolbook"/>
          <w:b/>
          <w:bCs/>
        </w:rPr>
      </w:pPr>
      <w:r w:rsidRPr="00695EFE">
        <w:rPr>
          <w:rFonts w:ascii="Century Schoolbook" w:hAnsi="Century Schoolbook"/>
        </w:rPr>
        <w:drawing>
          <wp:inline distT="0" distB="0" distL="0" distR="0" wp14:anchorId="68D490D3" wp14:editId="54E2E5CE">
            <wp:extent cx="1972736" cy="2267919"/>
            <wp:effectExtent l="0" t="0" r="8890" b="0"/>
            <wp:docPr id="6039680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68005" name=""/>
                    <pic:cNvPicPr/>
                  </pic:nvPicPr>
                  <pic:blipFill rotWithShape="1">
                    <a:blip r:embed="rId12"/>
                    <a:srcRect b="23201"/>
                    <a:stretch>
                      <a:fillRect/>
                    </a:stretch>
                  </pic:blipFill>
                  <pic:spPr bwMode="auto">
                    <a:xfrm>
                      <a:off x="0" y="0"/>
                      <a:ext cx="1983727" cy="2280555"/>
                    </a:xfrm>
                    <a:prstGeom prst="rect">
                      <a:avLst/>
                    </a:prstGeom>
                    <a:ln>
                      <a:noFill/>
                    </a:ln>
                    <a:extLst>
                      <a:ext uri="{53640926-AAD7-44D8-BBD7-CCE9431645EC}">
                        <a14:shadowObscured xmlns:a14="http://schemas.microsoft.com/office/drawing/2010/main"/>
                      </a:ext>
                    </a:extLst>
                  </pic:spPr>
                </pic:pic>
              </a:graphicData>
            </a:graphic>
          </wp:inline>
        </w:drawing>
      </w:r>
      <w:r w:rsidRPr="00695EFE">
        <w:rPr>
          <w:rFonts w:ascii="Century Schoolbook" w:hAnsi="Century Schoolbook"/>
        </w:rPr>
        <w:drawing>
          <wp:inline distT="0" distB="0" distL="0" distR="0" wp14:anchorId="6AFCA5B6" wp14:editId="4C431B7A">
            <wp:extent cx="1884677" cy="2252420"/>
            <wp:effectExtent l="0" t="0" r="1905" b="0"/>
            <wp:docPr id="9600043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04381" name=""/>
                    <pic:cNvPicPr/>
                  </pic:nvPicPr>
                  <pic:blipFill>
                    <a:blip r:embed="rId13"/>
                    <a:stretch>
                      <a:fillRect/>
                    </a:stretch>
                  </pic:blipFill>
                  <pic:spPr>
                    <a:xfrm>
                      <a:off x="0" y="0"/>
                      <a:ext cx="1904844" cy="2276522"/>
                    </a:xfrm>
                    <a:prstGeom prst="rect">
                      <a:avLst/>
                    </a:prstGeom>
                  </pic:spPr>
                </pic:pic>
              </a:graphicData>
            </a:graphic>
          </wp:inline>
        </w:drawing>
      </w:r>
    </w:p>
    <w:p w14:paraId="5315482C" w14:textId="77777777" w:rsidR="00CA3FA0" w:rsidRDefault="00CA3FA0" w:rsidP="00952AFB">
      <w:pPr>
        <w:jc w:val="both"/>
        <w:rPr>
          <w:rFonts w:ascii="Century Schoolbook" w:hAnsi="Century Schoolbook"/>
        </w:rPr>
      </w:pPr>
      <w:r w:rsidRPr="00CA3FA0">
        <w:rPr>
          <w:rFonts w:ascii="Century Schoolbook" w:hAnsi="Century Schoolbook"/>
        </w:rPr>
        <w:t>The top-ranked features for Pearson are more likely to include generic words, such as "thanks" and "looking", although some are related to graphics. In contrast, Spearman has more domain-specific terms, such as "graphics", "image", and "3d", as well as some negatively correlated words related to other categories.</w:t>
      </w:r>
    </w:p>
    <w:p w14:paraId="7BD779B4" w14:textId="77777777" w:rsidR="00CA3FA0" w:rsidRDefault="00CA3FA0" w:rsidP="00952AFB">
      <w:pPr>
        <w:jc w:val="both"/>
        <w:rPr>
          <w:rFonts w:ascii="Century Schoolbook" w:hAnsi="Century Schoolbook"/>
        </w:rPr>
      </w:pPr>
      <w:r w:rsidRPr="00CA3FA0">
        <w:rPr>
          <w:rFonts w:ascii="Century Schoolbook" w:hAnsi="Century Schoolbook"/>
        </w:rPr>
        <w:t>Pearson measures linear correlation using actual values, while Spearman converts the values into ranks before calculating correlation. Therefore, Spearman focuses on the relative order of values rather than the magnitude of their differences.</w:t>
      </w:r>
    </w:p>
    <w:p w14:paraId="7B8DF556" w14:textId="77777777" w:rsidR="00C41DFE" w:rsidRDefault="00C41DFE" w:rsidP="00952AFB">
      <w:pPr>
        <w:jc w:val="both"/>
        <w:rPr>
          <w:rFonts w:ascii="Century Schoolbook" w:hAnsi="Century Schoolbook"/>
        </w:rPr>
      </w:pPr>
      <w:r w:rsidRPr="00C41DFE">
        <w:rPr>
          <w:rFonts w:ascii="Century Schoolbook" w:hAnsi="Century Schoolbook"/>
        </w:rPr>
        <w:t>Pearson correlation is sensitive to extreme values, which may distort the linear relationship between word counts and categories. Spearman reduces this influence by converting values into ranks before calculating correlation. Therefore, when some documents contain extremely high word counts, Spearman may show a stronger correlation than Pearson.</w:t>
      </w:r>
    </w:p>
    <w:p w14:paraId="5D87EE90" w14:textId="421C9018"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42D7FC6E" w14:textId="3FF7DC6C" w:rsidR="0018685D" w:rsidRPr="00C44A9E" w:rsidRDefault="0018685D" w:rsidP="00952AFB">
      <w:pPr>
        <w:jc w:val="both"/>
        <w:rPr>
          <w:rFonts w:ascii="Century Schoolbook" w:hAnsi="Century Schoolbook" w:hint="eastAsia"/>
        </w:rPr>
      </w:pPr>
      <w:r w:rsidRPr="00C44A9E">
        <w:rPr>
          <w:rFonts w:ascii="Century Schoolbook" w:hAnsi="Century Schoolbook"/>
          <w:b/>
          <w:bCs/>
        </w:rPr>
        <w:t>If yes, how:</w:t>
      </w:r>
      <w:r w:rsidRPr="00C44A9E">
        <w:rPr>
          <w:rFonts w:ascii="Century Schoolbook" w:hAnsi="Century Schoolbook"/>
        </w:rPr>
        <w:t xml:space="preserve"> </w:t>
      </w:r>
      <w:r w:rsidR="00C41DFE" w:rsidRPr="00C41DFE">
        <w:rPr>
          <w:rFonts w:ascii="Century Schoolbook" w:hAnsi="Century Schoolbook"/>
        </w:rPr>
        <w:t>Grammar polishing and conceptual clarificatio</w:t>
      </w:r>
      <w:r w:rsidR="00C41DFE">
        <w:rPr>
          <w:rFonts w:ascii="Century Schoolbook" w:hAnsi="Century Schoolbook" w:hint="eastAsia"/>
        </w:rPr>
        <w:t>n</w:t>
      </w:r>
    </w:p>
    <w:p w14:paraId="72FBD3EF" w14:textId="06C1481B" w:rsidR="0018685D" w:rsidRPr="00C44A9E" w:rsidRDefault="0018685D" w:rsidP="00952AFB">
      <w:pPr>
        <w:jc w:val="both"/>
        <w:rPr>
          <w:rFonts w:ascii="Century Schoolbook" w:hAnsi="Century Schoolbook" w:hint="eastAsia"/>
        </w:rPr>
      </w:pPr>
      <w:r w:rsidRPr="00C44A9E">
        <w:rPr>
          <w:rFonts w:ascii="Century Schoolbook" w:hAnsi="Century Schoolbook"/>
          <w:b/>
          <w:bCs/>
        </w:rPr>
        <w:t>External references (links):</w:t>
      </w:r>
      <w:r w:rsidRPr="00C44A9E">
        <w:rPr>
          <w:rFonts w:ascii="Century Schoolbook" w:hAnsi="Century Schoolbook"/>
        </w:rPr>
        <w:t xml:space="preserve"> </w:t>
      </w:r>
      <w:hyperlink r:id="rId14" w:history="1">
        <w:r w:rsidR="00C41DFE" w:rsidRPr="00C41DFE">
          <w:rPr>
            <w:rStyle w:val="af2"/>
            <w:rFonts w:ascii="Century Schoolbook" w:hAnsi="Century Schoolbook"/>
          </w:rPr>
          <w:t>Pearson Correlation</w:t>
        </w:r>
      </w:hyperlink>
      <w:r w:rsidR="00C41DFE">
        <w:rPr>
          <w:rFonts w:ascii="Century Schoolbook" w:hAnsi="Century Schoolbook" w:hint="eastAsia"/>
        </w:rPr>
        <w:t xml:space="preserve">   </w:t>
      </w:r>
      <w:hyperlink r:id="rId15" w:history="1">
        <w:r w:rsidR="00C41DFE" w:rsidRPr="00C41DFE">
          <w:rPr>
            <w:rStyle w:val="af2"/>
            <w:rFonts w:ascii="Century Schoolbook" w:hAnsi="Century Schoolbook"/>
          </w:rPr>
          <w:t>Spearman Rank Correlation</w:t>
        </w:r>
      </w:hyperlink>
    </w:p>
    <w:p w14:paraId="41FE7F12" w14:textId="77777777" w:rsidR="0018685D" w:rsidRPr="00C44A9E" w:rsidRDefault="00000000" w:rsidP="00952AFB">
      <w:pPr>
        <w:jc w:val="both"/>
        <w:rPr>
          <w:rFonts w:ascii="Century Schoolbook" w:hAnsi="Century Schoolbook"/>
        </w:rPr>
      </w:pPr>
      <w:r>
        <w:rPr>
          <w:rFonts w:ascii="Century Schoolbook" w:hAnsi="Century Schoolbook"/>
        </w:rPr>
        <w:lastRenderedPageBreak/>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(1) — Runtime and pattern count when lowering minSup:</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(2) — Top-K k vs MaxFPGrowth minSup:</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(3) —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a9"/>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EF1DD" w14:textId="77777777" w:rsidR="00F22D13" w:rsidRDefault="00F22D13" w:rsidP="00B11B3A">
      <w:pPr>
        <w:spacing w:after="0" w:line="240" w:lineRule="auto"/>
      </w:pPr>
      <w:r>
        <w:separator/>
      </w:r>
    </w:p>
  </w:endnote>
  <w:endnote w:type="continuationSeparator" w:id="0">
    <w:p w14:paraId="79BFC817" w14:textId="77777777" w:rsidR="00F22D13" w:rsidRDefault="00F22D13"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AA127" w14:textId="77777777" w:rsidR="00F22D13" w:rsidRDefault="00F22D13" w:rsidP="00B11B3A">
      <w:pPr>
        <w:spacing w:after="0" w:line="240" w:lineRule="auto"/>
      </w:pPr>
      <w:r>
        <w:separator/>
      </w:r>
    </w:p>
  </w:footnote>
  <w:footnote w:type="continuationSeparator" w:id="0">
    <w:p w14:paraId="3593A16B" w14:textId="77777777" w:rsidR="00F22D13" w:rsidRDefault="00F22D13"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7673E7"/>
    <w:multiLevelType w:val="hybridMultilevel"/>
    <w:tmpl w:val="A3EC479E"/>
    <w:lvl w:ilvl="0" w:tplc="31BAFE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3"/>
  </w:num>
  <w:num w:numId="3" w16cid:durableId="1575118697">
    <w:abstractNumId w:val="0"/>
  </w:num>
  <w:num w:numId="4" w16cid:durableId="731463887">
    <w:abstractNumId w:val="23"/>
  </w:num>
  <w:num w:numId="5" w16cid:durableId="619185889">
    <w:abstractNumId w:val="2"/>
  </w:num>
  <w:num w:numId="6" w16cid:durableId="1071270425">
    <w:abstractNumId w:val="5"/>
  </w:num>
  <w:num w:numId="7" w16cid:durableId="1588727719">
    <w:abstractNumId w:val="21"/>
  </w:num>
  <w:num w:numId="8" w16cid:durableId="533738981">
    <w:abstractNumId w:val="8"/>
  </w:num>
  <w:num w:numId="9" w16cid:durableId="1269434050">
    <w:abstractNumId w:val="20"/>
  </w:num>
  <w:num w:numId="10" w16cid:durableId="1732079054">
    <w:abstractNumId w:val="17"/>
  </w:num>
  <w:num w:numId="11" w16cid:durableId="1035348155">
    <w:abstractNumId w:val="11"/>
  </w:num>
  <w:num w:numId="12" w16cid:durableId="1142964469">
    <w:abstractNumId w:val="12"/>
  </w:num>
  <w:num w:numId="13" w16cid:durableId="1675378421">
    <w:abstractNumId w:val="24"/>
  </w:num>
  <w:num w:numId="14" w16cid:durableId="815490794">
    <w:abstractNumId w:val="22"/>
  </w:num>
  <w:num w:numId="15" w16cid:durableId="1567035629">
    <w:abstractNumId w:val="3"/>
  </w:num>
  <w:num w:numId="16" w16cid:durableId="1944191802">
    <w:abstractNumId w:val="14"/>
  </w:num>
  <w:num w:numId="17" w16cid:durableId="467089125">
    <w:abstractNumId w:val="16"/>
  </w:num>
  <w:num w:numId="18" w16cid:durableId="771702364">
    <w:abstractNumId w:val="19"/>
  </w:num>
  <w:num w:numId="19" w16cid:durableId="893585597">
    <w:abstractNumId w:val="9"/>
  </w:num>
  <w:num w:numId="20" w16cid:durableId="5520643">
    <w:abstractNumId w:val="15"/>
  </w:num>
  <w:num w:numId="21" w16cid:durableId="1673995430">
    <w:abstractNumId w:val="4"/>
  </w:num>
  <w:num w:numId="22" w16cid:durableId="1335179808">
    <w:abstractNumId w:val="1"/>
  </w:num>
  <w:num w:numId="23" w16cid:durableId="347214929">
    <w:abstractNumId w:val="6"/>
  </w:num>
  <w:num w:numId="24" w16cid:durableId="1413353911">
    <w:abstractNumId w:val="18"/>
  </w:num>
  <w:num w:numId="25" w16cid:durableId="8612380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1AB5"/>
    <w:rsid w:val="000428E6"/>
    <w:rsid w:val="0005655C"/>
    <w:rsid w:val="000D4A4D"/>
    <w:rsid w:val="000E3B4C"/>
    <w:rsid w:val="000F5A82"/>
    <w:rsid w:val="00177D78"/>
    <w:rsid w:val="0018685D"/>
    <w:rsid w:val="001B1B47"/>
    <w:rsid w:val="00275350"/>
    <w:rsid w:val="00295192"/>
    <w:rsid w:val="002D7A99"/>
    <w:rsid w:val="002E5F1E"/>
    <w:rsid w:val="003314C2"/>
    <w:rsid w:val="003B42A0"/>
    <w:rsid w:val="003D4323"/>
    <w:rsid w:val="003F0066"/>
    <w:rsid w:val="00410504"/>
    <w:rsid w:val="005568AB"/>
    <w:rsid w:val="005641F4"/>
    <w:rsid w:val="005A29BD"/>
    <w:rsid w:val="005F736C"/>
    <w:rsid w:val="00614ECC"/>
    <w:rsid w:val="00634E5A"/>
    <w:rsid w:val="00661AB5"/>
    <w:rsid w:val="0068362D"/>
    <w:rsid w:val="00695EFE"/>
    <w:rsid w:val="007A3615"/>
    <w:rsid w:val="0080130C"/>
    <w:rsid w:val="008227B2"/>
    <w:rsid w:val="00837507"/>
    <w:rsid w:val="008C40B7"/>
    <w:rsid w:val="0092772B"/>
    <w:rsid w:val="00952AFB"/>
    <w:rsid w:val="009D5E9C"/>
    <w:rsid w:val="00A158F9"/>
    <w:rsid w:val="00A63C70"/>
    <w:rsid w:val="00AC363F"/>
    <w:rsid w:val="00B11B3A"/>
    <w:rsid w:val="00B7380C"/>
    <w:rsid w:val="00BA3C3D"/>
    <w:rsid w:val="00BC60DE"/>
    <w:rsid w:val="00C41DFE"/>
    <w:rsid w:val="00C44A9E"/>
    <w:rsid w:val="00C47B94"/>
    <w:rsid w:val="00CA3FA0"/>
    <w:rsid w:val="00D0352B"/>
    <w:rsid w:val="00D23E25"/>
    <w:rsid w:val="00D30595"/>
    <w:rsid w:val="00D3160A"/>
    <w:rsid w:val="00D3528C"/>
    <w:rsid w:val="00D53D70"/>
    <w:rsid w:val="00E316C5"/>
    <w:rsid w:val="00EA215F"/>
    <w:rsid w:val="00EA3D7A"/>
    <w:rsid w:val="00F22D13"/>
    <w:rsid w:val="00F40EC3"/>
    <w:rsid w:val="00F82DAD"/>
    <w:rsid w:val="00FA6CE6"/>
    <w:rsid w:val="00FC46E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02C47F8C-AE3D-4308-9ADE-621B1E404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8685D"/>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8685D"/>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8685D"/>
    <w:rPr>
      <w:rFonts w:eastAsiaTheme="majorEastAsia" w:cstheme="majorBidi"/>
      <w:i/>
      <w:iCs/>
      <w:color w:val="0F4761" w:themeColor="accent1" w:themeShade="BF"/>
    </w:rPr>
  </w:style>
  <w:style w:type="character" w:customStyle="1" w:styleId="50">
    <w:name w:val="標題 5 字元"/>
    <w:basedOn w:val="a0"/>
    <w:link w:val="5"/>
    <w:uiPriority w:val="9"/>
    <w:semiHidden/>
    <w:rsid w:val="0018685D"/>
    <w:rPr>
      <w:rFonts w:eastAsiaTheme="majorEastAsia" w:cstheme="majorBidi"/>
      <w:color w:val="0F4761" w:themeColor="accent1" w:themeShade="BF"/>
    </w:rPr>
  </w:style>
  <w:style w:type="character" w:customStyle="1" w:styleId="60">
    <w:name w:val="標題 6 字元"/>
    <w:basedOn w:val="a0"/>
    <w:link w:val="6"/>
    <w:uiPriority w:val="9"/>
    <w:semiHidden/>
    <w:rsid w:val="0018685D"/>
    <w:rPr>
      <w:rFonts w:eastAsiaTheme="majorEastAsia" w:cstheme="majorBidi"/>
      <w:i/>
      <w:iCs/>
      <w:color w:val="595959" w:themeColor="text1" w:themeTint="A6"/>
    </w:rPr>
  </w:style>
  <w:style w:type="character" w:customStyle="1" w:styleId="70">
    <w:name w:val="標題 7 字元"/>
    <w:basedOn w:val="a0"/>
    <w:link w:val="7"/>
    <w:uiPriority w:val="9"/>
    <w:semiHidden/>
    <w:rsid w:val="0018685D"/>
    <w:rPr>
      <w:rFonts w:eastAsiaTheme="majorEastAsia" w:cstheme="majorBidi"/>
      <w:color w:val="595959" w:themeColor="text1" w:themeTint="A6"/>
    </w:rPr>
  </w:style>
  <w:style w:type="character" w:customStyle="1" w:styleId="80">
    <w:name w:val="標題 8 字元"/>
    <w:basedOn w:val="a0"/>
    <w:link w:val="8"/>
    <w:uiPriority w:val="9"/>
    <w:semiHidden/>
    <w:rsid w:val="0018685D"/>
    <w:rPr>
      <w:rFonts w:eastAsiaTheme="majorEastAsia" w:cstheme="majorBidi"/>
      <w:i/>
      <w:iCs/>
      <w:color w:val="272727" w:themeColor="text1" w:themeTint="D8"/>
    </w:rPr>
  </w:style>
  <w:style w:type="character" w:customStyle="1" w:styleId="90">
    <w:name w:val="標題 9 字元"/>
    <w:basedOn w:val="a0"/>
    <w:link w:val="9"/>
    <w:uiPriority w:val="9"/>
    <w:semiHidden/>
    <w:rsid w:val="0018685D"/>
    <w:rPr>
      <w:rFonts w:eastAsiaTheme="majorEastAsia" w:cstheme="majorBidi"/>
      <w:color w:val="272727" w:themeColor="text1" w:themeTint="D8"/>
    </w:rPr>
  </w:style>
  <w:style w:type="paragraph" w:styleId="a3">
    <w:name w:val="Title"/>
    <w:basedOn w:val="a"/>
    <w:next w:val="a"/>
    <w:link w:val="a4"/>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868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8685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8685D"/>
    <w:pPr>
      <w:spacing w:before="160"/>
      <w:jc w:val="center"/>
    </w:pPr>
    <w:rPr>
      <w:i/>
      <w:iCs/>
      <w:color w:val="404040" w:themeColor="text1" w:themeTint="BF"/>
    </w:rPr>
  </w:style>
  <w:style w:type="character" w:customStyle="1" w:styleId="a8">
    <w:name w:val="引文 字元"/>
    <w:basedOn w:val="a0"/>
    <w:link w:val="a7"/>
    <w:uiPriority w:val="29"/>
    <w:rsid w:val="0018685D"/>
    <w:rPr>
      <w:i/>
      <w:iCs/>
      <w:color w:val="404040" w:themeColor="text1" w:themeTint="BF"/>
    </w:rPr>
  </w:style>
  <w:style w:type="paragraph" w:styleId="a9">
    <w:name w:val="List Paragraph"/>
    <w:basedOn w:val="a"/>
    <w:uiPriority w:val="34"/>
    <w:qFormat/>
    <w:rsid w:val="0018685D"/>
    <w:pPr>
      <w:ind w:left="720"/>
      <w:contextualSpacing/>
    </w:pPr>
  </w:style>
  <w:style w:type="character" w:styleId="aa">
    <w:name w:val="Intense Emphasis"/>
    <w:basedOn w:val="a0"/>
    <w:uiPriority w:val="21"/>
    <w:qFormat/>
    <w:rsid w:val="0018685D"/>
    <w:rPr>
      <w:i/>
      <w:iCs/>
      <w:color w:val="0F4761" w:themeColor="accent1" w:themeShade="BF"/>
    </w:rPr>
  </w:style>
  <w:style w:type="paragraph" w:styleId="ab">
    <w:name w:val="Intense Quote"/>
    <w:basedOn w:val="a"/>
    <w:next w:val="a"/>
    <w:link w:val="ac"/>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8685D"/>
    <w:rPr>
      <w:i/>
      <w:iCs/>
      <w:color w:val="0F4761" w:themeColor="accent1" w:themeShade="BF"/>
    </w:rPr>
  </w:style>
  <w:style w:type="character" w:styleId="ad">
    <w:name w:val="Intense Reference"/>
    <w:basedOn w:val="a0"/>
    <w:uiPriority w:val="32"/>
    <w:qFormat/>
    <w:rsid w:val="0018685D"/>
    <w:rPr>
      <w:b/>
      <w:bCs/>
      <w:smallCaps/>
      <w:color w:val="0F4761" w:themeColor="accent1" w:themeShade="BF"/>
      <w:spacing w:val="5"/>
    </w:rPr>
  </w:style>
  <w:style w:type="paragraph" w:styleId="Web">
    <w:name w:val="Normal (Web)"/>
    <w:basedOn w:val="a"/>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ae">
    <w:name w:val="header"/>
    <w:basedOn w:val="a"/>
    <w:link w:val="af"/>
    <w:uiPriority w:val="99"/>
    <w:unhideWhenUsed/>
    <w:rsid w:val="00B11B3A"/>
    <w:pPr>
      <w:tabs>
        <w:tab w:val="center" w:pos="4680"/>
        <w:tab w:val="right" w:pos="9360"/>
      </w:tabs>
      <w:spacing w:after="0" w:line="240" w:lineRule="auto"/>
    </w:pPr>
  </w:style>
  <w:style w:type="character" w:customStyle="1" w:styleId="af">
    <w:name w:val="頁首 字元"/>
    <w:basedOn w:val="a0"/>
    <w:link w:val="ae"/>
    <w:uiPriority w:val="99"/>
    <w:rsid w:val="00B11B3A"/>
  </w:style>
  <w:style w:type="paragraph" w:styleId="af0">
    <w:name w:val="footer"/>
    <w:basedOn w:val="a"/>
    <w:link w:val="af1"/>
    <w:uiPriority w:val="99"/>
    <w:unhideWhenUsed/>
    <w:rsid w:val="00B11B3A"/>
    <w:pPr>
      <w:tabs>
        <w:tab w:val="center" w:pos="4680"/>
        <w:tab w:val="right" w:pos="9360"/>
      </w:tabs>
      <w:spacing w:after="0" w:line="240" w:lineRule="auto"/>
    </w:pPr>
  </w:style>
  <w:style w:type="character" w:customStyle="1" w:styleId="af1">
    <w:name w:val="頁尾 字元"/>
    <w:basedOn w:val="a0"/>
    <w:link w:val="af0"/>
    <w:uiPriority w:val="99"/>
    <w:rsid w:val="00B11B3A"/>
  </w:style>
  <w:style w:type="character" w:styleId="af2">
    <w:name w:val="Hyperlink"/>
    <w:basedOn w:val="a0"/>
    <w:uiPriority w:val="99"/>
    <w:unhideWhenUsed/>
    <w:rsid w:val="00A158F9"/>
    <w:rPr>
      <w:color w:val="467886" w:themeColor="hyperlink"/>
      <w:u w:val="single"/>
    </w:rPr>
  </w:style>
  <w:style w:type="character" w:styleId="af3">
    <w:name w:val="Unresolved Mention"/>
    <w:basedOn w:val="a0"/>
    <w:uiPriority w:val="99"/>
    <w:semiHidden/>
    <w:unhideWhenUsed/>
    <w:rsid w:val="00A158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kit-learn.org/stable/modules/generated/sklearn.feature_extraction.text.CountVectorizer.html"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nlp.stanford.edu/IR-book/html/htmledition/naive-bayes-text-classification-1.html" TargetMode="Externa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ikit-learn.org/stable/modules/feature_selection.html" TargetMode="External"/><Relationship Id="rId5" Type="http://schemas.openxmlformats.org/officeDocument/2006/relationships/footnotes" Target="footnotes.xml"/><Relationship Id="rId15" Type="http://schemas.openxmlformats.org/officeDocument/2006/relationships/hyperlink" Target="https://docs.scipy.org/doc/scipy/reference/generated/scipy.stats.spearmanr.html" TargetMode="External"/><Relationship Id="rId10" Type="http://schemas.openxmlformats.org/officeDocument/2006/relationships/hyperlink" Target="https://scikit-learn.org/stable/modules/generated/sklearn.feature_extraction.text.CountVectorizer.html" TargetMode="External"/><Relationship Id="rId4" Type="http://schemas.openxmlformats.org/officeDocument/2006/relationships/webSettings" Target="webSettings.xml"/><Relationship Id="rId9" Type="http://schemas.openxmlformats.org/officeDocument/2006/relationships/hyperlink" Target="https://scikit-learn.org/stable/modules/cross_validation.html" TargetMode="External"/><Relationship Id="rId14" Type="http://schemas.openxmlformats.org/officeDocument/2006/relationships/hyperlink" Target="https://docs.scipy.org/doc/scipy/reference/generated/scipy.stats.pearson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2439</TotalTime>
  <Pages>9</Pages>
  <Words>2148</Words>
  <Characters>12244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林芷瀅</cp:lastModifiedBy>
  <cp:revision>1</cp:revision>
  <dcterms:created xsi:type="dcterms:W3CDTF">2026-09-21T19:54:00Z</dcterms:created>
  <dcterms:modified xsi:type="dcterms:W3CDTF">2026-10-16T15:52:00Z</dcterms:modified>
</cp:coreProperties>
</file>