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F497D"/>
          <w:sz w:val="44"/>
        </w:rPr>
        <w:t>LED Isik Dagilimi Tahmini</w:t>
      </w:r>
    </w:p>
    <w:p>
      <w:pPr>
        <w:jc w:val="center"/>
      </w:pPr>
      <w:r>
        <w:rPr>
          <w:b/>
          <w:color w:val="2E75B6"/>
          <w:sz w:val="32"/>
        </w:rPr>
        <w:t>Lineer Regresyon, YSA ve PINN ile Karsilastirmali Analiz</w:t>
      </w:r>
    </w:p>
    <w:p>
      <w:pPr>
        <w:jc w:val="center"/>
      </w:pPr>
      <w:r>
        <w:rPr>
          <w:i/>
          <w:color w:val="606060"/>
          <w:sz w:val="24"/>
        </w:rPr>
        <w:t>Tarimsal Aydinlatma icin Makine Ogrenimi Tabanli PPFD Modelleme Sistemi</w:t>
      </w:r>
    </w:p>
    <w:p/>
    <w:p>
      <w:pPr>
        <w:jc w:val="center"/>
      </w:pPr>
      <w:r>
        <w:rPr>
          <w:i/>
          <w:color w:val="2E75B6"/>
          <w:sz w:val="22"/>
        </w:rPr>
        <w:t>Veri Seti: Apogee Instruments Quantum PAR sensoru ile deneysel olarak tarafimdan toplanmistir.</w:t>
      </w:r>
    </w:p>
    <w:p/>
    <w:p>
      <w:pPr>
        <w:pBdr>
          <w:bottom w:val="single" w:sz="4" w:space="1" w:color="BFBFBF"/>
        </w:pBdr>
        <w:spacing w:after="120"/>
      </w:pPr>
    </w:p>
    <w:p/>
    <w:p>
      <w:pPr>
        <w:pStyle w:val="Heading1"/>
      </w:pPr>
      <w:r>
        <w:rPr>
          <w:color w:val="1F497D"/>
        </w:rPr>
        <w:t>1. Deneysel Kurulum ve Veri Toplama</w:t>
      </w:r>
    </w:p>
    <w:p>
      <w:pPr>
        <w:spacing w:after="80"/>
      </w:pPr>
      <w:r>
        <w:rPr>
          <w:b w:val="0"/>
          <w:i w:val="0"/>
          <w:sz w:val="22"/>
        </w:rPr>
        <w:t>Veri seti, gercek bir dikey tarim aydinlatma duzenegi uzerinde Apogee Instruments Quantum PAR sensoru kullanilarak tarafimdan deneysel olarak toplanmistir. Her yukseklikte 15 farkli olcum noktasinda tekrarli olcumler yapilmistir.</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FFFFFF"/>
          </w:tcPr>
          <w:p>
            <w:pPr>
              <w:jc w:val="center"/>
            </w:pPr>
            <w:r>
              <w:drawing>
                <wp:inline xmlns:a="http://schemas.openxmlformats.org/drawingml/2006/main" xmlns:pic="http://schemas.openxmlformats.org/drawingml/2006/picture">
                  <wp:extent cx="2560320" cy="3413760"/>
                  <wp:docPr id="1" name="Picture 1"/>
                  <wp:cNvGraphicFramePr>
                    <a:graphicFrameLocks noChangeAspect="1"/>
                  </wp:cNvGraphicFramePr>
                  <a:graphic>
                    <a:graphicData uri="http://schemas.openxmlformats.org/drawingml/2006/picture">
                      <pic:pic>
                        <pic:nvPicPr>
                          <pic:cNvPr id="0" name="sistem_uzak.jpeg"/>
                          <pic:cNvPicPr/>
                        </pic:nvPicPr>
                        <pic:blipFill>
                          <a:blip r:embed="rId9"/>
                          <a:stretch>
                            <a:fillRect/>
                          </a:stretch>
                        </pic:blipFill>
                        <pic:spPr>
                          <a:xfrm>
                            <a:off x="0" y="0"/>
                            <a:ext cx="2560320" cy="3413760"/>
                          </a:xfrm>
                          <a:prstGeom prst="rect"/>
                        </pic:spPr>
                      </pic:pic>
                    </a:graphicData>
                  </a:graphic>
                </wp:inline>
              </w:drawing>
            </w:r>
          </w:p>
        </w:tc>
        <w:tc>
          <w:tcPr>
            <w:tcW w:type="dxa" w:w="4561"/>
            <w:shd w:val="clear" w:color="auto" w:fill="FFFFFF"/>
          </w:tcPr>
          <w:p>
            <w:pPr>
              <w:jc w:val="center"/>
            </w:pPr>
            <w:r>
              <w:drawing>
                <wp:inline xmlns:a="http://schemas.openxmlformats.org/drawingml/2006/main" xmlns:pic="http://schemas.openxmlformats.org/drawingml/2006/picture">
                  <wp:extent cx="2560320" cy="3413760"/>
                  <wp:docPr id="2" name="Picture 2"/>
                  <wp:cNvGraphicFramePr>
                    <a:graphicFrameLocks noChangeAspect="1"/>
                  </wp:cNvGraphicFramePr>
                  <a:graphic>
                    <a:graphicData uri="http://schemas.openxmlformats.org/drawingml/2006/picture">
                      <pic:pic>
                        <pic:nvPicPr>
                          <pic:cNvPr id="0" name="mor_kullan.jpeg"/>
                          <pic:cNvPicPr/>
                        </pic:nvPicPr>
                        <pic:blipFill>
                          <a:blip r:embed="rId10"/>
                          <a:stretch>
                            <a:fillRect/>
                          </a:stretch>
                        </pic:blipFill>
                        <pic:spPr>
                          <a:xfrm>
                            <a:off x="0" y="0"/>
                            <a:ext cx="2560320" cy="3413760"/>
                          </a:xfrm>
                          <a:prstGeom prst="rect"/>
                        </pic:spPr>
                      </pic:pic>
                    </a:graphicData>
                  </a:graphic>
                </wp:inline>
              </w:drawing>
            </w:r>
          </w:p>
        </w:tc>
      </w:tr>
      <w:tr>
        <w:tc>
          <w:tcPr>
            <w:tcW w:type="dxa" w:w="4561"/>
            <w:shd w:val="clear" w:color="auto" w:fill="FFFFFF"/>
          </w:tcPr>
          <w:p>
            <w:pPr>
              <w:jc w:val="center"/>
            </w:pPr>
            <w:r>
              <w:rPr>
                <w:i/>
                <w:color w:val="606060"/>
                <w:sz w:val="17"/>
              </w:rPr>
              <w:t>Genel kurulum gorunumu</w:t>
            </w:r>
          </w:p>
        </w:tc>
        <w:tc>
          <w:tcPr>
            <w:tcW w:type="dxa" w:w="4561"/>
            <w:shd w:val="clear" w:color="auto" w:fill="FFFFFF"/>
          </w:tcPr>
          <w:p>
            <w:pPr>
              <w:jc w:val="center"/>
            </w:pPr>
            <w:r>
              <w:rPr>
                <w:i/>
                <w:color w:val="606060"/>
                <w:sz w:val="17"/>
              </w:rPr>
              <w:t>Quantum LED (mor spektrum) yakin cekim</w:t>
            </w:r>
          </w:p>
        </w:tc>
      </w:tr>
    </w:tbl>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FFFFFF"/>
          </w:tcPr>
          <w:p>
            <w:pPr>
              <w:jc w:val="center"/>
            </w:pPr>
            <w:r>
              <w:drawing>
                <wp:inline xmlns:a="http://schemas.openxmlformats.org/drawingml/2006/main" xmlns:pic="http://schemas.openxmlformats.org/drawingml/2006/picture">
                  <wp:extent cx="2560320" cy="2756611"/>
                  <wp:docPr id="3" name="Picture 3"/>
                  <wp:cNvGraphicFramePr>
                    <a:graphicFrameLocks noChangeAspect="1"/>
                  </wp:cNvGraphicFramePr>
                  <a:graphic>
                    <a:graphicData uri="http://schemas.openxmlformats.org/drawingml/2006/picture">
                      <pic:pic>
                        <pic:nvPicPr>
                          <pic:cNvPr id="0" name="duzlem_kullan.jpeg"/>
                          <pic:cNvPicPr/>
                        </pic:nvPicPr>
                        <pic:blipFill>
                          <a:blip r:embed="rId11"/>
                          <a:stretch>
                            <a:fillRect/>
                          </a:stretch>
                        </pic:blipFill>
                        <pic:spPr>
                          <a:xfrm>
                            <a:off x="0" y="0"/>
                            <a:ext cx="2560320" cy="2756611"/>
                          </a:xfrm>
                          <a:prstGeom prst="rect"/>
                        </pic:spPr>
                      </pic:pic>
                    </a:graphicData>
                  </a:graphic>
                </wp:inline>
              </w:drawing>
            </w:r>
          </w:p>
        </w:tc>
        <w:tc>
          <w:tcPr>
            <w:tcW w:type="dxa" w:w="4561"/>
            <w:shd w:val="clear" w:color="auto" w:fill="FFFFFF"/>
          </w:tcPr>
          <w:p>
            <w:pPr>
              <w:jc w:val="center"/>
            </w:pPr>
            <w:r>
              <w:drawing>
                <wp:inline xmlns:a="http://schemas.openxmlformats.org/drawingml/2006/main" xmlns:pic="http://schemas.openxmlformats.org/drawingml/2006/picture">
                  <wp:extent cx="2560320" cy="3413760"/>
                  <wp:docPr id="4" name="Picture 4"/>
                  <wp:cNvGraphicFramePr>
                    <a:graphicFrameLocks noChangeAspect="1"/>
                  </wp:cNvGraphicFramePr>
                  <a:graphic>
                    <a:graphicData uri="http://schemas.openxmlformats.org/drawingml/2006/picture">
                      <pic:pic>
                        <pic:nvPicPr>
                          <pic:cNvPr id="0" name="WhatsApp Image 2025-12-14 at 21.01.45.jpeg"/>
                          <pic:cNvPicPr/>
                        </pic:nvPicPr>
                        <pic:blipFill>
                          <a:blip r:embed="rId12"/>
                          <a:stretch>
                            <a:fillRect/>
                          </a:stretch>
                        </pic:blipFill>
                        <pic:spPr>
                          <a:xfrm>
                            <a:off x="0" y="0"/>
                            <a:ext cx="2560320" cy="3413760"/>
                          </a:xfrm>
                          <a:prstGeom prst="rect"/>
                        </pic:spPr>
                      </pic:pic>
                    </a:graphicData>
                  </a:graphic>
                </wp:inline>
              </w:drawing>
            </w:r>
          </w:p>
        </w:tc>
      </w:tr>
      <w:tr>
        <w:tc>
          <w:tcPr>
            <w:tcW w:type="dxa" w:w="4561"/>
            <w:shd w:val="clear" w:color="auto" w:fill="FFFFFF"/>
          </w:tcPr>
          <w:p>
            <w:pPr>
              <w:jc w:val="center"/>
            </w:pPr>
            <w:r>
              <w:rPr>
                <w:i/>
                <w:color w:val="606060"/>
                <w:sz w:val="17"/>
              </w:rPr>
              <w:t>15 olcum noktasi duzlemi</w:t>
            </w:r>
          </w:p>
        </w:tc>
        <w:tc>
          <w:tcPr>
            <w:tcW w:type="dxa" w:w="4561"/>
            <w:shd w:val="clear" w:color="auto" w:fill="FFFFFF"/>
          </w:tcPr>
          <w:p>
            <w:pPr>
              <w:jc w:val="center"/>
            </w:pPr>
            <w:r>
              <w:rPr>
                <w:i/>
                <w:color w:val="606060"/>
                <w:sz w:val="17"/>
              </w:rPr>
              <w:t>PAR sensor ve olcum kurulumu</w:t>
            </w:r>
          </w:p>
        </w:tc>
      </w:tr>
    </w:tbl>
    <w:p/>
    <w:p>
      <w:pPr>
        <w:pStyle w:val="Heading1"/>
      </w:pPr>
      <w:r>
        <w:rPr>
          <w:color w:val="1F497D"/>
        </w:rPr>
        <w:t>2. Proje Ozeti</w:t>
      </w:r>
    </w:p>
    <w:p>
      <w:pPr>
        <w:spacing w:after="80"/>
      </w:pPr>
      <w:r>
        <w:rPr>
          <w:b w:val="0"/>
          <w:i w:val="0"/>
          <w:sz w:val="22"/>
        </w:rPr>
        <w:t>Bu proje, LED aydinlatma sistemlerinden kaynaklanan PPFD (Photosynthetic Photon Flux Density) degerlerini farkli yuksekliklerde ve konumlarda tahmin etmek amaciyla gelistirilmistir. Lineer Regresyon, Yapay Sinir Agi (YSA) ve Fizik-Bilgili Sinir Agi (PINN) olmak uzere uc farkli yaklasim karsilastirmali olarak sunulmaktadir.</w:t>
      </w:r>
    </w:p>
    <w:p>
      <w:pPr>
        <w:pStyle w:val="ListBullet"/>
        <w:spacing w:after="40"/>
      </w:pPr>
      <w:r>
        <w:rPr>
          <w:sz w:val="21"/>
        </w:rPr>
        <w:t>Farkli LED tipleri icin PPFD dagilimini modellemek (Quantum, 12V, 54V)</w:t>
      </w:r>
    </w:p>
    <w:p>
      <w:pPr>
        <w:pStyle w:val="ListBullet"/>
        <w:spacing w:after="40"/>
      </w:pPr>
      <w:r>
        <w:rPr>
          <w:sz w:val="21"/>
        </w:rPr>
        <w:t>Uc modeli ayni veri seti uzerinde karsilastirarak guclu ve zayif yonlerini ortaya koymak</w:t>
      </w:r>
    </w:p>
    <w:p>
      <w:pPr>
        <w:pStyle w:val="ListBullet"/>
        <w:spacing w:after="40"/>
      </w:pPr>
      <w:r>
        <w:rPr>
          <w:sz w:val="21"/>
        </w:rPr>
        <w:t>Gercek tarimsal uygulamalar icin kullanilabilir bir tahmin araci gelistirmek</w:t>
      </w:r>
    </w:p>
    <w:p>
      <w:pPr>
        <w:pStyle w:val="ListBullet"/>
        <w:spacing w:after="40"/>
      </w:pPr>
      <w:r>
        <w:rPr>
          <w:sz w:val="21"/>
        </w:rPr>
        <w:t>Tkinter tabanli interaktif bir GUI ile kullanici dostu arayuz sunmak</w:t>
      </w:r>
    </w:p>
    <w:p>
      <w:pPr>
        <w:pStyle w:val="Heading1"/>
      </w:pPr>
      <w:r>
        <w:rPr>
          <w:color w:val="1F497D"/>
        </w:rPr>
        <w:t>3. Problem Tanimi</w:t>
      </w:r>
    </w:p>
    <w:p>
      <w:pPr>
        <w:spacing w:after="80"/>
      </w:pPr>
      <w:r>
        <w:rPr>
          <w:b w:val="0"/>
          <w:i w:val="0"/>
          <w:sz w:val="22"/>
        </w:rPr>
        <w:t>Tarimsal aydinlatmada LED panellerin kurulumu icin en kritik parametre, belirli bir yukseklik ve konumda olusan PPFD degeridir. Bitki buyumesi icin optimal PPFD araligi 160-320 umol/m2/s, DLI hedefi ~11.5 mol/m2/gun'dur.</w:t>
      </w:r>
    </w:p>
    <w:p>
      <w:pPr>
        <w:pStyle w:val="ListBullet"/>
        <w:spacing w:after="40"/>
      </w:pPr>
      <w:r>
        <w:rPr>
          <w:sz w:val="21"/>
        </w:rPr>
        <w:t>Her konuma PAR sensoru yerlestirmek pahali ve zaman alicidir</w:t>
      </w:r>
    </w:p>
    <w:p>
      <w:pPr>
        <w:pStyle w:val="ListBullet"/>
        <w:spacing w:after="40"/>
      </w:pPr>
      <w:r>
        <w:rPr>
          <w:sz w:val="21"/>
        </w:rPr>
        <w:t>LED tipine, kurulum yuksekligine ve konuma gore dagilim buyuk olcude degisir</w:t>
      </w:r>
    </w:p>
    <w:p>
      <w:pPr>
        <w:pStyle w:val="ListBullet"/>
        <w:spacing w:after="40"/>
      </w:pPr>
      <w:r>
        <w:rPr>
          <w:sz w:val="21"/>
        </w:rPr>
        <w:t>Teorik formuller gercek dagilimi tam yakalayamamaktadir</w:t>
      </w:r>
    </w:p>
    <w:p>
      <w:pPr>
        <w:spacing w:after="80"/>
      </w:pPr>
      <w:r>
        <w:rPr>
          <w:b/>
          <w:i w:val="0"/>
          <w:sz w:val="22"/>
        </w:rPr>
        <w:t>Cozum: Gercek olcumlerle egitilen ML modelleri.</w:t>
      </w:r>
    </w:p>
    <w:p>
      <w:pPr>
        <w:pStyle w:val="ListNumber"/>
        <w:spacing w:after="40"/>
      </w:pPr>
      <w:r>
        <w:rPr>
          <w:sz w:val="21"/>
        </w:rPr>
        <w:t>Lineer Regresyon (Ustel Bozunma) -- Fiziksel parametreleri bulma</w:t>
      </w:r>
    </w:p>
    <w:p>
      <w:pPr>
        <w:pStyle w:val="ListNumber"/>
        <w:spacing w:after="40"/>
      </w:pPr>
      <w:r>
        <w:rPr>
          <w:sz w:val="21"/>
        </w:rPr>
        <w:t>YSA (Yapay Sinir Agi) -- Veri guduml koordinat-PPFD eslemesi</w:t>
      </w:r>
    </w:p>
    <w:p>
      <w:pPr>
        <w:pStyle w:val="ListNumber"/>
        <w:spacing w:after="40"/>
      </w:pPr>
      <w:r>
        <w:rPr>
          <w:sz w:val="21"/>
        </w:rPr>
        <w:t>PINN -- Fizik denklemlerini sinir agina entegre etme</w:t>
      </w:r>
    </w:p>
    <w:p>
      <w:pPr>
        <w:pStyle w:val="Heading1"/>
      </w:pPr>
      <w:r>
        <w:rPr>
          <w:color w:val="1F497D"/>
        </w:rPr>
        <w:t>4. Veri Seti</w:t>
      </w:r>
    </w:p>
    <w:p>
      <w:pPr>
        <w:pStyle w:val="Heading2"/>
      </w:pPr>
      <w:r>
        <w:rPr>
          <w:color w:val="2E75B6"/>
        </w:rPr>
        <w:t>4.1 LED Tipleri ve Ozellikleri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W w:w="2592" w:type="dxa"/>
          </w:tcPr>
          <w:p>
            <w:pPr>
              <w:jc w:val="center"/>
            </w:pPr>
            <w:r>
              <w:rPr>
                <w:b/>
                <w:color w:val="FFFFFF"/>
                <w:sz w:val="20"/>
              </w:rPr>
              <w:t>LED Tipi</w:t>
            </w:r>
          </w:p>
        </w:tc>
        <w:tc>
          <w:tcPr>
            <w:tcW w:type="dxa" w:w="2280"/>
            <w:shd w:val="clear" w:color="auto" w:fill="1F497D"/>
            <w:tcW w:w="1728" w:type="dxa"/>
          </w:tcPr>
          <w:p>
            <w:pPr>
              <w:jc w:val="center"/>
            </w:pPr>
            <w:r>
              <w:rPr>
                <w:b/>
                <w:color w:val="FFFFFF"/>
                <w:sz w:val="20"/>
              </w:rPr>
              <w:t>LED Sayisi</w:t>
            </w:r>
          </w:p>
        </w:tc>
        <w:tc>
          <w:tcPr>
            <w:tcW w:type="dxa" w:w="2280"/>
            <w:shd w:val="clear" w:color="auto" w:fill="1F497D"/>
            <w:tcW w:w="1728" w:type="dxa"/>
          </w:tcPr>
          <w:p>
            <w:pPr>
              <w:jc w:val="center"/>
            </w:pPr>
            <w:r>
              <w:rPr>
                <w:b/>
                <w:color w:val="FFFFFF"/>
                <w:sz w:val="20"/>
              </w:rPr>
              <w:t>Uzunluk</w:t>
            </w:r>
          </w:p>
        </w:tc>
        <w:tc>
          <w:tcPr>
            <w:tcW w:type="dxa" w:w="2280"/>
            <w:shd w:val="clear" w:color="auto" w:fill="1F497D"/>
            <w:tcW w:w="1728" w:type="dxa"/>
          </w:tcPr>
          <w:p>
            <w:pPr>
              <w:jc w:val="center"/>
            </w:pPr>
            <w:r>
              <w:rPr>
                <w:b/>
                <w:color w:val="FFFFFF"/>
                <w:sz w:val="20"/>
              </w:rPr>
              <w:t>Maliyet</w:t>
            </w:r>
          </w:p>
        </w:tc>
      </w:tr>
      <w:tr>
        <w:tc>
          <w:tcPr>
            <w:tcW w:type="dxa" w:w="2280"/>
            <w:shd w:val="clear" w:color="auto" w:fill="D9E8F5"/>
          </w:tcPr>
          <w:p>
            <w:pPr>
              <w:jc w:val="center"/>
            </w:pPr>
            <w:r>
              <w:rPr>
                <w:sz w:val="20"/>
              </w:rPr>
              <w:t>Quantum LED</w:t>
            </w:r>
          </w:p>
        </w:tc>
        <w:tc>
          <w:tcPr>
            <w:tcW w:type="dxa" w:w="2280"/>
            <w:shd w:val="clear" w:color="auto" w:fill="D9E8F5"/>
          </w:tcPr>
          <w:p>
            <w:pPr>
              <w:jc w:val="center"/>
            </w:pPr>
            <w:r>
              <w:rPr>
                <w:sz w:val="20"/>
              </w:rPr>
              <w:t>120</w:t>
            </w:r>
          </w:p>
        </w:tc>
        <w:tc>
          <w:tcPr>
            <w:tcW w:type="dxa" w:w="2280"/>
            <w:shd w:val="clear" w:color="auto" w:fill="D9E8F5"/>
          </w:tcPr>
          <w:p>
            <w:pPr>
              <w:jc w:val="center"/>
            </w:pPr>
            <w:r>
              <w:rPr>
                <w:sz w:val="20"/>
              </w:rPr>
              <w:t>100 cm</w:t>
            </w:r>
          </w:p>
        </w:tc>
        <w:tc>
          <w:tcPr>
            <w:tcW w:type="dxa" w:w="2280"/>
            <w:shd w:val="clear" w:color="auto" w:fill="D9E8F5"/>
          </w:tcPr>
          <w:p>
            <w:pPr>
              <w:jc w:val="center"/>
            </w:pPr>
            <w:r>
              <w:rPr>
                <w:sz w:val="20"/>
              </w:rPr>
              <w:t>2.200 USD</w:t>
            </w:r>
          </w:p>
        </w:tc>
      </w:tr>
      <w:tr>
        <w:tc>
          <w:tcPr>
            <w:tcW w:type="dxa" w:w="2280"/>
            <w:shd w:val="clear" w:color="auto" w:fill="EBF3FB"/>
          </w:tcPr>
          <w:p>
            <w:pPr>
              <w:jc w:val="center"/>
            </w:pPr>
            <w:r>
              <w:rPr>
                <w:sz w:val="20"/>
              </w:rPr>
              <w:t>12V LED</w:t>
            </w:r>
          </w:p>
        </w:tc>
        <w:tc>
          <w:tcPr>
            <w:tcW w:type="dxa" w:w="2280"/>
            <w:shd w:val="clear" w:color="auto" w:fill="EBF3FB"/>
          </w:tcPr>
          <w:p>
            <w:pPr>
              <w:jc w:val="center"/>
            </w:pPr>
            <w:r>
              <w:rPr>
                <w:sz w:val="20"/>
              </w:rPr>
              <w:t>144</w:t>
            </w:r>
          </w:p>
        </w:tc>
        <w:tc>
          <w:tcPr>
            <w:tcW w:type="dxa" w:w="2280"/>
            <w:shd w:val="clear" w:color="auto" w:fill="EBF3FB"/>
          </w:tcPr>
          <w:p>
            <w:pPr>
              <w:jc w:val="center"/>
            </w:pPr>
            <w:r>
              <w:rPr>
                <w:sz w:val="20"/>
              </w:rPr>
              <w:t>100 cm</w:t>
            </w:r>
          </w:p>
        </w:tc>
        <w:tc>
          <w:tcPr>
            <w:tcW w:type="dxa" w:w="2280"/>
            <w:shd w:val="clear" w:color="auto" w:fill="EBF3FB"/>
          </w:tcPr>
          <w:p>
            <w:pPr>
              <w:jc w:val="center"/>
            </w:pPr>
            <w:r>
              <w:rPr>
                <w:sz w:val="20"/>
              </w:rPr>
              <w:t>550 USD</w:t>
            </w:r>
          </w:p>
        </w:tc>
      </w:tr>
      <w:tr>
        <w:tc>
          <w:tcPr>
            <w:tcW w:type="dxa" w:w="2280"/>
            <w:shd w:val="clear" w:color="auto" w:fill="D9E8F5"/>
          </w:tcPr>
          <w:p>
            <w:pPr>
              <w:jc w:val="center"/>
            </w:pPr>
            <w:r>
              <w:rPr>
                <w:sz w:val="20"/>
              </w:rPr>
              <w:t>54V LED</w:t>
            </w:r>
          </w:p>
        </w:tc>
        <w:tc>
          <w:tcPr>
            <w:tcW w:type="dxa" w:w="2280"/>
            <w:shd w:val="clear" w:color="auto" w:fill="D9E8F5"/>
          </w:tcPr>
          <w:p>
            <w:pPr>
              <w:jc w:val="center"/>
            </w:pPr>
            <w:r>
              <w:rPr>
                <w:sz w:val="20"/>
              </w:rPr>
              <w:t>72</w:t>
            </w:r>
          </w:p>
        </w:tc>
        <w:tc>
          <w:tcPr>
            <w:tcW w:type="dxa" w:w="2280"/>
            <w:shd w:val="clear" w:color="auto" w:fill="D9E8F5"/>
          </w:tcPr>
          <w:p>
            <w:pPr>
              <w:jc w:val="center"/>
            </w:pPr>
            <w:r>
              <w:rPr>
                <w:sz w:val="20"/>
              </w:rPr>
              <w:t>100 cm</w:t>
            </w:r>
          </w:p>
        </w:tc>
        <w:tc>
          <w:tcPr>
            <w:tcW w:type="dxa" w:w="2280"/>
            <w:shd w:val="clear" w:color="auto" w:fill="D9E8F5"/>
          </w:tcPr>
          <w:p>
            <w:pPr>
              <w:jc w:val="center"/>
            </w:pPr>
            <w:r>
              <w:rPr>
                <w:sz w:val="20"/>
              </w:rPr>
              <w:t>850 USD</w:t>
            </w:r>
          </w:p>
        </w:tc>
      </w:tr>
    </w:tbl>
    <w:p/>
    <w:p>
      <w:pPr>
        <w:pStyle w:val="Heading2"/>
      </w:pPr>
      <w:r>
        <w:rPr>
          <w:color w:val="2E75B6"/>
        </w:rPr>
        <w:t>4.2 Olcum Noktalari ve Yukseklikler</w:t>
      </w:r>
    </w:p>
    <w:p>
      <w:pPr>
        <w:spacing w:after="80"/>
      </w:pPr>
      <w:r>
        <w:rPr>
          <w:b w:val="0"/>
          <w:i w:val="0"/>
          <w:sz w:val="22"/>
        </w:rPr>
        <w:t>15 olcum noktasi: X [-40, +40] cm | Y [-30, +30] cm | Merkez: (0, 0)</w:t>
      </w:r>
    </w:p>
    <w:p>
      <w:pPr>
        <w:spacing w:after="80"/>
      </w:pPr>
      <w:r>
        <w:rPr>
          <w:b w:val="0"/>
          <w:i w:val="0"/>
          <w:sz w:val="22"/>
        </w:rPr>
        <w:t>3 nominal yukseklikte olcum yapilmistir:</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5B6"/>
            <w:tcW w:w="2592" w:type="dxa"/>
          </w:tcPr>
          <w:p>
            <w:pPr>
              <w:jc w:val="center"/>
            </w:pPr>
            <w:r>
              <w:rPr>
                <w:b/>
                <w:color w:val="FFFFFF"/>
                <w:sz w:val="20"/>
              </w:rPr>
              <w:t>Nominal Yukseklik</w:t>
            </w:r>
          </w:p>
        </w:tc>
        <w:tc>
          <w:tcPr>
            <w:tcW w:type="dxa" w:w="3041"/>
            <w:shd w:val="clear" w:color="auto" w:fill="2E75B6"/>
            <w:tcW w:w="2592" w:type="dxa"/>
          </w:tcPr>
          <w:p>
            <w:pPr>
              <w:jc w:val="center"/>
            </w:pPr>
            <w:r>
              <w:rPr>
                <w:b/>
                <w:color w:val="FFFFFF"/>
                <w:sz w:val="20"/>
              </w:rPr>
              <w:t>Gercek Yukseklik</w:t>
            </w:r>
          </w:p>
        </w:tc>
        <w:tc>
          <w:tcPr>
            <w:tcW w:type="dxa" w:w="3041"/>
            <w:shd w:val="clear" w:color="auto" w:fill="2E75B6"/>
            <w:tcW w:w="2592" w:type="dxa"/>
          </w:tcPr>
          <w:p>
            <w:pPr>
              <w:jc w:val="center"/>
            </w:pPr>
            <w:r>
              <w:rPr>
                <w:b/>
                <w:color w:val="FFFFFF"/>
                <w:sz w:val="20"/>
              </w:rPr>
              <w:t>Offset</w:t>
            </w:r>
          </w:p>
        </w:tc>
      </w:tr>
      <w:tr>
        <w:tc>
          <w:tcPr>
            <w:tcW w:type="dxa" w:w="3041"/>
            <w:shd w:val="clear" w:color="auto" w:fill="EDF2F9"/>
          </w:tcPr>
          <w:p>
            <w:pPr>
              <w:jc w:val="center"/>
            </w:pPr>
            <w:r>
              <w:rPr>
                <w:sz w:val="20"/>
              </w:rPr>
              <w:t>13 cm</w:t>
            </w:r>
          </w:p>
        </w:tc>
        <w:tc>
          <w:tcPr>
            <w:tcW w:type="dxa" w:w="3041"/>
            <w:shd w:val="clear" w:color="auto" w:fill="EDF2F9"/>
          </w:tcPr>
          <w:p>
            <w:pPr>
              <w:jc w:val="center"/>
            </w:pPr>
            <w:r>
              <w:rPr>
                <w:sz w:val="20"/>
              </w:rPr>
              <w:t>13 cm</w:t>
            </w:r>
          </w:p>
        </w:tc>
        <w:tc>
          <w:tcPr>
            <w:tcW w:type="dxa" w:w="3041"/>
            <w:shd w:val="clear" w:color="auto" w:fill="EDF2F9"/>
          </w:tcPr>
          <w:p>
            <w:pPr>
              <w:jc w:val="center"/>
            </w:pPr>
            <w:r>
              <w:rPr>
                <w:sz w:val="20"/>
              </w:rPr>
              <w:t>0 cm</w:t>
            </w:r>
          </w:p>
        </w:tc>
      </w:tr>
      <w:tr>
        <w:tc>
          <w:tcPr>
            <w:tcW w:type="dxa" w:w="3041"/>
            <w:shd w:val="clear" w:color="auto" w:fill="F5F9FF"/>
          </w:tcPr>
          <w:p>
            <w:pPr>
              <w:jc w:val="center"/>
            </w:pPr>
            <w:r>
              <w:rPr>
                <w:sz w:val="20"/>
              </w:rPr>
              <w:t>27 cm</w:t>
            </w:r>
          </w:p>
        </w:tc>
        <w:tc>
          <w:tcPr>
            <w:tcW w:type="dxa" w:w="3041"/>
            <w:shd w:val="clear" w:color="auto" w:fill="F5F9FF"/>
          </w:tcPr>
          <w:p>
            <w:pPr>
              <w:jc w:val="center"/>
            </w:pPr>
            <w:r>
              <w:rPr>
                <w:sz w:val="20"/>
              </w:rPr>
              <w:t>31 cm</w:t>
            </w:r>
          </w:p>
        </w:tc>
        <w:tc>
          <w:tcPr>
            <w:tcW w:type="dxa" w:w="3041"/>
            <w:shd w:val="clear" w:color="auto" w:fill="F5F9FF"/>
          </w:tcPr>
          <w:p>
            <w:pPr>
              <w:jc w:val="center"/>
            </w:pPr>
            <w:r>
              <w:rPr>
                <w:sz w:val="20"/>
              </w:rPr>
              <w:t>+4 cm</w:t>
            </w:r>
          </w:p>
        </w:tc>
      </w:tr>
      <w:tr>
        <w:tc>
          <w:tcPr>
            <w:tcW w:type="dxa" w:w="3041"/>
            <w:shd w:val="clear" w:color="auto" w:fill="EDF2F9"/>
          </w:tcPr>
          <w:p>
            <w:pPr>
              <w:jc w:val="center"/>
            </w:pPr>
            <w:r>
              <w:rPr>
                <w:sz w:val="20"/>
              </w:rPr>
              <w:t>35 cm</w:t>
            </w:r>
          </w:p>
        </w:tc>
        <w:tc>
          <w:tcPr>
            <w:tcW w:type="dxa" w:w="3041"/>
            <w:shd w:val="clear" w:color="auto" w:fill="EDF2F9"/>
          </w:tcPr>
          <w:p>
            <w:pPr>
              <w:jc w:val="center"/>
            </w:pPr>
            <w:r>
              <w:rPr>
                <w:sz w:val="20"/>
              </w:rPr>
              <w:t>39 cm</w:t>
            </w:r>
          </w:p>
        </w:tc>
        <w:tc>
          <w:tcPr>
            <w:tcW w:type="dxa" w:w="3041"/>
            <w:shd w:val="clear" w:color="auto" w:fill="EDF2F9"/>
          </w:tcPr>
          <w:p>
            <w:pPr>
              <w:jc w:val="center"/>
            </w:pPr>
            <w:r>
              <w:rPr>
                <w:sz w:val="20"/>
              </w:rPr>
              <w:t>+4 cm</w:t>
            </w:r>
          </w:p>
        </w:tc>
      </w:tr>
    </w:tbl>
    <w:p/>
    <w:p>
      <w:pPr>
        <w:spacing w:after="80"/>
      </w:pPr>
      <w:r>
        <w:rPr>
          <w:b w:val="0"/>
          <w:i/>
          <w:sz w:val="22"/>
        </w:rPr>
        <w:t>PPFD donusumu: Ham olcum x 0.8 = gercek PPFD (aralik: 4 - 326.4 umol/m2/s)</w:t>
      </w:r>
    </w:p>
    <w:p>
      <w:pPr>
        <w:pStyle w:val="Heading1"/>
      </w:pPr>
      <w:r>
        <w:rPr>
          <w:color w:val="1F497D"/>
        </w:rPr>
        <w:t>5. Model 1 -- Lineer Regresyon (Ustel Bozunma)</w:t>
      </w:r>
    </w:p>
    <w:p>
      <w:pPr>
        <w:pStyle w:val="Heading2"/>
      </w:pPr>
      <w:r>
        <w:rPr>
          <w:color w:val="2E75B6"/>
        </w:rPr>
        <w:t>5.1 Fiziksel Model</w:t>
      </w:r>
    </w:p>
    <w:p>
      <w:pPr>
        <w:spacing w:after="80"/>
      </w:pPr>
      <w:r>
        <w:rPr>
          <w:b/>
          <w:i w:val="0"/>
          <w:sz w:val="22"/>
        </w:rPr>
        <w:t>PPFD(x,y,h) = theta1 x SUM_i exp(-alpha x R_i)</w:t>
      </w:r>
    </w:p>
    <w:p>
      <w:pPr>
        <w:spacing w:after="80"/>
      </w:pPr>
      <w:r>
        <w:rPr>
          <w:b w:val="0"/>
          <w:i w:val="0"/>
          <w:sz w:val="22"/>
        </w:rPr>
        <w:t>R_i = sqrt( (x-x_i)^2 + (y-y_i)^2 + h^2 )</w:t>
      </w:r>
    </w:p>
    <w:p>
      <w:pPr>
        <w:pStyle w:val="ListBullet"/>
        <w:spacing w:after="40"/>
      </w:pPr>
      <w:r>
        <w:rPr>
          <w:sz w:val="21"/>
        </w:rPr>
        <w:t>theta1: PPFD amplitudu (LED basina isik cikisi)</w:t>
      </w:r>
    </w:p>
    <w:p>
      <w:pPr>
        <w:pStyle w:val="ListBullet"/>
        <w:spacing w:after="40"/>
      </w:pPr>
      <w:r>
        <w:rPr>
          <w:sz w:val="21"/>
        </w:rPr>
        <w:t>alpha: Ustel bozunma katsayisi</w:t>
      </w:r>
    </w:p>
    <w:p>
      <w:pPr>
        <w:pStyle w:val="ListBullet"/>
        <w:spacing w:after="40"/>
      </w:pPr>
      <w:r>
        <w:rPr>
          <w:sz w:val="21"/>
        </w:rPr>
        <w:t>R_i: i. LED ile olcum noktasi arasindaki 3D Oklid mesafesi</w:t>
      </w:r>
    </w:p>
    <w:p>
      <w:pPr>
        <w:spacing w:after="80"/>
      </w:pPr>
      <w:r>
        <w:rPr>
          <w:b w:val="0"/>
          <w:i/>
          <w:sz w:val="22"/>
        </w:rPr>
        <w:t>theta1 analitik kapal form: theta1_opt = (S . PPFD) / (S . S)</w:t>
      </w:r>
    </w:p>
    <w:p>
      <w:pPr>
        <w:pStyle w:val="Heading2"/>
      </w:pPr>
      <w:r>
        <w:rPr>
          <w:color w:val="2E75B6"/>
        </w:rPr>
        <w:t>5.2 Optimizasyon Yontemleri</w:t>
      </w:r>
    </w:p>
    <w:p>
      <w:pPr>
        <w:pStyle w:val="ListBullet"/>
        <w:spacing w:after="40"/>
      </w:pPr>
      <w:r>
        <w:rPr>
          <w:sz w:val="21"/>
        </w:rPr>
        <w:t>Grid Search: [0.001, 1.0] araliginda 500 nokta</w:t>
      </w:r>
    </w:p>
    <w:p>
      <w:pPr>
        <w:pStyle w:val="ListBullet"/>
        <w:spacing w:after="40"/>
      </w:pPr>
      <w:r>
        <w:rPr>
          <w:sz w:val="21"/>
        </w:rPr>
        <w:t>Golden Section Search: Scipy minimize_scalar, tolerans 1e-12</w:t>
      </w:r>
    </w:p>
    <w:p>
      <w:pPr>
        <w:pStyle w:val="Heading2"/>
      </w:pPr>
      <w:r>
        <w:rPr>
          <w:color w:val="2E75B6"/>
        </w:rPr>
        <w:t>5.3 Sonuclar</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E75B6"/>
            <w:tcW w:w="2160" w:type="dxa"/>
          </w:tcPr>
          <w:p>
            <w:pPr>
              <w:jc w:val="center"/>
            </w:pPr>
            <w:r>
              <w:rPr>
                <w:b/>
                <w:color w:val="FFFFFF"/>
                <w:sz w:val="20"/>
              </w:rPr>
              <w:t>Yontem</w:t>
            </w:r>
          </w:p>
        </w:tc>
        <w:tc>
          <w:tcPr>
            <w:tcW w:type="dxa" w:w="1824"/>
            <w:shd w:val="clear" w:color="auto" w:fill="2E75B6"/>
            <w:tcW w:w="1440" w:type="dxa"/>
          </w:tcPr>
          <w:p>
            <w:pPr>
              <w:jc w:val="center"/>
            </w:pPr>
            <w:r>
              <w:rPr>
                <w:b/>
                <w:color w:val="FFFFFF"/>
                <w:sz w:val="20"/>
              </w:rPr>
              <w:t>alpha</w:t>
            </w:r>
          </w:p>
        </w:tc>
        <w:tc>
          <w:tcPr>
            <w:tcW w:type="dxa" w:w="1824"/>
            <w:shd w:val="clear" w:color="auto" w:fill="2E75B6"/>
            <w:tcW w:w="1440" w:type="dxa"/>
          </w:tcPr>
          <w:p>
            <w:pPr>
              <w:jc w:val="center"/>
            </w:pPr>
            <w:r>
              <w:rPr>
                <w:b/>
                <w:color w:val="FFFFFF"/>
                <w:sz w:val="20"/>
              </w:rPr>
              <w:t>theta1</w:t>
            </w:r>
          </w:p>
        </w:tc>
        <w:tc>
          <w:tcPr>
            <w:tcW w:type="dxa" w:w="1824"/>
            <w:shd w:val="clear" w:color="auto" w:fill="2E75B6"/>
            <w:tcW w:w="1152" w:type="dxa"/>
          </w:tcPr>
          <w:p>
            <w:pPr>
              <w:jc w:val="center"/>
            </w:pPr>
            <w:r>
              <w:rPr>
                <w:b/>
                <w:color w:val="FFFFFF"/>
                <w:sz w:val="20"/>
              </w:rPr>
              <w:t>R2</w:t>
            </w:r>
          </w:p>
        </w:tc>
        <w:tc>
          <w:tcPr>
            <w:tcW w:type="dxa" w:w="1824"/>
            <w:shd w:val="clear" w:color="auto" w:fill="2E75B6"/>
            <w:tcW w:w="2592" w:type="dxa"/>
          </w:tcPr>
          <w:p>
            <w:pPr>
              <w:jc w:val="center"/>
            </w:pPr>
            <w:r>
              <w:rPr>
                <w:b/>
                <w:color w:val="FFFFFF"/>
                <w:sz w:val="20"/>
              </w:rPr>
              <w:t>RMSE (umol/m2/s)</w:t>
            </w:r>
          </w:p>
        </w:tc>
      </w:tr>
      <w:tr>
        <w:tc>
          <w:tcPr>
            <w:tcW w:type="dxa" w:w="1824"/>
            <w:shd w:val="clear" w:color="auto" w:fill="EDF2F9"/>
          </w:tcPr>
          <w:p>
            <w:pPr>
              <w:jc w:val="center"/>
            </w:pPr>
            <w:r>
              <w:rPr>
                <w:sz w:val="20"/>
              </w:rPr>
              <w:t>Grid Search</w:t>
            </w:r>
          </w:p>
        </w:tc>
        <w:tc>
          <w:tcPr>
            <w:tcW w:type="dxa" w:w="1824"/>
            <w:shd w:val="clear" w:color="auto" w:fill="EDF2F9"/>
          </w:tcPr>
          <w:p>
            <w:pPr>
              <w:jc w:val="center"/>
            </w:pPr>
            <w:r>
              <w:rPr>
                <w:sz w:val="20"/>
              </w:rPr>
              <w:t>0.1732</w:t>
            </w:r>
          </w:p>
        </w:tc>
        <w:tc>
          <w:tcPr>
            <w:tcW w:type="dxa" w:w="1824"/>
            <w:shd w:val="clear" w:color="auto" w:fill="EDF2F9"/>
          </w:tcPr>
          <w:p>
            <w:pPr>
              <w:jc w:val="center"/>
            </w:pPr>
            <w:r>
              <w:rPr>
                <w:sz w:val="20"/>
              </w:rPr>
              <w:t>106.10</w:t>
            </w:r>
          </w:p>
        </w:tc>
        <w:tc>
          <w:tcPr>
            <w:tcW w:type="dxa" w:w="1824"/>
            <w:shd w:val="clear" w:color="auto" w:fill="EDF2F9"/>
          </w:tcPr>
          <w:p>
            <w:pPr>
              <w:jc w:val="center"/>
            </w:pPr>
            <w:r>
              <w:rPr>
                <w:sz w:val="20"/>
              </w:rPr>
              <w:t>0.784</w:t>
            </w:r>
          </w:p>
        </w:tc>
        <w:tc>
          <w:tcPr>
            <w:tcW w:type="dxa" w:w="1824"/>
            <w:shd w:val="clear" w:color="auto" w:fill="EDF2F9"/>
          </w:tcPr>
          <w:p>
            <w:pPr>
              <w:jc w:val="center"/>
            </w:pPr>
            <w:r>
              <w:rPr>
                <w:sz w:val="20"/>
              </w:rPr>
              <w:t>38.62</w:t>
            </w:r>
          </w:p>
        </w:tc>
      </w:tr>
      <w:tr>
        <w:tc>
          <w:tcPr>
            <w:tcW w:type="dxa" w:w="1824"/>
            <w:shd w:val="clear" w:color="auto" w:fill="F5F9FF"/>
          </w:tcPr>
          <w:p>
            <w:pPr>
              <w:jc w:val="center"/>
            </w:pPr>
            <w:r>
              <w:rPr>
                <w:sz w:val="20"/>
              </w:rPr>
              <w:t>Golden Section</w:t>
            </w:r>
          </w:p>
        </w:tc>
        <w:tc>
          <w:tcPr>
            <w:tcW w:type="dxa" w:w="1824"/>
            <w:shd w:val="clear" w:color="auto" w:fill="F5F9FF"/>
          </w:tcPr>
          <w:p>
            <w:pPr>
              <w:jc w:val="center"/>
            </w:pPr>
            <w:r>
              <w:rPr>
                <w:sz w:val="20"/>
              </w:rPr>
              <w:t>0.1734</w:t>
            </w:r>
          </w:p>
        </w:tc>
        <w:tc>
          <w:tcPr>
            <w:tcW w:type="dxa" w:w="1824"/>
            <w:shd w:val="clear" w:color="auto" w:fill="F5F9FF"/>
          </w:tcPr>
          <w:p>
            <w:pPr>
              <w:jc w:val="center"/>
            </w:pPr>
            <w:r>
              <w:rPr>
                <w:sz w:val="20"/>
              </w:rPr>
              <w:t>106.56</w:t>
            </w:r>
          </w:p>
        </w:tc>
        <w:tc>
          <w:tcPr>
            <w:tcW w:type="dxa" w:w="1824"/>
            <w:shd w:val="clear" w:color="auto" w:fill="F5F9FF"/>
          </w:tcPr>
          <w:p>
            <w:pPr>
              <w:jc w:val="center"/>
            </w:pPr>
            <w:r>
              <w:rPr>
                <w:sz w:val="20"/>
              </w:rPr>
              <w:t>0.784</w:t>
            </w:r>
          </w:p>
        </w:tc>
        <w:tc>
          <w:tcPr>
            <w:tcW w:type="dxa" w:w="1824"/>
            <w:shd w:val="clear" w:color="auto" w:fill="F5F9FF"/>
          </w:tcPr>
          <w:p>
            <w:pPr>
              <w:jc w:val="center"/>
            </w:pPr>
            <w:r>
              <w:rPr>
                <w:sz w:val="20"/>
              </w:rPr>
              <w:t>38.62</w:t>
            </w:r>
          </w:p>
        </w:tc>
      </w:tr>
    </w:tbl>
    <w:p/>
    <w:p>
      <w:pPr>
        <w:jc w:val="center"/>
      </w:pPr>
      <w:r>
        <w:drawing>
          <wp:inline xmlns:a="http://schemas.openxmlformats.org/drawingml/2006/main" xmlns:pic="http://schemas.openxmlformats.org/drawingml/2006/picture">
            <wp:extent cx="5486400" cy="1577468"/>
            <wp:docPr id="5" name="Picture 5"/>
            <wp:cNvGraphicFramePr>
              <a:graphicFrameLocks noChangeAspect="1"/>
            </wp:cNvGraphicFramePr>
            <a:graphic>
              <a:graphicData uri="http://schemas.openxmlformats.org/drawingml/2006/picture">
                <pic:pic>
                  <pic:nvPicPr>
                    <pic:cNvPr id="0" name="linear_regression_results.png"/>
                    <pic:cNvPicPr/>
                  </pic:nvPicPr>
                  <pic:blipFill>
                    <a:blip r:embed="rId13"/>
                    <a:stretch>
                      <a:fillRect/>
                    </a:stretch>
                  </pic:blipFill>
                  <pic:spPr>
                    <a:xfrm>
                      <a:off x="0" y="0"/>
                      <a:ext cx="5486400" cy="1577468"/>
                    </a:xfrm>
                    <a:prstGeom prst="rect"/>
                  </pic:spPr>
                </pic:pic>
              </a:graphicData>
            </a:graphic>
          </wp:inline>
        </w:drawing>
      </w:r>
    </w:p>
    <w:p>
      <w:pPr>
        <w:spacing w:after="160"/>
        <w:jc w:val="center"/>
      </w:pPr>
      <w:r>
        <w:rPr>
          <w:i/>
          <w:color w:val="606060"/>
          <w:sz w:val="18"/>
        </w:rPr>
        <w:t>Sekil 1 -- Lineer Regresyon: Grid Search, Golden Section ve SSE vs Alpha egrisi</w:t>
      </w:r>
    </w:p>
    <w:p>
      <w:pPr>
        <w:pStyle w:val="Heading2"/>
      </w:pPr>
      <w:r>
        <w:rPr>
          <w:color w:val="2E75B6"/>
        </w:rPr>
        <w:t>5.4 Degerlendirme</w:t>
      </w:r>
    </w:p>
    <w:p>
      <w:pPr>
        <w:spacing w:after="80"/>
      </w:pPr>
      <w:r>
        <w:rPr>
          <w:b/>
          <w:i w:val="0"/>
          <w:sz w:val="22"/>
        </w:rPr>
        <w:t>Avantajlar:</w:t>
      </w:r>
    </w:p>
    <w:p>
      <w:pPr>
        <w:pStyle w:val="ListBullet"/>
        <w:spacing w:after="40"/>
      </w:pPr>
      <w:r>
        <w:rPr>
          <w:sz w:val="21"/>
        </w:rPr>
        <w:t>Yorumlanabilir fiziksel parametreler (alpha, theta1)</w:t>
      </w:r>
    </w:p>
    <w:p>
      <w:pPr>
        <w:pStyle w:val="ListBullet"/>
        <w:spacing w:after="40"/>
      </w:pPr>
      <w:r>
        <w:rPr>
          <w:sz w:val="21"/>
        </w:rPr>
        <w:t>Hizli hesaplama, matematiksel seffaflik</w:t>
      </w:r>
    </w:p>
    <w:p>
      <w:pPr>
        <w:spacing w:after="80"/>
      </w:pPr>
      <w:r>
        <w:rPr>
          <w:b/>
          <w:i w:val="0"/>
          <w:sz w:val="22"/>
        </w:rPr>
        <w:t>Sinirlamalar:</w:t>
      </w:r>
    </w:p>
    <w:p>
      <w:pPr>
        <w:pStyle w:val="ListBullet"/>
        <w:spacing w:after="40"/>
      </w:pPr>
      <w:r>
        <w:rPr>
          <w:sz w:val="21"/>
        </w:rPr>
        <w:t>Tek alpha ile tum yukseklikleri modellemek yetersiz (R2=0.78)</w:t>
      </w:r>
    </w:p>
    <w:p>
      <w:pPr>
        <w:pStyle w:val="ListBullet"/>
        <w:spacing w:after="40"/>
      </w:pPr>
      <w:r>
        <w:rPr>
          <w:sz w:val="21"/>
        </w:rPr>
        <w:t>Basit ustel model gercek isik dagilimini tam yakalayamiyor</w:t>
      </w:r>
    </w:p>
    <w:p>
      <w:pPr>
        <w:pStyle w:val="Heading1"/>
      </w:pPr>
      <w:r>
        <w:rPr>
          <w:color w:val="1F497D"/>
        </w:rPr>
        <w:t>6. Model 2 -- Yapay Sinir Agi (YSA / Feed-Forward ANN)</w:t>
      </w:r>
    </w:p>
    <w:p>
      <w:pPr>
        <w:pStyle w:val="Heading2"/>
      </w:pPr>
      <w:r>
        <w:rPr>
          <w:color w:val="2E75B6"/>
        </w:rPr>
        <w:t>6.1 Mimari</w:t>
      </w:r>
    </w:p>
    <w:p>
      <w:pPr>
        <w:spacing w:after="80"/>
      </w:pPr>
      <w:r>
        <w:rPr>
          <w:b/>
          <w:i w:val="0"/>
          <w:sz w:val="22"/>
        </w:rPr>
        <w:t>Giris [x, y, h]  -&gt;  64 (ReLU)  -&gt;  32 (ReLU)  -&gt;  16 (ReLU)  -&gt;  PPFD</w:t>
      </w:r>
    </w:p>
    <w:p>
      <w:pPr>
        <w:pStyle w:val="ListBullet"/>
        <w:spacing w:after="40"/>
      </w:pPr>
      <w:r>
        <w:rPr>
          <w:sz w:val="21"/>
        </w:rPr>
        <w:t>Giris Kati: 3 noron [x, y, h]</w:t>
      </w:r>
    </w:p>
    <w:p>
      <w:pPr>
        <w:pStyle w:val="ListBullet"/>
        <w:spacing w:after="40"/>
      </w:pPr>
      <w:r>
        <w:rPr>
          <w:sz w:val="21"/>
        </w:rPr>
        <w:t>Gizli Kat 1: 64 noron, ReLU aktivasyonu</w:t>
      </w:r>
    </w:p>
    <w:p>
      <w:pPr>
        <w:pStyle w:val="ListBullet"/>
        <w:spacing w:after="40"/>
      </w:pPr>
      <w:r>
        <w:rPr>
          <w:sz w:val="21"/>
        </w:rPr>
        <w:t>Gizli Kat 2: 32 noron, ReLU aktivasyonu</w:t>
      </w:r>
    </w:p>
    <w:p>
      <w:pPr>
        <w:pStyle w:val="ListBullet"/>
        <w:spacing w:after="40"/>
      </w:pPr>
      <w:r>
        <w:rPr>
          <w:sz w:val="21"/>
        </w:rPr>
        <w:t>Gizli Kat 3: 16 noron, ReLU aktivasyonu</w:t>
      </w:r>
    </w:p>
    <w:p>
      <w:pPr>
        <w:pStyle w:val="ListBullet"/>
        <w:spacing w:after="40"/>
      </w:pPr>
      <w:r>
        <w:rPr>
          <w:sz w:val="21"/>
        </w:rPr>
        <w:t>Cikis Kati: 1 noron (lineer, PPFD tahmini)</w:t>
      </w:r>
    </w:p>
    <w:p>
      <w:pPr>
        <w:pStyle w:val="Heading2"/>
      </w:pPr>
      <w:r>
        <w:rPr>
          <w:color w:val="2E75B6"/>
        </w:rPr>
        <w:t>6.2 Egitim ve Veri Bolunmesi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W w:w="1728" w:type="dxa"/>
          </w:tcPr>
          <w:p>
            <w:pPr>
              <w:jc w:val="center"/>
            </w:pPr>
            <w:r>
              <w:rPr>
                <w:b/>
                <w:color w:val="FFFFFF"/>
                <w:sz w:val="20"/>
              </w:rPr>
              <w:t>Kume</w:t>
            </w:r>
          </w:p>
        </w:tc>
        <w:tc>
          <w:tcPr>
            <w:tcW w:type="dxa" w:w="2280"/>
            <w:shd w:val="clear" w:color="auto" w:fill="2E75B6"/>
            <w:tcW w:w="2304" w:type="dxa"/>
          </w:tcPr>
          <w:p>
            <w:pPr>
              <w:jc w:val="center"/>
            </w:pPr>
            <w:r>
              <w:rPr>
                <w:b/>
                <w:color w:val="FFFFFF"/>
                <w:sz w:val="20"/>
              </w:rPr>
              <w:t>Yukseklikler</w:t>
            </w:r>
          </w:p>
        </w:tc>
        <w:tc>
          <w:tcPr>
            <w:tcW w:type="dxa" w:w="2280"/>
            <w:shd w:val="clear" w:color="auto" w:fill="2E75B6"/>
            <w:tcW w:w="1728" w:type="dxa"/>
          </w:tcPr>
          <w:p>
            <w:pPr>
              <w:jc w:val="center"/>
            </w:pPr>
            <w:r>
              <w:rPr>
                <w:b/>
                <w:color w:val="FFFFFF"/>
                <w:sz w:val="20"/>
              </w:rPr>
              <w:t>Nokta Sayisi</w:t>
            </w:r>
          </w:p>
        </w:tc>
        <w:tc>
          <w:tcPr>
            <w:tcW w:type="dxa" w:w="2280"/>
            <w:shd w:val="clear" w:color="auto" w:fill="2E75B6"/>
            <w:tcW w:w="3600" w:type="dxa"/>
          </w:tcPr>
          <w:p>
            <w:pPr>
              <w:jc w:val="center"/>
            </w:pPr>
            <w:r>
              <w:rPr>
                <w:b/>
                <w:color w:val="FFFFFF"/>
                <w:sz w:val="20"/>
              </w:rPr>
              <w:t>Amac</w:t>
            </w:r>
          </w:p>
        </w:tc>
      </w:tr>
      <w:tr>
        <w:tc>
          <w:tcPr>
            <w:tcW w:type="dxa" w:w="2280"/>
            <w:shd w:val="clear" w:color="auto" w:fill="EDF2F9"/>
          </w:tcPr>
          <w:p>
            <w:pPr>
              <w:jc w:val="center"/>
            </w:pPr>
            <w:r>
              <w:rPr>
                <w:sz w:val="20"/>
              </w:rPr>
              <w:t>Egitim</w:t>
            </w:r>
          </w:p>
        </w:tc>
        <w:tc>
          <w:tcPr>
            <w:tcW w:type="dxa" w:w="2280"/>
            <w:shd w:val="clear" w:color="auto" w:fill="EDF2F9"/>
          </w:tcPr>
          <w:p>
            <w:pPr>
              <w:jc w:val="center"/>
            </w:pPr>
            <w:r>
              <w:rPr>
                <w:sz w:val="20"/>
              </w:rPr>
              <w:t>13 cm + 39 cm</w:t>
            </w:r>
          </w:p>
        </w:tc>
        <w:tc>
          <w:tcPr>
            <w:tcW w:type="dxa" w:w="2280"/>
            <w:shd w:val="clear" w:color="auto" w:fill="EDF2F9"/>
          </w:tcPr>
          <w:p>
            <w:pPr>
              <w:jc w:val="center"/>
            </w:pPr>
            <w:r>
              <w:rPr>
                <w:sz w:val="20"/>
              </w:rPr>
              <w:t>30</w:t>
            </w:r>
          </w:p>
        </w:tc>
        <w:tc>
          <w:tcPr>
            <w:tcW w:type="dxa" w:w="2280"/>
            <w:shd w:val="clear" w:color="auto" w:fill="EDF2F9"/>
          </w:tcPr>
          <w:p>
            <w:pPr>
              <w:jc w:val="center"/>
            </w:pPr>
            <w:r>
              <w:rPr>
                <w:sz w:val="20"/>
              </w:rPr>
              <w:t>Model ogrenimi</w:t>
            </w:r>
          </w:p>
        </w:tc>
      </w:tr>
      <w:tr>
        <w:tc>
          <w:tcPr>
            <w:tcW w:type="dxa" w:w="2280"/>
            <w:shd w:val="clear" w:color="auto" w:fill="F5F9FF"/>
          </w:tcPr>
          <w:p>
            <w:pPr>
              <w:jc w:val="center"/>
            </w:pPr>
            <w:r>
              <w:rPr>
                <w:sz w:val="20"/>
              </w:rPr>
              <w:t>Test</w:t>
            </w:r>
          </w:p>
        </w:tc>
        <w:tc>
          <w:tcPr>
            <w:tcW w:type="dxa" w:w="2280"/>
            <w:shd w:val="clear" w:color="auto" w:fill="F5F9FF"/>
          </w:tcPr>
          <w:p>
            <w:pPr>
              <w:jc w:val="center"/>
            </w:pPr>
            <w:r>
              <w:rPr>
                <w:sz w:val="20"/>
              </w:rPr>
              <w:t>31 cm</w:t>
            </w:r>
          </w:p>
        </w:tc>
        <w:tc>
          <w:tcPr>
            <w:tcW w:type="dxa" w:w="2280"/>
            <w:shd w:val="clear" w:color="auto" w:fill="F5F9FF"/>
          </w:tcPr>
          <w:p>
            <w:pPr>
              <w:jc w:val="center"/>
            </w:pPr>
            <w:r>
              <w:rPr>
                <w:sz w:val="20"/>
              </w:rPr>
              <w:t>15</w:t>
            </w:r>
          </w:p>
        </w:tc>
        <w:tc>
          <w:tcPr>
            <w:tcW w:type="dxa" w:w="2280"/>
            <w:shd w:val="clear" w:color="auto" w:fill="F5F9FF"/>
          </w:tcPr>
          <w:p>
            <w:pPr>
              <w:jc w:val="center"/>
            </w:pPr>
            <w:r>
              <w:rPr>
                <w:sz w:val="20"/>
              </w:rPr>
              <w:t>Interpolasyon testi</w:t>
            </w:r>
          </w:p>
        </w:tc>
      </w:tr>
    </w:tbl>
    <w:p/>
    <w:p>
      <w:pPr>
        <w:spacing w:after="80"/>
      </w:pPr>
      <w:r>
        <w:rPr>
          <w:b w:val="0"/>
          <w:i w:val="0"/>
          <w:sz w:val="22"/>
        </w:rPr>
        <w:t>Optimizer: Adam  |  Loss: MSE  |  Epoch: 1000  |  Batch: 4  |  Normalizasyon: StandardScaler</w:t>
      </w:r>
    </w:p>
    <w:p>
      <w:pPr>
        <w:pStyle w:val="Heading2"/>
      </w:pPr>
      <w:r>
        <w:rPr>
          <w:color w:val="2E75B6"/>
        </w:rPr>
        <w:t>6.3 Sonuclar</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5B6"/>
            <w:tcW w:w="3456" w:type="dxa"/>
          </w:tcPr>
          <w:p>
            <w:pPr>
              <w:jc w:val="center"/>
            </w:pPr>
            <w:r>
              <w:rPr>
                <w:b/>
                <w:color w:val="FFFFFF"/>
                <w:sz w:val="20"/>
              </w:rPr>
              <w:t>Kume</w:t>
            </w:r>
          </w:p>
        </w:tc>
        <w:tc>
          <w:tcPr>
            <w:tcW w:type="dxa" w:w="3041"/>
            <w:shd w:val="clear" w:color="auto" w:fill="2E75B6"/>
            <w:tcW w:w="1728" w:type="dxa"/>
          </w:tcPr>
          <w:p>
            <w:pPr>
              <w:jc w:val="center"/>
            </w:pPr>
            <w:r>
              <w:rPr>
                <w:b/>
                <w:color w:val="FFFFFF"/>
                <w:sz w:val="20"/>
              </w:rPr>
              <w:t>R2</w:t>
            </w:r>
          </w:p>
        </w:tc>
        <w:tc>
          <w:tcPr>
            <w:tcW w:type="dxa" w:w="3041"/>
            <w:shd w:val="clear" w:color="auto" w:fill="2E75B6"/>
            <w:tcW w:w="2880" w:type="dxa"/>
          </w:tcPr>
          <w:p>
            <w:pPr>
              <w:jc w:val="center"/>
            </w:pPr>
            <w:r>
              <w:rPr>
                <w:b/>
                <w:color w:val="FFFFFF"/>
                <w:sz w:val="20"/>
              </w:rPr>
              <w:t>RMSE (umol/m2/s)</w:t>
            </w:r>
          </w:p>
        </w:tc>
      </w:tr>
      <w:tr>
        <w:tc>
          <w:tcPr>
            <w:tcW w:type="dxa" w:w="3041"/>
            <w:shd w:val="clear" w:color="auto" w:fill="EDF2F9"/>
          </w:tcPr>
          <w:p>
            <w:pPr>
              <w:jc w:val="center"/>
            </w:pPr>
            <w:r>
              <w:rPr>
                <w:sz w:val="20"/>
              </w:rPr>
              <w:t>Egitim (13+39 cm)</w:t>
            </w:r>
          </w:p>
        </w:tc>
        <w:tc>
          <w:tcPr>
            <w:tcW w:type="dxa" w:w="3041"/>
            <w:shd w:val="clear" w:color="auto" w:fill="EDF2F9"/>
          </w:tcPr>
          <w:p>
            <w:pPr>
              <w:jc w:val="center"/>
            </w:pPr>
            <w:r>
              <w:rPr>
                <w:sz w:val="20"/>
              </w:rPr>
              <w:t>0.9999</w:t>
            </w:r>
          </w:p>
        </w:tc>
        <w:tc>
          <w:tcPr>
            <w:tcW w:type="dxa" w:w="3041"/>
            <w:shd w:val="clear" w:color="auto" w:fill="EDF2F9"/>
          </w:tcPr>
          <w:p>
            <w:pPr>
              <w:jc w:val="center"/>
            </w:pPr>
            <w:r>
              <w:rPr>
                <w:sz w:val="20"/>
              </w:rPr>
              <w:t>0.67</w:t>
            </w:r>
          </w:p>
        </w:tc>
      </w:tr>
      <w:tr>
        <w:tc>
          <w:tcPr>
            <w:tcW w:type="dxa" w:w="3041"/>
            <w:shd w:val="clear" w:color="auto" w:fill="F5F9FF"/>
          </w:tcPr>
          <w:p>
            <w:pPr>
              <w:jc w:val="center"/>
            </w:pPr>
            <w:r>
              <w:rPr>
                <w:sz w:val="20"/>
              </w:rPr>
              <w:t>Test (31 cm)</w:t>
            </w:r>
          </w:p>
        </w:tc>
        <w:tc>
          <w:tcPr>
            <w:tcW w:type="dxa" w:w="3041"/>
            <w:shd w:val="clear" w:color="auto" w:fill="F5F9FF"/>
          </w:tcPr>
          <w:p>
            <w:pPr>
              <w:jc w:val="center"/>
            </w:pPr>
            <w:r>
              <w:rPr>
                <w:sz w:val="20"/>
              </w:rPr>
              <w:t>0.5808</w:t>
            </w:r>
          </w:p>
        </w:tc>
        <w:tc>
          <w:tcPr>
            <w:tcW w:type="dxa" w:w="3041"/>
            <w:shd w:val="clear" w:color="auto" w:fill="F5F9FF"/>
          </w:tcPr>
          <w:p>
            <w:pPr>
              <w:jc w:val="center"/>
            </w:pPr>
            <w:r>
              <w:rPr>
                <w:sz w:val="20"/>
              </w:rPr>
              <w:t>21.55</w:t>
            </w:r>
          </w:p>
        </w:tc>
      </w:tr>
    </w:tbl>
    <w:p/>
    <w:p>
      <w:pPr>
        <w:jc w:val="center"/>
      </w:pPr>
      <w:r>
        <w:drawing>
          <wp:inline xmlns:a="http://schemas.openxmlformats.org/drawingml/2006/main" xmlns:pic="http://schemas.openxmlformats.org/drawingml/2006/picture">
            <wp:extent cx="5486400" cy="4014100"/>
            <wp:docPr id="6" name="Picture 6"/>
            <wp:cNvGraphicFramePr>
              <a:graphicFrameLocks noChangeAspect="1"/>
            </wp:cNvGraphicFramePr>
            <a:graphic>
              <a:graphicData uri="http://schemas.openxmlformats.org/drawingml/2006/picture">
                <pic:pic>
                  <pic:nvPicPr>
                    <pic:cNvPr id="0" name="ann_results.png"/>
                    <pic:cNvPicPr/>
                  </pic:nvPicPr>
                  <pic:blipFill>
                    <a:blip r:embed="rId14"/>
                    <a:stretch>
                      <a:fillRect/>
                    </a:stretch>
                  </pic:blipFill>
                  <pic:spPr>
                    <a:xfrm>
                      <a:off x="0" y="0"/>
                      <a:ext cx="5486400" cy="4014100"/>
                    </a:xfrm>
                    <a:prstGeom prst="rect"/>
                  </pic:spPr>
                </pic:pic>
              </a:graphicData>
            </a:graphic>
          </wp:inline>
        </w:drawing>
      </w:r>
    </w:p>
    <w:p>
      <w:pPr>
        <w:spacing w:after="160"/>
        <w:jc w:val="center"/>
      </w:pPr>
      <w:r>
        <w:rPr>
          <w:i/>
          <w:color w:val="606060"/>
          <w:sz w:val="18"/>
        </w:rPr>
        <w:t>Sekil 2 -- YSA Performansi: Egitim (13+39 cm) ve Test (31 cm interpolasyon)</w:t>
      </w:r>
    </w:p>
    <w:p>
      <w:pPr>
        <w:pStyle w:val="Heading2"/>
      </w:pPr>
      <w:r>
        <w:rPr>
          <w:color w:val="2E75B6"/>
        </w:rPr>
        <w:t>6.4 Degerlendirme</w:t>
      </w:r>
    </w:p>
    <w:p>
      <w:pPr>
        <w:spacing w:after="80"/>
      </w:pPr>
      <w:r>
        <w:rPr>
          <w:b/>
          <w:i w:val="0"/>
          <w:sz w:val="22"/>
        </w:rPr>
        <w:t>Avantajlar:</w:t>
      </w:r>
    </w:p>
    <w:p>
      <w:pPr>
        <w:pStyle w:val="ListBullet"/>
        <w:spacing w:after="40"/>
      </w:pPr>
      <w:r>
        <w:rPr>
          <w:sz w:val="21"/>
        </w:rPr>
        <w:t>Egitim verisinde mukemmel uyum (R2~1.0)</w:t>
      </w:r>
    </w:p>
    <w:p>
      <w:pPr>
        <w:pStyle w:val="ListBullet"/>
        <w:spacing w:after="40"/>
      </w:pPr>
      <w:r>
        <w:rPr>
          <w:sz w:val="21"/>
        </w:rPr>
        <w:t>Herhangi koordinat ve LED tipi icin kullanilabilir</w:t>
      </w:r>
    </w:p>
    <w:p>
      <w:pPr>
        <w:spacing w:after="80"/>
      </w:pPr>
      <w:r>
        <w:rPr>
          <w:b/>
          <w:i w:val="0"/>
          <w:sz w:val="22"/>
        </w:rPr>
        <w:t>Sinirlamalar:</w:t>
      </w:r>
    </w:p>
    <w:p>
      <w:pPr>
        <w:pStyle w:val="ListBullet"/>
        <w:spacing w:after="40"/>
      </w:pPr>
      <w:r>
        <w:rPr>
          <w:sz w:val="21"/>
        </w:rPr>
        <w:t>Overfitting: egitim/test R2 farki buyuk (0.9999 vs 0.58)</w:t>
      </w:r>
    </w:p>
    <w:p>
      <w:pPr>
        <w:pStyle w:val="ListBullet"/>
        <w:spacing w:after="40"/>
      </w:pPr>
      <w:r>
        <w:rPr>
          <w:sz w:val="21"/>
        </w:rPr>
        <w:t>Az veri ile genelleme zorluyor</w:t>
      </w:r>
    </w:p>
    <w:p>
      <w:pPr>
        <w:pStyle w:val="ListBullet"/>
        <w:spacing w:after="40"/>
      </w:pPr>
      <w:r>
        <w:rPr>
          <w:sz w:val="21"/>
        </w:rPr>
        <w:t>Fiziksel yorum yok (kara kutu modeli)</w:t>
      </w:r>
    </w:p>
    <w:p>
      <w:pPr>
        <w:pStyle w:val="Heading1"/>
      </w:pPr>
      <w:r>
        <w:rPr>
          <w:color w:val="1F497D"/>
        </w:rPr>
        <w:t>7. Model 3 -- Fizik-Bilgili Sinir Agi (PINN)</w:t>
      </w:r>
    </w:p>
    <w:p>
      <w:pPr>
        <w:pStyle w:val="Heading2"/>
      </w:pPr>
      <w:r>
        <w:rPr>
          <w:color w:val="2E75B6"/>
        </w:rPr>
        <w:t>7.1 Neden PINN Gerekli?</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497D"/>
            <w:tcW w:w="4031" w:type="dxa"/>
          </w:tcPr>
          <w:p>
            <w:pPr>
              <w:jc w:val="center"/>
            </w:pPr>
            <w:r>
              <w:rPr>
                <w:b/>
                <w:color w:val="FFFFFF"/>
                <w:sz w:val="20"/>
              </w:rPr>
              <w:t>Sorun</w:t>
            </w:r>
          </w:p>
        </w:tc>
        <w:tc>
          <w:tcPr>
            <w:tcW w:type="dxa" w:w="4561"/>
            <w:shd w:val="clear" w:color="auto" w:fill="1F497D"/>
            <w:tcW w:w="5184" w:type="dxa"/>
          </w:tcPr>
          <w:p>
            <w:pPr>
              <w:jc w:val="center"/>
            </w:pPr>
            <w:r>
              <w:rPr>
                <w:b/>
                <w:color w:val="FFFFFF"/>
                <w:sz w:val="20"/>
              </w:rPr>
              <w:t>PINN Cozumu</w:t>
            </w:r>
          </w:p>
        </w:tc>
      </w:tr>
      <w:tr>
        <w:tc>
          <w:tcPr>
            <w:tcW w:type="dxa" w:w="4561"/>
            <w:shd w:val="clear" w:color="auto" w:fill="EDF2F9"/>
          </w:tcPr>
          <w:p>
            <w:pPr>
              <w:jc w:val="center"/>
            </w:pPr>
            <w:r>
              <w:rPr>
                <w:sz w:val="20"/>
              </w:rPr>
              <w:t>Lineer Reg --&gt; dusuk R2 (0.78)</w:t>
            </w:r>
          </w:p>
        </w:tc>
        <w:tc>
          <w:tcPr>
            <w:tcW w:type="dxa" w:w="4561"/>
            <w:shd w:val="clear" w:color="auto" w:fill="EDF2F9"/>
          </w:tcPr>
          <w:p>
            <w:pPr>
              <w:jc w:val="center"/>
            </w:pPr>
            <w:r>
              <w:rPr>
                <w:sz w:val="20"/>
              </w:rPr>
              <w:t>FFNN ile yukseklige bagli A(h) ogrenilir</w:t>
            </w:r>
          </w:p>
        </w:tc>
      </w:tr>
      <w:tr>
        <w:tc>
          <w:tcPr>
            <w:tcW w:type="dxa" w:w="4561"/>
            <w:shd w:val="clear" w:color="auto" w:fill="F5F9FF"/>
          </w:tcPr>
          <w:p>
            <w:pPr>
              <w:jc w:val="center"/>
            </w:pPr>
            <w:r>
              <w:rPr>
                <w:sz w:val="20"/>
              </w:rPr>
              <w:t>YSA --&gt; overfitting (test R2=0.58)</w:t>
            </w:r>
          </w:p>
        </w:tc>
        <w:tc>
          <w:tcPr>
            <w:tcW w:type="dxa" w:w="4561"/>
            <w:shd w:val="clear" w:color="auto" w:fill="F5F9FF"/>
          </w:tcPr>
          <w:p>
            <w:pPr>
              <w:jc w:val="center"/>
            </w:pPr>
            <w:r>
              <w:rPr>
                <w:sz w:val="20"/>
              </w:rPr>
              <w:t>Fizik denklemi kisit olarak ekleniyor</w:t>
            </w:r>
          </w:p>
        </w:tc>
      </w:tr>
      <w:tr>
        <w:tc>
          <w:tcPr>
            <w:tcW w:type="dxa" w:w="4561"/>
            <w:shd w:val="clear" w:color="auto" w:fill="EDF2F9"/>
          </w:tcPr>
          <w:p>
            <w:pPr>
              <w:jc w:val="center"/>
            </w:pPr>
            <w:r>
              <w:rPr>
                <w:sz w:val="20"/>
              </w:rPr>
              <w:t>Az veri</w:t>
            </w:r>
          </w:p>
        </w:tc>
        <w:tc>
          <w:tcPr>
            <w:tcW w:type="dxa" w:w="4561"/>
            <w:shd w:val="clear" w:color="auto" w:fill="EDF2F9"/>
          </w:tcPr>
          <w:p>
            <w:pPr>
              <w:jc w:val="center"/>
            </w:pPr>
            <w:r>
              <w:rPr>
                <w:sz w:val="20"/>
              </w:rPr>
              <w:t>Fiziksel denklem eksik veriyi telafi eder</w:t>
            </w:r>
          </w:p>
        </w:tc>
      </w:tr>
    </w:tbl>
    <w:p/>
    <w:p>
      <w:pPr>
        <w:pStyle w:val="Heading2"/>
      </w:pPr>
      <w:r>
        <w:rPr>
          <w:color w:val="2E75B6"/>
        </w:rPr>
        <w:t>7.2 Model Mimarisi</w:t>
      </w:r>
    </w:p>
    <w:p>
      <w:pPr>
        <w:spacing w:after="80"/>
      </w:pPr>
      <w:r>
        <w:rPr>
          <w:b/>
          <w:i w:val="0"/>
          <w:sz w:val="22"/>
        </w:rPr>
        <w:t>h (yukseklik)  -&gt;  FFNN [64-&gt;32-&gt;8-&gt;1]  -&gt;  A(h)</w:t>
      </w:r>
    </w:p>
    <w:p>
      <w:pPr>
        <w:spacing w:after="80"/>
      </w:pPr>
      <w:r>
        <w:rPr>
          <w:b/>
          <w:i w:val="0"/>
          <w:sz w:val="22"/>
        </w:rPr>
        <w:t>PPFD = A(h) x SUM_i [ h / R_i^3 x exp(-alpha x R_i) ]</w:t>
      </w:r>
    </w:p>
    <w:p>
      <w:pPr>
        <w:pStyle w:val="ListBullet"/>
        <w:spacing w:after="40"/>
      </w:pPr>
      <w:r>
        <w:rPr>
          <w:sz w:val="21"/>
        </w:rPr>
        <w:t>A(h): Yukseklige bagli amplitud -- FFNN tarafindan ogrenilir</w:t>
      </w:r>
    </w:p>
    <w:p>
      <w:pPr>
        <w:pStyle w:val="ListBullet"/>
        <w:spacing w:after="40"/>
      </w:pPr>
      <w:r>
        <w:rPr>
          <w:sz w:val="21"/>
        </w:rPr>
        <w:t>alpha: Global bozunma katsayisi -- ogrenilen parametre</w:t>
      </w:r>
    </w:p>
    <w:p>
      <w:pPr>
        <w:pStyle w:val="ListBullet"/>
        <w:spacing w:after="40"/>
      </w:pPr>
      <w:r>
        <w:rPr>
          <w:sz w:val="21"/>
        </w:rPr>
        <w:t>LED konumlari: Modele DISARIDAN verilir -- agirliklara gomulu degil!</w:t>
      </w:r>
    </w:p>
    <w:p>
      <w:pPr>
        <w:pStyle w:val="ListBullet"/>
        <w:spacing w:after="40"/>
      </w:pPr>
      <w:r>
        <w:rPr>
          <w:sz w:val="21"/>
        </w:rPr>
        <w:t>Quantum LED icin alpha = 0.0428 cm-1 bulunmustur</w:t>
      </w:r>
    </w:p>
    <w:p>
      <w:pPr>
        <w:pStyle w:val="Heading2"/>
      </w:pPr>
      <w:r>
        <w:rPr>
          <w:color w:val="2E75B6"/>
        </w:rPr>
        <w:t>7.3 Temel Ozellik: LED Konumlarinin Dissal Olmasi</w:t>
      </w:r>
    </w:p>
    <w:p>
      <w:pPr>
        <w:spacing w:after="80"/>
      </w:pPr>
      <w:r>
        <w:rPr>
          <w:b w:val="0"/>
          <w:i w:val="0"/>
          <w:sz w:val="22"/>
        </w:rPr>
        <w:t>PINN'in en guclu yonu, LED konumlarinin model agirliklarina gomulu olmamasi ve dis parametre olarak saglanmasidir. Bu sayede model;</w:t>
      </w:r>
    </w:p>
    <w:p>
      <w:pPr>
        <w:pStyle w:val="ListBullet"/>
        <w:spacing w:after="40"/>
      </w:pPr>
      <w:r>
        <w:rPr>
          <w:sz w:val="21"/>
        </w:rPr>
        <w:t>Farkli LED orientasyonlari (yatay/dikey) ile kullanilabilir</w:t>
      </w:r>
    </w:p>
    <w:p>
      <w:pPr>
        <w:pStyle w:val="ListBullet"/>
        <w:spacing w:after="40"/>
      </w:pPr>
      <w:r>
        <w:rPr>
          <w:sz w:val="21"/>
        </w:rPr>
        <w:t>Coklu lamba kurulumlari (superpozisyon prensibi) desteklenebilir</w:t>
      </w:r>
    </w:p>
    <w:p>
      <w:pPr>
        <w:pStyle w:val="ListBullet"/>
        <w:spacing w:after="40"/>
      </w:pPr>
      <w:r>
        <w:rPr>
          <w:sz w:val="21"/>
        </w:rPr>
        <w:t>Farkli LED sayisina sahip sistemlere uygulanabilir</w:t>
      </w:r>
    </w:p>
    <w:p>
      <w:pPr>
        <w:pStyle w:val="ListBullet"/>
        <w:spacing w:after="40"/>
      </w:pPr>
      <w:r>
        <w:rPr>
          <w:sz w:val="21"/>
        </w:rPr>
        <w:t>Agirliklar degistirilmeden farkli konfigurasyonlar test edilebilir</w:t>
      </w:r>
    </w:p>
    <w:p>
      <w:pPr>
        <w:pStyle w:val="Heading2"/>
      </w:pPr>
      <w:r>
        <w:rPr>
          <w:color w:val="2E75B6"/>
        </w:rPr>
        <w:t>7.4 Egitim Parametreleri</w:t>
      </w:r>
    </w:p>
    <w:p>
      <w:pPr>
        <w:spacing w:after="80"/>
      </w:pPr>
      <w:r>
        <w:rPr>
          <w:b w:val="0"/>
          <w:i w:val="0"/>
          <w:sz w:val="22"/>
        </w:rPr>
        <w:t>Learning rate: 0.0005  |  Epoch: 5000  |  Batch: 4  |  Egitim: 13+27+35 cm</w:t>
      </w:r>
    </w:p>
    <w:p>
      <w:pPr>
        <w:pStyle w:val="Heading2"/>
      </w:pPr>
      <w:r>
        <w:rPr>
          <w:color w:val="2E75B6"/>
        </w:rPr>
        <w:t>7.5 Sonuclar -- Quantum LED (Tum Yuksekliklerde)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W w:w="2015" w:type="dxa"/>
          </w:tcPr>
          <w:p>
            <w:pPr>
              <w:jc w:val="center"/>
            </w:pPr>
            <w:r>
              <w:rPr>
                <w:b/>
                <w:color w:val="FFFFFF"/>
                <w:sz w:val="20"/>
              </w:rPr>
              <w:t>Yukseklik</w:t>
            </w:r>
          </w:p>
        </w:tc>
        <w:tc>
          <w:tcPr>
            <w:tcW w:type="dxa" w:w="2280"/>
            <w:shd w:val="clear" w:color="auto" w:fill="2E75B6"/>
            <w:tcW w:w="2304" w:type="dxa"/>
          </w:tcPr>
          <w:p>
            <w:pPr>
              <w:jc w:val="center"/>
            </w:pPr>
            <w:r>
              <w:rPr>
                <w:b/>
                <w:color w:val="FFFFFF"/>
                <w:sz w:val="20"/>
              </w:rPr>
              <w:t>Gercek Yukseklik</w:t>
            </w:r>
          </w:p>
        </w:tc>
        <w:tc>
          <w:tcPr>
            <w:tcW w:type="dxa" w:w="2280"/>
            <w:shd w:val="clear" w:color="auto" w:fill="2E75B6"/>
            <w:tcW w:w="1440" w:type="dxa"/>
          </w:tcPr>
          <w:p>
            <w:pPr>
              <w:jc w:val="center"/>
            </w:pPr>
            <w:r>
              <w:rPr>
                <w:b/>
                <w:color w:val="FFFFFF"/>
                <w:sz w:val="20"/>
              </w:rPr>
              <w:t>R2</w:t>
            </w:r>
          </w:p>
        </w:tc>
        <w:tc>
          <w:tcPr>
            <w:tcW w:type="dxa" w:w="2280"/>
            <w:shd w:val="clear" w:color="auto" w:fill="2E75B6"/>
            <w:tcW w:w="3456" w:type="dxa"/>
          </w:tcPr>
          <w:p>
            <w:pPr>
              <w:jc w:val="center"/>
            </w:pPr>
            <w:r>
              <w:rPr>
                <w:b/>
                <w:color w:val="FFFFFF"/>
                <w:sz w:val="20"/>
              </w:rPr>
              <w:t>RMSE (umol/m2/s)</w:t>
            </w:r>
          </w:p>
        </w:tc>
      </w:tr>
      <w:tr>
        <w:tc>
          <w:tcPr>
            <w:tcW w:type="dxa" w:w="2280"/>
            <w:shd w:val="clear" w:color="auto" w:fill="EDF2F9"/>
          </w:tcPr>
          <w:p>
            <w:pPr>
              <w:jc w:val="center"/>
            </w:pPr>
            <w:r>
              <w:rPr>
                <w:sz w:val="20"/>
              </w:rPr>
              <w:t>13 cm</w:t>
            </w:r>
          </w:p>
        </w:tc>
        <w:tc>
          <w:tcPr>
            <w:tcW w:type="dxa" w:w="2280"/>
            <w:shd w:val="clear" w:color="auto" w:fill="EDF2F9"/>
          </w:tcPr>
          <w:p>
            <w:pPr>
              <w:jc w:val="center"/>
            </w:pPr>
            <w:r>
              <w:rPr>
                <w:sz w:val="20"/>
              </w:rPr>
              <w:t>13 cm</w:t>
            </w:r>
          </w:p>
        </w:tc>
        <w:tc>
          <w:tcPr>
            <w:tcW w:type="dxa" w:w="2280"/>
            <w:shd w:val="clear" w:color="auto" w:fill="EDF2F9"/>
          </w:tcPr>
          <w:p>
            <w:pPr>
              <w:jc w:val="center"/>
            </w:pPr>
            <w:r>
              <w:rPr>
                <w:sz w:val="20"/>
              </w:rPr>
              <w:t>0.9826</w:t>
            </w:r>
          </w:p>
        </w:tc>
        <w:tc>
          <w:tcPr>
            <w:tcW w:type="dxa" w:w="2280"/>
            <w:shd w:val="clear" w:color="auto" w:fill="EDF2F9"/>
          </w:tcPr>
          <w:p>
            <w:pPr>
              <w:jc w:val="center"/>
            </w:pPr>
            <w:r>
              <w:rPr>
                <w:sz w:val="20"/>
              </w:rPr>
              <w:t>15.05</w:t>
            </w:r>
          </w:p>
        </w:tc>
      </w:tr>
      <w:tr>
        <w:tc>
          <w:tcPr>
            <w:tcW w:type="dxa" w:w="2280"/>
            <w:shd w:val="clear" w:color="auto" w:fill="F5F9FF"/>
          </w:tcPr>
          <w:p>
            <w:pPr>
              <w:jc w:val="center"/>
            </w:pPr>
            <w:r>
              <w:rPr>
                <w:sz w:val="20"/>
              </w:rPr>
              <w:t>27 cm</w:t>
            </w:r>
          </w:p>
        </w:tc>
        <w:tc>
          <w:tcPr>
            <w:tcW w:type="dxa" w:w="2280"/>
            <w:shd w:val="clear" w:color="auto" w:fill="F5F9FF"/>
          </w:tcPr>
          <w:p>
            <w:pPr>
              <w:jc w:val="center"/>
            </w:pPr>
            <w:r>
              <w:rPr>
                <w:sz w:val="20"/>
              </w:rPr>
              <w:t>31 cm</w:t>
            </w:r>
          </w:p>
        </w:tc>
        <w:tc>
          <w:tcPr>
            <w:tcW w:type="dxa" w:w="2280"/>
            <w:shd w:val="clear" w:color="auto" w:fill="F5F9FF"/>
          </w:tcPr>
          <w:p>
            <w:pPr>
              <w:jc w:val="center"/>
            </w:pPr>
            <w:r>
              <w:rPr>
                <w:sz w:val="20"/>
              </w:rPr>
              <w:t>0.9630</w:t>
            </w:r>
          </w:p>
        </w:tc>
        <w:tc>
          <w:tcPr>
            <w:tcW w:type="dxa" w:w="2280"/>
            <w:shd w:val="clear" w:color="auto" w:fill="F5F9FF"/>
          </w:tcPr>
          <w:p>
            <w:pPr>
              <w:jc w:val="center"/>
            </w:pPr>
            <w:r>
              <w:rPr>
                <w:sz w:val="20"/>
              </w:rPr>
              <w:t>6.40</w:t>
            </w:r>
          </w:p>
        </w:tc>
      </w:tr>
      <w:tr>
        <w:tc>
          <w:tcPr>
            <w:tcW w:type="dxa" w:w="2280"/>
            <w:shd w:val="clear" w:color="auto" w:fill="EDF2F9"/>
          </w:tcPr>
          <w:p>
            <w:pPr>
              <w:jc w:val="center"/>
            </w:pPr>
            <w:r>
              <w:rPr>
                <w:sz w:val="20"/>
              </w:rPr>
              <w:t>35 cm</w:t>
            </w:r>
          </w:p>
        </w:tc>
        <w:tc>
          <w:tcPr>
            <w:tcW w:type="dxa" w:w="2280"/>
            <w:shd w:val="clear" w:color="auto" w:fill="EDF2F9"/>
          </w:tcPr>
          <w:p>
            <w:pPr>
              <w:jc w:val="center"/>
            </w:pPr>
            <w:r>
              <w:rPr>
                <w:sz w:val="20"/>
              </w:rPr>
              <w:t>39 cm</w:t>
            </w:r>
          </w:p>
        </w:tc>
        <w:tc>
          <w:tcPr>
            <w:tcW w:type="dxa" w:w="2280"/>
            <w:shd w:val="clear" w:color="auto" w:fill="EDF2F9"/>
          </w:tcPr>
          <w:p>
            <w:pPr>
              <w:jc w:val="center"/>
            </w:pPr>
            <w:r>
              <w:rPr>
                <w:sz w:val="20"/>
              </w:rPr>
              <w:t>0.8900</w:t>
            </w:r>
          </w:p>
        </w:tc>
        <w:tc>
          <w:tcPr>
            <w:tcW w:type="dxa" w:w="2280"/>
            <w:shd w:val="clear" w:color="auto" w:fill="EDF2F9"/>
          </w:tcPr>
          <w:p>
            <w:pPr>
              <w:jc w:val="center"/>
            </w:pPr>
            <w:r>
              <w:rPr>
                <w:sz w:val="20"/>
              </w:rPr>
              <w:t>7.69</w:t>
            </w:r>
          </w:p>
        </w:tc>
      </w:tr>
    </w:tbl>
    <w:p/>
    <w:p>
      <w:pPr>
        <w:jc w:val="center"/>
      </w:pPr>
      <w:r>
        <w:drawing>
          <wp:inline xmlns:a="http://schemas.openxmlformats.org/drawingml/2006/main" xmlns:pic="http://schemas.openxmlformats.org/drawingml/2006/picture">
            <wp:extent cx="5486400" cy="1577468"/>
            <wp:docPr id="7" name="Picture 7"/>
            <wp:cNvGraphicFramePr>
              <a:graphicFrameLocks noChangeAspect="1"/>
            </wp:cNvGraphicFramePr>
            <a:graphic>
              <a:graphicData uri="http://schemas.openxmlformats.org/drawingml/2006/picture">
                <pic:pic>
                  <pic:nvPicPr>
                    <pic:cNvPr id="0" name="pinn_measured_vs_predicted.png"/>
                    <pic:cNvPicPr/>
                  </pic:nvPicPr>
                  <pic:blipFill>
                    <a:blip r:embed="rId15"/>
                    <a:stretch>
                      <a:fillRect/>
                    </a:stretch>
                  </pic:blipFill>
                  <pic:spPr>
                    <a:xfrm>
                      <a:off x="0" y="0"/>
                      <a:ext cx="5486400" cy="1577468"/>
                    </a:xfrm>
                    <a:prstGeom prst="rect"/>
                  </pic:spPr>
                </pic:pic>
              </a:graphicData>
            </a:graphic>
          </wp:inline>
        </w:drawing>
      </w:r>
    </w:p>
    <w:p>
      <w:pPr>
        <w:spacing w:after="160"/>
        <w:jc w:val="center"/>
      </w:pPr>
      <w:r>
        <w:rPr>
          <w:i/>
          <w:color w:val="606060"/>
          <w:sz w:val="18"/>
        </w:rPr>
        <w:t>Sekil 3 -- PINN: Olculen vs Tahmin edilen PPFD (tum 3 yukseklik)</w:t>
      </w:r>
    </w:p>
    <w:p>
      <w:pPr>
        <w:jc w:val="center"/>
      </w:pPr>
      <w:r>
        <w:drawing>
          <wp:inline xmlns:a="http://schemas.openxmlformats.org/drawingml/2006/main" xmlns:pic="http://schemas.openxmlformats.org/drawingml/2006/picture">
            <wp:extent cx="5486400" cy="1577468"/>
            <wp:docPr id="8" name="Picture 8"/>
            <wp:cNvGraphicFramePr>
              <a:graphicFrameLocks noChangeAspect="1"/>
            </wp:cNvGraphicFramePr>
            <a:graphic>
              <a:graphicData uri="http://schemas.openxmlformats.org/drawingml/2006/picture">
                <pic:pic>
                  <pic:nvPicPr>
                    <pic:cNvPr id="0" name="pinn_scatter.png"/>
                    <pic:cNvPicPr/>
                  </pic:nvPicPr>
                  <pic:blipFill>
                    <a:blip r:embed="rId16"/>
                    <a:stretch>
                      <a:fillRect/>
                    </a:stretch>
                  </pic:blipFill>
                  <pic:spPr>
                    <a:xfrm>
                      <a:off x="0" y="0"/>
                      <a:ext cx="5486400" cy="1577468"/>
                    </a:xfrm>
                    <a:prstGeom prst="rect"/>
                  </pic:spPr>
                </pic:pic>
              </a:graphicData>
            </a:graphic>
          </wp:inline>
        </w:drawing>
      </w:r>
    </w:p>
    <w:p>
      <w:pPr>
        <w:spacing w:after="160"/>
        <w:jc w:val="center"/>
      </w:pPr>
      <w:r>
        <w:rPr>
          <w:i/>
          <w:color w:val="606060"/>
          <w:sz w:val="18"/>
        </w:rPr>
        <w:t>Sekil 4 -- PINN Scatter: Tahmin edilen vs Olculen PPFD</w:t>
      </w:r>
    </w:p>
    <w:p>
      <w:pPr>
        <w:pStyle w:val="Heading2"/>
      </w:pPr>
      <w:r>
        <w:rPr>
          <w:color w:val="2E75B6"/>
        </w:rPr>
        <w:t>7.6 Kaydedilen Modeller (Tum LED Tipleri)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W w:w="2160" w:type="dxa"/>
          </w:tcPr>
          <w:p>
            <w:pPr>
              <w:jc w:val="center"/>
            </w:pPr>
            <w:r>
              <w:rPr>
                <w:b/>
                <w:color w:val="FFFFFF"/>
                <w:sz w:val="20"/>
              </w:rPr>
              <w:t>LED Tipi</w:t>
            </w:r>
          </w:p>
        </w:tc>
        <w:tc>
          <w:tcPr>
            <w:tcW w:type="dxa" w:w="2280"/>
            <w:shd w:val="clear" w:color="auto" w:fill="2E75B6"/>
            <w:tcW w:w="2160" w:type="dxa"/>
          </w:tcPr>
          <w:p>
            <w:pPr>
              <w:jc w:val="center"/>
            </w:pPr>
            <w:r>
              <w:rPr>
                <w:b/>
                <w:color w:val="FFFFFF"/>
                <w:sz w:val="20"/>
              </w:rPr>
              <w:t>R2 (Egitim)</w:t>
            </w:r>
          </w:p>
        </w:tc>
        <w:tc>
          <w:tcPr>
            <w:tcW w:type="dxa" w:w="2280"/>
            <w:shd w:val="clear" w:color="auto" w:fill="2E75B6"/>
            <w:tcW w:w="2880" w:type="dxa"/>
          </w:tcPr>
          <w:p>
            <w:pPr>
              <w:jc w:val="center"/>
            </w:pPr>
            <w:r>
              <w:rPr>
                <w:b/>
                <w:color w:val="FFFFFF"/>
                <w:sz w:val="20"/>
              </w:rPr>
              <w:t>RMSE (umol/m2/s)</w:t>
            </w:r>
          </w:p>
        </w:tc>
        <w:tc>
          <w:tcPr>
            <w:tcW w:type="dxa" w:w="2280"/>
            <w:shd w:val="clear" w:color="auto" w:fill="2E75B6"/>
            <w:tcW w:w="2015" w:type="dxa"/>
          </w:tcPr>
          <w:p>
            <w:pPr>
              <w:jc w:val="center"/>
            </w:pPr>
            <w:r>
              <w:rPr>
                <w:b/>
                <w:color w:val="FFFFFF"/>
                <w:sz w:val="20"/>
              </w:rPr>
              <w:t>LED Sayisi</w:t>
            </w:r>
          </w:p>
        </w:tc>
      </w:tr>
      <w:tr>
        <w:tc>
          <w:tcPr>
            <w:tcW w:type="dxa" w:w="2280"/>
            <w:shd w:val="clear" w:color="auto" w:fill="EDF2F9"/>
          </w:tcPr>
          <w:p>
            <w:pPr>
              <w:jc w:val="center"/>
            </w:pPr>
            <w:r>
              <w:rPr>
                <w:sz w:val="20"/>
              </w:rPr>
              <w:t>Quantum</w:t>
            </w:r>
          </w:p>
        </w:tc>
        <w:tc>
          <w:tcPr>
            <w:tcW w:type="dxa" w:w="2280"/>
            <w:shd w:val="clear" w:color="auto" w:fill="EDF2F9"/>
          </w:tcPr>
          <w:p>
            <w:pPr>
              <w:jc w:val="center"/>
            </w:pPr>
            <w:r>
              <w:rPr>
                <w:sz w:val="20"/>
              </w:rPr>
              <w:t>0.9781</w:t>
            </w:r>
          </w:p>
        </w:tc>
        <w:tc>
          <w:tcPr>
            <w:tcW w:type="dxa" w:w="2280"/>
            <w:shd w:val="clear" w:color="auto" w:fill="EDF2F9"/>
          </w:tcPr>
          <w:p>
            <w:pPr>
              <w:jc w:val="center"/>
            </w:pPr>
            <w:r>
              <w:rPr>
                <w:sz w:val="20"/>
              </w:rPr>
              <w:t>10.44</w:t>
            </w:r>
          </w:p>
        </w:tc>
        <w:tc>
          <w:tcPr>
            <w:tcW w:type="dxa" w:w="2280"/>
            <w:shd w:val="clear" w:color="auto" w:fill="EDF2F9"/>
          </w:tcPr>
          <w:p>
            <w:pPr>
              <w:jc w:val="center"/>
            </w:pPr>
            <w:r>
              <w:rPr>
                <w:sz w:val="20"/>
              </w:rPr>
              <w:t>120</w:t>
            </w:r>
          </w:p>
        </w:tc>
      </w:tr>
      <w:tr>
        <w:tc>
          <w:tcPr>
            <w:tcW w:type="dxa" w:w="2280"/>
            <w:shd w:val="clear" w:color="auto" w:fill="F5F9FF"/>
          </w:tcPr>
          <w:p>
            <w:pPr>
              <w:jc w:val="center"/>
            </w:pPr>
            <w:r>
              <w:rPr>
                <w:sz w:val="20"/>
              </w:rPr>
              <w:t>12V</w:t>
            </w:r>
          </w:p>
        </w:tc>
        <w:tc>
          <w:tcPr>
            <w:tcW w:type="dxa" w:w="2280"/>
            <w:shd w:val="clear" w:color="auto" w:fill="F5F9FF"/>
          </w:tcPr>
          <w:p>
            <w:pPr>
              <w:jc w:val="center"/>
            </w:pPr>
            <w:r>
              <w:rPr>
                <w:sz w:val="20"/>
              </w:rPr>
              <w:t>0.9546</w:t>
            </w:r>
          </w:p>
        </w:tc>
        <w:tc>
          <w:tcPr>
            <w:tcW w:type="dxa" w:w="2280"/>
            <w:shd w:val="clear" w:color="auto" w:fill="F5F9FF"/>
          </w:tcPr>
          <w:p>
            <w:pPr>
              <w:jc w:val="center"/>
            </w:pPr>
            <w:r>
              <w:rPr>
                <w:sz w:val="20"/>
              </w:rPr>
              <w:t>4.01</w:t>
            </w:r>
          </w:p>
        </w:tc>
        <w:tc>
          <w:tcPr>
            <w:tcW w:type="dxa" w:w="2280"/>
            <w:shd w:val="clear" w:color="auto" w:fill="F5F9FF"/>
          </w:tcPr>
          <w:p>
            <w:pPr>
              <w:jc w:val="center"/>
            </w:pPr>
            <w:r>
              <w:rPr>
                <w:sz w:val="20"/>
              </w:rPr>
              <w:t>144</w:t>
            </w:r>
          </w:p>
        </w:tc>
      </w:tr>
      <w:tr>
        <w:tc>
          <w:tcPr>
            <w:tcW w:type="dxa" w:w="2280"/>
            <w:shd w:val="clear" w:color="auto" w:fill="EDF2F9"/>
          </w:tcPr>
          <w:p>
            <w:pPr>
              <w:jc w:val="center"/>
            </w:pPr>
            <w:r>
              <w:rPr>
                <w:sz w:val="20"/>
              </w:rPr>
              <w:t>54V</w:t>
            </w:r>
          </w:p>
        </w:tc>
        <w:tc>
          <w:tcPr>
            <w:tcW w:type="dxa" w:w="2280"/>
            <w:shd w:val="clear" w:color="auto" w:fill="EDF2F9"/>
          </w:tcPr>
          <w:p>
            <w:pPr>
              <w:jc w:val="center"/>
            </w:pPr>
            <w:r>
              <w:rPr>
                <w:sz w:val="20"/>
              </w:rPr>
              <w:t>0.9793</w:t>
            </w:r>
          </w:p>
        </w:tc>
        <w:tc>
          <w:tcPr>
            <w:tcW w:type="dxa" w:w="2280"/>
            <w:shd w:val="clear" w:color="auto" w:fill="EDF2F9"/>
          </w:tcPr>
          <w:p>
            <w:pPr>
              <w:jc w:val="center"/>
            </w:pPr>
            <w:r>
              <w:rPr>
                <w:sz w:val="20"/>
              </w:rPr>
              <w:t>6.53</w:t>
            </w:r>
          </w:p>
        </w:tc>
        <w:tc>
          <w:tcPr>
            <w:tcW w:type="dxa" w:w="2280"/>
            <w:shd w:val="clear" w:color="auto" w:fill="EDF2F9"/>
          </w:tcPr>
          <w:p>
            <w:pPr>
              <w:jc w:val="center"/>
            </w:pPr>
            <w:r>
              <w:rPr>
                <w:sz w:val="20"/>
              </w:rPr>
              <w:t>72</w:t>
            </w:r>
          </w:p>
        </w:tc>
      </w:tr>
    </w:tbl>
    <w:p/>
    <w:p>
      <w:pPr>
        <w:pStyle w:val="Heading1"/>
      </w:pPr>
      <w:r>
        <w:rPr>
          <w:color w:val="1F497D"/>
        </w:rPr>
        <w:t>8. Model Karsilastirmasi</w:t>
      </w:r>
    </w:p>
    <w:p>
      <w:pPr>
        <w:spacing w:after="80"/>
      </w:pPr>
      <w:r>
        <w:rPr>
          <w:b w:val="0"/>
          <w:i w:val="0"/>
          <w:sz w:val="22"/>
        </w:rPr>
        <w:t>Quantum LED uzerinde uc modelin performans karsilastirmasi:</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W w:w="2160" w:type="dxa"/>
          </w:tcPr>
          <w:p>
            <w:pPr>
              <w:jc w:val="center"/>
            </w:pPr>
            <w:r>
              <w:rPr>
                <w:b/>
                <w:color w:val="FFFFFF"/>
                <w:sz w:val="20"/>
              </w:rPr>
              <w:t>Model</w:t>
            </w:r>
          </w:p>
        </w:tc>
        <w:tc>
          <w:tcPr>
            <w:tcW w:type="dxa" w:w="1520"/>
            <w:shd w:val="clear" w:color="auto" w:fill="1F497D"/>
            <w:tcW w:w="1584" w:type="dxa"/>
          </w:tcPr>
          <w:p>
            <w:pPr>
              <w:jc w:val="center"/>
            </w:pPr>
            <w:r>
              <w:rPr>
                <w:b/>
                <w:color w:val="FFFFFF"/>
                <w:sz w:val="20"/>
              </w:rPr>
              <w:t>R2 (Egitim)</w:t>
            </w:r>
          </w:p>
        </w:tc>
        <w:tc>
          <w:tcPr>
            <w:tcW w:type="dxa" w:w="1520"/>
            <w:shd w:val="clear" w:color="auto" w:fill="1F497D"/>
            <w:tcW w:w="1584" w:type="dxa"/>
          </w:tcPr>
          <w:p>
            <w:pPr>
              <w:jc w:val="center"/>
            </w:pPr>
            <w:r>
              <w:rPr>
                <w:b/>
                <w:color w:val="FFFFFF"/>
                <w:sz w:val="20"/>
              </w:rPr>
              <w:t>R2 (Test)</w:t>
            </w:r>
          </w:p>
        </w:tc>
        <w:tc>
          <w:tcPr>
            <w:tcW w:type="dxa" w:w="1520"/>
            <w:shd w:val="clear" w:color="auto" w:fill="1F497D"/>
            <w:tcW w:w="1440" w:type="dxa"/>
          </w:tcPr>
          <w:p>
            <w:pPr>
              <w:jc w:val="center"/>
            </w:pPr>
            <w:r>
              <w:rPr>
                <w:b/>
                <w:color w:val="FFFFFF"/>
                <w:sz w:val="20"/>
              </w:rPr>
              <w:t>RMSE</w:t>
            </w:r>
          </w:p>
        </w:tc>
        <w:tc>
          <w:tcPr>
            <w:tcW w:type="dxa" w:w="1520"/>
            <w:shd w:val="clear" w:color="auto" w:fill="1F497D"/>
            <w:tcW w:w="1152" w:type="dxa"/>
          </w:tcPr>
          <w:p>
            <w:pPr>
              <w:jc w:val="center"/>
            </w:pPr>
            <w:r>
              <w:rPr>
                <w:b/>
                <w:color w:val="FFFFFF"/>
                <w:sz w:val="20"/>
              </w:rPr>
              <w:t>Fizik</w:t>
            </w:r>
          </w:p>
        </w:tc>
        <w:tc>
          <w:tcPr>
            <w:tcW w:type="dxa" w:w="1520"/>
            <w:shd w:val="clear" w:color="auto" w:fill="1F497D"/>
            <w:tcW w:w="2736" w:type="dxa"/>
          </w:tcPr>
          <w:p>
            <w:pPr>
              <w:jc w:val="center"/>
            </w:pPr>
            <w:r>
              <w:rPr>
                <w:b/>
                <w:color w:val="FFFFFF"/>
                <w:sz w:val="20"/>
              </w:rPr>
              <w:t>Yorumlanabilirlik</w:t>
            </w:r>
          </w:p>
        </w:tc>
      </w:tr>
      <w:tr>
        <w:tc>
          <w:tcPr>
            <w:tcW w:type="dxa" w:w="1520"/>
            <w:shd w:val="clear" w:color="auto" w:fill="EDF2F9"/>
          </w:tcPr>
          <w:p>
            <w:pPr>
              <w:jc w:val="center"/>
            </w:pPr>
            <w:r>
              <w:rPr>
                <w:sz w:val="20"/>
              </w:rPr>
              <w:t>Lineer Regresyon</w:t>
            </w:r>
          </w:p>
        </w:tc>
        <w:tc>
          <w:tcPr>
            <w:tcW w:type="dxa" w:w="1520"/>
            <w:shd w:val="clear" w:color="auto" w:fill="EDF2F9"/>
          </w:tcPr>
          <w:p>
            <w:pPr>
              <w:jc w:val="center"/>
            </w:pPr>
            <w:r>
              <w:rPr>
                <w:sz w:val="20"/>
              </w:rPr>
              <w:t>0.784</w:t>
            </w:r>
          </w:p>
        </w:tc>
        <w:tc>
          <w:tcPr>
            <w:tcW w:type="dxa" w:w="1520"/>
            <w:shd w:val="clear" w:color="auto" w:fill="EDF2F9"/>
          </w:tcPr>
          <w:p>
            <w:pPr>
              <w:jc w:val="center"/>
            </w:pPr>
            <w:r>
              <w:rPr>
                <w:sz w:val="20"/>
              </w:rPr>
              <w:t>0.784</w:t>
            </w:r>
          </w:p>
        </w:tc>
        <w:tc>
          <w:tcPr>
            <w:tcW w:type="dxa" w:w="1520"/>
            <w:shd w:val="clear" w:color="auto" w:fill="EDF2F9"/>
          </w:tcPr>
          <w:p>
            <w:pPr>
              <w:jc w:val="center"/>
            </w:pPr>
            <w:r>
              <w:rPr>
                <w:sz w:val="20"/>
              </w:rPr>
              <w:t>38.62</w:t>
            </w:r>
          </w:p>
        </w:tc>
        <w:tc>
          <w:tcPr>
            <w:tcW w:type="dxa" w:w="1520"/>
            <w:shd w:val="clear" w:color="auto" w:fill="EDF2F9"/>
          </w:tcPr>
          <w:p>
            <w:pPr>
              <w:jc w:val="center"/>
            </w:pPr>
            <w:r>
              <w:rPr>
                <w:sz w:val="20"/>
              </w:rPr>
              <w:t>Evet</w:t>
            </w:r>
          </w:p>
        </w:tc>
        <w:tc>
          <w:tcPr>
            <w:tcW w:type="dxa" w:w="1520"/>
            <w:shd w:val="clear" w:color="auto" w:fill="EDF2F9"/>
          </w:tcPr>
          <w:p>
            <w:pPr>
              <w:jc w:val="center"/>
            </w:pPr>
            <w:r>
              <w:rPr>
                <w:sz w:val="20"/>
              </w:rPr>
              <w:t>Yuksek</w:t>
            </w:r>
          </w:p>
        </w:tc>
      </w:tr>
      <w:tr>
        <w:tc>
          <w:tcPr>
            <w:tcW w:type="dxa" w:w="1520"/>
            <w:shd w:val="clear" w:color="auto" w:fill="F5F9FF"/>
          </w:tcPr>
          <w:p>
            <w:pPr>
              <w:jc w:val="center"/>
            </w:pPr>
            <w:r>
              <w:rPr>
                <w:sz w:val="20"/>
              </w:rPr>
              <w:t>YSA (ANN)</w:t>
            </w:r>
          </w:p>
        </w:tc>
        <w:tc>
          <w:tcPr>
            <w:tcW w:type="dxa" w:w="1520"/>
            <w:shd w:val="clear" w:color="auto" w:fill="F5F9FF"/>
          </w:tcPr>
          <w:p>
            <w:pPr>
              <w:jc w:val="center"/>
            </w:pPr>
            <w:r>
              <w:rPr>
                <w:sz w:val="20"/>
              </w:rPr>
              <w:t>0.9999</w:t>
            </w:r>
          </w:p>
        </w:tc>
        <w:tc>
          <w:tcPr>
            <w:tcW w:type="dxa" w:w="1520"/>
            <w:shd w:val="clear" w:color="auto" w:fill="F5F9FF"/>
          </w:tcPr>
          <w:p>
            <w:pPr>
              <w:jc w:val="center"/>
            </w:pPr>
            <w:r>
              <w:rPr>
                <w:sz w:val="20"/>
              </w:rPr>
              <w:t>0.580</w:t>
            </w:r>
          </w:p>
        </w:tc>
        <w:tc>
          <w:tcPr>
            <w:tcW w:type="dxa" w:w="1520"/>
            <w:shd w:val="clear" w:color="auto" w:fill="F5F9FF"/>
          </w:tcPr>
          <w:p>
            <w:pPr>
              <w:jc w:val="center"/>
            </w:pPr>
            <w:r>
              <w:rPr>
                <w:sz w:val="20"/>
              </w:rPr>
              <w:t>0.67</w:t>
            </w:r>
          </w:p>
        </w:tc>
        <w:tc>
          <w:tcPr>
            <w:tcW w:type="dxa" w:w="1520"/>
            <w:shd w:val="clear" w:color="auto" w:fill="F5F9FF"/>
          </w:tcPr>
          <w:p>
            <w:pPr>
              <w:jc w:val="center"/>
            </w:pPr>
            <w:r>
              <w:rPr>
                <w:sz w:val="20"/>
              </w:rPr>
              <w:t>Hayir</w:t>
            </w:r>
          </w:p>
        </w:tc>
        <w:tc>
          <w:tcPr>
            <w:tcW w:type="dxa" w:w="1520"/>
            <w:shd w:val="clear" w:color="auto" w:fill="F5F9FF"/>
          </w:tcPr>
          <w:p>
            <w:pPr>
              <w:jc w:val="center"/>
            </w:pPr>
            <w:r>
              <w:rPr>
                <w:sz w:val="20"/>
              </w:rPr>
              <w:t>Dusuk (kara kutu)</w:t>
            </w:r>
          </w:p>
        </w:tc>
      </w:tr>
      <w:tr>
        <w:tc>
          <w:tcPr>
            <w:tcW w:type="dxa" w:w="1520"/>
            <w:shd w:val="clear" w:color="auto" w:fill="EDF2F9"/>
          </w:tcPr>
          <w:p>
            <w:pPr>
              <w:jc w:val="center"/>
            </w:pPr>
            <w:r>
              <w:rPr>
                <w:sz w:val="20"/>
              </w:rPr>
              <w:t>PINN</w:t>
            </w:r>
          </w:p>
        </w:tc>
        <w:tc>
          <w:tcPr>
            <w:tcW w:type="dxa" w:w="1520"/>
            <w:shd w:val="clear" w:color="auto" w:fill="EDF2F9"/>
          </w:tcPr>
          <w:p>
            <w:pPr>
              <w:jc w:val="center"/>
            </w:pPr>
            <w:r>
              <w:rPr>
                <w:sz w:val="20"/>
              </w:rPr>
              <w:t>0.978</w:t>
            </w:r>
          </w:p>
        </w:tc>
        <w:tc>
          <w:tcPr>
            <w:tcW w:type="dxa" w:w="1520"/>
            <w:shd w:val="clear" w:color="auto" w:fill="EDF2F9"/>
          </w:tcPr>
          <w:p>
            <w:pPr>
              <w:jc w:val="center"/>
            </w:pPr>
            <w:r>
              <w:rPr>
                <w:sz w:val="20"/>
              </w:rPr>
              <w:t>--</w:t>
            </w:r>
          </w:p>
        </w:tc>
        <w:tc>
          <w:tcPr>
            <w:tcW w:type="dxa" w:w="1520"/>
            <w:shd w:val="clear" w:color="auto" w:fill="EDF2F9"/>
          </w:tcPr>
          <w:p>
            <w:pPr>
              <w:jc w:val="center"/>
            </w:pPr>
            <w:r>
              <w:rPr>
                <w:sz w:val="20"/>
              </w:rPr>
              <w:t>10.44</w:t>
            </w:r>
          </w:p>
        </w:tc>
        <w:tc>
          <w:tcPr>
            <w:tcW w:type="dxa" w:w="1520"/>
            <w:shd w:val="clear" w:color="auto" w:fill="EDF2F9"/>
          </w:tcPr>
          <w:p>
            <w:pPr>
              <w:jc w:val="center"/>
            </w:pPr>
            <w:r>
              <w:rPr>
                <w:sz w:val="20"/>
              </w:rPr>
              <w:t>Evet</w:t>
            </w:r>
          </w:p>
        </w:tc>
        <w:tc>
          <w:tcPr>
            <w:tcW w:type="dxa" w:w="1520"/>
            <w:shd w:val="clear" w:color="auto" w:fill="EDF2F9"/>
          </w:tcPr>
          <w:p>
            <w:pPr>
              <w:jc w:val="center"/>
            </w:pPr>
            <w:r>
              <w:rPr>
                <w:sz w:val="20"/>
              </w:rPr>
              <w:t>Yuksek</w:t>
            </w:r>
          </w:p>
        </w:tc>
      </w:tr>
    </w:tbl>
    <w:p/>
    <w:p>
      <w:pPr>
        <w:spacing w:after="80"/>
      </w:pPr>
      <w:r>
        <w:rPr>
          <w:b/>
          <w:i w:val="0"/>
          <w:sz w:val="22"/>
        </w:rPr>
        <w:t>Sonuc:</w:t>
      </w:r>
    </w:p>
    <w:p>
      <w:pPr>
        <w:pStyle w:val="ListBullet"/>
        <w:spacing w:after="40"/>
      </w:pPr>
      <w:r>
        <w:rPr>
          <w:sz w:val="21"/>
        </w:rPr>
        <w:t>En Iyi Genel Performans: PINN (fizik + veri uyumu dengesi)</w:t>
      </w:r>
    </w:p>
    <w:p>
      <w:pPr>
        <w:pStyle w:val="ListBullet"/>
        <w:spacing w:after="40"/>
      </w:pPr>
      <w:r>
        <w:rPr>
          <w:sz w:val="21"/>
        </w:rPr>
        <w:t>En Yorumlanabilir Model: Lineer Regresyon</w:t>
      </w:r>
    </w:p>
    <w:p>
      <w:pPr>
        <w:pStyle w:val="ListBullet"/>
        <w:spacing w:after="40"/>
      </w:pPr>
      <w:r>
        <w:rPr>
          <w:sz w:val="21"/>
        </w:rPr>
        <w:t>En Yuksek Egitim Uyumu: YSA (ancak overfitting)</w:t>
      </w:r>
    </w:p>
    <w:p>
      <w:pPr>
        <w:pStyle w:val="ListBullet"/>
        <w:spacing w:after="40"/>
      </w:pPr>
      <w:r>
        <w:rPr>
          <w:sz w:val="21"/>
        </w:rPr>
        <w:t>En Genellestirilebilir: PINN (farkli LED konfigurasyonlarina uyarlanabilir)</w:t>
      </w:r>
    </w:p>
    <w:p>
      <w:pPr>
        <w:pStyle w:val="Heading1"/>
      </w:pPr>
      <w:r>
        <w:rPr>
          <w:color w:val="1F497D"/>
        </w:rPr>
        <w:t>9. Kullanici Arayuzu (GUI)</w:t>
      </w:r>
    </w:p>
    <w:p>
      <w:pPr>
        <w:spacing w:after="80"/>
      </w:pPr>
      <w:r>
        <w:rPr>
          <w:b w:val="0"/>
          <w:i w:val="0"/>
          <w:sz w:val="22"/>
        </w:rPr>
        <w:t>Tkinter tabanli interaktif masaustu uygulamasi — 5 sekme. Veri yukleme, model egitimi, sonuc gorsellestiirme ve interaktif tahmin hesaplayici fonksiyonlarini icerir.</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5B6"/>
            <w:tcW w:w="2592" w:type="dxa"/>
          </w:tcPr>
          <w:p>
            <w:pPr>
              <w:jc w:val="center"/>
            </w:pPr>
            <w:r>
              <w:rPr>
                <w:b/>
                <w:color w:val="FFFFFF"/>
                <w:sz w:val="20"/>
              </w:rPr>
              <w:t>Sekme</w:t>
            </w:r>
          </w:p>
        </w:tc>
        <w:tc>
          <w:tcPr>
            <w:tcW w:type="dxa" w:w="4561"/>
            <w:shd w:val="clear" w:color="auto" w:fill="2E75B6"/>
            <w:tcW w:w="6623" w:type="dxa"/>
          </w:tcPr>
          <w:p>
            <w:pPr>
              <w:jc w:val="center"/>
            </w:pPr>
            <w:r>
              <w:rPr>
                <w:b/>
                <w:color w:val="FFFFFF"/>
                <w:sz w:val="20"/>
              </w:rPr>
              <w:t>Icerik</w:t>
            </w:r>
          </w:p>
        </w:tc>
      </w:tr>
      <w:tr>
        <w:tc>
          <w:tcPr>
            <w:tcW w:type="dxa" w:w="4561"/>
            <w:shd w:val="clear" w:color="auto" w:fill="EDF2F9"/>
          </w:tcPr>
          <w:p>
            <w:pPr>
              <w:jc w:val="center"/>
            </w:pPr>
            <w:r>
              <w:rPr>
                <w:sz w:val="20"/>
              </w:rPr>
              <w:t>Gorsellestiirme</w:t>
            </w:r>
          </w:p>
        </w:tc>
        <w:tc>
          <w:tcPr>
            <w:tcW w:type="dxa" w:w="4561"/>
            <w:shd w:val="clear" w:color="auto" w:fill="EDF2F9"/>
          </w:tcPr>
          <w:p>
            <w:pPr>
              <w:jc w:val="center"/>
            </w:pPr>
            <w:r>
              <w:rPr>
                <w:sz w:val="20"/>
              </w:rPr>
              <w:t>PPFD isi haritalari, tum LED/yukseklik kombinasyonlari</w:t>
            </w:r>
          </w:p>
        </w:tc>
      </w:tr>
      <w:tr>
        <w:tc>
          <w:tcPr>
            <w:tcW w:type="dxa" w:w="4561"/>
            <w:shd w:val="clear" w:color="auto" w:fill="F5F9FF"/>
          </w:tcPr>
          <w:p>
            <w:pPr>
              <w:jc w:val="center"/>
            </w:pPr>
            <w:r>
              <w:rPr>
                <w:sz w:val="20"/>
              </w:rPr>
              <w:t>Lineer Regresyon</w:t>
            </w:r>
          </w:p>
        </w:tc>
        <w:tc>
          <w:tcPr>
            <w:tcW w:type="dxa" w:w="4561"/>
            <w:shd w:val="clear" w:color="auto" w:fill="F5F9FF"/>
          </w:tcPr>
          <w:p>
            <w:pPr>
              <w:jc w:val="center"/>
            </w:pPr>
            <w:r>
              <w:rPr>
                <w:sz w:val="20"/>
              </w:rPr>
              <w:t>Parametre tahmini, SSE grafigi, interaktif hesaplayici</w:t>
            </w:r>
          </w:p>
        </w:tc>
      </w:tr>
      <w:tr>
        <w:tc>
          <w:tcPr>
            <w:tcW w:type="dxa" w:w="4561"/>
            <w:shd w:val="clear" w:color="auto" w:fill="EDF2F9"/>
          </w:tcPr>
          <w:p>
            <w:pPr>
              <w:jc w:val="center"/>
            </w:pPr>
            <w:r>
              <w:rPr>
                <w:sz w:val="20"/>
              </w:rPr>
              <w:t>YSA Tahmini</w:t>
            </w:r>
          </w:p>
        </w:tc>
        <w:tc>
          <w:tcPr>
            <w:tcW w:type="dxa" w:w="4561"/>
            <w:shd w:val="clear" w:color="auto" w:fill="EDF2F9"/>
          </w:tcPr>
          <w:p>
            <w:pPr>
              <w:jc w:val="center"/>
            </w:pPr>
            <w:r>
              <w:rPr>
                <w:sz w:val="20"/>
              </w:rPr>
              <w:t>Yapilandiriabilir mimari (1-5 kat, 4-256 noron), gercek zamanli egitim</w:t>
            </w:r>
          </w:p>
        </w:tc>
      </w:tr>
      <w:tr>
        <w:tc>
          <w:tcPr>
            <w:tcW w:type="dxa" w:w="4561"/>
            <w:shd w:val="clear" w:color="auto" w:fill="F5F9FF"/>
          </w:tcPr>
          <w:p>
            <w:pPr>
              <w:jc w:val="center"/>
            </w:pPr>
            <w:r>
              <w:rPr>
                <w:sz w:val="20"/>
              </w:rPr>
              <w:t>PINN Tahmini</w:t>
            </w:r>
          </w:p>
        </w:tc>
        <w:tc>
          <w:tcPr>
            <w:tcW w:type="dxa" w:w="4561"/>
            <w:shd w:val="clear" w:color="auto" w:fill="F5F9FF"/>
          </w:tcPr>
          <w:p>
            <w:pPr>
              <w:jc w:val="center"/>
            </w:pPr>
            <w:r>
              <w:rPr>
                <w:sz w:val="20"/>
              </w:rPr>
              <w:t>A(h) ve alpha grafikleri, model kaydet/yukle, PPFD tahmin araci</w:t>
            </w:r>
          </w:p>
        </w:tc>
      </w:tr>
      <w:tr>
        <w:tc>
          <w:tcPr>
            <w:tcW w:type="dxa" w:w="4561"/>
            <w:shd w:val="clear" w:color="auto" w:fill="EDF2F9"/>
          </w:tcPr>
          <w:p>
            <w:pPr>
              <w:jc w:val="center"/>
            </w:pPr>
            <w:r>
              <w:rPr>
                <w:sz w:val="20"/>
              </w:rPr>
              <w:t>Ozel LED Duzeni</w:t>
            </w:r>
          </w:p>
        </w:tc>
        <w:tc>
          <w:tcPr>
            <w:tcW w:type="dxa" w:w="4561"/>
            <w:shd w:val="clear" w:color="auto" w:fill="EDF2F9"/>
          </w:tcPr>
          <w:p>
            <w:pPr>
              <w:jc w:val="center"/>
            </w:pPr>
            <w:r>
              <w:rPr>
                <w:sz w:val="20"/>
              </w:rPr>
              <w:t>Ozel konfigürasyon tasarimi, coklu lamba simulasyonu</w:t>
            </w:r>
          </w:p>
        </w:tc>
      </w:tr>
    </w:tbl>
    <w:p/>
    <w:p>
      <w:pPr>
        <w:spacing w:after="80"/>
      </w:pPr>
      <w:r>
        <w:rPr>
          <w:b w:val="0"/>
          <w:i/>
          <w:sz w:val="22"/>
        </w:rPr>
        <w:t>Calistirmak icin: python new_led_visualization_gui.py</w:t>
      </w:r>
    </w:p>
    <w:p>
      <w:pPr>
        <w:pStyle w:val="Heading1"/>
      </w:pPr>
      <w:r>
        <w:rPr>
          <w:color w:val="1F497D"/>
        </w:rPr>
        <w:t>10. Kullanilan Teknolojiler</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5B6"/>
            <w:tcW w:w="3168" w:type="dxa"/>
          </w:tcPr>
          <w:p>
            <w:pPr>
              <w:jc w:val="center"/>
            </w:pPr>
            <w:r>
              <w:rPr>
                <w:b/>
                <w:color w:val="FFFFFF"/>
                <w:sz w:val="20"/>
              </w:rPr>
              <w:t>Teknoloji</w:t>
            </w:r>
          </w:p>
        </w:tc>
        <w:tc>
          <w:tcPr>
            <w:tcW w:type="dxa" w:w="4561"/>
            <w:shd w:val="clear" w:color="auto" w:fill="2E75B6"/>
            <w:tcW w:w="6048" w:type="dxa"/>
          </w:tcPr>
          <w:p>
            <w:pPr>
              <w:jc w:val="center"/>
            </w:pPr>
            <w:r>
              <w:rPr>
                <w:b/>
                <w:color w:val="FFFFFF"/>
                <w:sz w:val="20"/>
              </w:rPr>
              <w:t>Kullanim</w:t>
            </w:r>
          </w:p>
        </w:tc>
      </w:tr>
      <w:tr>
        <w:tc>
          <w:tcPr>
            <w:tcW w:type="dxa" w:w="4561"/>
            <w:shd w:val="clear" w:color="auto" w:fill="EDF2F9"/>
          </w:tcPr>
          <w:p>
            <w:pPr>
              <w:jc w:val="center"/>
            </w:pPr>
            <w:r>
              <w:rPr>
                <w:sz w:val="20"/>
              </w:rPr>
              <w:t>Python 3.12</w:t>
            </w:r>
          </w:p>
        </w:tc>
        <w:tc>
          <w:tcPr>
            <w:tcW w:type="dxa" w:w="4561"/>
            <w:shd w:val="clear" w:color="auto" w:fill="EDF2F9"/>
          </w:tcPr>
          <w:p>
            <w:pPr>
              <w:jc w:val="center"/>
            </w:pPr>
            <w:r>
              <w:rPr>
                <w:sz w:val="20"/>
              </w:rPr>
              <w:t>Ana programlama dili</w:t>
            </w:r>
          </w:p>
        </w:tc>
      </w:tr>
      <w:tr>
        <w:tc>
          <w:tcPr>
            <w:tcW w:type="dxa" w:w="4561"/>
            <w:shd w:val="clear" w:color="auto" w:fill="F5F9FF"/>
          </w:tcPr>
          <w:p>
            <w:pPr>
              <w:jc w:val="center"/>
            </w:pPr>
            <w:r>
              <w:rPr>
                <w:sz w:val="20"/>
              </w:rPr>
              <w:t>TensorFlow / Keras</w:t>
            </w:r>
          </w:p>
        </w:tc>
        <w:tc>
          <w:tcPr>
            <w:tcW w:type="dxa" w:w="4561"/>
            <w:shd w:val="clear" w:color="auto" w:fill="F5F9FF"/>
          </w:tcPr>
          <w:p>
            <w:pPr>
              <w:jc w:val="center"/>
            </w:pPr>
            <w:r>
              <w:rPr>
                <w:sz w:val="20"/>
              </w:rPr>
              <w:t>YSA ve PINN modelleri</w:t>
            </w:r>
          </w:p>
        </w:tc>
      </w:tr>
      <w:tr>
        <w:tc>
          <w:tcPr>
            <w:tcW w:type="dxa" w:w="4561"/>
            <w:shd w:val="clear" w:color="auto" w:fill="EDF2F9"/>
          </w:tcPr>
          <w:p>
            <w:pPr>
              <w:jc w:val="center"/>
            </w:pPr>
            <w:r>
              <w:rPr>
                <w:sz w:val="20"/>
              </w:rPr>
              <w:t>NumPy</w:t>
            </w:r>
          </w:p>
        </w:tc>
        <w:tc>
          <w:tcPr>
            <w:tcW w:type="dxa" w:w="4561"/>
            <w:shd w:val="clear" w:color="auto" w:fill="EDF2F9"/>
          </w:tcPr>
          <w:p>
            <w:pPr>
              <w:jc w:val="center"/>
            </w:pPr>
            <w:r>
              <w:rPr>
                <w:sz w:val="20"/>
              </w:rPr>
              <w:t>Matris hesaplari, mesafe matrisi</w:t>
            </w:r>
          </w:p>
        </w:tc>
      </w:tr>
      <w:tr>
        <w:tc>
          <w:tcPr>
            <w:tcW w:type="dxa" w:w="4561"/>
            <w:shd w:val="clear" w:color="auto" w:fill="F5F9FF"/>
          </w:tcPr>
          <w:p>
            <w:pPr>
              <w:jc w:val="center"/>
            </w:pPr>
            <w:r>
              <w:rPr>
                <w:sz w:val="20"/>
              </w:rPr>
              <w:t>Pandas</w:t>
            </w:r>
          </w:p>
        </w:tc>
        <w:tc>
          <w:tcPr>
            <w:tcW w:type="dxa" w:w="4561"/>
            <w:shd w:val="clear" w:color="auto" w:fill="F5F9FF"/>
          </w:tcPr>
          <w:p>
            <w:pPr>
              <w:jc w:val="center"/>
            </w:pPr>
            <w:r>
              <w:rPr>
                <w:sz w:val="20"/>
              </w:rPr>
              <w:t>CSV veri isleme</w:t>
            </w:r>
          </w:p>
        </w:tc>
      </w:tr>
      <w:tr>
        <w:tc>
          <w:tcPr>
            <w:tcW w:type="dxa" w:w="4561"/>
            <w:shd w:val="clear" w:color="auto" w:fill="EDF2F9"/>
          </w:tcPr>
          <w:p>
            <w:pPr>
              <w:jc w:val="center"/>
            </w:pPr>
            <w:r>
              <w:rPr>
                <w:sz w:val="20"/>
              </w:rPr>
              <w:t>Matplotlib</w:t>
            </w:r>
          </w:p>
        </w:tc>
        <w:tc>
          <w:tcPr>
            <w:tcW w:type="dxa" w:w="4561"/>
            <w:shd w:val="clear" w:color="auto" w:fill="EDF2F9"/>
          </w:tcPr>
          <w:p>
            <w:pPr>
              <w:jc w:val="center"/>
            </w:pPr>
            <w:r>
              <w:rPr>
                <w:sz w:val="20"/>
              </w:rPr>
              <w:t>Tum grafikler ve isi haritalari</w:t>
            </w:r>
          </w:p>
        </w:tc>
      </w:tr>
      <w:tr>
        <w:tc>
          <w:tcPr>
            <w:tcW w:type="dxa" w:w="4561"/>
            <w:shd w:val="clear" w:color="auto" w:fill="F5F9FF"/>
          </w:tcPr>
          <w:p>
            <w:pPr>
              <w:jc w:val="center"/>
            </w:pPr>
            <w:r>
              <w:rPr>
                <w:sz w:val="20"/>
              </w:rPr>
              <w:t>Scikit-learn</w:t>
            </w:r>
          </w:p>
        </w:tc>
        <w:tc>
          <w:tcPr>
            <w:tcW w:type="dxa" w:w="4561"/>
            <w:shd w:val="clear" w:color="auto" w:fill="F5F9FF"/>
          </w:tcPr>
          <w:p>
            <w:pPr>
              <w:jc w:val="center"/>
            </w:pPr>
            <w:r>
              <w:rPr>
                <w:sz w:val="20"/>
              </w:rPr>
              <w:t>StandardScaler normalizasyon</w:t>
            </w:r>
          </w:p>
        </w:tc>
      </w:tr>
      <w:tr>
        <w:tc>
          <w:tcPr>
            <w:tcW w:type="dxa" w:w="4561"/>
            <w:shd w:val="clear" w:color="auto" w:fill="EDF2F9"/>
          </w:tcPr>
          <w:p>
            <w:pPr>
              <w:jc w:val="center"/>
            </w:pPr>
            <w:r>
              <w:rPr>
                <w:sz w:val="20"/>
              </w:rPr>
              <w:t>SciPy</w:t>
            </w:r>
          </w:p>
        </w:tc>
        <w:tc>
          <w:tcPr>
            <w:tcW w:type="dxa" w:w="4561"/>
            <w:shd w:val="clear" w:color="auto" w:fill="EDF2F9"/>
          </w:tcPr>
          <w:p>
            <w:pPr>
              <w:jc w:val="center"/>
            </w:pPr>
            <w:r>
              <w:rPr>
                <w:sz w:val="20"/>
              </w:rPr>
              <w:t>Golden Section Search optimizasyonu</w:t>
            </w:r>
          </w:p>
        </w:tc>
      </w:tr>
      <w:tr>
        <w:tc>
          <w:tcPr>
            <w:tcW w:type="dxa" w:w="4561"/>
            <w:shd w:val="clear" w:color="auto" w:fill="F5F9FF"/>
          </w:tcPr>
          <w:p>
            <w:pPr>
              <w:jc w:val="center"/>
            </w:pPr>
            <w:r>
              <w:rPr>
                <w:sz w:val="20"/>
              </w:rPr>
              <w:t>Tkinter</w:t>
            </w:r>
          </w:p>
        </w:tc>
        <w:tc>
          <w:tcPr>
            <w:tcW w:type="dxa" w:w="4561"/>
            <w:shd w:val="clear" w:color="auto" w:fill="F5F9FF"/>
          </w:tcPr>
          <w:p>
            <w:pPr>
              <w:jc w:val="center"/>
            </w:pPr>
            <w:r>
              <w:rPr>
                <w:sz w:val="20"/>
              </w:rPr>
              <w:t>GUI arayuzu</w:t>
            </w:r>
          </w:p>
        </w:tc>
      </w:tr>
      <w:tr>
        <w:tc>
          <w:tcPr>
            <w:tcW w:type="dxa" w:w="4561"/>
            <w:shd w:val="clear" w:color="auto" w:fill="EDF2F9"/>
          </w:tcPr>
          <w:p>
            <w:pPr>
              <w:jc w:val="center"/>
            </w:pPr>
            <w:r>
              <w:rPr>
                <w:sz w:val="20"/>
              </w:rPr>
              <w:t>h5py</w:t>
            </w:r>
          </w:p>
        </w:tc>
        <w:tc>
          <w:tcPr>
            <w:tcW w:type="dxa" w:w="4561"/>
            <w:shd w:val="clear" w:color="auto" w:fill="EDF2F9"/>
          </w:tcPr>
          <w:p>
            <w:pPr>
              <w:jc w:val="center"/>
            </w:pPr>
            <w:r>
              <w:rPr>
                <w:sz w:val="20"/>
              </w:rPr>
              <w:t>Model agirliklarini okuma/yazma</w:t>
            </w:r>
          </w:p>
        </w:tc>
      </w:tr>
    </w:tbl>
    <w:p/>
    <w:p>
      <w:pPr>
        <w:pStyle w:val="Heading1"/>
      </w:pPr>
      <w:r>
        <w:rPr>
          <w:color w:val="1F497D"/>
        </w:rPr>
        <w:t>11. Sonuc ve Degerlendirme</w:t>
      </w:r>
    </w:p>
    <w:p>
      <w:pPr>
        <w:spacing w:after="80"/>
      </w:pPr>
      <w:r>
        <w:rPr>
          <w:b w:val="0"/>
          <w:i w:val="0"/>
          <w:sz w:val="22"/>
        </w:rPr>
        <w:t>Bu proje, LED aydinlatma sistemlerinde PPFD tahmini icin uc farkli yaklasimin kapsamli bir karsilastirmasini sunmaktadir. Deneysel olarak Quantum PAR sensoru ile toplanan gercek veri uzerinde test edilen PINN yaklasimi, fiziksel kisitlamalar ve veri uyumunu dengelemi, en iyi genellestirme performansini gostermistir.</w:t>
      </w:r>
    </w:p>
    <w:p>
      <w:pPr>
        <w:spacing w:after="80"/>
      </w:pPr>
      <w:r>
        <w:rPr>
          <w:b w:val="0"/>
          <w:i w:val="0"/>
          <w:sz w:val="22"/>
        </w:rPr>
        <w:t>PINN'in 'LED konumlarinin harici parametre olmasi' ozelligi modeli uretim ortamlarinda yeniden kullanilabilir kilmaktadir. GUI araciligiyla kullanici dostu arayuz sunmasi bu projeyi pratik bir uygulama haline getirmektedir.</w:t>
      </w:r>
    </w:p>
    <w:p>
      <w:pPr>
        <w:pBdr>
          <w:bottom w:val="single" w:sz="4" w:space="1" w:color="BFBFBF"/>
        </w:pBdr>
        <w:spacing w:after="120"/>
      </w:pPr>
    </w:p>
    <w:p>
      <w:pPr>
        <w:spacing w:after="80"/>
      </w:pPr>
      <w:r>
        <w:rPr>
          <w:b w:val="0"/>
          <w:i/>
          <w:sz w:val="18"/>
        </w:rPr>
        <w:t>CV portfoyu icin hazirlandi -- 2025</w:t>
      </w:r>
    </w:p>
    <w:sectPr w:rsidR="00FC693F" w:rsidRPr="0006063C" w:rsidSect="00034616">
      <w:footerReference w:type="default" r:id="rId17"/>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8"/>
      </w:rPr>
      <w:t xml:space="preserve">Sayfa </w:t>
      <w:fldChar w:fldCharType="begin"/>
      <w:instrText xml:space="preserve">PAGE</w:instrText>
      <w:fldChar w:fldCharType="end"/>
    </w:r>
    <w:r>
      <w:rPr>
        <w:color w:val="707070"/>
        <w:sz w:val="18"/>
      </w:rPr>
      <w:t xml:space="preserve"> / </w:t>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