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pBdr>
          <w:bottom w:val="single" w:sz="8" w:space="6" w:color="31B7B9"/>
        </w:pBdr>
      </w:pPr>
      <w:r>
        <w:rPr>
          <w:rFonts w:ascii="Nunito Sans" w:hAnsi="Nunito Sans" w:cs="Nunito Sans"/>
          <w:b/>
          <w:i w:val="0"/>
          <w:color w:val="2C3C52"/>
          <w:sz w:val="36"/>
        </w:rPr>
        <w:t>creates</w:t>
      </w:r>
      <w:r>
        <w:rPr>
          <w:rFonts w:ascii="Nunito Sans" w:hAnsi="Nunito Sans" w:cs="Nunito Sans"/>
          <w:b/>
          <w:i w:val="0"/>
          <w:color w:val="ED174B"/>
          <w:sz w:val="36"/>
        </w:rPr>
        <w:t>.</w:t>
      </w:r>
      <w:r>
        <w:rPr>
          <w:rFonts w:ascii="Nunito Sans" w:hAnsi="Nunito Sans" w:cs="Nunito Sans"/>
          <w:b/>
          <w:i w:val="0"/>
          <w:color w:val="2C3C52"/>
          <w:sz w:val="26"/>
        </w:rPr>
        <w:t xml:space="preserve">   Sales </w:t>
      </w:r>
      <w:r>
        <w:rPr>
          <w:rFonts w:ascii="Nunito Sans" w:hAnsi="Nunito Sans" w:cs="Nunito Sans"/>
          <w:b/>
          <w:i w:val="0"/>
          <w:color w:val="ED174B"/>
          <w:sz w:val="26"/>
        </w:rPr>
        <w:t>Navigator</w:t>
      </w:r>
    </w:p>
    <w:p>
      <w:pPr>
        <w:spacing w:before="160" w:after="0" w:line="300" w:lineRule="auto"/>
      </w:pPr>
      <w:r>
        <w:rPr>
          <w:rFonts w:ascii="Nunito Sans" w:hAnsi="Nunito Sans" w:cs="Nunito Sans"/>
          <w:b/>
          <w:i w:val="0"/>
          <w:color w:val="31B7B9"/>
          <w:sz w:val="18"/>
        </w:rPr>
        <w:t>KLANTCASE</w:t>
      </w:r>
    </w:p>
    <w:p>
      <w:pPr>
        <w:spacing w:before="0" w:after="0" w:line="300" w:lineRule="auto"/>
      </w:pPr>
    </w:p>
    <w:p>
      <w:pPr>
        <w:spacing w:before="360" w:after="120" w:line="300" w:lineRule="auto"/>
        <w:pBdr>
          <w:bottom w:val="single" w:sz="6" w:space="4" w:color="31B7B9"/>
        </w:pBdr>
      </w:pPr>
      <w:r>
        <w:rPr>
          <w:rFonts w:ascii="Nunito Sans" w:hAnsi="Nunito Sans" w:cs="Nunito Sans"/>
          <w:b/>
          <w:i w:val="0"/>
          <w:color w:val="31B7B9"/>
          <w:sz w:val="32"/>
        </w:rPr>
        <w:t xml:space="preserve">1.  </w:t>
      </w:r>
      <w:r>
        <w:rPr>
          <w:rFonts w:ascii="Nunito Sans" w:hAnsi="Nunito Sans" w:cs="Nunito Sans"/>
          <w:b/>
          <w:i w:val="0"/>
          <w:color w:val="2C3C52"/>
          <w:sz w:val="32"/>
        </w:rPr>
        <w:t>Case Informatie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087"/>
      </w:tblGrid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  <w:shd w:val="clear" w:color="auto" w:fill="F5F7FA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16"/>
              </w:rPr>
              <w:t>BEDRIJFSNAAM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 w:val="0"/>
                <w:i/>
                <w:color w:val="8A95A8"/>
                <w:sz w:val="24"/>
              </w:rPr>
              <w:t>[Naam van de klant]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  <w:shd w:val="clear" w:color="auto" w:fill="F5F7FA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16"/>
              </w:rPr>
              <w:t>KORTE OMSCHRIJVING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[Bijv. Wereldwijde logistieke dienstverlener]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Situatie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was het probleem of de ambitie van de klant? Beschrijf de uitgangssituatie.]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Doel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moest er bereikt worden? Wat was de gewenste eindsituatie?]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Oplossing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hebben jullie gebouwd of gedaan? Beschrijf architectuur, technische keuzes en aanpak.]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Resultaat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[Wat is er concreet opgeleverd?]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Keywords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[Bijv. Microsoft Fabric, Power BI, Delta Lake, Azure]</w:t>
            </w:r>
          </w:p>
        </w:tc>
      </w:tr>
    </w:tbl>
    <w:p>
      <w:pPr>
        <w:spacing w:before="280" w:after="80" w:line="300" w:lineRule="auto"/>
      </w:pPr>
      <w:r>
        <w:rPr>
          <w:rFonts w:ascii="Nunito Sans" w:hAnsi="Nunito Sans" w:cs="Nunito Sans"/>
          <w:b/>
          <w:i w:val="0"/>
          <w:color w:val="2C3C52"/>
          <w:sz w:val="24"/>
        </w:rPr>
        <w:t>Business Impact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7FA"/>
            <w:tcMar>
              <w:top w:w="200" w:type="dxa"/>
              <w:left w:w="260" w:type="dxa"/>
              <w:bottom w:w="200" w:type="dxa"/>
              <w:right w:w="260" w:type="dxa"/>
            </w:tcMar>
            <w:tcBorders>
              <w:top w:val="single" w:sz="4" w:space="0" w:color="D9DEE5"/>
              <w:left w:val="single" w:sz="24" w:space="0" w:color="31B7B9"/>
              <w:bottom w:val="single" w:sz="4" w:space="0" w:color="D9DEE5"/>
              <w:right w:val="single" w:sz="4" w:space="0" w:color="D9DEE5"/>
            </w:tcBorders>
          </w:tcPr>
          <w:p>
            <w:pPr>
              <w:spacing w:after="0" w:line="312" w:lineRule="auto"/>
            </w:pPr>
            <w:r>
              <w:rPr>
                <w:rFonts w:ascii="Nunito Sans" w:hAnsi="Nunito Sans" w:cs="Nunito Sans"/>
                <w:b w:val="0"/>
                <w:i/>
                <w:color w:val="8A95A8"/>
                <w:sz w:val="20"/>
              </w:rPr>
              <w:t>[Concrete waarde voor de klant — tijdsbesparing, kostenverlaging, betere besluitvorming.]</w:t>
            </w:r>
          </w:p>
        </w:tc>
      </w:tr>
    </w:tbl>
    <w:p>
      <w:pPr>
        <w:spacing w:before="0" w:after="80" w:line="300" w:lineRule="auto"/>
      </w:pPr>
    </w:p>
    <w:p>
      <w:pPr>
        <w:spacing w:before="360" w:after="120" w:line="300" w:lineRule="auto"/>
        <w:pBdr>
          <w:bottom w:val="single" w:sz="6" w:space="4" w:color="31B7B9"/>
        </w:pBdr>
      </w:pPr>
      <w:r>
        <w:rPr>
          <w:rFonts w:ascii="Nunito Sans" w:hAnsi="Nunito Sans" w:cs="Nunito Sans"/>
          <w:b/>
          <w:i w:val="0"/>
          <w:color w:val="31B7B9"/>
          <w:sz w:val="32"/>
        </w:rPr>
        <w:t xml:space="preserve">2.  </w:t>
      </w:r>
      <w:r>
        <w:rPr>
          <w:rFonts w:ascii="Nunito Sans" w:hAnsi="Nunito Sans" w:cs="Nunito Sans"/>
          <w:b/>
          <w:i w:val="0"/>
          <w:color w:val="2C3C52"/>
          <w:sz w:val="32"/>
        </w:rPr>
        <w:t>Mapping</w:t>
      </w:r>
    </w:p>
    <w:p>
      <w:pPr>
        <w:spacing w:before="0" w:after="200" w:line="300" w:lineRule="auto"/>
      </w:pPr>
      <w:r>
        <w:rPr>
          <w:rFonts w:ascii="Nunito Sans" w:hAnsi="Nunito Sans" w:cs="Nunito Sans"/>
          <w:b w:val="0"/>
          <w:i/>
          <w:color w:val="8A95A8"/>
          <w:sz w:val="20"/>
        </w:rPr>
        <w:t>Kruis aan welke doelen, behoeften en diensten van toepassing zijn op deze case. Meerdere opties per categorie zijn mogelijk.</w:t>
      </w:r>
    </w:p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ED174B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Doelen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174B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174B"/>
                <w:sz w:val="16"/>
              </w:rPr>
              <w:t>DOEL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174B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174B"/>
                <w:sz w:val="16"/>
              </w:rPr>
              <w:t>TOELICHTING (OPTIONEEL)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Meer waarde halen uit data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als business model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31B7B9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Behoeften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31B7B9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31B7B9"/>
                <w:sz w:val="16"/>
              </w:rPr>
              <w:t>BEHOEFTE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31B7B9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31B7B9"/>
                <w:sz w:val="16"/>
              </w:rPr>
              <w:t>HOE KOMT DIT TERUG IN DE CASE?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Veilig en betrouwbaar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Wendbaar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AI ready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Realtime data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p>
      <w:pPr>
        <w:spacing w:before="280" w:after="120" w:line="300" w:lineRule="auto"/>
      </w:pPr>
      <w:r>
        <w:rPr>
          <w:rFonts w:ascii="Nunito Sans" w:hAnsi="Nunito Sans" w:cs="Nunito Sans"/>
          <w:b/>
          <w:i w:val="0"/>
          <w:color w:val="ED8936"/>
          <w:sz w:val="28"/>
        </w:rPr>
        <w:t xml:space="preserve">●  </w:t>
      </w:r>
      <w:r>
        <w:rPr>
          <w:rFonts w:ascii="Nunito Sans" w:hAnsi="Nunito Sans" w:cs="Nunito Sans"/>
          <w:b/>
          <w:i w:val="0"/>
          <w:color w:val="2C3C52"/>
          <w:sz w:val="26"/>
        </w:rPr>
        <w:t>Diensten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783"/>
      </w:tblGrid>
      <w:tr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8936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8936"/>
                <w:sz w:val="16"/>
              </w:rPr>
              <w:t>DIENST</w:t>
            </w:r>
          </w:p>
        </w:tc>
        <w:tc>
          <w:tcPr>
            <w:tcW w:type="dxa" w:w="4986"/>
            <w:shd w:val="clear" w:color="auto" w:fill="F5F7FA"/>
            <w:tcBorders>
              <w:top w:val="single" w:sz="4" w:space="0" w:color="D9DEE5"/>
              <w:left w:val="single" w:sz="4" w:space="0" w:color="D9DEE5"/>
              <w:bottom w:val="single" w:sz="10" w:space="0" w:color="ED8936"/>
              <w:right w:val="single" w:sz="4" w:space="0" w:color="D9DEE5"/>
            </w:tcBorders>
            <w:tcMar>
              <w:top w:w="120" w:type="dxa"/>
              <w:left w:w="240" w:type="dxa"/>
              <w:bottom w:w="120" w:type="dxa"/>
              <w:right w:w="240" w:type="dxa"/>
            </w:tcMar>
          </w:tcPr>
          <w:p>
            <w:r>
              <w:rPr>
                <w:rFonts w:ascii="Nunito Sans" w:hAnsi="Nunito Sans" w:cs="Nunito Sans"/>
                <w:b/>
                <w:i w:val="0"/>
                <w:color w:val="ED8936"/>
                <w:sz w:val="16"/>
              </w:rPr>
              <w:t>HOE IS DIT INGEVULD?</w:t>
            </w:r>
          </w:p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modernisatie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Governance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Data kwaliteit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  <w:tr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rPr>
                <w:rFonts w:ascii="Nunito Sans" w:hAnsi="Nunito Sans" w:cs="Nunito Sans"/>
                <w:b/>
                <w:i w:val="0"/>
                <w:color w:val="8A95A8"/>
                <w:sz w:val="24"/>
              </w:rPr>
              <w:t xml:space="preserve">☐  </w:t>
            </w:r>
            <w:r>
              <w:rPr>
                <w:rFonts w:ascii="Nunito Sans" w:hAnsi="Nunito Sans" w:cs="Nunito Sans"/>
                <w:b w:val="0"/>
                <w:i w:val="0"/>
                <w:color w:val="2C3C52"/>
                <w:sz w:val="20"/>
              </w:rPr>
              <w:t>Training</w:t>
            </w:r>
          </w:p>
        </w:tc>
        <w:tc>
          <w:tcPr>
            <w:tcW w:type="dxa" w:w="4986"/>
            <w:tcBorders>
              <w:top w:val="single" w:sz="4" w:space="0" w:color="D9DEE5"/>
              <w:left w:val="single" w:sz="4" w:space="0" w:color="D9DEE5"/>
              <w:bottom w:val="single" w:sz="4" w:space="0" w:color="D9DEE5"/>
              <w:right w:val="single" w:sz="4" w:space="0" w:color="D9DEE5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/>
        </w:tc>
      </w:tr>
    </w:tbl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 Sans" w:hAnsi="Nunito Sans" w:cs="Nunito Sans"/>
      <w:color w:val="2C3C5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