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4200"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Cloud Services Acquisition of CrowdStrike with Forensic Investigation Considerations</w:t>
      </w:r>
    </w:p>
    <w:p w14:paraId="23B9E8F9"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Purpose, Scope, and Users</w:t>
      </w:r>
    </w:p>
    <w:p w14:paraId="2E2B6350"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The purpose of this document is to establish guidelines for the acquisition and management of CrowdStrike cloud services, including Falcon platform services, while integrating best practices for forensic investigation in case of security incidents. These guidelines are designed to protect the confidentiality, integrity, authenticity, and non-repudiation of information. This document serves as a binding policy, and the requirements contained herein should be interpreted as mandatory provisions.</w:t>
      </w:r>
    </w:p>
    <w:p w14:paraId="518DB925"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This document applies to the entire scope of the Information Security Management System (ISMS), i.e., for all systems and information used within the ISMS scope, and aligns with controls 5.19 (Information security in supplier relationships), 5.20/5.21 (Addressing information security within supplier agreements and Managing information security in the ICT supply chain), and 5.23 (Cloud services) from ISO 27001:2022.</w:t>
      </w:r>
    </w:p>
    <w:p w14:paraId="4504AC6A"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Users of this document include all employees, contractors, and third parties involved in the acquisition, implementation, or management of CrowdStrike cloud services.</w:t>
      </w:r>
    </w:p>
    <w:p w14:paraId="5F572E88" w14:textId="77777777" w:rsidR="00DA2663" w:rsidRPr="00DA2663" w:rsidRDefault="00DA2663" w:rsidP="00DA2663">
      <w:pPr>
        <w:rPr>
          <w:rFonts w:ascii="Calibri" w:hAnsi="Calibri" w:cs="Calibri"/>
          <w:b/>
          <w:bCs/>
          <w:lang w:val="de-CH"/>
        </w:rPr>
      </w:pPr>
      <w:r w:rsidRPr="00DA2663">
        <w:rPr>
          <w:rFonts w:ascii="Calibri" w:hAnsi="Calibri" w:cs="Calibri"/>
          <w:b/>
          <w:bCs/>
          <w:lang w:val="de-CH"/>
        </w:rPr>
        <w:t>Reference Documents</w:t>
      </w:r>
    </w:p>
    <w:p w14:paraId="2EA0F0F2" w14:textId="77777777" w:rsidR="00DA2663" w:rsidRPr="00DA2663" w:rsidRDefault="00DA2663" w:rsidP="00DA2663">
      <w:pPr>
        <w:numPr>
          <w:ilvl w:val="0"/>
          <w:numId w:val="31"/>
        </w:numPr>
        <w:rPr>
          <w:rFonts w:ascii="Calibri" w:hAnsi="Calibri" w:cs="Calibri"/>
          <w:b/>
          <w:bCs/>
          <w:lang w:val="en-GB"/>
        </w:rPr>
      </w:pPr>
      <w:r w:rsidRPr="00DA2663">
        <w:rPr>
          <w:rFonts w:ascii="Calibri" w:hAnsi="Calibri" w:cs="Calibri"/>
          <w:b/>
          <w:bCs/>
          <w:lang w:val="en-GB"/>
        </w:rPr>
        <w:t xml:space="preserve">ISO/IEC 27001:2022 Standard, specifically Controls: </w:t>
      </w:r>
    </w:p>
    <w:p w14:paraId="6F485013" w14:textId="77777777" w:rsidR="00DA2663" w:rsidRPr="00DA2663" w:rsidRDefault="00DA2663" w:rsidP="00DA2663">
      <w:pPr>
        <w:numPr>
          <w:ilvl w:val="1"/>
          <w:numId w:val="31"/>
        </w:numPr>
        <w:rPr>
          <w:rFonts w:ascii="Calibri" w:hAnsi="Calibri" w:cs="Calibri"/>
          <w:b/>
          <w:bCs/>
          <w:lang w:val="en-GB"/>
        </w:rPr>
      </w:pPr>
      <w:r w:rsidRPr="00DA2663">
        <w:rPr>
          <w:rFonts w:ascii="Calibri" w:hAnsi="Calibri" w:cs="Calibri"/>
          <w:b/>
          <w:bCs/>
          <w:lang w:val="en-GB"/>
        </w:rPr>
        <w:t>5.19 (Information security in supplier relationships)</w:t>
      </w:r>
    </w:p>
    <w:p w14:paraId="4434D2C7" w14:textId="77777777" w:rsidR="00DA2663" w:rsidRPr="00DA2663" w:rsidRDefault="00DA2663" w:rsidP="00DA2663">
      <w:pPr>
        <w:numPr>
          <w:ilvl w:val="1"/>
          <w:numId w:val="31"/>
        </w:numPr>
        <w:rPr>
          <w:rFonts w:ascii="Calibri" w:hAnsi="Calibri" w:cs="Calibri"/>
          <w:b/>
          <w:bCs/>
          <w:lang w:val="en-GB"/>
        </w:rPr>
      </w:pPr>
      <w:r w:rsidRPr="00DA2663">
        <w:rPr>
          <w:rFonts w:ascii="Calibri" w:hAnsi="Calibri" w:cs="Calibri"/>
          <w:b/>
          <w:bCs/>
          <w:lang w:val="en-GB"/>
        </w:rPr>
        <w:t>5.20/5.21 (Addressing information security within supplier agreements and Managing information security in the ICT supply chain)</w:t>
      </w:r>
    </w:p>
    <w:p w14:paraId="3986E918" w14:textId="77777777" w:rsidR="00DA2663" w:rsidRPr="00DA2663" w:rsidRDefault="00DA2663" w:rsidP="00DA2663">
      <w:pPr>
        <w:numPr>
          <w:ilvl w:val="1"/>
          <w:numId w:val="31"/>
        </w:numPr>
        <w:rPr>
          <w:rFonts w:ascii="Calibri" w:hAnsi="Calibri" w:cs="Calibri"/>
          <w:b/>
          <w:bCs/>
          <w:lang w:val="de-CH"/>
        </w:rPr>
      </w:pPr>
      <w:r w:rsidRPr="00DA2663">
        <w:rPr>
          <w:rFonts w:ascii="Calibri" w:hAnsi="Calibri" w:cs="Calibri"/>
          <w:b/>
          <w:bCs/>
          <w:lang w:val="de-CH"/>
        </w:rPr>
        <w:t>5.23 (Cloud services)</w:t>
      </w:r>
    </w:p>
    <w:p w14:paraId="07A91E88" w14:textId="77777777" w:rsidR="00DA2663" w:rsidRPr="00DA2663" w:rsidRDefault="00DA2663" w:rsidP="00DA2663">
      <w:pPr>
        <w:numPr>
          <w:ilvl w:val="0"/>
          <w:numId w:val="31"/>
        </w:numPr>
        <w:rPr>
          <w:rFonts w:ascii="Calibri" w:hAnsi="Calibri" w:cs="Calibri"/>
          <w:b/>
          <w:bCs/>
          <w:lang w:val="de-CH"/>
        </w:rPr>
      </w:pPr>
      <w:r w:rsidRPr="00DA2663">
        <w:rPr>
          <w:rFonts w:ascii="Calibri" w:hAnsi="Calibri" w:cs="Calibri"/>
          <w:b/>
          <w:bCs/>
          <w:lang w:val="de-CH"/>
        </w:rPr>
        <w:t>Information Security Policy</w:t>
      </w:r>
    </w:p>
    <w:p w14:paraId="7E04EE97" w14:textId="77777777" w:rsidR="00DA2663" w:rsidRPr="00DA2663" w:rsidRDefault="00DA2663" w:rsidP="00DA2663">
      <w:pPr>
        <w:numPr>
          <w:ilvl w:val="0"/>
          <w:numId w:val="31"/>
        </w:numPr>
        <w:rPr>
          <w:rFonts w:ascii="Calibri" w:hAnsi="Calibri" w:cs="Calibri"/>
          <w:b/>
          <w:bCs/>
          <w:lang w:val="de-CH"/>
        </w:rPr>
      </w:pPr>
      <w:r w:rsidRPr="00DA2663">
        <w:rPr>
          <w:rFonts w:ascii="Calibri" w:hAnsi="Calibri" w:cs="Calibri"/>
          <w:b/>
          <w:bCs/>
          <w:lang w:val="de-CH"/>
        </w:rPr>
        <w:t>Data Classification and Handling Guidelines</w:t>
      </w:r>
    </w:p>
    <w:p w14:paraId="1E4216FC" w14:textId="77777777" w:rsidR="00DA2663" w:rsidRPr="00DA2663" w:rsidRDefault="00DA2663" w:rsidP="00DA2663">
      <w:pPr>
        <w:numPr>
          <w:ilvl w:val="0"/>
          <w:numId w:val="31"/>
        </w:numPr>
        <w:rPr>
          <w:rFonts w:ascii="Calibri" w:hAnsi="Calibri" w:cs="Calibri"/>
          <w:b/>
          <w:bCs/>
          <w:lang w:val="en-GB"/>
        </w:rPr>
      </w:pPr>
      <w:r w:rsidRPr="00DA2663">
        <w:rPr>
          <w:rFonts w:ascii="Calibri" w:hAnsi="Calibri" w:cs="Calibri"/>
          <w:b/>
          <w:bCs/>
          <w:lang w:val="en-GB"/>
        </w:rPr>
        <w:t>Business Continuity and Disaster Recovery Plan</w:t>
      </w:r>
    </w:p>
    <w:p w14:paraId="68788C66" w14:textId="77777777" w:rsidR="00DA2663" w:rsidRPr="00DA2663" w:rsidRDefault="00DA2663" w:rsidP="00DA2663">
      <w:pPr>
        <w:numPr>
          <w:ilvl w:val="0"/>
          <w:numId w:val="31"/>
        </w:numPr>
        <w:rPr>
          <w:rFonts w:ascii="Calibri" w:hAnsi="Calibri" w:cs="Calibri"/>
          <w:b/>
          <w:bCs/>
          <w:lang w:val="de-CH"/>
        </w:rPr>
      </w:pPr>
      <w:r w:rsidRPr="00DA2663">
        <w:rPr>
          <w:rFonts w:ascii="Calibri" w:hAnsi="Calibri" w:cs="Calibri"/>
          <w:b/>
          <w:bCs/>
          <w:lang w:val="de-CH"/>
        </w:rPr>
        <w:t>Risk Management Framework</w:t>
      </w:r>
    </w:p>
    <w:p w14:paraId="73AF1080" w14:textId="77777777" w:rsidR="00DA2663" w:rsidRPr="00DA2663" w:rsidRDefault="00DA2663" w:rsidP="00DA2663">
      <w:pPr>
        <w:numPr>
          <w:ilvl w:val="0"/>
          <w:numId w:val="31"/>
        </w:numPr>
        <w:rPr>
          <w:rFonts w:ascii="Calibri" w:hAnsi="Calibri" w:cs="Calibri"/>
          <w:b/>
          <w:bCs/>
          <w:lang w:val="de-CH"/>
        </w:rPr>
      </w:pPr>
      <w:r w:rsidRPr="00DA2663">
        <w:rPr>
          <w:rFonts w:ascii="Calibri" w:hAnsi="Calibri" w:cs="Calibri"/>
          <w:b/>
          <w:bCs/>
          <w:lang w:val="de-CH"/>
        </w:rPr>
        <w:t>Incident Response Plan</w:t>
      </w:r>
    </w:p>
    <w:p w14:paraId="1E18EA79" w14:textId="77777777" w:rsidR="00DA2663" w:rsidRPr="00DA2663" w:rsidRDefault="00DA2663" w:rsidP="00DA2663">
      <w:pPr>
        <w:rPr>
          <w:rFonts w:ascii="Calibri" w:hAnsi="Calibri" w:cs="Calibri"/>
          <w:b/>
          <w:bCs/>
          <w:lang w:val="de-CH"/>
        </w:rPr>
      </w:pPr>
      <w:r w:rsidRPr="00DA2663">
        <w:rPr>
          <w:rFonts w:ascii="Calibri" w:hAnsi="Calibri" w:cs="Calibri"/>
          <w:b/>
          <w:bCs/>
          <w:lang w:val="de-CH"/>
        </w:rPr>
        <w:t>Definitions and Terminology</w:t>
      </w:r>
    </w:p>
    <w:p w14:paraId="3CE7F40E"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Information Security Maintenance of confidentiality, integrity, and availability of information Note: Additional properties such as authenticity, accountability, non-repudiation, and reliability may also be included.</w:t>
      </w:r>
    </w:p>
    <w:p w14:paraId="298A9D98"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Cloud Services IT resources delivered on-demand via the internet from a cloud provider's servers Note: Includes service models such as IaaS (Infrastructure as a Service), PaaS (Platform as a Service), and SaaS (Software as a Service).</w:t>
      </w:r>
    </w:p>
    <w:p w14:paraId="45CCA842" w14:textId="77777777" w:rsidR="00DA2663" w:rsidRPr="00DA2663" w:rsidRDefault="00DA2663" w:rsidP="00DA2663">
      <w:pPr>
        <w:rPr>
          <w:rFonts w:ascii="Calibri" w:hAnsi="Calibri" w:cs="Calibri"/>
          <w:b/>
          <w:bCs/>
          <w:lang w:val="en-GB"/>
        </w:rPr>
      </w:pPr>
      <w:r w:rsidRPr="00DA2663">
        <w:rPr>
          <w:rFonts w:ascii="Calibri" w:hAnsi="Calibri" w:cs="Calibri"/>
          <w:b/>
          <w:bCs/>
          <w:lang w:val="en-GB"/>
        </w:rPr>
        <w:lastRenderedPageBreak/>
        <w:t>Cloud Service Provider (CSP) An entity that provides cloud computing services to customers through a network connection.</w:t>
      </w:r>
    </w:p>
    <w:p w14:paraId="575FD639"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Cryptography Science that examines and develops methods to ensure confidentiality, integrity, authenticity, and non-repudiation. Note: Availability cannot be achieved through cryptographic measures alone.</w:t>
      </w:r>
    </w:p>
    <w:p w14:paraId="12AA3847"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Confidentiality Property that information is not made available or disclosed to unauthorized persons, entities, or processes.</w:t>
      </w:r>
    </w:p>
    <w:p w14:paraId="273DC107"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Integrity Property of accuracy and completeness. Data cannot be unnoticeably altered during storage or transmission.</w:t>
      </w:r>
    </w:p>
    <w:p w14:paraId="0722FD18"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Availability Property of being accessible and usable when needed by an authorized entity.</w:t>
      </w:r>
    </w:p>
    <w:p w14:paraId="64542323"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Authenticity Property that ensures the identity of a subject or resource can be confirmed as what it claims to be.</w:t>
      </w:r>
    </w:p>
    <w:p w14:paraId="0AD4D002"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Non-repudiation Ability to prove that an action or event has taken place, so that this action or event cannot be denied later.</w:t>
      </w:r>
    </w:p>
    <w:p w14:paraId="213C8B7C"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Data Sovereignty The concept that data is subject to the laws and governance structures of the nation where it is collected, processed, or stored.</w:t>
      </w:r>
    </w:p>
    <w:p w14:paraId="2ABFD4B6"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Forensic Investigation The application of investigative and analytical techniques to gather and preserve evidence from a computing device or environment.</w:t>
      </w:r>
    </w:p>
    <w:p w14:paraId="1C501A98"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Vendor Lock-in A situation where a customer becomes dependent on a vendor's products or services and cannot easily switch to another vendor without substantial costs or technical challenges.</w:t>
      </w:r>
    </w:p>
    <w:p w14:paraId="4818EFD7"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1. Cloud Provider Assessment and Selection (ISO 27001:2022 - 5.19, 5.20/5.21, 5.23)</w:t>
      </w:r>
    </w:p>
    <w:p w14:paraId="7FB5F4E7"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1.1 Needs Assessment and Data Classification:</w:t>
      </w:r>
    </w:p>
    <w:p w14:paraId="02812E0B" w14:textId="77777777" w:rsidR="00DA2663" w:rsidRPr="00DA2663" w:rsidRDefault="00DA2663" w:rsidP="00DA2663">
      <w:pPr>
        <w:numPr>
          <w:ilvl w:val="0"/>
          <w:numId w:val="32"/>
        </w:numPr>
        <w:rPr>
          <w:rFonts w:ascii="Calibri" w:hAnsi="Calibri" w:cs="Calibri"/>
          <w:b/>
          <w:bCs/>
          <w:lang w:val="en-GB"/>
        </w:rPr>
      </w:pPr>
      <w:r w:rsidRPr="00DA2663">
        <w:rPr>
          <w:rFonts w:ascii="Calibri" w:hAnsi="Calibri" w:cs="Calibri"/>
          <w:b/>
          <w:bCs/>
          <w:lang w:val="en-GB"/>
        </w:rPr>
        <w:t>Identified Business Needs and Processes: We conducted a thorough assessment to precisely define the business units, departments, and teams reliant on specific CrowdStrike services, including endpoint protection, threat intelligence, and incident response capabilities.</w:t>
      </w:r>
    </w:p>
    <w:p w14:paraId="30D013AB" w14:textId="77777777" w:rsidR="00DA2663" w:rsidRPr="00DA2663" w:rsidRDefault="00DA2663" w:rsidP="00DA2663">
      <w:pPr>
        <w:numPr>
          <w:ilvl w:val="0"/>
          <w:numId w:val="32"/>
        </w:numPr>
        <w:rPr>
          <w:rFonts w:ascii="Calibri" w:hAnsi="Calibri" w:cs="Calibri"/>
          <w:b/>
          <w:bCs/>
          <w:lang w:val="en-GB"/>
        </w:rPr>
      </w:pPr>
      <w:r w:rsidRPr="00DA2663">
        <w:rPr>
          <w:rFonts w:ascii="Calibri" w:hAnsi="Calibri" w:cs="Calibri"/>
          <w:b/>
          <w:bCs/>
          <w:lang w:val="en-GB"/>
        </w:rPr>
        <w:t xml:space="preserve">Classified Data by Confidentiality: Data was meticulously categorized based on sensitivity level (confidential, restricted, public), guiding the establishment of tailored security controls and forensic procedures in line with ISO 27001:2022 information classification requirements. </w:t>
      </w:r>
    </w:p>
    <w:p w14:paraId="398F5F64" w14:textId="77777777" w:rsidR="00DA2663" w:rsidRPr="00DA2663" w:rsidRDefault="00DA2663" w:rsidP="00DA2663">
      <w:pPr>
        <w:numPr>
          <w:ilvl w:val="1"/>
          <w:numId w:val="32"/>
        </w:numPr>
        <w:rPr>
          <w:rFonts w:ascii="Calibri" w:hAnsi="Calibri" w:cs="Calibri"/>
          <w:b/>
          <w:bCs/>
          <w:lang w:val="de-CH"/>
        </w:rPr>
      </w:pPr>
      <w:hyperlink r:id="rId5" w:history="1">
        <w:r w:rsidRPr="00DA2663">
          <w:rPr>
            <w:rStyle w:val="Hyperlink"/>
            <w:rFonts w:ascii="Calibri" w:hAnsi="Calibri" w:cs="Calibri"/>
            <w:b/>
            <w:bCs/>
            <w:lang w:val="de-CH"/>
          </w:rPr>
          <w:t>CrowdStrike Falcon Data Protection</w:t>
        </w:r>
      </w:hyperlink>
    </w:p>
    <w:p w14:paraId="4C4B48C2" w14:textId="77777777" w:rsidR="00DA2663" w:rsidRPr="00DA2663" w:rsidRDefault="00DA2663" w:rsidP="00DA2663">
      <w:pPr>
        <w:numPr>
          <w:ilvl w:val="1"/>
          <w:numId w:val="32"/>
        </w:numPr>
        <w:rPr>
          <w:rFonts w:ascii="Calibri" w:hAnsi="Calibri" w:cs="Calibri"/>
          <w:b/>
          <w:bCs/>
          <w:lang w:val="de-CH"/>
        </w:rPr>
      </w:pPr>
      <w:hyperlink r:id="rId6" w:history="1">
        <w:r w:rsidRPr="00DA2663">
          <w:rPr>
            <w:rStyle w:val="Hyperlink"/>
            <w:rFonts w:ascii="Calibri" w:hAnsi="Calibri" w:cs="Calibri"/>
            <w:b/>
            <w:bCs/>
            <w:lang w:val="de-CH"/>
          </w:rPr>
          <w:t>Falcon Data Protection Data Sheet</w:t>
        </w:r>
      </w:hyperlink>
    </w:p>
    <w:p w14:paraId="7F33149D"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1.2 Security and Compliance Evaluation (CrowdStrike as CSP):</w:t>
      </w:r>
    </w:p>
    <w:p w14:paraId="65AAB894" w14:textId="77777777" w:rsidR="00DA2663" w:rsidRPr="00DA2663" w:rsidRDefault="00DA2663" w:rsidP="00DA2663">
      <w:pPr>
        <w:numPr>
          <w:ilvl w:val="0"/>
          <w:numId w:val="33"/>
        </w:numPr>
        <w:rPr>
          <w:rFonts w:ascii="Calibri" w:hAnsi="Calibri" w:cs="Calibri"/>
          <w:b/>
          <w:bCs/>
          <w:lang w:val="en-GB"/>
        </w:rPr>
      </w:pPr>
      <w:r w:rsidRPr="00DA2663">
        <w:rPr>
          <w:rFonts w:ascii="Calibri" w:hAnsi="Calibri" w:cs="Calibri"/>
          <w:b/>
          <w:bCs/>
          <w:lang w:val="en-GB"/>
        </w:rPr>
        <w:lastRenderedPageBreak/>
        <w:t>Security Evaluation Focus: Our evaluation centered on scrutinizing CrowdStrike Falcon security features, ensuring they meet ISO 27001:2022 cloud security requirements.</w:t>
      </w:r>
    </w:p>
    <w:p w14:paraId="6177F52F" w14:textId="77777777" w:rsidR="00DA2663" w:rsidRPr="00DA2663" w:rsidRDefault="00DA2663" w:rsidP="00DA2663">
      <w:pPr>
        <w:numPr>
          <w:ilvl w:val="0"/>
          <w:numId w:val="33"/>
        </w:numPr>
        <w:rPr>
          <w:rFonts w:ascii="Calibri" w:hAnsi="Calibri" w:cs="Calibri"/>
          <w:b/>
          <w:bCs/>
          <w:lang w:val="en-GB"/>
        </w:rPr>
      </w:pPr>
      <w:r w:rsidRPr="00DA2663">
        <w:rPr>
          <w:rFonts w:ascii="Calibri" w:hAnsi="Calibri" w:cs="Calibri"/>
          <w:b/>
          <w:bCs/>
          <w:lang w:val="en-GB"/>
        </w:rPr>
        <w:t xml:space="preserve">Assessment of Security Certifications: We verified CrowdStrike's security certifications (ISO 27001, SOC 2, FedRAMP) and compliance attestations to ensure alignment with our security standards. </w:t>
      </w:r>
    </w:p>
    <w:p w14:paraId="5205E9BC" w14:textId="77777777" w:rsidR="00DA2663" w:rsidRPr="00DA2663" w:rsidRDefault="00DA2663" w:rsidP="00DA2663">
      <w:pPr>
        <w:numPr>
          <w:ilvl w:val="1"/>
          <w:numId w:val="33"/>
        </w:numPr>
        <w:rPr>
          <w:rFonts w:ascii="Calibri" w:hAnsi="Calibri" w:cs="Calibri"/>
          <w:b/>
          <w:bCs/>
          <w:lang w:val="de-CH"/>
        </w:rPr>
      </w:pPr>
      <w:hyperlink r:id="rId7" w:history="1">
        <w:r w:rsidRPr="00DA2663">
          <w:rPr>
            <w:rStyle w:val="Hyperlink"/>
            <w:rFonts w:ascii="Calibri" w:hAnsi="Calibri" w:cs="Calibri"/>
            <w:b/>
            <w:bCs/>
            <w:lang w:val="de-CH"/>
          </w:rPr>
          <w:t>CrowdStrike Compliance and Certifications</w:t>
        </w:r>
      </w:hyperlink>
    </w:p>
    <w:p w14:paraId="47E4AD15" w14:textId="77777777" w:rsidR="00DA2663" w:rsidRPr="00DA2663" w:rsidRDefault="00DA2663" w:rsidP="00DA2663">
      <w:pPr>
        <w:numPr>
          <w:ilvl w:val="0"/>
          <w:numId w:val="33"/>
        </w:numPr>
        <w:rPr>
          <w:rFonts w:ascii="Calibri" w:hAnsi="Calibri" w:cs="Calibri"/>
          <w:b/>
          <w:bCs/>
          <w:lang w:val="en-GB"/>
        </w:rPr>
      </w:pPr>
      <w:r w:rsidRPr="00DA2663">
        <w:rPr>
          <w:rFonts w:ascii="Calibri" w:hAnsi="Calibri" w:cs="Calibri"/>
          <w:b/>
          <w:bCs/>
          <w:lang w:val="en-GB"/>
        </w:rPr>
        <w:t xml:space="preserve">Examination of Forensic Investigation Capabilities: We assessed CrowdStrike's cloud-based forensic investigation capabilities to ensure they support incident response requirements under ISO 27001:2022. </w:t>
      </w:r>
    </w:p>
    <w:p w14:paraId="2AD0EC07" w14:textId="77777777" w:rsidR="00DA2663" w:rsidRPr="00DA2663" w:rsidRDefault="00DA2663" w:rsidP="00DA2663">
      <w:pPr>
        <w:numPr>
          <w:ilvl w:val="1"/>
          <w:numId w:val="33"/>
        </w:numPr>
        <w:rPr>
          <w:rFonts w:ascii="Calibri" w:hAnsi="Calibri" w:cs="Calibri"/>
          <w:b/>
          <w:bCs/>
          <w:lang w:val="de-CH"/>
        </w:rPr>
      </w:pPr>
      <w:hyperlink r:id="rId8" w:history="1">
        <w:r w:rsidRPr="00DA2663">
          <w:rPr>
            <w:rStyle w:val="Hyperlink"/>
            <w:rFonts w:ascii="Calibri" w:hAnsi="Calibri" w:cs="Calibri"/>
            <w:b/>
            <w:bCs/>
            <w:lang w:val="de-CH"/>
          </w:rPr>
          <w:t>CrowdStrike Falcon Forensics</w:t>
        </w:r>
      </w:hyperlink>
    </w:p>
    <w:p w14:paraId="2BFB8383" w14:textId="77777777" w:rsidR="00DA2663" w:rsidRPr="00DA2663" w:rsidRDefault="00DA2663" w:rsidP="00DA2663">
      <w:pPr>
        <w:numPr>
          <w:ilvl w:val="1"/>
          <w:numId w:val="33"/>
        </w:numPr>
        <w:rPr>
          <w:rFonts w:ascii="Calibri" w:hAnsi="Calibri" w:cs="Calibri"/>
          <w:b/>
          <w:bCs/>
          <w:lang w:val="de-CH"/>
        </w:rPr>
      </w:pPr>
      <w:hyperlink r:id="rId9" w:history="1">
        <w:r w:rsidRPr="00DA2663">
          <w:rPr>
            <w:rStyle w:val="Hyperlink"/>
            <w:rFonts w:ascii="Calibri" w:hAnsi="Calibri" w:cs="Calibri"/>
            <w:b/>
            <w:bCs/>
            <w:lang w:val="de-CH"/>
          </w:rPr>
          <w:t>CrowdStrike Incident Response Services</w:t>
        </w:r>
      </w:hyperlink>
    </w:p>
    <w:p w14:paraId="6AF1108E" w14:textId="77777777" w:rsidR="00DA2663" w:rsidRPr="00DA2663" w:rsidRDefault="00DA2663" w:rsidP="00DA2663">
      <w:pPr>
        <w:numPr>
          <w:ilvl w:val="0"/>
          <w:numId w:val="33"/>
        </w:numPr>
        <w:rPr>
          <w:rFonts w:ascii="Calibri" w:hAnsi="Calibri" w:cs="Calibri"/>
          <w:b/>
          <w:bCs/>
          <w:lang w:val="en-GB"/>
        </w:rPr>
      </w:pPr>
      <w:r w:rsidRPr="00DA2663">
        <w:rPr>
          <w:rFonts w:ascii="Calibri" w:hAnsi="Calibri" w:cs="Calibri"/>
          <w:b/>
          <w:bCs/>
          <w:lang w:val="en-GB"/>
        </w:rPr>
        <w:t xml:space="preserve">Data Sovereignty Verification: For our Swiss-based business, we specifically analyzed the European data region capabilities, as CrowdStrike does not currently offer Switzerland-specific data residency. We evaluated how this meets Swiss data protection regulations and data sovereignty requirements. </w:t>
      </w:r>
    </w:p>
    <w:p w14:paraId="3D14FADE" w14:textId="77777777" w:rsidR="00DA2663" w:rsidRPr="00DA2663" w:rsidRDefault="00DA2663" w:rsidP="00DA2663">
      <w:pPr>
        <w:numPr>
          <w:ilvl w:val="1"/>
          <w:numId w:val="33"/>
        </w:numPr>
        <w:rPr>
          <w:rFonts w:ascii="Calibri" w:hAnsi="Calibri" w:cs="Calibri"/>
          <w:b/>
          <w:bCs/>
          <w:lang w:val="de-CH"/>
        </w:rPr>
      </w:pPr>
      <w:hyperlink r:id="rId10" w:history="1">
        <w:r w:rsidRPr="00DA2663">
          <w:rPr>
            <w:rStyle w:val="Hyperlink"/>
            <w:rFonts w:ascii="Calibri" w:hAnsi="Calibri" w:cs="Calibri"/>
            <w:b/>
            <w:bCs/>
            <w:lang w:val="de-CH"/>
          </w:rPr>
          <w:t>CrowdStrike Global Operations</w:t>
        </w:r>
      </w:hyperlink>
    </w:p>
    <w:p w14:paraId="68E8E40C" w14:textId="77777777" w:rsidR="00DA2663" w:rsidRPr="00DA2663" w:rsidRDefault="00DA2663" w:rsidP="00DA2663">
      <w:pPr>
        <w:numPr>
          <w:ilvl w:val="1"/>
          <w:numId w:val="33"/>
        </w:numPr>
        <w:rPr>
          <w:rFonts w:ascii="Calibri" w:hAnsi="Calibri" w:cs="Calibri"/>
          <w:b/>
          <w:bCs/>
          <w:lang w:val="de-CH"/>
        </w:rPr>
      </w:pPr>
      <w:hyperlink r:id="rId11" w:history="1">
        <w:r w:rsidRPr="00DA2663">
          <w:rPr>
            <w:rStyle w:val="Hyperlink"/>
            <w:rFonts w:ascii="Calibri" w:hAnsi="Calibri" w:cs="Calibri"/>
            <w:b/>
            <w:bCs/>
            <w:lang w:val="de-CH"/>
          </w:rPr>
          <w:t>CrowdStrike International Presence</w:t>
        </w:r>
      </w:hyperlink>
    </w:p>
    <w:p w14:paraId="4981928D" w14:textId="77777777" w:rsidR="00DA2663" w:rsidRPr="00DA2663" w:rsidRDefault="00DA2663" w:rsidP="00DA2663">
      <w:pPr>
        <w:numPr>
          <w:ilvl w:val="0"/>
          <w:numId w:val="33"/>
        </w:numPr>
        <w:rPr>
          <w:rFonts w:ascii="Calibri" w:hAnsi="Calibri" w:cs="Calibri"/>
          <w:b/>
          <w:bCs/>
          <w:lang w:val="en-GB"/>
        </w:rPr>
      </w:pPr>
      <w:r w:rsidRPr="00DA2663">
        <w:rPr>
          <w:rFonts w:ascii="Calibri" w:hAnsi="Calibri" w:cs="Calibri"/>
          <w:b/>
          <w:bCs/>
          <w:lang w:val="en-GB"/>
        </w:rPr>
        <w:t>Contract Terms Negotiation: We negotiated modifications to CrowdStrike's standard contractual terms to align with our specific security requirements, risk tolerance, forensic needs, and ISO 27001:2022 requirements for cloud service agreements.</w:t>
      </w:r>
    </w:p>
    <w:p w14:paraId="0ADFFE2C" w14:textId="77777777" w:rsidR="00DA2663" w:rsidRPr="00DA2663" w:rsidRDefault="00DA2663" w:rsidP="00DA2663">
      <w:pPr>
        <w:rPr>
          <w:rFonts w:ascii="Calibri" w:hAnsi="Calibri" w:cs="Calibri"/>
          <w:b/>
          <w:bCs/>
          <w:lang w:val="de-CH"/>
        </w:rPr>
      </w:pPr>
      <w:r w:rsidRPr="00DA2663">
        <w:rPr>
          <w:rFonts w:ascii="Calibri" w:hAnsi="Calibri" w:cs="Calibri"/>
          <w:b/>
          <w:bCs/>
          <w:lang w:val="de-CH"/>
        </w:rPr>
        <w:t>2. Cloud Service Implementation (ISO 27001:2022 - 5.19, 5.20/5.21, 5.23)</w:t>
      </w:r>
    </w:p>
    <w:p w14:paraId="4E269462" w14:textId="77777777" w:rsidR="00DA2663" w:rsidRPr="00DA2663" w:rsidRDefault="00DA2663" w:rsidP="00DA2663">
      <w:pPr>
        <w:rPr>
          <w:rFonts w:ascii="Calibri" w:hAnsi="Calibri" w:cs="Calibri"/>
          <w:b/>
          <w:bCs/>
          <w:lang w:val="de-CH"/>
        </w:rPr>
      </w:pPr>
      <w:r w:rsidRPr="00DA2663">
        <w:rPr>
          <w:rFonts w:ascii="Calibri" w:hAnsi="Calibri" w:cs="Calibri"/>
          <w:b/>
          <w:bCs/>
          <w:lang w:val="de-CH"/>
        </w:rPr>
        <w:t>2.1 Secure Configuration and Deployment:</w:t>
      </w:r>
    </w:p>
    <w:p w14:paraId="3917487F" w14:textId="77777777" w:rsidR="00DA2663" w:rsidRPr="00DA2663" w:rsidRDefault="00DA2663" w:rsidP="00DA2663">
      <w:pPr>
        <w:numPr>
          <w:ilvl w:val="0"/>
          <w:numId w:val="34"/>
        </w:numPr>
        <w:rPr>
          <w:rFonts w:ascii="Calibri" w:hAnsi="Calibri" w:cs="Calibri"/>
          <w:b/>
          <w:bCs/>
          <w:lang w:val="en-GB"/>
        </w:rPr>
      </w:pPr>
      <w:r w:rsidRPr="00DA2663">
        <w:rPr>
          <w:rFonts w:ascii="Calibri" w:hAnsi="Calibri" w:cs="Calibri"/>
          <w:b/>
          <w:bCs/>
          <w:lang w:val="en-GB"/>
        </w:rPr>
        <w:t xml:space="preserve">Secure Configuration Implementation: The CrowdStrike Falcon platform was configured in accordance with CrowdStrike's security best practices, our organizational policies, and ISO 27001:2022 requirements. </w:t>
      </w:r>
    </w:p>
    <w:p w14:paraId="4D450242" w14:textId="77777777" w:rsidR="00DA2663" w:rsidRPr="00DA2663" w:rsidRDefault="00DA2663" w:rsidP="00DA2663">
      <w:pPr>
        <w:numPr>
          <w:ilvl w:val="1"/>
          <w:numId w:val="34"/>
        </w:numPr>
        <w:rPr>
          <w:rFonts w:ascii="Calibri" w:hAnsi="Calibri" w:cs="Calibri"/>
          <w:b/>
          <w:bCs/>
          <w:lang w:val="de-CH"/>
        </w:rPr>
      </w:pPr>
      <w:hyperlink r:id="rId12" w:history="1">
        <w:r w:rsidRPr="00DA2663">
          <w:rPr>
            <w:rStyle w:val="Hyperlink"/>
            <w:rFonts w:ascii="Calibri" w:hAnsi="Calibri" w:cs="Calibri"/>
            <w:b/>
            <w:bCs/>
            <w:lang w:val="de-CH"/>
          </w:rPr>
          <w:t>CrowdStrike Falcon University</w:t>
        </w:r>
      </w:hyperlink>
    </w:p>
    <w:p w14:paraId="6B747ACF" w14:textId="77777777" w:rsidR="00DA2663" w:rsidRPr="00DA2663" w:rsidRDefault="00DA2663" w:rsidP="00DA2663">
      <w:pPr>
        <w:numPr>
          <w:ilvl w:val="1"/>
          <w:numId w:val="34"/>
        </w:numPr>
        <w:rPr>
          <w:rFonts w:ascii="Calibri" w:hAnsi="Calibri" w:cs="Calibri"/>
          <w:b/>
          <w:bCs/>
          <w:lang w:val="de-CH"/>
        </w:rPr>
      </w:pPr>
      <w:hyperlink r:id="rId13" w:history="1">
        <w:r w:rsidRPr="00DA2663">
          <w:rPr>
            <w:rStyle w:val="Hyperlink"/>
            <w:rFonts w:ascii="Calibri" w:hAnsi="Calibri" w:cs="Calibri"/>
            <w:b/>
            <w:bCs/>
            <w:lang w:val="de-CH"/>
          </w:rPr>
          <w:t>CrowdStrike Falcon Certification Program</w:t>
        </w:r>
      </w:hyperlink>
    </w:p>
    <w:p w14:paraId="6E98596C" w14:textId="77777777" w:rsidR="00DA2663" w:rsidRPr="00DA2663" w:rsidRDefault="00DA2663" w:rsidP="00DA2663">
      <w:pPr>
        <w:numPr>
          <w:ilvl w:val="0"/>
          <w:numId w:val="34"/>
        </w:numPr>
        <w:rPr>
          <w:rFonts w:ascii="Calibri" w:hAnsi="Calibri" w:cs="Calibri"/>
          <w:b/>
          <w:bCs/>
          <w:lang w:val="en-GB"/>
        </w:rPr>
      </w:pPr>
      <w:r w:rsidRPr="00DA2663">
        <w:rPr>
          <w:rFonts w:ascii="Calibri" w:hAnsi="Calibri" w:cs="Calibri"/>
          <w:b/>
          <w:bCs/>
          <w:lang w:val="en-GB"/>
        </w:rPr>
        <w:t xml:space="preserve">Data Classification and Labeling: Predefined data classification schemes were implemented throughout the deployment process, with data clearly labeled for precise access controls, protection, and forensic identification. </w:t>
      </w:r>
    </w:p>
    <w:p w14:paraId="65AB78BF" w14:textId="77777777" w:rsidR="00DA2663" w:rsidRPr="00DA2663" w:rsidRDefault="00DA2663" w:rsidP="00DA2663">
      <w:pPr>
        <w:numPr>
          <w:ilvl w:val="1"/>
          <w:numId w:val="34"/>
        </w:numPr>
        <w:rPr>
          <w:rFonts w:ascii="Calibri" w:hAnsi="Calibri" w:cs="Calibri"/>
          <w:b/>
          <w:bCs/>
          <w:lang w:val="de-CH"/>
        </w:rPr>
      </w:pPr>
      <w:hyperlink r:id="rId14" w:history="1">
        <w:r w:rsidRPr="00DA2663">
          <w:rPr>
            <w:rStyle w:val="Hyperlink"/>
            <w:rFonts w:ascii="Calibri" w:hAnsi="Calibri" w:cs="Calibri"/>
            <w:b/>
            <w:bCs/>
            <w:lang w:val="de-CH"/>
          </w:rPr>
          <w:t>CrowdStrike Falcon Data Protection</w:t>
        </w:r>
      </w:hyperlink>
    </w:p>
    <w:p w14:paraId="7E44229B" w14:textId="77777777" w:rsidR="00DA2663" w:rsidRPr="00DA2663" w:rsidRDefault="00DA2663" w:rsidP="00DA2663">
      <w:pPr>
        <w:numPr>
          <w:ilvl w:val="0"/>
          <w:numId w:val="34"/>
        </w:numPr>
        <w:rPr>
          <w:rFonts w:ascii="Calibri" w:hAnsi="Calibri" w:cs="Calibri"/>
          <w:b/>
          <w:bCs/>
          <w:lang w:val="en-GB"/>
        </w:rPr>
      </w:pPr>
      <w:r w:rsidRPr="00DA2663">
        <w:rPr>
          <w:rFonts w:ascii="Calibri" w:hAnsi="Calibri" w:cs="Calibri"/>
          <w:b/>
          <w:bCs/>
          <w:lang w:val="en-GB"/>
        </w:rPr>
        <w:lastRenderedPageBreak/>
        <w:t xml:space="preserve">Granular Access Control Implementation: We implemented least privilege principles for accessing CrowdStrike services, with robust authentication methods (multi-factor authentication) and granular permission assignment. </w:t>
      </w:r>
    </w:p>
    <w:p w14:paraId="16F091BE" w14:textId="77777777" w:rsidR="00DA2663" w:rsidRPr="00DA2663" w:rsidRDefault="00DA2663" w:rsidP="00DA2663">
      <w:pPr>
        <w:numPr>
          <w:ilvl w:val="1"/>
          <w:numId w:val="34"/>
        </w:numPr>
        <w:rPr>
          <w:rFonts w:ascii="Calibri" w:hAnsi="Calibri" w:cs="Calibri"/>
          <w:b/>
          <w:bCs/>
          <w:lang w:val="de-CH"/>
        </w:rPr>
      </w:pPr>
      <w:hyperlink r:id="rId15" w:history="1">
        <w:r w:rsidRPr="00DA2663">
          <w:rPr>
            <w:rStyle w:val="Hyperlink"/>
            <w:rFonts w:ascii="Calibri" w:hAnsi="Calibri" w:cs="Calibri"/>
            <w:b/>
            <w:bCs/>
            <w:lang w:val="de-CH"/>
          </w:rPr>
          <w:t>CrowdStrike Role-Based Access Control</w:t>
        </w:r>
      </w:hyperlink>
    </w:p>
    <w:p w14:paraId="2613DC33" w14:textId="77777777" w:rsidR="00DA2663" w:rsidRPr="00DA2663" w:rsidRDefault="00DA2663" w:rsidP="00DA2663">
      <w:pPr>
        <w:numPr>
          <w:ilvl w:val="1"/>
          <w:numId w:val="34"/>
        </w:numPr>
        <w:rPr>
          <w:rFonts w:ascii="Calibri" w:hAnsi="Calibri" w:cs="Calibri"/>
          <w:b/>
          <w:bCs/>
          <w:lang w:val="de-CH"/>
        </w:rPr>
      </w:pPr>
      <w:hyperlink r:id="rId16" w:history="1">
        <w:r w:rsidRPr="00DA2663">
          <w:rPr>
            <w:rStyle w:val="Hyperlink"/>
            <w:rFonts w:ascii="Calibri" w:hAnsi="Calibri" w:cs="Calibri"/>
            <w:b/>
            <w:bCs/>
            <w:lang w:val="de-CH"/>
          </w:rPr>
          <w:t>CrowdStrike Identity and Access Management</w:t>
        </w:r>
      </w:hyperlink>
    </w:p>
    <w:p w14:paraId="62F35084" w14:textId="77777777" w:rsidR="00DA2663" w:rsidRPr="00DA2663" w:rsidRDefault="00DA2663" w:rsidP="00DA2663">
      <w:pPr>
        <w:numPr>
          <w:ilvl w:val="0"/>
          <w:numId w:val="34"/>
        </w:numPr>
        <w:rPr>
          <w:rFonts w:ascii="Calibri" w:hAnsi="Calibri" w:cs="Calibri"/>
          <w:b/>
          <w:bCs/>
          <w:lang w:val="en-GB"/>
        </w:rPr>
      </w:pPr>
      <w:r w:rsidRPr="00DA2663">
        <w:rPr>
          <w:rFonts w:ascii="Calibri" w:hAnsi="Calibri" w:cs="Calibri"/>
          <w:b/>
          <w:bCs/>
          <w:lang w:val="en-GB"/>
        </w:rPr>
        <w:t xml:space="preserve">Encryption Implementation: We enabled encryption for data at rest and in transit using industry-standard algorithms leveraging CrowdStrike's encryption features for endpoint and cloud data. </w:t>
      </w:r>
    </w:p>
    <w:p w14:paraId="2B64B670" w14:textId="77777777" w:rsidR="00DA2663" w:rsidRPr="00DA2663" w:rsidRDefault="00DA2663" w:rsidP="00DA2663">
      <w:pPr>
        <w:numPr>
          <w:ilvl w:val="1"/>
          <w:numId w:val="34"/>
        </w:numPr>
        <w:rPr>
          <w:rFonts w:ascii="Calibri" w:hAnsi="Calibri" w:cs="Calibri"/>
          <w:b/>
          <w:bCs/>
          <w:lang w:val="de-CH"/>
        </w:rPr>
      </w:pPr>
      <w:hyperlink r:id="rId17" w:history="1">
        <w:r w:rsidRPr="00DA2663">
          <w:rPr>
            <w:rStyle w:val="Hyperlink"/>
            <w:rFonts w:ascii="Calibri" w:hAnsi="Calibri" w:cs="Calibri"/>
            <w:b/>
            <w:bCs/>
            <w:lang w:val="de-CH"/>
          </w:rPr>
          <w:t>CrowdStrike Security and Privacy</w:t>
        </w:r>
      </w:hyperlink>
    </w:p>
    <w:p w14:paraId="51B7C266" w14:textId="77777777" w:rsidR="00DA2663" w:rsidRPr="00DA2663" w:rsidRDefault="00DA2663" w:rsidP="00DA2663">
      <w:pPr>
        <w:numPr>
          <w:ilvl w:val="0"/>
          <w:numId w:val="34"/>
        </w:numPr>
        <w:rPr>
          <w:rFonts w:ascii="Calibri" w:hAnsi="Calibri" w:cs="Calibri"/>
          <w:b/>
          <w:bCs/>
          <w:lang w:val="de-CH"/>
        </w:rPr>
      </w:pPr>
      <w:r w:rsidRPr="00DA2663">
        <w:rPr>
          <w:rFonts w:ascii="Calibri" w:hAnsi="Calibri" w:cs="Calibri"/>
          <w:b/>
          <w:bCs/>
          <w:lang w:val="de-CH"/>
        </w:rPr>
        <w:t xml:space="preserve">Logging and Monitoring Configuration: We established comprehensive logging of user activities, system events, and security incidents, complemented by robust monitoring procedures to swiftly detect suspicious activities in accordance with ISO 27001:2022 monitoring requirements. </w:t>
      </w:r>
    </w:p>
    <w:p w14:paraId="11A9A97C" w14:textId="77777777" w:rsidR="00DA2663" w:rsidRPr="00DA2663" w:rsidRDefault="00DA2663" w:rsidP="00DA2663">
      <w:pPr>
        <w:numPr>
          <w:ilvl w:val="1"/>
          <w:numId w:val="34"/>
        </w:numPr>
        <w:rPr>
          <w:rFonts w:ascii="Calibri" w:hAnsi="Calibri" w:cs="Calibri"/>
          <w:b/>
          <w:bCs/>
          <w:lang w:val="de-CH"/>
        </w:rPr>
      </w:pPr>
      <w:hyperlink r:id="rId18" w:history="1">
        <w:r w:rsidRPr="00DA2663">
          <w:rPr>
            <w:rStyle w:val="Hyperlink"/>
            <w:rFonts w:ascii="Calibri" w:hAnsi="Calibri" w:cs="Calibri"/>
            <w:b/>
            <w:bCs/>
            <w:lang w:val="de-CH"/>
          </w:rPr>
          <w:t>CrowdStrike Falcon Insight XDR</w:t>
        </w:r>
      </w:hyperlink>
    </w:p>
    <w:p w14:paraId="34D7B923" w14:textId="77777777" w:rsidR="00DA2663" w:rsidRPr="00DA2663" w:rsidRDefault="00DA2663" w:rsidP="00DA2663">
      <w:pPr>
        <w:numPr>
          <w:ilvl w:val="1"/>
          <w:numId w:val="34"/>
        </w:numPr>
        <w:rPr>
          <w:rFonts w:ascii="Calibri" w:hAnsi="Calibri" w:cs="Calibri"/>
          <w:b/>
          <w:bCs/>
          <w:lang w:val="de-CH"/>
        </w:rPr>
      </w:pPr>
      <w:hyperlink r:id="rId19" w:history="1">
        <w:r w:rsidRPr="00DA2663">
          <w:rPr>
            <w:rStyle w:val="Hyperlink"/>
            <w:rFonts w:ascii="Calibri" w:hAnsi="Calibri" w:cs="Calibri"/>
            <w:b/>
            <w:bCs/>
            <w:lang w:val="de-CH"/>
          </w:rPr>
          <w:t>CrowdStrike Real-Time Response</w:t>
        </w:r>
      </w:hyperlink>
    </w:p>
    <w:p w14:paraId="52E64B4E" w14:textId="77777777" w:rsidR="00DA2663" w:rsidRPr="00DA2663" w:rsidRDefault="00DA2663" w:rsidP="00DA2663">
      <w:pPr>
        <w:rPr>
          <w:rFonts w:ascii="Calibri" w:hAnsi="Calibri" w:cs="Calibri"/>
          <w:b/>
          <w:bCs/>
          <w:lang w:val="de-CH"/>
        </w:rPr>
      </w:pPr>
      <w:r w:rsidRPr="00DA2663">
        <w:rPr>
          <w:rFonts w:ascii="Calibri" w:hAnsi="Calibri" w:cs="Calibri"/>
          <w:b/>
          <w:bCs/>
          <w:lang w:val="de-CH"/>
        </w:rPr>
        <w:t>3. Ongoing Management and Governance (ISO 27001:2022 - 5.19, 5.20/5.21, 5.23)</w:t>
      </w:r>
    </w:p>
    <w:p w14:paraId="67E3D623" w14:textId="77777777" w:rsidR="00DA2663" w:rsidRPr="00DA2663" w:rsidRDefault="00DA2663" w:rsidP="00DA2663">
      <w:pPr>
        <w:rPr>
          <w:rFonts w:ascii="Calibri" w:hAnsi="Calibri" w:cs="Calibri"/>
          <w:b/>
          <w:bCs/>
          <w:lang w:val="de-CH"/>
        </w:rPr>
      </w:pPr>
      <w:r w:rsidRPr="00DA2663">
        <w:rPr>
          <w:rFonts w:ascii="Calibri" w:hAnsi="Calibri" w:cs="Calibri"/>
          <w:b/>
          <w:bCs/>
          <w:lang w:val="de-CH"/>
        </w:rPr>
        <w:t>3.1 Governance and Operations:</w:t>
      </w:r>
    </w:p>
    <w:p w14:paraId="2A9ADEA6" w14:textId="77777777" w:rsidR="00DA2663" w:rsidRPr="00DA2663" w:rsidRDefault="00DA2663" w:rsidP="00DA2663">
      <w:pPr>
        <w:numPr>
          <w:ilvl w:val="0"/>
          <w:numId w:val="35"/>
        </w:numPr>
        <w:rPr>
          <w:rFonts w:ascii="Calibri" w:hAnsi="Calibri" w:cs="Calibri"/>
          <w:b/>
          <w:bCs/>
          <w:lang w:val="de-CH"/>
        </w:rPr>
      </w:pPr>
      <w:r w:rsidRPr="00DA2663">
        <w:rPr>
          <w:rFonts w:ascii="Calibri" w:hAnsi="Calibri" w:cs="Calibri"/>
          <w:b/>
          <w:bCs/>
          <w:lang w:val="de-CH"/>
        </w:rPr>
        <w:t xml:space="preserve">Security Awareness Training: We conduct regular training sessions to empower users with secure usage practices for CrowdStrike services, encompassing access controls, incident reporting procedures, and digital forensics principles. </w:t>
      </w:r>
    </w:p>
    <w:p w14:paraId="125C494B" w14:textId="77777777" w:rsidR="00DA2663" w:rsidRPr="00DA2663" w:rsidRDefault="00DA2663" w:rsidP="00DA2663">
      <w:pPr>
        <w:numPr>
          <w:ilvl w:val="1"/>
          <w:numId w:val="35"/>
        </w:numPr>
        <w:rPr>
          <w:rFonts w:ascii="Calibri" w:hAnsi="Calibri" w:cs="Calibri"/>
          <w:b/>
          <w:bCs/>
          <w:lang w:val="de-CH"/>
        </w:rPr>
      </w:pPr>
      <w:hyperlink r:id="rId20" w:history="1">
        <w:r w:rsidRPr="00DA2663">
          <w:rPr>
            <w:rStyle w:val="Hyperlink"/>
            <w:rFonts w:ascii="Calibri" w:hAnsi="Calibri" w:cs="Calibri"/>
            <w:b/>
            <w:bCs/>
            <w:lang w:val="de-CH"/>
          </w:rPr>
          <w:t>CrowdStrike University</w:t>
        </w:r>
      </w:hyperlink>
    </w:p>
    <w:p w14:paraId="7974848E" w14:textId="77777777" w:rsidR="00DA2663" w:rsidRPr="00DA2663" w:rsidRDefault="00DA2663" w:rsidP="00DA2663">
      <w:pPr>
        <w:numPr>
          <w:ilvl w:val="1"/>
          <w:numId w:val="35"/>
        </w:numPr>
        <w:rPr>
          <w:rFonts w:ascii="Calibri" w:hAnsi="Calibri" w:cs="Calibri"/>
          <w:b/>
          <w:bCs/>
          <w:lang w:val="de-CH"/>
        </w:rPr>
      </w:pPr>
      <w:hyperlink r:id="rId21" w:history="1">
        <w:r w:rsidRPr="00DA2663">
          <w:rPr>
            <w:rStyle w:val="Hyperlink"/>
            <w:rFonts w:ascii="Calibri" w:hAnsi="Calibri" w:cs="Calibri"/>
            <w:b/>
            <w:bCs/>
            <w:lang w:val="de-CH"/>
          </w:rPr>
          <w:t>CrowdStrike Certification Training</w:t>
        </w:r>
      </w:hyperlink>
    </w:p>
    <w:p w14:paraId="060E3247" w14:textId="77777777" w:rsidR="00DA2663" w:rsidRPr="00DA2663" w:rsidRDefault="00DA2663" w:rsidP="00DA2663">
      <w:pPr>
        <w:numPr>
          <w:ilvl w:val="0"/>
          <w:numId w:val="35"/>
        </w:numPr>
        <w:rPr>
          <w:rFonts w:ascii="Calibri" w:hAnsi="Calibri" w:cs="Calibri"/>
          <w:b/>
          <w:bCs/>
          <w:lang w:val="de-CH"/>
        </w:rPr>
      </w:pPr>
      <w:r w:rsidRPr="00DA2663">
        <w:rPr>
          <w:rFonts w:ascii="Calibri" w:hAnsi="Calibri" w:cs="Calibri"/>
          <w:b/>
          <w:bCs/>
          <w:lang w:val="de-CH"/>
        </w:rPr>
        <w:t xml:space="preserve">Identity and Access Management: We implement and maintain identity and access management using CrowdStrike's RBAC features in accordance with least privilege principles. </w:t>
      </w:r>
    </w:p>
    <w:p w14:paraId="69AB767A" w14:textId="77777777" w:rsidR="00DA2663" w:rsidRPr="00DA2663" w:rsidRDefault="00DA2663" w:rsidP="00DA2663">
      <w:pPr>
        <w:numPr>
          <w:ilvl w:val="1"/>
          <w:numId w:val="35"/>
        </w:numPr>
        <w:rPr>
          <w:rFonts w:ascii="Calibri" w:hAnsi="Calibri" w:cs="Calibri"/>
          <w:b/>
          <w:bCs/>
          <w:lang w:val="de-CH"/>
        </w:rPr>
      </w:pPr>
      <w:hyperlink r:id="rId22" w:history="1">
        <w:r w:rsidRPr="00DA2663">
          <w:rPr>
            <w:rStyle w:val="Hyperlink"/>
            <w:rFonts w:ascii="Calibri" w:hAnsi="Calibri" w:cs="Calibri"/>
            <w:b/>
            <w:bCs/>
            <w:lang w:val="de-CH"/>
          </w:rPr>
          <w:t>CrowdStrike Cybersecurity 101: IAM</w:t>
        </w:r>
      </w:hyperlink>
    </w:p>
    <w:p w14:paraId="71ED185C" w14:textId="77777777" w:rsidR="00DA2663" w:rsidRPr="00DA2663" w:rsidRDefault="00DA2663" w:rsidP="00DA2663">
      <w:pPr>
        <w:numPr>
          <w:ilvl w:val="0"/>
          <w:numId w:val="35"/>
        </w:numPr>
        <w:rPr>
          <w:rFonts w:ascii="Calibri" w:hAnsi="Calibri" w:cs="Calibri"/>
          <w:b/>
          <w:bCs/>
          <w:lang w:val="de-CH"/>
        </w:rPr>
      </w:pPr>
      <w:r w:rsidRPr="00DA2663">
        <w:rPr>
          <w:rFonts w:ascii="Calibri" w:hAnsi="Calibri" w:cs="Calibri"/>
          <w:b/>
          <w:bCs/>
          <w:lang w:val="de-CH"/>
        </w:rPr>
        <w:t xml:space="preserve">Incident Response Procedures: We've established a comprehensive incident response plan to address security incidents within CrowdStrike services, with specific procedures for handling CIA Triad attacks and provisions for forensic investigation. </w:t>
      </w:r>
    </w:p>
    <w:p w14:paraId="2FCC6CCC" w14:textId="77777777" w:rsidR="00DA2663" w:rsidRPr="00DA2663" w:rsidRDefault="00DA2663" w:rsidP="00DA2663">
      <w:pPr>
        <w:numPr>
          <w:ilvl w:val="1"/>
          <w:numId w:val="35"/>
        </w:numPr>
        <w:rPr>
          <w:rFonts w:ascii="Calibri" w:hAnsi="Calibri" w:cs="Calibri"/>
          <w:b/>
          <w:bCs/>
          <w:lang w:val="de-CH"/>
        </w:rPr>
      </w:pPr>
      <w:hyperlink r:id="rId23" w:history="1">
        <w:r w:rsidRPr="00DA2663">
          <w:rPr>
            <w:rStyle w:val="Hyperlink"/>
            <w:rFonts w:ascii="Calibri" w:hAnsi="Calibri" w:cs="Calibri"/>
            <w:b/>
            <w:bCs/>
            <w:lang w:val="de-CH"/>
          </w:rPr>
          <w:t>CrowdStrike Incident Response Services</w:t>
        </w:r>
      </w:hyperlink>
    </w:p>
    <w:p w14:paraId="50768CD3" w14:textId="77777777" w:rsidR="00DA2663" w:rsidRPr="00DA2663" w:rsidRDefault="00DA2663" w:rsidP="00DA2663">
      <w:pPr>
        <w:numPr>
          <w:ilvl w:val="1"/>
          <w:numId w:val="35"/>
        </w:numPr>
        <w:rPr>
          <w:rFonts w:ascii="Calibri" w:hAnsi="Calibri" w:cs="Calibri"/>
          <w:b/>
          <w:bCs/>
          <w:lang w:val="de-CH"/>
        </w:rPr>
      </w:pPr>
      <w:hyperlink r:id="rId24" w:history="1">
        <w:r w:rsidRPr="00DA2663">
          <w:rPr>
            <w:rStyle w:val="Hyperlink"/>
            <w:rFonts w:ascii="Calibri" w:hAnsi="Calibri" w:cs="Calibri"/>
            <w:b/>
            <w:bCs/>
            <w:lang w:val="de-CH"/>
          </w:rPr>
          <w:t>Falcon Forensics Blog</w:t>
        </w:r>
      </w:hyperlink>
    </w:p>
    <w:p w14:paraId="6F0555C3" w14:textId="77777777" w:rsidR="00DA2663" w:rsidRPr="00DA2663" w:rsidRDefault="00DA2663" w:rsidP="00DA2663">
      <w:pPr>
        <w:numPr>
          <w:ilvl w:val="0"/>
          <w:numId w:val="35"/>
        </w:numPr>
        <w:rPr>
          <w:rFonts w:ascii="Calibri" w:hAnsi="Calibri" w:cs="Calibri"/>
          <w:b/>
          <w:bCs/>
          <w:lang w:val="en-GB"/>
        </w:rPr>
      </w:pPr>
      <w:r w:rsidRPr="00DA2663">
        <w:rPr>
          <w:rFonts w:ascii="Calibri" w:hAnsi="Calibri" w:cs="Calibri"/>
          <w:b/>
          <w:bCs/>
          <w:lang w:val="en-GB"/>
        </w:rPr>
        <w:lastRenderedPageBreak/>
        <w:t xml:space="preserve">Security Update Management: We ensure timely application of security updates with a defined process for prompt deployment, minimizing disruptions while maintaining security. </w:t>
      </w:r>
    </w:p>
    <w:p w14:paraId="3AB8153F" w14:textId="77777777" w:rsidR="00DA2663" w:rsidRPr="00DA2663" w:rsidRDefault="00DA2663" w:rsidP="00DA2663">
      <w:pPr>
        <w:numPr>
          <w:ilvl w:val="1"/>
          <w:numId w:val="35"/>
        </w:numPr>
        <w:rPr>
          <w:rFonts w:ascii="Calibri" w:hAnsi="Calibri" w:cs="Calibri"/>
          <w:b/>
          <w:bCs/>
          <w:lang w:val="de-CH"/>
        </w:rPr>
      </w:pPr>
      <w:hyperlink r:id="rId25" w:history="1">
        <w:r w:rsidRPr="00DA2663">
          <w:rPr>
            <w:rStyle w:val="Hyperlink"/>
            <w:rFonts w:ascii="Calibri" w:hAnsi="Calibri" w:cs="Calibri"/>
            <w:b/>
            <w:bCs/>
            <w:lang w:val="de-CH"/>
          </w:rPr>
          <w:t>CrowdStrike Falcon Forensics Announcement</w:t>
        </w:r>
      </w:hyperlink>
    </w:p>
    <w:p w14:paraId="4313F205"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4. Risk Management and Continuity (ISO 27001:2022 - 5.19, 5.20/5.21, 5.23)</w:t>
      </w:r>
    </w:p>
    <w:p w14:paraId="6F388560" w14:textId="77777777" w:rsidR="00DA2663" w:rsidRPr="00DA2663" w:rsidRDefault="00DA2663" w:rsidP="00DA2663">
      <w:pPr>
        <w:rPr>
          <w:rFonts w:ascii="Calibri" w:hAnsi="Calibri" w:cs="Calibri"/>
          <w:b/>
          <w:bCs/>
          <w:lang w:val="de-CH"/>
        </w:rPr>
      </w:pPr>
      <w:r w:rsidRPr="00DA2663">
        <w:rPr>
          <w:rFonts w:ascii="Calibri" w:hAnsi="Calibri" w:cs="Calibri"/>
          <w:b/>
          <w:bCs/>
          <w:lang w:val="de-CH"/>
        </w:rPr>
        <w:t>4.1 Vendor Dependency Assessment:</w:t>
      </w:r>
    </w:p>
    <w:p w14:paraId="6661B2BA" w14:textId="77777777" w:rsidR="00DA2663" w:rsidRPr="00DA2663" w:rsidRDefault="00DA2663" w:rsidP="00DA2663">
      <w:pPr>
        <w:numPr>
          <w:ilvl w:val="0"/>
          <w:numId w:val="36"/>
        </w:numPr>
        <w:rPr>
          <w:rFonts w:ascii="Calibri" w:hAnsi="Calibri" w:cs="Calibri"/>
          <w:b/>
          <w:bCs/>
          <w:lang w:val="en-GB"/>
        </w:rPr>
      </w:pPr>
      <w:r w:rsidRPr="00DA2663">
        <w:rPr>
          <w:rFonts w:ascii="Calibri" w:hAnsi="Calibri" w:cs="Calibri"/>
          <w:b/>
          <w:bCs/>
          <w:lang w:val="en-GB"/>
        </w:rPr>
        <w:t xml:space="preserve">Vendor Lock-In Assessment: We evaluated our dependency on CrowdStrike's proprietary technologies and the potential difficulty of migrating to alternative solutions. </w:t>
      </w:r>
    </w:p>
    <w:p w14:paraId="4D127757" w14:textId="77777777" w:rsidR="00DA2663" w:rsidRPr="00DA2663" w:rsidRDefault="00DA2663" w:rsidP="00DA2663">
      <w:pPr>
        <w:numPr>
          <w:ilvl w:val="1"/>
          <w:numId w:val="36"/>
        </w:numPr>
        <w:rPr>
          <w:rFonts w:ascii="Calibri" w:hAnsi="Calibri" w:cs="Calibri"/>
          <w:b/>
          <w:bCs/>
          <w:lang w:val="de-CH"/>
        </w:rPr>
      </w:pPr>
      <w:hyperlink r:id="rId26" w:history="1">
        <w:r w:rsidRPr="00DA2663">
          <w:rPr>
            <w:rStyle w:val="Hyperlink"/>
            <w:rFonts w:ascii="Calibri" w:hAnsi="Calibri" w:cs="Calibri"/>
            <w:b/>
            <w:bCs/>
            <w:lang w:val="de-CH"/>
          </w:rPr>
          <w:t>CrowdStrike Technology Partners</w:t>
        </w:r>
      </w:hyperlink>
    </w:p>
    <w:p w14:paraId="5879226A" w14:textId="77777777" w:rsidR="00DA2663" w:rsidRPr="00DA2663" w:rsidRDefault="00DA2663" w:rsidP="00DA2663">
      <w:pPr>
        <w:numPr>
          <w:ilvl w:val="1"/>
          <w:numId w:val="36"/>
        </w:numPr>
        <w:rPr>
          <w:rFonts w:ascii="Calibri" w:hAnsi="Calibri" w:cs="Calibri"/>
          <w:b/>
          <w:bCs/>
          <w:lang w:val="de-CH"/>
        </w:rPr>
      </w:pPr>
      <w:hyperlink r:id="rId27" w:history="1">
        <w:r w:rsidRPr="00DA2663">
          <w:rPr>
            <w:rStyle w:val="Hyperlink"/>
            <w:rFonts w:ascii="Calibri" w:hAnsi="Calibri" w:cs="Calibri"/>
            <w:b/>
            <w:bCs/>
            <w:lang w:val="de-CH"/>
          </w:rPr>
          <w:t>CrowdStrike &amp; Axiomatics Integration</w:t>
        </w:r>
      </w:hyperlink>
    </w:p>
    <w:p w14:paraId="3A2A263B" w14:textId="77777777" w:rsidR="00DA2663" w:rsidRPr="00DA2663" w:rsidRDefault="00DA2663" w:rsidP="00DA2663">
      <w:pPr>
        <w:numPr>
          <w:ilvl w:val="0"/>
          <w:numId w:val="36"/>
        </w:numPr>
        <w:rPr>
          <w:rFonts w:ascii="Calibri" w:hAnsi="Calibri" w:cs="Calibri"/>
          <w:b/>
          <w:bCs/>
          <w:lang w:val="en-GB"/>
        </w:rPr>
      </w:pPr>
      <w:r w:rsidRPr="00DA2663">
        <w:rPr>
          <w:rFonts w:ascii="Calibri" w:hAnsi="Calibri" w:cs="Calibri"/>
          <w:b/>
          <w:bCs/>
          <w:lang w:val="en-GB"/>
        </w:rPr>
        <w:t xml:space="preserve">Vendor Lock-Out Evaluation: We analyzed the ease with which our organization can migrate away from CrowdStrike's platform, including considerations for data portability and interoperability. </w:t>
      </w:r>
    </w:p>
    <w:p w14:paraId="7E098A95" w14:textId="77777777" w:rsidR="00DA2663" w:rsidRPr="00DA2663" w:rsidRDefault="00DA2663" w:rsidP="00DA2663">
      <w:pPr>
        <w:numPr>
          <w:ilvl w:val="1"/>
          <w:numId w:val="36"/>
        </w:numPr>
        <w:rPr>
          <w:rFonts w:ascii="Calibri" w:hAnsi="Calibri" w:cs="Calibri"/>
          <w:b/>
          <w:bCs/>
          <w:lang w:val="de-CH"/>
        </w:rPr>
      </w:pPr>
      <w:hyperlink r:id="rId28" w:history="1">
        <w:r w:rsidRPr="00DA2663">
          <w:rPr>
            <w:rStyle w:val="Hyperlink"/>
            <w:rFonts w:ascii="Calibri" w:hAnsi="Calibri" w:cs="Calibri"/>
            <w:b/>
            <w:bCs/>
            <w:lang w:val="de-CH"/>
          </w:rPr>
          <w:t>CrowdStrike Security and Privacy</w:t>
        </w:r>
      </w:hyperlink>
    </w:p>
    <w:p w14:paraId="4F167E93" w14:textId="77777777" w:rsidR="00DA2663" w:rsidRPr="00DA2663" w:rsidRDefault="00DA2663" w:rsidP="00DA2663">
      <w:pPr>
        <w:numPr>
          <w:ilvl w:val="1"/>
          <w:numId w:val="36"/>
        </w:numPr>
        <w:rPr>
          <w:rFonts w:ascii="Calibri" w:hAnsi="Calibri" w:cs="Calibri"/>
          <w:b/>
          <w:bCs/>
          <w:lang w:val="de-CH"/>
        </w:rPr>
      </w:pPr>
      <w:hyperlink r:id="rId29" w:history="1">
        <w:r w:rsidRPr="00DA2663">
          <w:rPr>
            <w:rStyle w:val="Hyperlink"/>
            <w:rFonts w:ascii="Calibri" w:hAnsi="Calibri" w:cs="Calibri"/>
            <w:b/>
            <w:bCs/>
            <w:lang w:val="de-CH"/>
          </w:rPr>
          <w:t>CrowdStrike Falcon Data Retention Policies</w:t>
        </w:r>
      </w:hyperlink>
    </w:p>
    <w:p w14:paraId="2D029E67" w14:textId="77777777" w:rsidR="00DA2663" w:rsidRPr="00DA2663" w:rsidRDefault="00DA2663" w:rsidP="00DA2663">
      <w:pPr>
        <w:numPr>
          <w:ilvl w:val="0"/>
          <w:numId w:val="36"/>
        </w:numPr>
        <w:rPr>
          <w:rFonts w:ascii="Calibri" w:hAnsi="Calibri" w:cs="Calibri"/>
          <w:b/>
          <w:bCs/>
          <w:lang w:val="en-GB"/>
        </w:rPr>
      </w:pPr>
      <w:r w:rsidRPr="00DA2663">
        <w:rPr>
          <w:rFonts w:ascii="Calibri" w:hAnsi="Calibri" w:cs="Calibri"/>
          <w:b/>
          <w:bCs/>
          <w:lang w:val="en-GB"/>
        </w:rPr>
        <w:t xml:space="preserve">Business Continuity Planning: We developed contingency plans for service disruptions in line with ISO 27001:2022 requirements for maintaining availability of cloud services. </w:t>
      </w:r>
    </w:p>
    <w:p w14:paraId="58839674" w14:textId="77777777" w:rsidR="00DA2663" w:rsidRPr="00DA2663" w:rsidRDefault="00DA2663" w:rsidP="00DA2663">
      <w:pPr>
        <w:numPr>
          <w:ilvl w:val="1"/>
          <w:numId w:val="36"/>
        </w:numPr>
        <w:rPr>
          <w:rFonts w:ascii="Calibri" w:hAnsi="Calibri" w:cs="Calibri"/>
          <w:b/>
          <w:bCs/>
          <w:lang w:val="de-CH"/>
        </w:rPr>
      </w:pPr>
      <w:hyperlink r:id="rId30" w:history="1">
        <w:r w:rsidRPr="00DA2663">
          <w:rPr>
            <w:rStyle w:val="Hyperlink"/>
            <w:rFonts w:ascii="Calibri" w:hAnsi="Calibri" w:cs="Calibri"/>
            <w:b/>
            <w:bCs/>
            <w:lang w:val="de-CH"/>
          </w:rPr>
          <w:t>CrowdStrike Support Offerings</w:t>
        </w:r>
      </w:hyperlink>
    </w:p>
    <w:p w14:paraId="4B2FD374" w14:textId="77777777" w:rsidR="00DA2663" w:rsidRPr="00DA2663" w:rsidRDefault="00DA2663" w:rsidP="00DA2663">
      <w:pPr>
        <w:rPr>
          <w:rFonts w:ascii="Calibri" w:hAnsi="Calibri" w:cs="Calibri"/>
          <w:b/>
          <w:bCs/>
          <w:lang w:val="en-GB"/>
        </w:rPr>
      </w:pPr>
      <w:r w:rsidRPr="00DA2663">
        <w:rPr>
          <w:rFonts w:ascii="Calibri" w:hAnsi="Calibri" w:cs="Calibri"/>
          <w:b/>
          <w:bCs/>
          <w:lang w:val="en-GB"/>
        </w:rPr>
        <w:t>5. Compliance Monitoring and Review (ISO 27001:2022 - 5.19, 5.20/5.21, 5.23)</w:t>
      </w:r>
    </w:p>
    <w:p w14:paraId="04CFF7E3" w14:textId="77777777" w:rsidR="00DA2663" w:rsidRPr="00DA2663" w:rsidRDefault="00DA2663" w:rsidP="00DA2663">
      <w:pPr>
        <w:rPr>
          <w:rFonts w:ascii="Calibri" w:hAnsi="Calibri" w:cs="Calibri"/>
          <w:b/>
          <w:bCs/>
          <w:lang w:val="de-CH"/>
        </w:rPr>
      </w:pPr>
      <w:r w:rsidRPr="00DA2663">
        <w:rPr>
          <w:rFonts w:ascii="Calibri" w:hAnsi="Calibri" w:cs="Calibri"/>
          <w:b/>
          <w:bCs/>
          <w:lang w:val="de-CH"/>
        </w:rPr>
        <w:t>5.1 Continuous Compliance:</w:t>
      </w:r>
    </w:p>
    <w:p w14:paraId="396584C6" w14:textId="77777777" w:rsidR="00DA2663" w:rsidRPr="00DA2663" w:rsidRDefault="00DA2663" w:rsidP="00DA2663">
      <w:pPr>
        <w:numPr>
          <w:ilvl w:val="0"/>
          <w:numId w:val="37"/>
        </w:numPr>
        <w:rPr>
          <w:rFonts w:ascii="Calibri" w:hAnsi="Calibri" w:cs="Calibri"/>
          <w:b/>
          <w:bCs/>
          <w:lang w:val="en-GB"/>
        </w:rPr>
      </w:pPr>
      <w:r w:rsidRPr="00DA2663">
        <w:rPr>
          <w:rFonts w:ascii="Calibri" w:hAnsi="Calibri" w:cs="Calibri"/>
          <w:b/>
          <w:bCs/>
          <w:lang w:val="en-GB"/>
        </w:rPr>
        <w:t>Regular Compliance Audits: We conduct periodic assessments to ensure ongoing compliance with ISO 27001:2022 requirements for cloud services.</w:t>
      </w:r>
    </w:p>
    <w:p w14:paraId="06A37A72" w14:textId="77777777" w:rsidR="00DA2663" w:rsidRPr="00DA2663" w:rsidRDefault="00DA2663" w:rsidP="00DA2663">
      <w:pPr>
        <w:numPr>
          <w:ilvl w:val="0"/>
          <w:numId w:val="37"/>
        </w:numPr>
        <w:rPr>
          <w:rFonts w:ascii="Calibri" w:hAnsi="Calibri" w:cs="Calibri"/>
          <w:b/>
          <w:bCs/>
          <w:lang w:val="en-GB"/>
        </w:rPr>
      </w:pPr>
      <w:r w:rsidRPr="00DA2663">
        <w:rPr>
          <w:rFonts w:ascii="Calibri" w:hAnsi="Calibri" w:cs="Calibri"/>
          <w:b/>
          <w:bCs/>
          <w:lang w:val="en-GB"/>
        </w:rPr>
        <w:t>Service Level Agreement Monitoring: We regularly review CrowdStrike's performance against established SLAs and take corrective action as needed.</w:t>
      </w:r>
    </w:p>
    <w:p w14:paraId="489D2B13" w14:textId="77777777" w:rsidR="00DA2663" w:rsidRPr="00DA2663" w:rsidRDefault="00DA2663" w:rsidP="00DA2663">
      <w:pPr>
        <w:numPr>
          <w:ilvl w:val="0"/>
          <w:numId w:val="37"/>
        </w:numPr>
        <w:rPr>
          <w:rFonts w:ascii="Calibri" w:hAnsi="Calibri" w:cs="Calibri"/>
          <w:b/>
          <w:bCs/>
          <w:lang w:val="en-GB"/>
        </w:rPr>
      </w:pPr>
      <w:r w:rsidRPr="00DA2663">
        <w:rPr>
          <w:rFonts w:ascii="Calibri" w:hAnsi="Calibri" w:cs="Calibri"/>
          <w:b/>
          <w:bCs/>
          <w:lang w:val="en-GB"/>
        </w:rPr>
        <w:t xml:space="preserve">Security Posture Evaluation: We utilize CrowdStrike Falcon Spotlight vulnerability management and other assessment tools to continuously evaluate and improve our security posture in the cloud environment. </w:t>
      </w:r>
    </w:p>
    <w:p w14:paraId="508A5291" w14:textId="77777777" w:rsidR="00DA2663" w:rsidRPr="00DA2663" w:rsidRDefault="00DA2663" w:rsidP="00DA2663">
      <w:pPr>
        <w:numPr>
          <w:ilvl w:val="1"/>
          <w:numId w:val="37"/>
        </w:numPr>
        <w:rPr>
          <w:rFonts w:ascii="Calibri" w:hAnsi="Calibri" w:cs="Calibri"/>
          <w:b/>
          <w:bCs/>
          <w:lang w:val="de-CH"/>
        </w:rPr>
      </w:pPr>
      <w:hyperlink r:id="rId31" w:history="1">
        <w:r w:rsidRPr="00DA2663">
          <w:rPr>
            <w:rStyle w:val="Hyperlink"/>
            <w:rFonts w:ascii="Calibri" w:hAnsi="Calibri" w:cs="Calibri"/>
            <w:b/>
            <w:bCs/>
            <w:lang w:val="de-CH"/>
          </w:rPr>
          <w:t>CrowdStrike Falcon Spotlight</w:t>
        </w:r>
      </w:hyperlink>
    </w:p>
    <w:p w14:paraId="658E5645" w14:textId="77777777" w:rsidR="00DA2663" w:rsidRPr="00DA2663" w:rsidRDefault="00DA2663" w:rsidP="00DA2663">
      <w:pPr>
        <w:numPr>
          <w:ilvl w:val="1"/>
          <w:numId w:val="37"/>
        </w:numPr>
        <w:rPr>
          <w:rFonts w:ascii="Calibri" w:hAnsi="Calibri" w:cs="Calibri"/>
          <w:b/>
          <w:bCs/>
          <w:lang w:val="de-CH"/>
        </w:rPr>
      </w:pPr>
      <w:hyperlink r:id="rId32" w:history="1">
        <w:r w:rsidRPr="00DA2663">
          <w:rPr>
            <w:rStyle w:val="Hyperlink"/>
            <w:rFonts w:ascii="Calibri" w:hAnsi="Calibri" w:cs="Calibri"/>
            <w:b/>
            <w:bCs/>
            <w:lang w:val="de-CH"/>
          </w:rPr>
          <w:t>Cybersecurity Excellence Awards 2024</w:t>
        </w:r>
      </w:hyperlink>
    </w:p>
    <w:p w14:paraId="20908DDA" w14:textId="77777777" w:rsidR="00DA2663" w:rsidRPr="00DA2663" w:rsidRDefault="00DA2663" w:rsidP="00DA2663">
      <w:pPr>
        <w:rPr>
          <w:rFonts w:ascii="Calibri" w:hAnsi="Calibri" w:cs="Calibri"/>
          <w:b/>
          <w:bCs/>
          <w:lang w:val="de-CH"/>
        </w:rPr>
      </w:pPr>
      <w:r w:rsidRPr="00DA2663">
        <w:rPr>
          <w:rFonts w:ascii="Calibri" w:hAnsi="Calibri" w:cs="Calibri"/>
          <w:b/>
          <w:bCs/>
          <w:lang w:val="de-CH"/>
        </w:rPr>
        <w:t>6. Conclusion</w:t>
      </w:r>
    </w:p>
    <w:p w14:paraId="649EB68A" w14:textId="77777777" w:rsidR="00DA2663" w:rsidRPr="00DA2663" w:rsidRDefault="00DA2663" w:rsidP="00DA2663">
      <w:pPr>
        <w:rPr>
          <w:rFonts w:ascii="Calibri" w:hAnsi="Calibri" w:cs="Calibri"/>
          <w:b/>
          <w:bCs/>
          <w:lang w:val="en-GB"/>
        </w:rPr>
      </w:pPr>
      <w:r w:rsidRPr="00DA2663">
        <w:rPr>
          <w:rFonts w:ascii="Calibri" w:hAnsi="Calibri" w:cs="Calibri"/>
          <w:b/>
          <w:bCs/>
          <w:lang w:val="en-GB"/>
        </w:rPr>
        <w:lastRenderedPageBreak/>
        <w:t>This comprehensive approach to CrowdStrike cloud services acquisition and management ensures we maintain compliance with ISO 27001:2022 Controls 5.19, 5.20/5.21, and 5.23 while effectively managing risks associated with cloud service usage. The integration of CrowdStrike's extensive forensic investigation capabilities further strengthens our security posture and ability to respond to potential security incidents.</w:t>
      </w:r>
    </w:p>
    <w:p w14:paraId="2F4B99DA" w14:textId="77777777" w:rsidR="002E0A5F" w:rsidRPr="00DA2663" w:rsidRDefault="002E0A5F" w:rsidP="00DA2663">
      <w:pPr>
        <w:rPr>
          <w:lang w:val="en-GB"/>
        </w:rPr>
      </w:pPr>
    </w:p>
    <w:sectPr w:rsidR="002E0A5F" w:rsidRPr="00DA266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0E1"/>
    <w:multiLevelType w:val="multilevel"/>
    <w:tmpl w:val="2D3A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5597"/>
    <w:multiLevelType w:val="multilevel"/>
    <w:tmpl w:val="90C20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846FC"/>
    <w:multiLevelType w:val="multilevel"/>
    <w:tmpl w:val="D0480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F24FA"/>
    <w:multiLevelType w:val="multilevel"/>
    <w:tmpl w:val="6D689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B2E5F"/>
    <w:multiLevelType w:val="multilevel"/>
    <w:tmpl w:val="455A0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0234C"/>
    <w:multiLevelType w:val="multilevel"/>
    <w:tmpl w:val="C4B83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43511"/>
    <w:multiLevelType w:val="multilevel"/>
    <w:tmpl w:val="1F788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F6C17"/>
    <w:multiLevelType w:val="multilevel"/>
    <w:tmpl w:val="01C09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44A13"/>
    <w:multiLevelType w:val="multilevel"/>
    <w:tmpl w:val="1178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563B0"/>
    <w:multiLevelType w:val="multilevel"/>
    <w:tmpl w:val="4FA25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C2C8B"/>
    <w:multiLevelType w:val="multilevel"/>
    <w:tmpl w:val="1880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397692"/>
    <w:multiLevelType w:val="multilevel"/>
    <w:tmpl w:val="FF366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83319"/>
    <w:multiLevelType w:val="multilevel"/>
    <w:tmpl w:val="F2684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C60C9"/>
    <w:multiLevelType w:val="multilevel"/>
    <w:tmpl w:val="967A3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C24D3"/>
    <w:multiLevelType w:val="multilevel"/>
    <w:tmpl w:val="E68AF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454EC"/>
    <w:multiLevelType w:val="multilevel"/>
    <w:tmpl w:val="55C83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92A42"/>
    <w:multiLevelType w:val="multilevel"/>
    <w:tmpl w:val="CCBCF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25DB4"/>
    <w:multiLevelType w:val="multilevel"/>
    <w:tmpl w:val="236AF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9039A"/>
    <w:multiLevelType w:val="multilevel"/>
    <w:tmpl w:val="B9E40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B118E"/>
    <w:multiLevelType w:val="multilevel"/>
    <w:tmpl w:val="6C72C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84280"/>
    <w:multiLevelType w:val="multilevel"/>
    <w:tmpl w:val="E3B4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00719"/>
    <w:multiLevelType w:val="multilevel"/>
    <w:tmpl w:val="0BF8A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55682"/>
    <w:multiLevelType w:val="multilevel"/>
    <w:tmpl w:val="152C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75565"/>
    <w:multiLevelType w:val="multilevel"/>
    <w:tmpl w:val="B252A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21E3D"/>
    <w:multiLevelType w:val="multilevel"/>
    <w:tmpl w:val="8054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259C6"/>
    <w:multiLevelType w:val="multilevel"/>
    <w:tmpl w:val="71845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FC4261"/>
    <w:multiLevelType w:val="multilevel"/>
    <w:tmpl w:val="AFA0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EF5C08"/>
    <w:multiLevelType w:val="multilevel"/>
    <w:tmpl w:val="C0749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343AD7"/>
    <w:multiLevelType w:val="multilevel"/>
    <w:tmpl w:val="31260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808C7"/>
    <w:multiLevelType w:val="multilevel"/>
    <w:tmpl w:val="F2880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B83AC9"/>
    <w:multiLevelType w:val="multilevel"/>
    <w:tmpl w:val="E12A8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F57EB4"/>
    <w:multiLevelType w:val="multilevel"/>
    <w:tmpl w:val="1944A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202CF"/>
    <w:multiLevelType w:val="multilevel"/>
    <w:tmpl w:val="CE3EB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B70C92"/>
    <w:multiLevelType w:val="multilevel"/>
    <w:tmpl w:val="D4E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F264A"/>
    <w:multiLevelType w:val="multilevel"/>
    <w:tmpl w:val="2F621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F0AEA"/>
    <w:multiLevelType w:val="multilevel"/>
    <w:tmpl w:val="DAC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2B5AB3"/>
    <w:multiLevelType w:val="multilevel"/>
    <w:tmpl w:val="AFDE6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138418">
    <w:abstractNumId w:val="22"/>
  </w:num>
  <w:num w:numId="2" w16cid:durableId="1289118889">
    <w:abstractNumId w:val="26"/>
  </w:num>
  <w:num w:numId="3" w16cid:durableId="638342841">
    <w:abstractNumId w:val="33"/>
  </w:num>
  <w:num w:numId="4" w16cid:durableId="681932200">
    <w:abstractNumId w:val="24"/>
  </w:num>
  <w:num w:numId="5" w16cid:durableId="195239314">
    <w:abstractNumId w:val="35"/>
  </w:num>
  <w:num w:numId="6" w16cid:durableId="673607531">
    <w:abstractNumId w:val="10"/>
  </w:num>
  <w:num w:numId="7" w16cid:durableId="1203323578">
    <w:abstractNumId w:val="15"/>
  </w:num>
  <w:num w:numId="8" w16cid:durableId="331370801">
    <w:abstractNumId w:val="9"/>
  </w:num>
  <w:num w:numId="9" w16cid:durableId="964583330">
    <w:abstractNumId w:val="8"/>
  </w:num>
  <w:num w:numId="10" w16cid:durableId="1329752772">
    <w:abstractNumId w:val="4"/>
  </w:num>
  <w:num w:numId="11" w16cid:durableId="291906326">
    <w:abstractNumId w:val="13"/>
  </w:num>
  <w:num w:numId="12" w16cid:durableId="231738568">
    <w:abstractNumId w:val="18"/>
  </w:num>
  <w:num w:numId="13" w16cid:durableId="1059472536">
    <w:abstractNumId w:val="1"/>
  </w:num>
  <w:num w:numId="14" w16cid:durableId="1740514597">
    <w:abstractNumId w:val="19"/>
  </w:num>
  <w:num w:numId="15" w16cid:durableId="1063455711">
    <w:abstractNumId w:val="21"/>
  </w:num>
  <w:num w:numId="16" w16cid:durableId="483547789">
    <w:abstractNumId w:val="11"/>
  </w:num>
  <w:num w:numId="17" w16cid:durableId="1470130568">
    <w:abstractNumId w:val="12"/>
  </w:num>
  <w:num w:numId="18" w16cid:durableId="417408685">
    <w:abstractNumId w:val="28"/>
  </w:num>
  <w:num w:numId="19" w16cid:durableId="540944188">
    <w:abstractNumId w:val="7"/>
  </w:num>
  <w:num w:numId="20" w16cid:durableId="1996108295">
    <w:abstractNumId w:val="31"/>
  </w:num>
  <w:num w:numId="21" w16cid:durableId="2027898033">
    <w:abstractNumId w:val="32"/>
  </w:num>
  <w:num w:numId="22" w16cid:durableId="79910723">
    <w:abstractNumId w:val="5"/>
  </w:num>
  <w:num w:numId="23" w16cid:durableId="855771981">
    <w:abstractNumId w:val="36"/>
  </w:num>
  <w:num w:numId="24" w16cid:durableId="1592811054">
    <w:abstractNumId w:val="17"/>
  </w:num>
  <w:num w:numId="25" w16cid:durableId="1747221581">
    <w:abstractNumId w:val="29"/>
  </w:num>
  <w:num w:numId="26" w16cid:durableId="1869366481">
    <w:abstractNumId w:val="30"/>
  </w:num>
  <w:num w:numId="27" w16cid:durableId="355810090">
    <w:abstractNumId w:val="23"/>
  </w:num>
  <w:num w:numId="28" w16cid:durableId="164444575">
    <w:abstractNumId w:val="34"/>
  </w:num>
  <w:num w:numId="29" w16cid:durableId="2047637378">
    <w:abstractNumId w:val="16"/>
  </w:num>
  <w:num w:numId="30" w16cid:durableId="1140879924">
    <w:abstractNumId w:val="2"/>
  </w:num>
  <w:num w:numId="31" w16cid:durableId="1314137283">
    <w:abstractNumId w:val="25"/>
  </w:num>
  <w:num w:numId="32" w16cid:durableId="2033024600">
    <w:abstractNumId w:val="0"/>
  </w:num>
  <w:num w:numId="33" w16cid:durableId="1684551570">
    <w:abstractNumId w:val="20"/>
  </w:num>
  <w:num w:numId="34" w16cid:durableId="1787390484">
    <w:abstractNumId w:val="14"/>
  </w:num>
  <w:num w:numId="35" w16cid:durableId="1497382318">
    <w:abstractNumId w:val="27"/>
  </w:num>
  <w:num w:numId="36" w16cid:durableId="677002343">
    <w:abstractNumId w:val="3"/>
  </w:num>
  <w:num w:numId="37" w16cid:durableId="12219411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160"/>
    <w:rsid w:val="00172AAA"/>
    <w:rsid w:val="001A1160"/>
    <w:rsid w:val="002734B2"/>
    <w:rsid w:val="002E0A5F"/>
    <w:rsid w:val="004617C6"/>
    <w:rsid w:val="004D7E03"/>
    <w:rsid w:val="00534679"/>
    <w:rsid w:val="005508CD"/>
    <w:rsid w:val="00677764"/>
    <w:rsid w:val="007B563C"/>
    <w:rsid w:val="008D0CE4"/>
    <w:rsid w:val="00A27336"/>
    <w:rsid w:val="00B61558"/>
    <w:rsid w:val="00DA2663"/>
    <w:rsid w:val="00DE7FD1"/>
    <w:rsid w:val="00E77CB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0CBB4"/>
  <w15:chartTrackingRefBased/>
  <w15:docId w15:val="{314023B3-F148-4ADF-A034-9589BB782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A1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160"/>
    <w:rPr>
      <w:rFonts w:eastAsiaTheme="majorEastAsia" w:cstheme="majorBidi"/>
      <w:color w:val="272727" w:themeColor="text1" w:themeTint="D8"/>
    </w:rPr>
  </w:style>
  <w:style w:type="paragraph" w:styleId="Title">
    <w:name w:val="Title"/>
    <w:basedOn w:val="Normal"/>
    <w:next w:val="Normal"/>
    <w:link w:val="TitleChar"/>
    <w:uiPriority w:val="10"/>
    <w:qFormat/>
    <w:rsid w:val="001A1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160"/>
    <w:pPr>
      <w:spacing w:before="160"/>
      <w:jc w:val="center"/>
    </w:pPr>
    <w:rPr>
      <w:i/>
      <w:iCs/>
      <w:color w:val="404040" w:themeColor="text1" w:themeTint="BF"/>
    </w:rPr>
  </w:style>
  <w:style w:type="character" w:customStyle="1" w:styleId="QuoteChar">
    <w:name w:val="Quote Char"/>
    <w:basedOn w:val="DefaultParagraphFont"/>
    <w:link w:val="Quote"/>
    <w:uiPriority w:val="29"/>
    <w:rsid w:val="001A1160"/>
    <w:rPr>
      <w:i/>
      <w:iCs/>
      <w:color w:val="404040" w:themeColor="text1" w:themeTint="BF"/>
    </w:rPr>
  </w:style>
  <w:style w:type="paragraph" w:styleId="ListParagraph">
    <w:name w:val="List Paragraph"/>
    <w:basedOn w:val="Normal"/>
    <w:uiPriority w:val="34"/>
    <w:qFormat/>
    <w:rsid w:val="001A1160"/>
    <w:pPr>
      <w:ind w:left="720"/>
      <w:contextualSpacing/>
    </w:pPr>
  </w:style>
  <w:style w:type="character" w:styleId="IntenseEmphasis">
    <w:name w:val="Intense Emphasis"/>
    <w:basedOn w:val="DefaultParagraphFont"/>
    <w:uiPriority w:val="21"/>
    <w:qFormat/>
    <w:rsid w:val="001A1160"/>
    <w:rPr>
      <w:i/>
      <w:iCs/>
      <w:color w:val="0F4761" w:themeColor="accent1" w:themeShade="BF"/>
    </w:rPr>
  </w:style>
  <w:style w:type="paragraph" w:styleId="IntenseQuote">
    <w:name w:val="Intense Quote"/>
    <w:basedOn w:val="Normal"/>
    <w:next w:val="Normal"/>
    <w:link w:val="IntenseQuoteChar"/>
    <w:uiPriority w:val="30"/>
    <w:qFormat/>
    <w:rsid w:val="001A1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160"/>
    <w:rPr>
      <w:i/>
      <w:iCs/>
      <w:color w:val="0F4761" w:themeColor="accent1" w:themeShade="BF"/>
    </w:rPr>
  </w:style>
  <w:style w:type="character" w:styleId="IntenseReference">
    <w:name w:val="Intense Reference"/>
    <w:basedOn w:val="DefaultParagraphFont"/>
    <w:uiPriority w:val="32"/>
    <w:qFormat/>
    <w:rsid w:val="001A1160"/>
    <w:rPr>
      <w:b/>
      <w:bCs/>
      <w:smallCaps/>
      <w:color w:val="0F4761" w:themeColor="accent1" w:themeShade="BF"/>
      <w:spacing w:val="5"/>
    </w:rPr>
  </w:style>
  <w:style w:type="character" w:styleId="Hyperlink">
    <w:name w:val="Hyperlink"/>
    <w:basedOn w:val="DefaultParagraphFont"/>
    <w:uiPriority w:val="99"/>
    <w:unhideWhenUsed/>
    <w:rsid w:val="001A1160"/>
    <w:rPr>
      <w:color w:val="467886" w:themeColor="hyperlink"/>
      <w:u w:val="single"/>
    </w:rPr>
  </w:style>
  <w:style w:type="character" w:styleId="UnresolvedMention">
    <w:name w:val="Unresolved Mention"/>
    <w:basedOn w:val="DefaultParagraphFont"/>
    <w:uiPriority w:val="99"/>
    <w:semiHidden/>
    <w:unhideWhenUsed/>
    <w:rsid w:val="001A1160"/>
    <w:rPr>
      <w:color w:val="605E5C"/>
      <w:shd w:val="clear" w:color="auto" w:fill="E1DFDD"/>
    </w:rPr>
  </w:style>
  <w:style w:type="character" w:styleId="FollowedHyperlink">
    <w:name w:val="FollowedHyperlink"/>
    <w:basedOn w:val="DefaultParagraphFont"/>
    <w:uiPriority w:val="99"/>
    <w:semiHidden/>
    <w:unhideWhenUsed/>
    <w:rsid w:val="00DE7F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6721">
      <w:bodyDiv w:val="1"/>
      <w:marLeft w:val="0"/>
      <w:marRight w:val="0"/>
      <w:marTop w:val="0"/>
      <w:marBottom w:val="0"/>
      <w:divBdr>
        <w:top w:val="none" w:sz="0" w:space="0" w:color="auto"/>
        <w:left w:val="none" w:sz="0" w:space="0" w:color="auto"/>
        <w:bottom w:val="none" w:sz="0" w:space="0" w:color="auto"/>
        <w:right w:val="none" w:sz="0" w:space="0" w:color="auto"/>
      </w:divBdr>
    </w:div>
    <w:div w:id="64767096">
      <w:bodyDiv w:val="1"/>
      <w:marLeft w:val="0"/>
      <w:marRight w:val="0"/>
      <w:marTop w:val="0"/>
      <w:marBottom w:val="0"/>
      <w:divBdr>
        <w:top w:val="none" w:sz="0" w:space="0" w:color="auto"/>
        <w:left w:val="none" w:sz="0" w:space="0" w:color="auto"/>
        <w:bottom w:val="none" w:sz="0" w:space="0" w:color="auto"/>
        <w:right w:val="none" w:sz="0" w:space="0" w:color="auto"/>
      </w:divBdr>
    </w:div>
    <w:div w:id="165099201">
      <w:bodyDiv w:val="1"/>
      <w:marLeft w:val="0"/>
      <w:marRight w:val="0"/>
      <w:marTop w:val="0"/>
      <w:marBottom w:val="0"/>
      <w:divBdr>
        <w:top w:val="none" w:sz="0" w:space="0" w:color="auto"/>
        <w:left w:val="none" w:sz="0" w:space="0" w:color="auto"/>
        <w:bottom w:val="none" w:sz="0" w:space="0" w:color="auto"/>
        <w:right w:val="none" w:sz="0" w:space="0" w:color="auto"/>
      </w:divBdr>
    </w:div>
    <w:div w:id="189730506">
      <w:bodyDiv w:val="1"/>
      <w:marLeft w:val="0"/>
      <w:marRight w:val="0"/>
      <w:marTop w:val="0"/>
      <w:marBottom w:val="0"/>
      <w:divBdr>
        <w:top w:val="none" w:sz="0" w:space="0" w:color="auto"/>
        <w:left w:val="none" w:sz="0" w:space="0" w:color="auto"/>
        <w:bottom w:val="none" w:sz="0" w:space="0" w:color="auto"/>
        <w:right w:val="none" w:sz="0" w:space="0" w:color="auto"/>
      </w:divBdr>
    </w:div>
    <w:div w:id="195506421">
      <w:bodyDiv w:val="1"/>
      <w:marLeft w:val="0"/>
      <w:marRight w:val="0"/>
      <w:marTop w:val="0"/>
      <w:marBottom w:val="0"/>
      <w:divBdr>
        <w:top w:val="none" w:sz="0" w:space="0" w:color="auto"/>
        <w:left w:val="none" w:sz="0" w:space="0" w:color="auto"/>
        <w:bottom w:val="none" w:sz="0" w:space="0" w:color="auto"/>
        <w:right w:val="none" w:sz="0" w:space="0" w:color="auto"/>
      </w:divBdr>
    </w:div>
    <w:div w:id="266154568">
      <w:bodyDiv w:val="1"/>
      <w:marLeft w:val="0"/>
      <w:marRight w:val="0"/>
      <w:marTop w:val="0"/>
      <w:marBottom w:val="0"/>
      <w:divBdr>
        <w:top w:val="none" w:sz="0" w:space="0" w:color="auto"/>
        <w:left w:val="none" w:sz="0" w:space="0" w:color="auto"/>
        <w:bottom w:val="none" w:sz="0" w:space="0" w:color="auto"/>
        <w:right w:val="none" w:sz="0" w:space="0" w:color="auto"/>
      </w:divBdr>
    </w:div>
    <w:div w:id="271978229">
      <w:bodyDiv w:val="1"/>
      <w:marLeft w:val="0"/>
      <w:marRight w:val="0"/>
      <w:marTop w:val="0"/>
      <w:marBottom w:val="0"/>
      <w:divBdr>
        <w:top w:val="none" w:sz="0" w:space="0" w:color="auto"/>
        <w:left w:val="none" w:sz="0" w:space="0" w:color="auto"/>
        <w:bottom w:val="none" w:sz="0" w:space="0" w:color="auto"/>
        <w:right w:val="none" w:sz="0" w:space="0" w:color="auto"/>
      </w:divBdr>
    </w:div>
    <w:div w:id="397675226">
      <w:bodyDiv w:val="1"/>
      <w:marLeft w:val="0"/>
      <w:marRight w:val="0"/>
      <w:marTop w:val="0"/>
      <w:marBottom w:val="0"/>
      <w:divBdr>
        <w:top w:val="none" w:sz="0" w:space="0" w:color="auto"/>
        <w:left w:val="none" w:sz="0" w:space="0" w:color="auto"/>
        <w:bottom w:val="none" w:sz="0" w:space="0" w:color="auto"/>
        <w:right w:val="none" w:sz="0" w:space="0" w:color="auto"/>
      </w:divBdr>
    </w:div>
    <w:div w:id="422998503">
      <w:bodyDiv w:val="1"/>
      <w:marLeft w:val="0"/>
      <w:marRight w:val="0"/>
      <w:marTop w:val="0"/>
      <w:marBottom w:val="0"/>
      <w:divBdr>
        <w:top w:val="none" w:sz="0" w:space="0" w:color="auto"/>
        <w:left w:val="none" w:sz="0" w:space="0" w:color="auto"/>
        <w:bottom w:val="none" w:sz="0" w:space="0" w:color="auto"/>
        <w:right w:val="none" w:sz="0" w:space="0" w:color="auto"/>
      </w:divBdr>
    </w:div>
    <w:div w:id="588076691">
      <w:bodyDiv w:val="1"/>
      <w:marLeft w:val="0"/>
      <w:marRight w:val="0"/>
      <w:marTop w:val="0"/>
      <w:marBottom w:val="0"/>
      <w:divBdr>
        <w:top w:val="none" w:sz="0" w:space="0" w:color="auto"/>
        <w:left w:val="none" w:sz="0" w:space="0" w:color="auto"/>
        <w:bottom w:val="none" w:sz="0" w:space="0" w:color="auto"/>
        <w:right w:val="none" w:sz="0" w:space="0" w:color="auto"/>
      </w:divBdr>
    </w:div>
    <w:div w:id="746612991">
      <w:bodyDiv w:val="1"/>
      <w:marLeft w:val="0"/>
      <w:marRight w:val="0"/>
      <w:marTop w:val="0"/>
      <w:marBottom w:val="0"/>
      <w:divBdr>
        <w:top w:val="none" w:sz="0" w:space="0" w:color="auto"/>
        <w:left w:val="none" w:sz="0" w:space="0" w:color="auto"/>
        <w:bottom w:val="none" w:sz="0" w:space="0" w:color="auto"/>
        <w:right w:val="none" w:sz="0" w:space="0" w:color="auto"/>
      </w:divBdr>
    </w:div>
    <w:div w:id="767576824">
      <w:bodyDiv w:val="1"/>
      <w:marLeft w:val="0"/>
      <w:marRight w:val="0"/>
      <w:marTop w:val="0"/>
      <w:marBottom w:val="0"/>
      <w:divBdr>
        <w:top w:val="none" w:sz="0" w:space="0" w:color="auto"/>
        <w:left w:val="none" w:sz="0" w:space="0" w:color="auto"/>
        <w:bottom w:val="none" w:sz="0" w:space="0" w:color="auto"/>
        <w:right w:val="none" w:sz="0" w:space="0" w:color="auto"/>
      </w:divBdr>
    </w:div>
    <w:div w:id="771358784">
      <w:bodyDiv w:val="1"/>
      <w:marLeft w:val="0"/>
      <w:marRight w:val="0"/>
      <w:marTop w:val="0"/>
      <w:marBottom w:val="0"/>
      <w:divBdr>
        <w:top w:val="none" w:sz="0" w:space="0" w:color="auto"/>
        <w:left w:val="none" w:sz="0" w:space="0" w:color="auto"/>
        <w:bottom w:val="none" w:sz="0" w:space="0" w:color="auto"/>
        <w:right w:val="none" w:sz="0" w:space="0" w:color="auto"/>
      </w:divBdr>
    </w:div>
    <w:div w:id="782387805">
      <w:bodyDiv w:val="1"/>
      <w:marLeft w:val="0"/>
      <w:marRight w:val="0"/>
      <w:marTop w:val="0"/>
      <w:marBottom w:val="0"/>
      <w:divBdr>
        <w:top w:val="none" w:sz="0" w:space="0" w:color="auto"/>
        <w:left w:val="none" w:sz="0" w:space="0" w:color="auto"/>
        <w:bottom w:val="none" w:sz="0" w:space="0" w:color="auto"/>
        <w:right w:val="none" w:sz="0" w:space="0" w:color="auto"/>
      </w:divBdr>
    </w:div>
    <w:div w:id="951087148">
      <w:bodyDiv w:val="1"/>
      <w:marLeft w:val="0"/>
      <w:marRight w:val="0"/>
      <w:marTop w:val="0"/>
      <w:marBottom w:val="0"/>
      <w:divBdr>
        <w:top w:val="none" w:sz="0" w:space="0" w:color="auto"/>
        <w:left w:val="none" w:sz="0" w:space="0" w:color="auto"/>
        <w:bottom w:val="none" w:sz="0" w:space="0" w:color="auto"/>
        <w:right w:val="none" w:sz="0" w:space="0" w:color="auto"/>
      </w:divBdr>
    </w:div>
    <w:div w:id="1064059235">
      <w:bodyDiv w:val="1"/>
      <w:marLeft w:val="0"/>
      <w:marRight w:val="0"/>
      <w:marTop w:val="0"/>
      <w:marBottom w:val="0"/>
      <w:divBdr>
        <w:top w:val="none" w:sz="0" w:space="0" w:color="auto"/>
        <w:left w:val="none" w:sz="0" w:space="0" w:color="auto"/>
        <w:bottom w:val="none" w:sz="0" w:space="0" w:color="auto"/>
        <w:right w:val="none" w:sz="0" w:space="0" w:color="auto"/>
      </w:divBdr>
    </w:div>
    <w:div w:id="1072193905">
      <w:bodyDiv w:val="1"/>
      <w:marLeft w:val="0"/>
      <w:marRight w:val="0"/>
      <w:marTop w:val="0"/>
      <w:marBottom w:val="0"/>
      <w:divBdr>
        <w:top w:val="none" w:sz="0" w:space="0" w:color="auto"/>
        <w:left w:val="none" w:sz="0" w:space="0" w:color="auto"/>
        <w:bottom w:val="none" w:sz="0" w:space="0" w:color="auto"/>
        <w:right w:val="none" w:sz="0" w:space="0" w:color="auto"/>
      </w:divBdr>
    </w:div>
    <w:div w:id="1101224080">
      <w:bodyDiv w:val="1"/>
      <w:marLeft w:val="0"/>
      <w:marRight w:val="0"/>
      <w:marTop w:val="0"/>
      <w:marBottom w:val="0"/>
      <w:divBdr>
        <w:top w:val="none" w:sz="0" w:space="0" w:color="auto"/>
        <w:left w:val="none" w:sz="0" w:space="0" w:color="auto"/>
        <w:bottom w:val="none" w:sz="0" w:space="0" w:color="auto"/>
        <w:right w:val="none" w:sz="0" w:space="0" w:color="auto"/>
      </w:divBdr>
    </w:div>
    <w:div w:id="1291742347">
      <w:bodyDiv w:val="1"/>
      <w:marLeft w:val="0"/>
      <w:marRight w:val="0"/>
      <w:marTop w:val="0"/>
      <w:marBottom w:val="0"/>
      <w:divBdr>
        <w:top w:val="none" w:sz="0" w:space="0" w:color="auto"/>
        <w:left w:val="none" w:sz="0" w:space="0" w:color="auto"/>
        <w:bottom w:val="none" w:sz="0" w:space="0" w:color="auto"/>
        <w:right w:val="none" w:sz="0" w:space="0" w:color="auto"/>
      </w:divBdr>
    </w:div>
    <w:div w:id="1513952888">
      <w:bodyDiv w:val="1"/>
      <w:marLeft w:val="0"/>
      <w:marRight w:val="0"/>
      <w:marTop w:val="0"/>
      <w:marBottom w:val="0"/>
      <w:divBdr>
        <w:top w:val="none" w:sz="0" w:space="0" w:color="auto"/>
        <w:left w:val="none" w:sz="0" w:space="0" w:color="auto"/>
        <w:bottom w:val="none" w:sz="0" w:space="0" w:color="auto"/>
        <w:right w:val="none" w:sz="0" w:space="0" w:color="auto"/>
      </w:divBdr>
    </w:div>
    <w:div w:id="1533763160">
      <w:bodyDiv w:val="1"/>
      <w:marLeft w:val="0"/>
      <w:marRight w:val="0"/>
      <w:marTop w:val="0"/>
      <w:marBottom w:val="0"/>
      <w:divBdr>
        <w:top w:val="none" w:sz="0" w:space="0" w:color="auto"/>
        <w:left w:val="none" w:sz="0" w:space="0" w:color="auto"/>
        <w:bottom w:val="none" w:sz="0" w:space="0" w:color="auto"/>
        <w:right w:val="none" w:sz="0" w:space="0" w:color="auto"/>
      </w:divBdr>
    </w:div>
    <w:div w:id="1584335004">
      <w:bodyDiv w:val="1"/>
      <w:marLeft w:val="0"/>
      <w:marRight w:val="0"/>
      <w:marTop w:val="0"/>
      <w:marBottom w:val="0"/>
      <w:divBdr>
        <w:top w:val="none" w:sz="0" w:space="0" w:color="auto"/>
        <w:left w:val="none" w:sz="0" w:space="0" w:color="auto"/>
        <w:bottom w:val="none" w:sz="0" w:space="0" w:color="auto"/>
        <w:right w:val="none" w:sz="0" w:space="0" w:color="auto"/>
      </w:divBdr>
    </w:div>
    <w:div w:id="1796294069">
      <w:bodyDiv w:val="1"/>
      <w:marLeft w:val="0"/>
      <w:marRight w:val="0"/>
      <w:marTop w:val="0"/>
      <w:marBottom w:val="0"/>
      <w:divBdr>
        <w:top w:val="none" w:sz="0" w:space="0" w:color="auto"/>
        <w:left w:val="none" w:sz="0" w:space="0" w:color="auto"/>
        <w:bottom w:val="none" w:sz="0" w:space="0" w:color="auto"/>
        <w:right w:val="none" w:sz="0" w:space="0" w:color="auto"/>
      </w:divBdr>
    </w:div>
    <w:div w:id="202513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rowdstrike.com/en-us/crowdstrike-university/crowdstrike-falcon-certification-program/" TargetMode="External"/><Relationship Id="rId18" Type="http://schemas.openxmlformats.org/officeDocument/2006/relationships/hyperlink" Target="https://www.crowdstrike.com/products/endpoint-security/falcon-insight-xdr/" TargetMode="External"/><Relationship Id="rId26" Type="http://schemas.openxmlformats.org/officeDocument/2006/relationships/hyperlink" Target="https://www.crowdstrike.com/partners/technology-partners/" TargetMode="External"/><Relationship Id="rId3" Type="http://schemas.openxmlformats.org/officeDocument/2006/relationships/settings" Target="settings.xml"/><Relationship Id="rId21" Type="http://schemas.openxmlformats.org/officeDocument/2006/relationships/hyperlink" Target="https://www.pearsonvue.com/crowdstrike/" TargetMode="External"/><Relationship Id="rId34" Type="http://schemas.openxmlformats.org/officeDocument/2006/relationships/theme" Target="theme/theme1.xml"/><Relationship Id="rId7" Type="http://schemas.openxmlformats.org/officeDocument/2006/relationships/hyperlink" Target="https://www.crowdstrike.com/en-us/why-crowdstrike/crowdstrike-compliance-certification/" TargetMode="External"/><Relationship Id="rId12" Type="http://schemas.openxmlformats.org/officeDocument/2006/relationships/hyperlink" Target="https://www.crowdstrike.com/en-us/crowdstrike-university/" TargetMode="External"/><Relationship Id="rId17" Type="http://schemas.openxmlformats.org/officeDocument/2006/relationships/hyperlink" Target="https://www.crowdstrike.com/why-crowdstrike/privacy-trust-center/" TargetMode="External"/><Relationship Id="rId25" Type="http://schemas.openxmlformats.org/officeDocument/2006/relationships/hyperlink" Target="https://www.crowdstrike.com/en-us/press-releases/crowdstrike-announces-availability-of-falcon-forensics/"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rowdstrike.com/cybersecurity-101/identity-access-management-iam/" TargetMode="External"/><Relationship Id="rId20" Type="http://schemas.openxmlformats.org/officeDocument/2006/relationships/hyperlink" Target="https://www.crowdstrike.com/en-us/crowdstrike-university/" TargetMode="External"/><Relationship Id="rId29" Type="http://schemas.openxmlformats.org/officeDocument/2006/relationships/hyperlink" Target="https://www.applytosupply.digitalmarketplace.service.gov.uk/g-cloud/services/365963112409622" TargetMode="External"/><Relationship Id="rId1" Type="http://schemas.openxmlformats.org/officeDocument/2006/relationships/numbering" Target="numbering.xml"/><Relationship Id="rId6" Type="http://schemas.openxmlformats.org/officeDocument/2006/relationships/hyperlink" Target="https://www.crowdstrike.com/en-us/resources/data-sheets/falcon-data-protection/" TargetMode="External"/><Relationship Id="rId11" Type="http://schemas.openxmlformats.org/officeDocument/2006/relationships/hyperlink" Target="https://www.crowdstrike.com/en-us/press-releases/crowdstrike-expands-international-presence-to-meet-growing-customer-demand/" TargetMode="External"/><Relationship Id="rId24" Type="http://schemas.openxmlformats.org/officeDocument/2006/relationships/hyperlink" Target="https://www.crowdstrike.com/en-us/blog/how-falcon-forensics-streamlines-forensic-cybersecurity-and-incident-response/" TargetMode="External"/><Relationship Id="rId32" Type="http://schemas.openxmlformats.org/officeDocument/2006/relationships/hyperlink" Target="https://cybersecurity-excellence-awards.com/candidates/crowdstrike-falcon-data-protection-2024/" TargetMode="External"/><Relationship Id="rId5" Type="http://schemas.openxmlformats.org/officeDocument/2006/relationships/hyperlink" Target="https://www.crowdstrike.com/platform/data-protection/" TargetMode="External"/><Relationship Id="rId15" Type="http://schemas.openxmlformats.org/officeDocument/2006/relationships/hyperlink" Target="https://www.crowdstrike.com/en-us/cybersecurity-101/identity-protection/role-based-access-control/" TargetMode="External"/><Relationship Id="rId23" Type="http://schemas.openxmlformats.org/officeDocument/2006/relationships/hyperlink" Target="https://www.crowdstrike.com/services/incident-response/" TargetMode="External"/><Relationship Id="rId28" Type="http://schemas.openxmlformats.org/officeDocument/2006/relationships/hyperlink" Target="https://www.crowdstrike.com/why-crowdstrike/privacy-trust-center/" TargetMode="External"/><Relationship Id="rId10" Type="http://schemas.openxmlformats.org/officeDocument/2006/relationships/hyperlink" Target="https://en.wikipedia.org/wiki/CrowdStrike" TargetMode="External"/><Relationship Id="rId19" Type="http://schemas.openxmlformats.org/officeDocument/2006/relationships/hyperlink" Target="https://www.crowdstrike.com/en-us/resources/videos/falcon-data-protection-in-action/" TargetMode="External"/><Relationship Id="rId31" Type="http://schemas.openxmlformats.org/officeDocument/2006/relationships/hyperlink" Target="https://www.crowdstrike.com/products/endpoint-security/falcon-spotlight-vulnerability-management/" TargetMode="External"/><Relationship Id="rId4" Type="http://schemas.openxmlformats.org/officeDocument/2006/relationships/webSettings" Target="webSettings.xml"/><Relationship Id="rId9" Type="http://schemas.openxmlformats.org/officeDocument/2006/relationships/hyperlink" Target="https://www.crowdstrike.com/services/incident-response/" TargetMode="External"/><Relationship Id="rId14" Type="http://schemas.openxmlformats.org/officeDocument/2006/relationships/hyperlink" Target="https://www.crowdstrike.com/platform/data-protection/" TargetMode="External"/><Relationship Id="rId22" Type="http://schemas.openxmlformats.org/officeDocument/2006/relationships/hyperlink" Target="https://www.crowdstrike.com/cybersecurity-101/identity-access-management-iam/" TargetMode="External"/><Relationship Id="rId27" Type="http://schemas.openxmlformats.org/officeDocument/2006/relationships/hyperlink" Target="https://axiomatics.com/partners/crowdstrike" TargetMode="External"/><Relationship Id="rId30" Type="http://schemas.openxmlformats.org/officeDocument/2006/relationships/hyperlink" Target="https://www.crowdstrike.com/resources/data-sheets/crowdstrike-falcon-support-offerings/" TargetMode="External"/><Relationship Id="rId8" Type="http://schemas.openxmlformats.org/officeDocument/2006/relationships/hyperlink" Target="https://www.crowdstrike.com/en-us/resources/data-sheets/falcon-forensic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1742</Words>
  <Characters>10975</Characters>
  <Application>Microsoft Office Word</Application>
  <DocSecurity>0</DocSecurity>
  <Lines>91</Lines>
  <Paragraphs>25</Paragraphs>
  <ScaleCrop>false</ScaleCrop>
  <Company>Econis AG</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Griffin</dc:creator>
  <cp:keywords/>
  <dc:description/>
  <cp:lastModifiedBy>Gregory Griffin</cp:lastModifiedBy>
  <cp:revision>5</cp:revision>
  <dcterms:created xsi:type="dcterms:W3CDTF">2025-05-14T14:01:00Z</dcterms:created>
  <dcterms:modified xsi:type="dcterms:W3CDTF">2025-05-14T14:24:00Z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20d9d8-1eea-4061-afcd-59e8bb9b8669_Enabled">
    <vt:lpwstr>true</vt:lpwstr>
  </property>
  <property fmtid="{D5CDD505-2E9C-101B-9397-08002B2CF9AE}" pid="3" name="MSIP_Label_6e20d9d8-1eea-4061-afcd-59e8bb9b8669_SetDate">
    <vt:lpwstr>2025-05-14T13:37:23Z</vt:lpwstr>
  </property>
  <property fmtid="{D5CDD505-2E9C-101B-9397-08002B2CF9AE}" pid="4" name="MSIP_Label_6e20d9d8-1eea-4061-afcd-59e8bb9b8669_Method">
    <vt:lpwstr>Privileged</vt:lpwstr>
  </property>
  <property fmtid="{D5CDD505-2E9C-101B-9397-08002B2CF9AE}" pid="5" name="MSIP_Label_6e20d9d8-1eea-4061-afcd-59e8bb9b8669_Name">
    <vt:lpwstr>C1 - Intern</vt:lpwstr>
  </property>
  <property fmtid="{D5CDD505-2E9C-101B-9397-08002B2CF9AE}" pid="6" name="MSIP_Label_6e20d9d8-1eea-4061-afcd-59e8bb9b8669_SiteId">
    <vt:lpwstr>fd1b5d65-1b80-47a9-a457-9fe55665040f</vt:lpwstr>
  </property>
  <property fmtid="{D5CDD505-2E9C-101B-9397-08002B2CF9AE}" pid="7" name="MSIP_Label_6e20d9d8-1eea-4061-afcd-59e8bb9b8669_ActionId">
    <vt:lpwstr>e68547a4-7f4d-445a-abb7-5013a6350139</vt:lpwstr>
  </property>
  <property fmtid="{D5CDD505-2E9C-101B-9397-08002B2CF9AE}" pid="8" name="MSIP_Label_6e20d9d8-1eea-4061-afcd-59e8bb9b8669_ContentBits">
    <vt:lpwstr>0</vt:lpwstr>
  </property>
  <property fmtid="{D5CDD505-2E9C-101B-9397-08002B2CF9AE}" pid="9" name="MSIP_Label_6e20d9d8-1eea-4061-afcd-59e8bb9b8669_Tag">
    <vt:lpwstr>10, 0, 1, 1</vt:lpwstr>
  </property>
</Properties>
</file>