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UBYi-1626782214676" w:id="1"/>
      <w:bookmarkEnd w:id="1"/>
      <w:r>
        <w:rPr>
          <w:color w:val="6CDFFF"/>
        </w:rPr>
        <w:t>软件测试的核心是测试用例的编写，是每个测试人员必须掌握的技能！！应聘是刚的必考题！！</w:t>
      </w:r>
    </w:p>
    <w:p>
      <w:pPr/>
      <w:bookmarkStart w:name="M42x-1626782691762" w:id="2"/>
      <w:bookmarkEnd w:id="2"/>
      <w:r>
        <w:rPr>
          <w:sz w:val="28"/>
        </w:rPr>
        <w:t>1.等价类划分法</w:t>
      </w:r>
      <w:r>
        <w:rPr/>
        <w:t>：典型的重要的黑盒测试方法，是某个输入域的子合集。在该子集合中 所有输入数据对于披露软件中的错误都是等效的</w:t>
      </w:r>
    </w:p>
    <w:p>
      <w:pPr/>
      <w:bookmarkStart w:name="tKAH-1626782839391" w:id="3"/>
      <w:bookmarkEnd w:id="3"/>
      <w:r>
        <w:rPr/>
        <w:t>等价类划分有，有效等价类【对于软件输入的数据是合理的正常的】和无效等价类【反之】</w:t>
      </w:r>
    </w:p>
    <w:p>
      <w:pPr/>
      <w:bookmarkStart w:name="0tR9-1626783180962" w:id="4"/>
      <w:bookmarkEnd w:id="4"/>
    </w:p>
    <w:p>
      <w:pPr/>
      <w:bookmarkStart w:name="S9Yb-1626783055945" w:id="5"/>
      <w:bookmarkEnd w:id="5"/>
      <w:r>
        <w:rPr>
          <w:sz w:val="28"/>
        </w:rPr>
        <w:t>等价类划分法用例设计原则</w:t>
      </w:r>
    </w:p>
    <w:p>
      <w:pPr/>
      <w:bookmarkStart w:name="7xot-1626783748038" w:id="6"/>
      <w:bookmarkEnd w:id="6"/>
      <w:r>
        <w:rPr/>
        <w:t>1）划分有效及无效等价类，为每一个等价类规定一个唯一的编号；</w:t>
      </w:r>
    </w:p>
    <w:p>
      <w:pPr/>
      <w:bookmarkStart w:name="zEHW-1626783749178" w:id="7"/>
      <w:bookmarkEnd w:id="7"/>
      <w:r>
        <w:rPr/>
        <w:t xml:space="preserve"> 2）设计一个新的测试用例数据,使其尽可能多地覆盖尚未被覆盖的有效等价类【有效等价类可被组合尽可能多覆盖，无效等价类不可以组合只能一个个测】,重复这一步，直到所有的有效等价类都被覆盖为止；</w:t>
      </w:r>
    </w:p>
    <w:p>
      <w:pPr/>
      <w:bookmarkStart w:name="h8UE-1626783749178" w:id="8"/>
      <w:bookmarkEnd w:id="8"/>
      <w:r>
        <w:rPr/>
        <w:t>3）设计一个新的测试用例数据,使其仅覆盖一个尚未被覆盖的无效等价类,重复这一步，直到所有的无效等价类都被覆盖为止</w:t>
      </w:r>
    </w:p>
    <w:p>
      <w:pPr/>
      <w:bookmarkStart w:name="FZBY-1626782984737" w:id="9"/>
      <w:bookmarkEnd w:id="9"/>
    </w:p>
    <w:p>
      <w:pPr/>
      <w:bookmarkStart w:name="iv3W-1626783865162" w:id="10"/>
      <w:bookmarkEnd w:id="10"/>
      <w:r>
        <w:rPr>
          <w:sz w:val="28"/>
        </w:rPr>
        <w:t>2.边界值分析法</w:t>
      </w:r>
    </w:p>
    <w:p>
      <w:pPr/>
      <w:bookmarkStart w:name="VRhp-1626784451550" w:id="11"/>
      <w:bookmarkEnd w:id="11"/>
      <w:r>
        <w:rPr/>
        <w:t>边界值分析法是对于等价类划分法的补充，边界值一般是从等价类的边缘值去寻找的，边界值分析的基本思想：正好等于，刚好大于，刚刚小于</w:t>
      </w:r>
    </w:p>
    <w:p>
      <w:pPr/>
      <w:bookmarkStart w:name="no4I-1626784662810" w:id="12"/>
      <w:bookmarkEnd w:id="12"/>
      <w:r>
        <w:rPr/>
        <w:t>输入框的数据类型是整型过这事浮点型才需要考虑0和负数</w:t>
      </w:r>
    </w:p>
    <w:p>
      <w:pPr/>
      <w:bookmarkStart w:name="1rua-1626831920135" w:id="13"/>
      <w:bookmarkEnd w:id="13"/>
      <w:r>
        <w:rPr/>
        <w:t>作用是：经过大量经验的出，错误时发生输入或输出的范围边界上，而不是在输入范围内部 ，而不是在内部，所以针对边界的设计测试用例可以查出更多错误</w:t>
      </w:r>
    </w:p>
    <w:p>
      <w:pPr/>
      <w:bookmarkStart w:name="wp5a-1626833266007" w:id="14"/>
      <w:bookmarkEnd w:id="14"/>
      <w:r>
        <w:rPr>
          <w:sz w:val="28"/>
        </w:rPr>
        <w:t>3.场景法</w:t>
      </w:r>
    </w:p>
    <w:p>
      <w:pPr/>
      <w:bookmarkStart w:name="bbPz-1626833278025" w:id="15"/>
      <w:bookmarkEnd w:id="15"/>
      <w:r>
        <w:rPr/>
        <w:t xml:space="preserve">    （1）什么是场景法</w:t>
      </w:r>
    </w:p>
    <w:p>
      <w:pPr/>
      <w:bookmarkStart w:name="0SbC-1626833364026" w:id="16"/>
      <w:bookmarkEnd w:id="16"/>
      <w:r>
        <w:rPr/>
        <w:t>通过场景描述的业务流程，也包括代码实现的逻辑，设计用例来过场景路径，验证软件系统功能的正确性</w:t>
      </w:r>
    </w:p>
    <w:p>
      <w:pPr/>
      <w:bookmarkStart w:name="wpSG-1626833341542" w:id="17"/>
      <w:bookmarkEnd w:id="17"/>
      <w:r>
        <w:rPr/>
        <w:t xml:space="preserve">    （2）如何使同</w:t>
      </w:r>
    </w:p>
    <w:p>
      <w:pPr/>
      <w:bookmarkStart w:name="tfjq-1626833375086" w:id="18"/>
      <w:bookmarkEnd w:id="18"/>
      <w:r>
        <w:rPr/>
        <w:t xml:space="preserve">     画出流程图</w:t>
      </w:r>
    </w:p>
    <w:p>
      <w:pPr/>
      <w:bookmarkStart w:name="jnAH-1626833382346" w:id="19"/>
      <w:bookmarkEnd w:id="19"/>
      <w:r>
        <w:rPr/>
        <w:t xml:space="preserve">     矩形表示步骤 【输入输出结果或者操作】菱形表示判断是否   箭头表示流向</w:t>
      </w:r>
    </w:p>
    <w:p>
      <w:pPr/>
      <w:bookmarkStart w:name="pu4U-1626833431177" w:id="20"/>
      <w:bookmarkEnd w:id="20"/>
      <w:r>
        <w:rPr/>
        <w:t xml:space="preserve">  </w:t>
      </w:r>
    </w:p>
    <w:p>
      <w:pPr/>
      <w:bookmarkStart w:name="UWho-1626833434446" w:id="21"/>
      <w:bookmarkEnd w:id="21"/>
      <w:r>
        <w:rPr/>
        <w:t>场景法的重点是测试流程，所以每个流程只要用一个测试用例验证就行，流程测试没有问题不能说系统功能没问题，还要针对单个功能进行测试，只有单个功能测试和流程测试才算是充分测试</w:t>
      </w:r>
    </w:p>
    <w:p>
      <w:pPr/>
      <w:bookmarkStart w:name="a0pW-1626833525472" w:id="22"/>
      <w:bookmarkEnd w:id="22"/>
    </w:p>
    <w:p>
      <w:pPr/>
      <w:bookmarkStart w:name="95Lp-1626832070650" w:id="23"/>
      <w:bookmarkEnd w:id="23"/>
      <w:r>
        <w:rPr/>
        <w:t>场景法：【冒烟测试只是场景法中主流的一种方法】</w:t>
      </w:r>
    </w:p>
    <w:p>
      <w:pPr/>
      <w:bookmarkStart w:name="kSjU-1626833816256" w:id="24"/>
      <w:bookmarkEnd w:id="24"/>
    </w:p>
    <w:p>
      <w:pPr/>
      <w:bookmarkStart w:name="5T6x-1626834243315" w:id="25"/>
      <w:bookmarkEnd w:id="25"/>
    </w:p>
    <w:p>
      <w:pPr/>
      <w:bookmarkStart w:name="ufI2-1626834245598" w:id="26"/>
      <w:bookmarkEnd w:id="26"/>
      <w:r>
        <w:drawing>
          <wp:inline distT="0" distR="0" distB="0" distL="0">
            <wp:extent cx="4559300" cy="448566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44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OTjy-1626833882614" w:id="27"/>
      <w:bookmarkEnd w:id="27"/>
      <w:r>
        <w:rPr/>
        <w:t>设计用例                     测试输入                                 覆盖路径</w:t>
      </w:r>
    </w:p>
    <w:p>
      <w:pPr/>
      <w:bookmarkStart w:name="XpzC-1626833966970" w:id="28"/>
      <w:bookmarkEnd w:id="28"/>
      <w:r>
        <w:rPr/>
        <w:t>正常取款                                                                    YNYYYY</w:t>
      </w:r>
    </w:p>
    <w:p>
      <w:pPr/>
      <w:bookmarkStart w:name="nxk9-1626833997505" w:id="29"/>
      <w:bookmarkEnd w:id="29"/>
      <w:r>
        <w:rPr/>
        <w:t>插入公交卡                                                                 N</w:t>
      </w:r>
    </w:p>
    <w:p>
      <w:pPr/>
      <w:bookmarkStart w:name="ScvY-1626834032266" w:id="30"/>
      <w:bookmarkEnd w:id="30"/>
      <w:r>
        <w:rPr/>
        <w:t>输入密码取消                                                              YY</w:t>
      </w:r>
    </w:p>
    <w:p>
      <w:pPr/>
      <w:bookmarkStart w:name="mSTs-1626834056725" w:id="31"/>
      <w:bookmarkEnd w:id="31"/>
      <w:r>
        <w:rPr/>
        <w:t>密码出错三次之内                                                       YNNY</w:t>
      </w:r>
    </w:p>
    <w:p>
      <w:pPr/>
      <w:bookmarkStart w:name="dAod-1626834085746" w:id="32"/>
      <w:bookmarkEnd w:id="32"/>
      <w:r>
        <w:rPr/>
        <w:t>密码输错三次之外                                                       YNNN</w:t>
      </w:r>
    </w:p>
    <w:p>
      <w:pPr/>
      <w:bookmarkStart w:name="fKxU-1626834109985" w:id="33"/>
      <w:bookmarkEnd w:id="33"/>
      <w:r>
        <w:rPr/>
        <w:t>输入金额99                                                                 YNYN</w:t>
      </w:r>
    </w:p>
    <w:p>
      <w:pPr/>
      <w:bookmarkStart w:name="zWfO-1626834169235" w:id="34"/>
      <w:bookmarkEnd w:id="34"/>
      <w:r>
        <w:rPr/>
        <w:t>银行卡余额不足                                                          YNYYN</w:t>
      </w:r>
    </w:p>
    <w:p>
      <w:pPr/>
      <w:bookmarkStart w:name="iivS-1626834190096" w:id="35"/>
      <w:bookmarkEnd w:id="35"/>
      <w:r>
        <w:rPr/>
        <w:t>ATM现金不足                                                              YNYYYN</w:t>
      </w:r>
    </w:p>
    <w:p>
      <w:pPr/>
      <w:bookmarkStart w:name="0Gdg-1626834269046" w:id="36"/>
      <w:bookmarkEnd w:id="36"/>
      <w:r>
        <w:rPr>
          <w:sz w:val="28"/>
        </w:rPr>
        <w:t>4.错误推测法（反推法</w:t>
      </w:r>
      <w:r>
        <w:rPr/>
        <w:t>）</w:t>
      </w:r>
    </w:p>
    <w:p>
      <w:pPr/>
      <w:bookmarkStart w:name="Iuid-1626834311656" w:id="37"/>
      <w:bookmarkEnd w:id="37"/>
      <w:r>
        <w:rPr/>
        <w:t>基于经验和直觉推测程序中所有可能存在的错误，从而有针对性地设计测试用例的方法，它的要素有三点分别为：经验，只是，直觉</w:t>
      </w:r>
    </w:p>
    <w:p>
      <w:pPr/>
      <w:bookmarkStart w:name="ULS9-1626868859653" w:id="38"/>
      <w:bookmarkEnd w:id="38"/>
      <w:r>
        <w:rPr>
          <w:color w:val="000000"/>
          <w:sz w:val="18"/>
        </w:rPr>
        <w:t>课后题：</w:t>
      </w:r>
    </w:p>
    <w:p>
      <w:pPr/>
      <w:bookmarkStart w:name="NnJn-1626868856779" w:id="39"/>
      <w:bookmarkEnd w:id="39"/>
      <w:r>
        <w:rPr>
          <w:color w:val="000000"/>
          <w:sz w:val="18"/>
        </w:rPr>
        <w:t>1、输入边长A、B、C三个值，判断是否能构成三角形，输出对应的信息？</w:t>
      </w:r>
    </w:p>
    <w:p>
      <w:pPr/>
      <w:bookmarkStart w:name="YvpH-1626868856779" w:id="40"/>
      <w:bookmarkEnd w:id="40"/>
      <w:r>
        <w:rPr>
          <w:color w:val="000000"/>
          <w:sz w:val="18"/>
        </w:rPr>
        <w:t>分析思路：</w:t>
      </w:r>
    </w:p>
    <w:p>
      <w:pPr/>
      <w:bookmarkStart w:name="LlRv-1626868856779" w:id="41"/>
      <w:bookmarkEnd w:id="41"/>
      <w:r>
        <w:rPr>
          <w:color w:val="000000"/>
          <w:sz w:val="18"/>
        </w:rPr>
        <w:t>首先要考虑a、b、c是否为正数：a&gt;0，b&gt;0，c&gt;0</w:t>
      </w:r>
    </w:p>
    <w:p>
      <w:pPr/>
      <w:bookmarkStart w:name="moE0-1626868856779" w:id="42"/>
      <w:bookmarkEnd w:id="42"/>
      <w:r>
        <w:rPr>
          <w:color w:val="000000"/>
          <w:sz w:val="18"/>
        </w:rPr>
        <w:t>三角形判断依据：三角形任意两边之和大于第三边：a&lt;b+c，b&lt;a+c，c&lt;a+b</w:t>
      </w:r>
    </w:p>
    <w:p>
      <w:pPr/>
      <w:bookmarkStart w:name="R9om-1626868856779" w:id="43"/>
      <w:bookmarkEnd w:id="43"/>
      <w:r>
        <w:rPr>
          <w:color w:val="000000"/>
          <w:sz w:val="18"/>
        </w:rPr>
        <w:t>直角三角形判断依据：勾股定理：a</w:t>
      </w:r>
      <w:r>
        <w:rPr>
          <w:rFonts w:ascii="Arial" w:hAnsi="Arial" w:cs="Arial" w:eastAsia="Arial"/>
          <w:color w:val="333333"/>
          <w:sz w:val="20"/>
        </w:rPr>
        <w:t>²+b²=c²</w:t>
      </w:r>
    </w:p>
    <w:p>
      <w:pPr/>
      <w:bookmarkStart w:name="Y4n8-1626868856779" w:id="44"/>
      <w:bookmarkEnd w:id="44"/>
      <w:r>
        <w:rPr>
          <w:rFonts w:ascii="Arial" w:hAnsi="Arial" w:cs="Arial" w:eastAsia="Arial"/>
          <w:color w:val="333333"/>
          <w:sz w:val="20"/>
        </w:rPr>
        <w:t>等腰三角形判断依据：两边相等：a=b≠c，a=c≠b，b=c≠a</w:t>
      </w:r>
    </w:p>
    <w:p>
      <w:pPr/>
      <w:bookmarkStart w:name="QNdt-1626834362241" w:id="45"/>
      <w:bookmarkEnd w:id="45"/>
      <w:r>
        <w:rPr>
          <w:rFonts w:ascii="Arial" w:hAnsi="Arial" w:cs="Arial" w:eastAsia="Arial"/>
          <w:color w:val="333333"/>
          <w:sz w:val="20"/>
        </w:rPr>
        <w:t>边三角形判断依据：三遍相等：a=b=c</w:t>
      </w:r>
    </w:p>
    <w:p>
      <w:pPr/>
      <w:bookmarkStart w:name="jnkC-1626868874806" w:id="46"/>
      <w:bookmarkEnd w:id="46"/>
      <w:r>
        <w:rPr>
          <w:rFonts w:ascii="Arial" w:hAnsi="Arial" w:cs="Arial" w:eastAsia="Arial"/>
          <w:color w:val="333333"/>
          <w:sz w:val="20"/>
        </w:rPr>
        <w:t>等腰直角三角形判断依据：两边相等且夹角为90°：</w:t>
      </w:r>
      <w:r>
        <w:rPr>
          <w:color w:val="000000"/>
          <w:sz w:val="18"/>
        </w:rPr>
        <w:t>a</w:t>
      </w:r>
      <w:r>
        <w:rPr>
          <w:rFonts w:ascii="Arial" w:hAnsi="Arial" w:cs="Arial" w:eastAsia="Arial"/>
          <w:color w:val="333333"/>
          <w:sz w:val="20"/>
        </w:rPr>
        <w:t>²+b²=c² &amp;&amp; a=b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2021-07-21T12:03:12Z</dcterms:created>
  <dc:creator>Apache POI</dc:creator>
</cp:coreProperties>
</file>