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0C28" w14:textId="77777777" w:rsidR="00DA7595" w:rsidRDefault="00DA7595" w:rsidP="00DA7595">
      <w:pPr>
        <w:jc w:val="center"/>
      </w:pPr>
      <w:r>
        <w:rPr>
          <w:noProof/>
        </w:rPr>
        <w:drawing>
          <wp:inline distT="0" distB="0" distL="0" distR="0" wp14:anchorId="3E6CCF86" wp14:editId="6F622E67">
            <wp:extent cx="1580601" cy="1057524"/>
            <wp:effectExtent l="0" t="0" r="635" b="9525"/>
            <wp:docPr id="681402238" name="Imagine 1" descr="ASE Bucuresti - The Bucharest University of Economic Stud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SE Bucuresti - The Bucharest University of Economic Studie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793" cy="1067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D0B88" w14:textId="77777777" w:rsidR="00DA7595" w:rsidRPr="003A4941" w:rsidRDefault="00DA7595" w:rsidP="00DA7595">
      <w:pPr>
        <w:jc w:val="center"/>
        <w:rPr>
          <w:rFonts w:ascii="Times New Roman" w:hAnsi="Times New Roman" w:cs="Times New Roman"/>
          <w:b/>
          <w:bCs/>
        </w:rPr>
      </w:pPr>
      <w:r w:rsidRPr="003A4941">
        <w:rPr>
          <w:rFonts w:ascii="Times New Roman" w:hAnsi="Times New Roman" w:cs="Times New Roman"/>
          <w:b/>
          <w:bCs/>
        </w:rPr>
        <w:t>ACADEMIA DE STUDII ECONOMICE DIN BUCUREȘTI</w:t>
      </w:r>
    </w:p>
    <w:p w14:paraId="236058AB" w14:textId="77777777" w:rsidR="00DA7595" w:rsidRPr="003A4941" w:rsidRDefault="00DA7595" w:rsidP="00DA7595">
      <w:pPr>
        <w:jc w:val="center"/>
        <w:rPr>
          <w:rFonts w:ascii="Times New Roman" w:hAnsi="Times New Roman" w:cs="Times New Roman"/>
          <w:b/>
          <w:bCs/>
        </w:rPr>
      </w:pPr>
      <w:r w:rsidRPr="003A4941">
        <w:rPr>
          <w:rFonts w:ascii="Times New Roman" w:hAnsi="Times New Roman" w:cs="Times New Roman"/>
          <w:b/>
          <w:bCs/>
        </w:rPr>
        <w:t>FACULTATEA DE CIBERNETICĂ, STATISTICĂ ȘI INFORMATICĂ ECONOMICĂ</w:t>
      </w:r>
    </w:p>
    <w:p w14:paraId="4236600D" w14:textId="77777777" w:rsidR="00DA7595" w:rsidRPr="003A4941" w:rsidRDefault="00DA7595" w:rsidP="00DA7595">
      <w:pPr>
        <w:jc w:val="center"/>
        <w:rPr>
          <w:rFonts w:ascii="Times New Roman" w:hAnsi="Times New Roman" w:cs="Times New Roman"/>
          <w:b/>
          <w:bCs/>
        </w:rPr>
      </w:pPr>
      <w:r w:rsidRPr="003A4941">
        <w:rPr>
          <w:rFonts w:ascii="Times New Roman" w:hAnsi="Times New Roman" w:cs="Times New Roman"/>
          <w:b/>
          <w:bCs/>
        </w:rPr>
        <w:t>STATISTICĂ APLICATĂ ȘI DATA SCIENCE</w:t>
      </w:r>
    </w:p>
    <w:p w14:paraId="3B0FBAF3" w14:textId="77777777" w:rsidR="00DA7595" w:rsidRPr="003A4941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6583C927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0BC8C4F2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30384158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792FA71B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342AA45B" w14:textId="77777777" w:rsidR="00DA7595" w:rsidRPr="003A4941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62F0001D" w14:textId="15DFEED0" w:rsidR="00DA7595" w:rsidRDefault="00DA7595" w:rsidP="00DA75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MODELAREA ȘI PROGNOZA VOLATILITĂȚII S&amp;P 500 SUB INFLUENȚA SENTIMENTULUI DIN ȘTIRILE FINANCIARE</w:t>
      </w:r>
    </w:p>
    <w:p w14:paraId="2C413632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CC8F7F3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4DD12AD" w14:textId="77777777" w:rsidR="00DA7595" w:rsidRDefault="00DA7595" w:rsidP="00DA7595">
      <w:pPr>
        <w:rPr>
          <w:rFonts w:ascii="Times New Roman" w:hAnsi="Times New Roman" w:cs="Times New Roman"/>
          <w:b/>
          <w:bCs/>
        </w:rPr>
      </w:pPr>
    </w:p>
    <w:p w14:paraId="502231D1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4ADDF6E4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40556C1C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28213B80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5D08A469" w14:textId="77777777" w:rsidR="00DA7595" w:rsidRDefault="00DA7595" w:rsidP="00DA7595">
      <w:pPr>
        <w:jc w:val="center"/>
        <w:rPr>
          <w:rFonts w:ascii="Times New Roman" w:hAnsi="Times New Roman" w:cs="Times New Roman"/>
          <w:b/>
          <w:bCs/>
        </w:rPr>
      </w:pPr>
    </w:p>
    <w:p w14:paraId="3A96F080" w14:textId="77777777" w:rsidR="00DA7595" w:rsidRPr="00DA7595" w:rsidRDefault="00DA7595" w:rsidP="00DA7595">
      <w:pPr>
        <w:rPr>
          <w:rFonts w:ascii="Times New Roman" w:hAnsi="Times New Roman" w:cs="Times New Roman"/>
          <w:b/>
          <w:bCs/>
        </w:rPr>
      </w:pPr>
      <w:r w:rsidRPr="00DA7595">
        <w:rPr>
          <w:rFonts w:ascii="Times New Roman" w:hAnsi="Times New Roman" w:cs="Times New Roman"/>
          <w:b/>
          <w:bCs/>
        </w:rPr>
        <w:t>AUTOR:</w:t>
      </w:r>
    </w:p>
    <w:p w14:paraId="237C85FA" w14:textId="77777777" w:rsidR="00DA7595" w:rsidRPr="00DA7595" w:rsidRDefault="00DA7595" w:rsidP="00DA7595">
      <w:pPr>
        <w:rPr>
          <w:rFonts w:ascii="Times New Roman" w:hAnsi="Times New Roman" w:cs="Times New Roman"/>
          <w:b/>
          <w:bCs/>
        </w:rPr>
      </w:pPr>
      <w:r w:rsidRPr="00DA7595">
        <w:rPr>
          <w:rFonts w:ascii="Times New Roman" w:hAnsi="Times New Roman" w:cs="Times New Roman"/>
          <w:b/>
          <w:bCs/>
        </w:rPr>
        <w:t>MARCU LEONARDO-GABRIEL</w:t>
      </w:r>
    </w:p>
    <w:p w14:paraId="41D0B08D" w14:textId="77777777" w:rsidR="00DA7595" w:rsidRPr="00DA7595" w:rsidRDefault="00DA7595" w:rsidP="00DA7595">
      <w:pPr>
        <w:rPr>
          <w:rFonts w:ascii="Times New Roman" w:hAnsi="Times New Roman" w:cs="Times New Roman"/>
          <w:b/>
          <w:bCs/>
        </w:rPr>
      </w:pPr>
      <w:r w:rsidRPr="00DA7595">
        <w:rPr>
          <w:rFonts w:ascii="Times New Roman" w:hAnsi="Times New Roman" w:cs="Times New Roman"/>
          <w:b/>
          <w:bCs/>
        </w:rPr>
        <w:t>KINDAKJI HAMZA</w:t>
      </w:r>
    </w:p>
    <w:p w14:paraId="76C6A9CB" w14:textId="48DC2344" w:rsidR="00DA7595" w:rsidRPr="00DA7595" w:rsidRDefault="00DA7595" w:rsidP="00DA7595">
      <w:pPr>
        <w:rPr>
          <w:rFonts w:ascii="Times New Roman" w:hAnsi="Times New Roman" w:cs="Times New Roman"/>
          <w:b/>
          <w:bCs/>
          <w:color w:val="000000" w:themeColor="text1"/>
        </w:rPr>
      </w:pPr>
      <w:r w:rsidRPr="00DA7595">
        <w:rPr>
          <w:rFonts w:ascii="Times New Roman" w:hAnsi="Times New Roman" w:cs="Times New Roman"/>
          <w:b/>
          <w:bCs/>
        </w:rPr>
        <w:t>MITREA PAULA-ANTONIA</w:t>
      </w:r>
    </w:p>
    <w:p w14:paraId="1C0F1881" w14:textId="7824F6E2" w:rsidR="00EC47B1" w:rsidRDefault="00DA7595" w:rsidP="00DA7595">
      <w:pPr>
        <w:pStyle w:val="Listparagraf"/>
        <w:numPr>
          <w:ilvl w:val="0"/>
          <w:numId w:val="1"/>
        </w:numPr>
      </w:pPr>
      <w:r>
        <w:lastRenderedPageBreak/>
        <w:t>Introducere</w:t>
      </w:r>
    </w:p>
    <w:p w14:paraId="17493E6F" w14:textId="1693EDB4" w:rsidR="00DA7595" w:rsidRDefault="00DA7595" w:rsidP="00DA7595">
      <w:pPr>
        <w:pStyle w:val="Listparagraf"/>
        <w:numPr>
          <w:ilvl w:val="1"/>
          <w:numId w:val="1"/>
        </w:numPr>
      </w:pPr>
      <w:r>
        <w:t>Definirea temei</w:t>
      </w:r>
    </w:p>
    <w:p w14:paraId="1FB38205" w14:textId="29805A47" w:rsidR="00DA7595" w:rsidRDefault="00DA7595" w:rsidP="00DA7595">
      <w:pPr>
        <w:pStyle w:val="Listparagraf"/>
        <w:numPr>
          <w:ilvl w:val="1"/>
          <w:numId w:val="1"/>
        </w:numPr>
      </w:pPr>
      <w:r>
        <w:t>Scopul proiectului</w:t>
      </w:r>
    </w:p>
    <w:p w14:paraId="6DAAC910" w14:textId="4417A821" w:rsidR="00DA7595" w:rsidRDefault="00DA7595" w:rsidP="00DA7595">
      <w:pPr>
        <w:pStyle w:val="Listparagraf"/>
        <w:numPr>
          <w:ilvl w:val="1"/>
          <w:numId w:val="1"/>
        </w:numPr>
      </w:pPr>
      <w:r>
        <w:t>Literatura de specialitate</w:t>
      </w:r>
    </w:p>
    <w:p w14:paraId="5BA7EEF1" w14:textId="19CB7FE9" w:rsidR="00DA7595" w:rsidRDefault="00DA7595" w:rsidP="00DA7595">
      <w:pPr>
        <w:pStyle w:val="Listparagraf"/>
        <w:numPr>
          <w:ilvl w:val="0"/>
          <w:numId w:val="1"/>
        </w:numPr>
      </w:pPr>
      <w:r>
        <w:t>Sursele de date</w:t>
      </w:r>
    </w:p>
    <w:p w14:paraId="4DA039CF" w14:textId="2258B3A7" w:rsidR="00DA7595" w:rsidRDefault="00DA7595" w:rsidP="00DA7595">
      <w:pPr>
        <w:pStyle w:val="Listparagraf"/>
        <w:numPr>
          <w:ilvl w:val="1"/>
          <w:numId w:val="1"/>
        </w:numPr>
      </w:pPr>
      <w:r>
        <w:t>Descrierea seturilor de date utilizate</w:t>
      </w:r>
    </w:p>
    <w:p w14:paraId="1630ABF2" w14:textId="4E8937F8" w:rsidR="00DA7595" w:rsidRDefault="00DA7595" w:rsidP="00DA7595">
      <w:pPr>
        <w:pStyle w:val="Listparagraf"/>
        <w:numPr>
          <w:ilvl w:val="1"/>
          <w:numId w:val="1"/>
        </w:numPr>
      </w:pPr>
      <w:r>
        <w:t>Modelul FinBERT pentru extragerea sentimentului din știrile financiare</w:t>
      </w:r>
    </w:p>
    <w:p w14:paraId="7400F130" w14:textId="7491F4B7" w:rsidR="00DA7595" w:rsidRDefault="00DA7595" w:rsidP="00DA7595">
      <w:pPr>
        <w:pStyle w:val="Listparagraf"/>
        <w:numPr>
          <w:ilvl w:val="0"/>
          <w:numId w:val="1"/>
        </w:numPr>
      </w:pPr>
      <w:r>
        <w:t>Serii univariate</w:t>
      </w:r>
    </w:p>
    <w:p w14:paraId="48ACC896" w14:textId="4F619182" w:rsidR="00DA7595" w:rsidRDefault="00DA7595" w:rsidP="00DA7595">
      <w:pPr>
        <w:pStyle w:val="Listparagraf"/>
        <w:numPr>
          <w:ilvl w:val="1"/>
          <w:numId w:val="1"/>
        </w:numPr>
      </w:pPr>
      <w:r>
        <w:t>Specificarea modelului</w:t>
      </w:r>
    </w:p>
    <w:p w14:paraId="4FC8D8AE" w14:textId="4560CB6A" w:rsidR="00DA7595" w:rsidRDefault="00DA7595" w:rsidP="00DA7595">
      <w:pPr>
        <w:pStyle w:val="Listparagraf"/>
        <w:numPr>
          <w:ilvl w:val="1"/>
          <w:numId w:val="1"/>
        </w:numPr>
      </w:pPr>
      <w:r>
        <w:t>Tehnici de netezire exponențială</w:t>
      </w:r>
    </w:p>
    <w:p w14:paraId="1B7940B5" w14:textId="63D72528" w:rsidR="00DA7595" w:rsidRDefault="00DA7595" w:rsidP="00DA7595">
      <w:pPr>
        <w:pStyle w:val="Listparagraf"/>
        <w:numPr>
          <w:ilvl w:val="1"/>
          <w:numId w:val="1"/>
        </w:numPr>
      </w:pPr>
      <w:r>
        <w:t>Aplicarea modelelor ARIMA</w:t>
      </w:r>
    </w:p>
    <w:p w14:paraId="15542FC0" w14:textId="6641AE98" w:rsidR="00DA7595" w:rsidRDefault="00DA7595" w:rsidP="00DA7595">
      <w:pPr>
        <w:pStyle w:val="Listparagraf"/>
        <w:numPr>
          <w:ilvl w:val="1"/>
          <w:numId w:val="1"/>
        </w:numPr>
      </w:pPr>
      <w:r>
        <w:t>Aplicarea modelelor ARCH-GARCH</w:t>
      </w:r>
    </w:p>
    <w:p w14:paraId="5A47481C" w14:textId="1BDB2AD7" w:rsidR="00DA7595" w:rsidRDefault="00DA7595" w:rsidP="00DA7595">
      <w:pPr>
        <w:pStyle w:val="Listparagraf"/>
        <w:numPr>
          <w:ilvl w:val="1"/>
          <w:numId w:val="1"/>
        </w:numPr>
      </w:pPr>
      <w:r>
        <w:t>Aplicarea modelelor în spațiul stărilor</w:t>
      </w:r>
    </w:p>
    <w:p w14:paraId="2877FE49" w14:textId="4C33766F" w:rsidR="00DA7595" w:rsidRDefault="00DA7595" w:rsidP="00DA7595">
      <w:pPr>
        <w:pStyle w:val="Listparagraf"/>
        <w:numPr>
          <w:ilvl w:val="1"/>
          <w:numId w:val="1"/>
        </w:numPr>
      </w:pPr>
      <w:r>
        <w:t>Analiza spectrală</w:t>
      </w:r>
    </w:p>
    <w:p w14:paraId="306F1DAD" w14:textId="6FFB9C52" w:rsidR="00DA7595" w:rsidRDefault="00DA7595" w:rsidP="00DA7595">
      <w:pPr>
        <w:pStyle w:val="Listparagraf"/>
        <w:numPr>
          <w:ilvl w:val="1"/>
          <w:numId w:val="1"/>
        </w:numPr>
      </w:pPr>
      <w:r>
        <w:t>Modele NNAR, SETAR</w:t>
      </w:r>
    </w:p>
    <w:p w14:paraId="4237B98B" w14:textId="1E3E2E23" w:rsidR="00DA7595" w:rsidRDefault="00DA7595" w:rsidP="00DA7595">
      <w:pPr>
        <w:pStyle w:val="Listparagraf"/>
        <w:numPr>
          <w:ilvl w:val="0"/>
          <w:numId w:val="1"/>
        </w:numPr>
      </w:pPr>
      <w:r>
        <w:t>Serii multivariate</w:t>
      </w:r>
    </w:p>
    <w:p w14:paraId="1815BA62" w14:textId="2B2B1A05" w:rsidR="00DA7595" w:rsidRDefault="00DF717D" w:rsidP="00DA7595">
      <w:pPr>
        <w:pStyle w:val="Listparagraf"/>
        <w:numPr>
          <w:ilvl w:val="1"/>
          <w:numId w:val="1"/>
        </w:numPr>
      </w:pPr>
      <w:r>
        <w:t>Analiza de cointegrare</w:t>
      </w:r>
    </w:p>
    <w:p w14:paraId="0E7778FF" w14:textId="26C76ADB" w:rsidR="00DF717D" w:rsidRDefault="00DF717D" w:rsidP="00DA7595">
      <w:pPr>
        <w:pStyle w:val="Listparagraf"/>
        <w:numPr>
          <w:ilvl w:val="1"/>
          <w:numId w:val="1"/>
        </w:numPr>
      </w:pPr>
      <w:r>
        <w:t>Modele VAR/VECM</w:t>
      </w:r>
    </w:p>
    <w:p w14:paraId="030EFD8F" w14:textId="06B9F270" w:rsidR="00DF717D" w:rsidRDefault="00DF717D" w:rsidP="00DA7595">
      <w:pPr>
        <w:pStyle w:val="Listparagraf"/>
        <w:numPr>
          <w:ilvl w:val="1"/>
          <w:numId w:val="1"/>
        </w:numPr>
      </w:pPr>
      <w:r>
        <w:t>Cauzalitatea Granger</w:t>
      </w:r>
    </w:p>
    <w:p w14:paraId="732D872D" w14:textId="566AE702" w:rsidR="00DF717D" w:rsidRDefault="00DF717D" w:rsidP="00DA7595">
      <w:pPr>
        <w:pStyle w:val="Listparagraf"/>
        <w:numPr>
          <w:ilvl w:val="1"/>
          <w:numId w:val="1"/>
        </w:numPr>
      </w:pPr>
      <w:r>
        <w:t>Funcția de răspuns la impuls și descompunerea varianței</w:t>
      </w:r>
    </w:p>
    <w:p w14:paraId="02D6B00A" w14:textId="3D725ADE" w:rsidR="00DF717D" w:rsidRDefault="00DF717D" w:rsidP="00DA7595">
      <w:pPr>
        <w:pStyle w:val="Listparagraf"/>
        <w:numPr>
          <w:ilvl w:val="1"/>
          <w:numId w:val="1"/>
        </w:numPr>
      </w:pPr>
      <w:r>
        <w:t>Modele GARCH și extensii</w:t>
      </w:r>
    </w:p>
    <w:p w14:paraId="0353DC54" w14:textId="5EBACFE5" w:rsidR="00DF717D" w:rsidRDefault="00DF717D" w:rsidP="00DA7595">
      <w:pPr>
        <w:pStyle w:val="Listparagraf"/>
        <w:numPr>
          <w:ilvl w:val="1"/>
          <w:numId w:val="1"/>
        </w:numPr>
      </w:pPr>
      <w:r>
        <w:t>Aplicații ale modelelor avansate: Prophet, LSTM, RNN</w:t>
      </w:r>
    </w:p>
    <w:p w14:paraId="3973BAAC" w14:textId="112531CE" w:rsidR="00DF717D" w:rsidRDefault="00DF717D" w:rsidP="00DF717D">
      <w:pPr>
        <w:pStyle w:val="Listparagraf"/>
        <w:numPr>
          <w:ilvl w:val="0"/>
          <w:numId w:val="1"/>
        </w:numPr>
      </w:pPr>
      <w:r>
        <w:t>Concluzii</w:t>
      </w:r>
    </w:p>
    <w:p w14:paraId="6B6C7812" w14:textId="63F6D6A3" w:rsidR="00DF717D" w:rsidRDefault="00DF717D" w:rsidP="00DF717D">
      <w:pPr>
        <w:pStyle w:val="Listparagraf"/>
        <w:numPr>
          <w:ilvl w:val="0"/>
          <w:numId w:val="1"/>
        </w:numPr>
      </w:pPr>
      <w:r>
        <w:t>Direcții viitoare de cercetare</w:t>
      </w:r>
    </w:p>
    <w:p w14:paraId="62DE7C88" w14:textId="09E0C741" w:rsidR="00DF717D" w:rsidRDefault="00DF717D" w:rsidP="00DF717D">
      <w:pPr>
        <w:pStyle w:val="Listparagraf"/>
        <w:numPr>
          <w:ilvl w:val="0"/>
          <w:numId w:val="1"/>
        </w:numPr>
      </w:pPr>
      <w:r>
        <w:t>Bibliografie</w:t>
      </w:r>
    </w:p>
    <w:sectPr w:rsidR="00DF717D" w:rsidSect="00DA7595">
      <w:pgSz w:w="11906" w:h="16838"/>
      <w:pgMar w:top="1417" w:right="1417" w:bottom="1417" w:left="1417" w:header="708" w:footer="708" w:gutter="0"/>
      <w:pgBorders w:offsetFrom="page">
        <w:top w:val="thinThickSmallGap" w:sz="36" w:space="24" w:color="auto"/>
        <w:left w:val="thinThickSmallGap" w:sz="36" w:space="24" w:color="auto"/>
        <w:bottom w:val="thickThinSmallGap" w:sz="36" w:space="24" w:color="auto"/>
        <w:right w:val="thickThinSmallGap" w:sz="3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F524F8"/>
    <w:multiLevelType w:val="multilevel"/>
    <w:tmpl w:val="7EA4FA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960309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595"/>
    <w:rsid w:val="005E3BBD"/>
    <w:rsid w:val="00937EA8"/>
    <w:rsid w:val="00BD14AC"/>
    <w:rsid w:val="00C12203"/>
    <w:rsid w:val="00DA7595"/>
    <w:rsid w:val="00DF717D"/>
    <w:rsid w:val="00EC4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02B490"/>
  <w15:chartTrackingRefBased/>
  <w15:docId w15:val="{95FA4601-DC4B-461A-8D2C-120CE6F4D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595"/>
  </w:style>
  <w:style w:type="paragraph" w:styleId="Titlu1">
    <w:name w:val="heading 1"/>
    <w:basedOn w:val="Normal"/>
    <w:next w:val="Normal"/>
    <w:link w:val="Titlu1Caracter"/>
    <w:uiPriority w:val="9"/>
    <w:qFormat/>
    <w:rsid w:val="00DA7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A7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A7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A7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A7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A7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A7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A7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A7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A7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A7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A7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A7595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A7595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A759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A759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A759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A759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A7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A7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A7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A7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A7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DA759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A759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DA7595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A7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A7595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A75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DA7595"/>
    <w:rPr>
      <w:color w:val="467886" w:themeColor="hyperlink"/>
      <w:u w:val="single"/>
    </w:rPr>
  </w:style>
  <w:style w:type="paragraph" w:styleId="Revizuire">
    <w:name w:val="Revision"/>
    <w:hidden/>
    <w:uiPriority w:val="99"/>
    <w:semiHidden/>
    <w:rsid w:val="00DA75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146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 F Leonardo-Gabriel</dc:creator>
  <cp:keywords/>
  <dc:description/>
  <cp:lastModifiedBy>Marcu F Leonardo-Gabriel</cp:lastModifiedBy>
  <cp:revision>1</cp:revision>
  <dcterms:created xsi:type="dcterms:W3CDTF">2026-06-04T13:37:00Z</dcterms:created>
  <dcterms:modified xsi:type="dcterms:W3CDTF">2026-06-04T13:51:00Z</dcterms:modified>
</cp:coreProperties>
</file>