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9731" w14:textId="729FA93F" w:rsidR="00B53592" w:rsidRDefault="0029088B">
      <w:r>
        <w:t>022929-025928: 0:02:37</w:t>
      </w:r>
    </w:p>
    <w:sectPr w:rsidR="00B53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8B"/>
    <w:rsid w:val="00111E69"/>
    <w:rsid w:val="0029088B"/>
    <w:rsid w:val="00B53592"/>
    <w:rsid w:val="00E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D764"/>
  <w15:chartTrackingRefBased/>
  <w15:docId w15:val="{8E83397E-EA98-4075-8F07-2DB6D85E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0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0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0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0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0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088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088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088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088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088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088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088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088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088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0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088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0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Farkas</dc:creator>
  <cp:keywords/>
  <dc:description/>
  <cp:lastModifiedBy>László Farkas</cp:lastModifiedBy>
  <cp:revision>1</cp:revision>
  <dcterms:created xsi:type="dcterms:W3CDTF">2026-10-17T19:57:00Z</dcterms:created>
  <dcterms:modified xsi:type="dcterms:W3CDTF">2026-10-17T19:59:00Z</dcterms:modified>
</cp:coreProperties>
</file>