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37D" w:rsidRPr="00915865" w:rsidRDefault="007A137D" w:rsidP="007A137D">
      <w:pPr>
        <w:jc w:val="center"/>
        <w:rPr>
          <w:noProof/>
          <w:sz w:val="28"/>
          <w:szCs w:val="28"/>
          <w:lang w:val="en-CA" w:eastAsia="en-CA"/>
        </w:rPr>
      </w:pPr>
      <w:r w:rsidRPr="00915865">
        <w:rPr>
          <w:noProof/>
          <w:sz w:val="28"/>
          <w:szCs w:val="28"/>
        </w:rPr>
        <w:drawing>
          <wp:inline distT="0" distB="0" distL="0" distR="0" wp14:anchorId="14C54CDB" wp14:editId="70223AA8">
            <wp:extent cx="2562225" cy="723900"/>
            <wp:effectExtent l="0" t="0" r="9525" b="0"/>
            <wp:docPr id="3" name="Рисунок 3" descr="KBTU hi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BTU hi r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2225" cy="723900"/>
                    </a:xfrm>
                    <a:prstGeom prst="rect">
                      <a:avLst/>
                    </a:prstGeom>
                    <a:noFill/>
                    <a:ln>
                      <a:noFill/>
                    </a:ln>
                  </pic:spPr>
                </pic:pic>
              </a:graphicData>
            </a:graphic>
          </wp:inline>
        </w:drawing>
      </w:r>
    </w:p>
    <w:p w:rsidR="007A137D" w:rsidRPr="00915865" w:rsidRDefault="007A137D" w:rsidP="007A137D">
      <w:pPr>
        <w:jc w:val="right"/>
        <w:rPr>
          <w:noProof/>
          <w:sz w:val="28"/>
          <w:szCs w:val="28"/>
          <w:lang w:val="en-CA" w:eastAsia="en-CA"/>
        </w:rPr>
      </w:pPr>
    </w:p>
    <w:p w:rsidR="007A137D" w:rsidRPr="00915865" w:rsidRDefault="007A137D" w:rsidP="007A137D">
      <w:pPr>
        <w:jc w:val="right"/>
        <w:rPr>
          <w:noProof/>
          <w:sz w:val="28"/>
          <w:szCs w:val="28"/>
          <w:lang w:val="en-CA" w:eastAsia="en-CA"/>
        </w:rPr>
      </w:pPr>
    </w:p>
    <w:p w:rsidR="007A137D" w:rsidRPr="00915865" w:rsidRDefault="007A137D" w:rsidP="007A137D">
      <w:pPr>
        <w:jc w:val="center"/>
        <w:rPr>
          <w:noProof/>
          <w:sz w:val="28"/>
          <w:szCs w:val="28"/>
          <w:lang w:val="en-US"/>
        </w:rPr>
      </w:pPr>
    </w:p>
    <w:p w:rsidR="007A137D" w:rsidRPr="00915865" w:rsidRDefault="007A137D" w:rsidP="007A137D">
      <w:pPr>
        <w:jc w:val="center"/>
        <w:rPr>
          <w:sz w:val="28"/>
          <w:szCs w:val="28"/>
        </w:rPr>
      </w:pPr>
    </w:p>
    <w:p w:rsidR="007A137D" w:rsidRPr="00915865" w:rsidRDefault="007A137D" w:rsidP="007A137D">
      <w:pPr>
        <w:jc w:val="center"/>
        <w:rPr>
          <w:sz w:val="28"/>
          <w:szCs w:val="28"/>
          <w:lang w:val="kk-KZ"/>
        </w:rPr>
      </w:pPr>
      <w:r w:rsidRPr="00915865">
        <w:rPr>
          <w:noProof/>
          <w:sz w:val="28"/>
          <w:szCs w:val="28"/>
        </w:rPr>
        <w:drawing>
          <wp:inline distT="0" distB="0" distL="0" distR="0" wp14:anchorId="3F050E33" wp14:editId="3FFE7E1D">
            <wp:extent cx="742950" cy="1247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247775"/>
                    </a:xfrm>
                    <a:prstGeom prst="rect">
                      <a:avLst/>
                    </a:prstGeom>
                    <a:noFill/>
                    <a:ln>
                      <a:noFill/>
                    </a:ln>
                  </pic:spPr>
                </pic:pic>
              </a:graphicData>
            </a:graphic>
          </wp:inline>
        </w:drawing>
      </w:r>
      <w:r w:rsidRPr="00915865">
        <w:rPr>
          <w:noProof/>
          <w:sz w:val="28"/>
          <w:szCs w:val="28"/>
          <w:lang w:val="kk-KZ"/>
        </w:rPr>
        <w:t xml:space="preserve">  </w:t>
      </w:r>
    </w:p>
    <w:p w:rsidR="007A137D" w:rsidRPr="00915865" w:rsidRDefault="007A137D" w:rsidP="007A137D">
      <w:pPr>
        <w:jc w:val="center"/>
        <w:rPr>
          <w:b/>
          <w:sz w:val="28"/>
          <w:szCs w:val="28"/>
        </w:rPr>
      </w:pPr>
    </w:p>
    <w:p w:rsidR="007A137D" w:rsidRPr="00915865" w:rsidRDefault="007A137D" w:rsidP="00D03B31">
      <w:pPr>
        <w:shd w:val="clear" w:color="auto" w:fill="00B0F0"/>
        <w:tabs>
          <w:tab w:val="left" w:pos="2685"/>
          <w:tab w:val="center" w:pos="4873"/>
        </w:tabs>
        <w:jc w:val="center"/>
        <w:rPr>
          <w:b/>
          <w:sz w:val="28"/>
          <w:szCs w:val="28"/>
          <w:lang w:val="kk-KZ"/>
        </w:rPr>
      </w:pPr>
      <w:r w:rsidRPr="00915865">
        <w:rPr>
          <w:b/>
          <w:sz w:val="28"/>
          <w:szCs w:val="28"/>
          <w:lang w:val="kk-KZ"/>
        </w:rPr>
        <w:t>Кәсіби қазақ тілі – Рухани жаңғыру пәні бойынша</w:t>
      </w:r>
    </w:p>
    <w:p w:rsidR="007A137D" w:rsidRPr="00915865" w:rsidRDefault="007A137D" w:rsidP="00D03B31">
      <w:pPr>
        <w:shd w:val="clear" w:color="auto" w:fill="00B0F0"/>
        <w:tabs>
          <w:tab w:val="left" w:pos="2685"/>
          <w:tab w:val="center" w:pos="4873"/>
        </w:tabs>
        <w:jc w:val="center"/>
        <w:rPr>
          <w:b/>
          <w:color w:val="FFFFFF"/>
          <w:sz w:val="28"/>
          <w:szCs w:val="28"/>
          <w:lang w:val="kk-KZ"/>
        </w:rPr>
      </w:pPr>
      <w:r w:rsidRPr="00915865">
        <w:rPr>
          <w:b/>
          <w:color w:val="FFFFFF"/>
          <w:sz w:val="28"/>
          <w:szCs w:val="28"/>
          <w:lang w:val="kk-KZ"/>
        </w:rPr>
        <w:t>ҚОРЫТЫНДЫ ЕМТИХАН БАҒДАРЛАМАСЫ</w:t>
      </w:r>
    </w:p>
    <w:p w:rsidR="007A137D" w:rsidRPr="00915865" w:rsidRDefault="007A137D" w:rsidP="007A137D">
      <w:pPr>
        <w:jc w:val="both"/>
        <w:rPr>
          <w:sz w:val="28"/>
          <w:szCs w:val="28"/>
          <w:lang w:val="kk-KZ"/>
        </w:rPr>
      </w:pPr>
    </w:p>
    <w:p w:rsidR="007A137D" w:rsidRPr="00915865" w:rsidRDefault="007A137D" w:rsidP="007A137D">
      <w:pPr>
        <w:jc w:val="both"/>
        <w:rPr>
          <w:b/>
          <w:sz w:val="28"/>
          <w:szCs w:val="28"/>
          <w:lang w:val="kk-KZ"/>
        </w:rPr>
      </w:pPr>
      <w:r w:rsidRPr="00915865">
        <w:rPr>
          <w:b/>
          <w:sz w:val="28"/>
          <w:szCs w:val="28"/>
          <w:lang w:val="kk-KZ"/>
        </w:rPr>
        <w:t xml:space="preserve">Кредит саны: </w:t>
      </w:r>
      <w:r w:rsidRPr="00915865">
        <w:rPr>
          <w:sz w:val="28"/>
          <w:szCs w:val="28"/>
          <w:lang w:val="kk-KZ"/>
        </w:rPr>
        <w:t>3</w:t>
      </w:r>
    </w:p>
    <w:p w:rsidR="007A137D" w:rsidRPr="00915865" w:rsidRDefault="007A137D" w:rsidP="007A137D">
      <w:pPr>
        <w:jc w:val="both"/>
        <w:rPr>
          <w:b/>
          <w:sz w:val="28"/>
          <w:szCs w:val="28"/>
          <w:lang w:val="kk-KZ"/>
        </w:rPr>
      </w:pPr>
      <w:r w:rsidRPr="00915865">
        <w:rPr>
          <w:b/>
          <w:sz w:val="28"/>
          <w:szCs w:val="28"/>
          <w:lang w:val="kk-KZ"/>
        </w:rPr>
        <w:t xml:space="preserve">Семестр: </w:t>
      </w:r>
      <w:r w:rsidR="001E535C">
        <w:rPr>
          <w:sz w:val="28"/>
          <w:szCs w:val="28"/>
          <w:lang w:val="kk-KZ"/>
        </w:rPr>
        <w:t>2022-2023 о.ж.  күзгі</w:t>
      </w:r>
    </w:p>
    <w:p w:rsidR="007A137D" w:rsidRPr="00915865" w:rsidRDefault="007A137D" w:rsidP="007A137D">
      <w:pPr>
        <w:jc w:val="both"/>
        <w:rPr>
          <w:b/>
          <w:sz w:val="28"/>
          <w:szCs w:val="28"/>
          <w:lang w:val="kk-KZ"/>
        </w:rPr>
      </w:pPr>
      <w:r w:rsidRPr="00915865">
        <w:rPr>
          <w:b/>
          <w:sz w:val="28"/>
          <w:szCs w:val="28"/>
          <w:lang w:val="kk-KZ"/>
        </w:rPr>
        <w:t>Оқытушы:  Телеуова Э.Т.</w:t>
      </w:r>
    </w:p>
    <w:p w:rsidR="007A137D" w:rsidRPr="00915865" w:rsidRDefault="007A137D">
      <w:pPr>
        <w:rPr>
          <w:sz w:val="28"/>
          <w:szCs w:val="28"/>
          <w:lang w:val="kk-KZ"/>
        </w:rPr>
      </w:pPr>
    </w:p>
    <w:p w:rsidR="007A137D" w:rsidRPr="00915865" w:rsidRDefault="007A137D" w:rsidP="007A137D">
      <w:pPr>
        <w:jc w:val="both"/>
        <w:rPr>
          <w:sz w:val="28"/>
          <w:szCs w:val="28"/>
          <w:lang w:val="kk-KZ"/>
        </w:rPr>
      </w:pPr>
      <w:r w:rsidRPr="00915865">
        <w:rPr>
          <w:b/>
          <w:sz w:val="28"/>
          <w:szCs w:val="28"/>
          <w:lang w:val="kk-KZ"/>
        </w:rPr>
        <w:t xml:space="preserve">Қорытынды емтихан құзыреті: </w:t>
      </w:r>
      <w:r w:rsidRPr="00915865">
        <w:rPr>
          <w:sz w:val="28"/>
          <w:szCs w:val="28"/>
          <w:lang w:val="kk-KZ"/>
        </w:rPr>
        <w:t>студенттердің кәсіби қазақ тілін қоғамдағы рухани жаңғыру аясындағы тіл мен діл мәселесінде, ұлттық сана мен ұлттық бірегейлікке қатысты ойлау, пайымдау, талдау құзіреттерін бағалау.</w:t>
      </w:r>
    </w:p>
    <w:p w:rsidR="007A137D" w:rsidRPr="00915865" w:rsidRDefault="007A137D" w:rsidP="007A137D">
      <w:pPr>
        <w:jc w:val="both"/>
        <w:rPr>
          <w:sz w:val="28"/>
          <w:szCs w:val="28"/>
          <w:lang w:val="kk-KZ"/>
        </w:rPr>
      </w:pPr>
      <w:r w:rsidRPr="00915865">
        <w:rPr>
          <w:b/>
          <w:sz w:val="28"/>
          <w:szCs w:val="28"/>
          <w:lang w:val="kk-KZ"/>
        </w:rPr>
        <w:t>Емтихан форматы</w:t>
      </w:r>
      <w:r w:rsidRPr="00915865">
        <w:rPr>
          <w:sz w:val="28"/>
          <w:szCs w:val="28"/>
          <w:lang w:val="kk-KZ"/>
        </w:rPr>
        <w:t>: оффлайн;</w:t>
      </w:r>
    </w:p>
    <w:p w:rsidR="00EB23CB" w:rsidRPr="00915865" w:rsidRDefault="00EB23CB" w:rsidP="00EB23CB">
      <w:pPr>
        <w:jc w:val="both"/>
        <w:rPr>
          <w:sz w:val="28"/>
          <w:szCs w:val="28"/>
          <w:lang w:val="kk-KZ"/>
        </w:rPr>
      </w:pPr>
      <w:r w:rsidRPr="00915865">
        <w:rPr>
          <w:b/>
          <w:sz w:val="28"/>
          <w:szCs w:val="28"/>
          <w:lang w:val="kk-KZ"/>
        </w:rPr>
        <w:t>Қорытынды бақылау</w:t>
      </w:r>
      <w:r w:rsidRPr="00915865">
        <w:rPr>
          <w:sz w:val="28"/>
          <w:szCs w:val="28"/>
          <w:lang w:val="kk-KZ"/>
        </w:rPr>
        <w:t xml:space="preserve"> – курстың барлық бөлімдері мен тақырыптары бойынша, дәріс мәтіні мен практикалық сабақтардан алған дағдыларға негізделіп құрастырылды.</w:t>
      </w:r>
    </w:p>
    <w:p w:rsidR="00EB23CB" w:rsidRPr="00915865" w:rsidRDefault="001E535C" w:rsidP="00EB23CB">
      <w:pPr>
        <w:jc w:val="both"/>
        <w:rPr>
          <w:b/>
          <w:sz w:val="28"/>
          <w:szCs w:val="28"/>
          <w:lang w:val="kk-KZ"/>
        </w:rPr>
      </w:pPr>
      <w:r>
        <w:rPr>
          <w:b/>
          <w:sz w:val="28"/>
          <w:szCs w:val="28"/>
          <w:lang w:val="kk-KZ"/>
        </w:rPr>
        <w:t>Емти</w:t>
      </w:r>
      <w:r w:rsidR="00EB23CB" w:rsidRPr="00915865">
        <w:rPr>
          <w:b/>
          <w:sz w:val="28"/>
          <w:szCs w:val="28"/>
          <w:lang w:val="kk-KZ"/>
        </w:rPr>
        <w:t>хан тапсырмасы екі бөлімнен тұрады:</w:t>
      </w:r>
    </w:p>
    <w:p w:rsidR="001E535C" w:rsidRPr="00915865" w:rsidRDefault="001E535C" w:rsidP="001E535C">
      <w:pPr>
        <w:jc w:val="both"/>
        <w:rPr>
          <w:sz w:val="28"/>
          <w:szCs w:val="28"/>
          <w:lang w:val="kk-KZ"/>
        </w:rPr>
      </w:pPr>
      <w:r>
        <w:rPr>
          <w:sz w:val="28"/>
          <w:szCs w:val="28"/>
          <w:lang w:val="kk-KZ"/>
        </w:rPr>
        <w:t xml:space="preserve">   Э</w:t>
      </w:r>
      <w:r w:rsidRPr="00915865">
        <w:rPr>
          <w:rStyle w:val="a5"/>
          <w:i w:val="0"/>
          <w:sz w:val="28"/>
          <w:szCs w:val="28"/>
          <w:lang w:val="kk-KZ"/>
        </w:rPr>
        <w:t>ссе</w:t>
      </w:r>
      <w:r w:rsidRPr="00915865">
        <w:rPr>
          <w:sz w:val="28"/>
          <w:szCs w:val="28"/>
          <w:lang w:val="kk-KZ"/>
        </w:rPr>
        <w:t>;</w:t>
      </w:r>
    </w:p>
    <w:p w:rsidR="00EB23CB" w:rsidRPr="00915865" w:rsidRDefault="001E535C" w:rsidP="00EB23CB">
      <w:pPr>
        <w:jc w:val="both"/>
        <w:rPr>
          <w:sz w:val="28"/>
          <w:szCs w:val="28"/>
          <w:lang w:val="kk-KZ"/>
        </w:rPr>
      </w:pPr>
      <w:r>
        <w:rPr>
          <w:sz w:val="28"/>
          <w:szCs w:val="28"/>
          <w:lang w:val="kk-KZ"/>
        </w:rPr>
        <w:t xml:space="preserve">   </w:t>
      </w:r>
      <w:r w:rsidR="00EB23CB" w:rsidRPr="00915865">
        <w:rPr>
          <w:sz w:val="28"/>
          <w:szCs w:val="28"/>
          <w:lang w:val="kk-KZ"/>
        </w:rPr>
        <w:t>Т</w:t>
      </w:r>
      <w:r w:rsidR="00D03B31" w:rsidRPr="00915865">
        <w:rPr>
          <w:sz w:val="28"/>
          <w:szCs w:val="28"/>
          <w:lang w:val="kk-KZ"/>
        </w:rPr>
        <w:t>ест сұрақтарына</w:t>
      </w:r>
      <w:r>
        <w:rPr>
          <w:sz w:val="28"/>
          <w:szCs w:val="28"/>
          <w:lang w:val="kk-KZ"/>
        </w:rPr>
        <w:t>н</w:t>
      </w:r>
      <w:r w:rsidR="00D03B31" w:rsidRPr="00915865">
        <w:rPr>
          <w:sz w:val="28"/>
          <w:szCs w:val="28"/>
          <w:lang w:val="kk-KZ"/>
        </w:rPr>
        <w:t>;</w:t>
      </w:r>
    </w:p>
    <w:p w:rsidR="001E535C" w:rsidRPr="00915865" w:rsidRDefault="00EB23CB" w:rsidP="001E535C">
      <w:pPr>
        <w:ind w:left="360"/>
        <w:jc w:val="both"/>
        <w:rPr>
          <w:b/>
          <w:sz w:val="28"/>
          <w:szCs w:val="28"/>
          <w:lang w:val="kk-KZ"/>
        </w:rPr>
      </w:pPr>
      <w:r w:rsidRPr="00915865">
        <w:rPr>
          <w:sz w:val="28"/>
          <w:szCs w:val="28"/>
          <w:lang w:val="kk-KZ"/>
        </w:rPr>
        <w:t xml:space="preserve">  </w:t>
      </w:r>
      <w:r w:rsidR="001E535C">
        <w:rPr>
          <w:b/>
          <w:sz w:val="28"/>
          <w:szCs w:val="28"/>
          <w:lang w:val="kk-KZ"/>
        </w:rPr>
        <w:t>I</w:t>
      </w:r>
      <w:r w:rsidR="001E535C" w:rsidRPr="00915865">
        <w:rPr>
          <w:b/>
          <w:sz w:val="28"/>
          <w:szCs w:val="28"/>
          <w:lang w:val="kk-KZ"/>
        </w:rPr>
        <w:t xml:space="preserve"> Бөлім. Эссе</w:t>
      </w:r>
      <w:r w:rsidR="001E535C">
        <w:rPr>
          <w:b/>
          <w:sz w:val="28"/>
          <w:szCs w:val="28"/>
          <w:lang w:val="kk-KZ"/>
        </w:rPr>
        <w:t>(арнайы нұсқауы дәріс барысында түсіндірілген</w:t>
      </w:r>
      <w:r w:rsidR="001E535C" w:rsidRPr="001E535C">
        <w:rPr>
          <w:lang w:val="kk-KZ"/>
        </w:rPr>
        <w:t xml:space="preserve"> </w:t>
      </w:r>
      <w:hyperlink r:id="rId8" w:history="1">
        <w:r w:rsidR="001E535C" w:rsidRPr="001E535C">
          <w:rPr>
            <w:rStyle w:val="a8"/>
            <w:lang w:val="kk-KZ"/>
          </w:rPr>
          <w:t>Офис регистратора (kbtu.kz)</w:t>
        </w:r>
      </w:hyperlink>
      <w:r w:rsidR="001E535C">
        <w:rPr>
          <w:lang w:val="kk-KZ"/>
        </w:rPr>
        <w:t xml:space="preserve"> қараңыз</w:t>
      </w:r>
      <w:r w:rsidR="001E535C">
        <w:rPr>
          <w:b/>
          <w:sz w:val="28"/>
          <w:szCs w:val="28"/>
          <w:lang w:val="kk-KZ"/>
        </w:rPr>
        <w:t>)</w:t>
      </w:r>
      <w:r w:rsidR="001E535C" w:rsidRPr="00915865">
        <w:rPr>
          <w:b/>
          <w:sz w:val="28"/>
          <w:szCs w:val="28"/>
          <w:lang w:val="kk-KZ"/>
        </w:rPr>
        <w:t xml:space="preserve">. </w:t>
      </w:r>
      <w:r w:rsidR="001E535C" w:rsidRPr="00915865">
        <w:rPr>
          <w:sz w:val="28"/>
          <w:szCs w:val="28"/>
          <w:shd w:val="clear" w:color="auto" w:fill="FFFFFF"/>
          <w:lang w:val="kk-KZ"/>
        </w:rPr>
        <w:t>Эссенің ішкі құрылымы ерікті түрде жазылады. Бұл жазба жұмысының шағын үлгісі болғандықтан, қорытындыны оның соңында қайталаудың қажеті жоқ, ол негізгі мәтінде немесе тақырыпта айтылып кетуі ықтимал.</w:t>
      </w:r>
      <w:r w:rsidR="001E535C" w:rsidRPr="00915865">
        <w:rPr>
          <w:sz w:val="28"/>
          <w:szCs w:val="28"/>
          <w:lang w:val="kk-KZ"/>
        </w:rPr>
        <w:t xml:space="preserve"> </w:t>
      </w:r>
      <w:r w:rsidR="001E535C" w:rsidRPr="00915865">
        <w:rPr>
          <w:sz w:val="28"/>
          <w:szCs w:val="28"/>
          <w:shd w:val="clear" w:color="auto" w:fill="FFFFFF"/>
          <w:lang w:val="kk-KZ"/>
        </w:rPr>
        <w:t>Дәлелдемелер мәселенің тұжырымдамаларын негізге алуы мүмкін. Мәселенің тұжырымдалуы соңғы қорытындымен сәйкес келуі ықтимал.</w:t>
      </w:r>
      <w:r w:rsidR="001E535C" w:rsidRPr="00915865">
        <w:rPr>
          <w:b/>
          <w:sz w:val="28"/>
          <w:szCs w:val="28"/>
          <w:lang w:val="kk-KZ"/>
        </w:rPr>
        <w:t xml:space="preserve"> </w:t>
      </w:r>
      <w:r w:rsidR="001E535C" w:rsidRPr="00915865">
        <w:rPr>
          <w:sz w:val="28"/>
          <w:szCs w:val="28"/>
          <w:shd w:val="clear" w:color="auto" w:fill="FFFFFF"/>
          <w:lang w:val="kk-KZ"/>
        </w:rPr>
        <w:t>Эссе құрылымы оған қойылған талаптарға сай анықталады:</w:t>
      </w:r>
      <w:r w:rsidR="001E535C" w:rsidRPr="00915865">
        <w:rPr>
          <w:sz w:val="28"/>
          <w:szCs w:val="28"/>
          <w:lang w:val="kk-KZ"/>
        </w:rPr>
        <w:t xml:space="preserve"> </w:t>
      </w:r>
      <w:r w:rsidR="001E535C" w:rsidRPr="00915865">
        <w:rPr>
          <w:sz w:val="28"/>
          <w:szCs w:val="28"/>
          <w:shd w:val="clear" w:color="auto" w:fill="FFFFFF"/>
          <w:lang w:val="kk-KZ"/>
        </w:rPr>
        <w:t xml:space="preserve">1) белгілі бір мәселеге қатысты эссе авторының ойы қысқаша тезис үлгісінде беріледі; 2) ой дәлелдермен бекітіліп отыруы қажет, сол үшін тезистен </w:t>
      </w:r>
      <w:r w:rsidR="001E535C" w:rsidRPr="00915865">
        <w:rPr>
          <w:sz w:val="28"/>
          <w:szCs w:val="28"/>
          <w:shd w:val="clear" w:color="auto" w:fill="FFFFFF"/>
          <w:lang w:val="kk-KZ"/>
        </w:rPr>
        <w:lastRenderedPageBreak/>
        <w:t>соң дәлелдерберіледі. Эссе белгілі сөз көлемімен шектелгендіктен, ойыңды сол көлемге сыйдыра білу керек. Кейбір кезде кейбір идеялардан, тәптіштеп түсіндірулерден бас тартуға тура келеді, әсіресе, ондай ойлар бір рет айтылып кетсе, оны әрі қарай айта берудің қажеті шамалы.</w:t>
      </w:r>
    </w:p>
    <w:p w:rsidR="001E535C" w:rsidRPr="00915865" w:rsidRDefault="001E535C" w:rsidP="001E535C">
      <w:pPr>
        <w:jc w:val="both"/>
        <w:rPr>
          <w:b/>
          <w:sz w:val="28"/>
          <w:szCs w:val="28"/>
          <w:shd w:val="clear" w:color="auto" w:fill="FFFFFF"/>
          <w:lang w:val="kk-KZ"/>
        </w:rPr>
      </w:pPr>
      <w:r w:rsidRPr="00915865">
        <w:rPr>
          <w:sz w:val="28"/>
          <w:szCs w:val="28"/>
          <w:shd w:val="clear" w:color="auto" w:fill="FFFFFF"/>
          <w:lang w:val="kk-KZ"/>
        </w:rPr>
        <w:t xml:space="preserve">     </w:t>
      </w:r>
      <w:r w:rsidRPr="00915865">
        <w:rPr>
          <w:b/>
          <w:sz w:val="28"/>
          <w:szCs w:val="28"/>
          <w:shd w:val="clear" w:color="auto" w:fill="FFFFFF"/>
          <w:lang w:val="kk-KZ"/>
        </w:rPr>
        <w:t>Эссені бағалауда төменгі көрсеткіш қойылуының себептеріне назар аударыңыз:</w:t>
      </w:r>
    </w:p>
    <w:p w:rsidR="001E535C" w:rsidRPr="00915865" w:rsidRDefault="001E535C" w:rsidP="001E535C">
      <w:pPr>
        <w:pStyle w:val="a6"/>
        <w:numPr>
          <w:ilvl w:val="0"/>
          <w:numId w:val="2"/>
        </w:numPr>
        <w:jc w:val="both"/>
        <w:rPr>
          <w:sz w:val="28"/>
          <w:szCs w:val="28"/>
          <w:lang w:val="kk-KZ"/>
        </w:rPr>
      </w:pPr>
      <w:r w:rsidRPr="00915865">
        <w:rPr>
          <w:sz w:val="28"/>
          <w:szCs w:val="28"/>
          <w:lang w:val="kk-KZ"/>
        </w:rPr>
        <w:t>Кілтті сөзді дұрыс көрсетпеу;</w:t>
      </w:r>
    </w:p>
    <w:p w:rsidR="001E535C" w:rsidRPr="00915865" w:rsidRDefault="001E535C" w:rsidP="001E535C">
      <w:pPr>
        <w:pStyle w:val="a6"/>
        <w:numPr>
          <w:ilvl w:val="0"/>
          <w:numId w:val="2"/>
        </w:numPr>
        <w:jc w:val="both"/>
        <w:rPr>
          <w:sz w:val="28"/>
          <w:szCs w:val="28"/>
          <w:lang w:val="kk-KZ"/>
        </w:rPr>
      </w:pPr>
      <w:r w:rsidRPr="00915865">
        <w:rPr>
          <w:sz w:val="28"/>
          <w:szCs w:val="28"/>
          <w:shd w:val="clear" w:color="auto" w:fill="FFFFFF"/>
          <w:lang w:val="kk-KZ"/>
        </w:rPr>
        <w:t>екіұшты ойлар;</w:t>
      </w:r>
    </w:p>
    <w:p w:rsidR="001E535C" w:rsidRPr="00915865" w:rsidRDefault="001E535C" w:rsidP="001E535C">
      <w:pPr>
        <w:pStyle w:val="a6"/>
        <w:numPr>
          <w:ilvl w:val="0"/>
          <w:numId w:val="2"/>
        </w:numPr>
        <w:jc w:val="both"/>
        <w:rPr>
          <w:sz w:val="28"/>
          <w:szCs w:val="28"/>
          <w:lang w:val="kk-KZ"/>
        </w:rPr>
      </w:pPr>
      <w:r w:rsidRPr="00915865">
        <w:rPr>
          <w:sz w:val="28"/>
          <w:szCs w:val="28"/>
          <w:shd w:val="clear" w:color="auto" w:fill="FFFFFF"/>
          <w:lang w:val="kk-KZ"/>
        </w:rPr>
        <w:t xml:space="preserve"> сәтсіз алынған фразалардың жоқтығына көз жеткізбеу;</w:t>
      </w:r>
    </w:p>
    <w:p w:rsidR="001E535C" w:rsidRPr="00915865" w:rsidRDefault="001E535C" w:rsidP="001E535C">
      <w:pPr>
        <w:pStyle w:val="a6"/>
        <w:numPr>
          <w:ilvl w:val="0"/>
          <w:numId w:val="2"/>
        </w:numPr>
        <w:jc w:val="both"/>
        <w:rPr>
          <w:sz w:val="28"/>
          <w:szCs w:val="28"/>
          <w:lang w:val="kk-KZ"/>
        </w:rPr>
      </w:pPr>
      <w:r w:rsidRPr="00915865">
        <w:rPr>
          <w:sz w:val="28"/>
          <w:szCs w:val="28"/>
          <w:shd w:val="clear" w:color="auto" w:fill="FFFFFF"/>
          <w:lang w:val="kk-KZ"/>
        </w:rPr>
        <w:t>кіріспе сөздің тым ұзақтығы. негізсіз деректерді келтіре беру;</w:t>
      </w:r>
    </w:p>
    <w:p w:rsidR="001E535C" w:rsidRPr="00915865" w:rsidRDefault="001E535C" w:rsidP="001E535C">
      <w:pPr>
        <w:pStyle w:val="a6"/>
        <w:numPr>
          <w:ilvl w:val="0"/>
          <w:numId w:val="2"/>
        </w:numPr>
        <w:jc w:val="both"/>
        <w:rPr>
          <w:sz w:val="28"/>
          <w:szCs w:val="28"/>
          <w:lang w:val="kk-KZ"/>
        </w:rPr>
      </w:pPr>
      <w:r w:rsidRPr="00915865">
        <w:rPr>
          <w:sz w:val="28"/>
          <w:szCs w:val="28"/>
          <w:shd w:val="clear" w:color="auto" w:fill="FFFFFF"/>
          <w:lang w:val="kk-KZ"/>
        </w:rPr>
        <w:t>көпсөзділік.</w:t>
      </w:r>
    </w:p>
    <w:p w:rsidR="001E535C" w:rsidRPr="00915865" w:rsidRDefault="001E535C" w:rsidP="001E535C">
      <w:pPr>
        <w:rPr>
          <w:color w:val="000000"/>
          <w:sz w:val="28"/>
          <w:szCs w:val="28"/>
          <w:lang w:val="kk-KZ"/>
        </w:rPr>
      </w:pPr>
      <w:r w:rsidRPr="00915865">
        <w:rPr>
          <w:b/>
          <w:color w:val="000000"/>
          <w:sz w:val="28"/>
          <w:szCs w:val="28"/>
          <w:lang w:val="kk-KZ"/>
        </w:rPr>
        <w:t>Эссе тақырыптары</w:t>
      </w:r>
      <w:r w:rsidRPr="00915865">
        <w:rPr>
          <w:color w:val="000000"/>
          <w:sz w:val="28"/>
          <w:szCs w:val="28"/>
          <w:lang w:val="kk-KZ"/>
        </w:rPr>
        <w:t>:  «Рухани жаңғыру» бағдарламасы аясындағы «Жаңа гуманитарлық білім. Қазақ тіліндегі 100 жаңа оқулық» жобасы бойынша қазақ тіліне аударылған шығармалар мазмұны бойынша келеді.</w:t>
      </w:r>
    </w:p>
    <w:p w:rsidR="001E535C" w:rsidRPr="00915865" w:rsidRDefault="001E535C" w:rsidP="001E535C">
      <w:pPr>
        <w:rPr>
          <w:sz w:val="28"/>
          <w:szCs w:val="28"/>
          <w:lang w:val="kk-KZ"/>
        </w:rPr>
      </w:pPr>
      <w:hyperlink r:id="rId9" w:history="1">
        <w:r w:rsidRPr="00915865">
          <w:rPr>
            <w:rStyle w:val="a8"/>
            <w:sz w:val="28"/>
            <w:szCs w:val="28"/>
            <w:lang w:val="kk-KZ"/>
          </w:rPr>
          <w:t>Қазақ тіліндегі 100 жаңа оқулық (100kitap.kz)</w:t>
        </w:r>
      </w:hyperlink>
      <w:r w:rsidRPr="00915865">
        <w:rPr>
          <w:sz w:val="28"/>
          <w:szCs w:val="28"/>
          <w:lang w:val="kk-KZ"/>
        </w:rPr>
        <w:t>.</w:t>
      </w:r>
    </w:p>
    <w:p w:rsidR="001E535C" w:rsidRDefault="001E535C" w:rsidP="001E535C">
      <w:pPr>
        <w:ind w:firstLine="709"/>
        <w:jc w:val="both"/>
        <w:rPr>
          <w:rFonts w:eastAsia="Gulim"/>
          <w:b/>
          <w:sz w:val="28"/>
          <w:szCs w:val="28"/>
          <w:lang w:val="kk-KZ"/>
        </w:rPr>
      </w:pPr>
    </w:p>
    <w:p w:rsidR="00EB23CB" w:rsidRPr="00915865" w:rsidRDefault="00EB23CB" w:rsidP="00EB23CB">
      <w:pPr>
        <w:jc w:val="both"/>
        <w:rPr>
          <w:sz w:val="28"/>
          <w:szCs w:val="28"/>
          <w:lang w:val="kk-KZ"/>
        </w:rPr>
      </w:pPr>
    </w:p>
    <w:p w:rsidR="007A137D" w:rsidRPr="00915865" w:rsidRDefault="001E535C" w:rsidP="00C33CAF">
      <w:pPr>
        <w:ind w:firstLine="360"/>
        <w:jc w:val="both"/>
        <w:rPr>
          <w:sz w:val="28"/>
          <w:szCs w:val="28"/>
          <w:lang w:val="kk-KZ"/>
        </w:rPr>
      </w:pPr>
      <w:r w:rsidRPr="00915865">
        <w:rPr>
          <w:b/>
          <w:sz w:val="28"/>
          <w:szCs w:val="28"/>
          <w:lang w:val="kk-KZ"/>
        </w:rPr>
        <w:t>II</w:t>
      </w:r>
      <w:r w:rsidR="00C33CAF" w:rsidRPr="00915865">
        <w:rPr>
          <w:b/>
          <w:sz w:val="28"/>
          <w:szCs w:val="28"/>
          <w:lang w:val="kk-KZ"/>
        </w:rPr>
        <w:t xml:space="preserve"> Бөлім. </w:t>
      </w:r>
      <w:r w:rsidR="00EB23CB" w:rsidRPr="00915865">
        <w:rPr>
          <w:b/>
          <w:sz w:val="28"/>
          <w:szCs w:val="28"/>
          <w:lang w:val="kk-KZ"/>
        </w:rPr>
        <w:t>Тесттік формадағы тапсырма</w:t>
      </w:r>
      <w:r w:rsidR="00EB23CB" w:rsidRPr="00915865">
        <w:rPr>
          <w:sz w:val="28"/>
          <w:szCs w:val="28"/>
          <w:lang w:val="kk-KZ"/>
        </w:rPr>
        <w:t xml:space="preserve"> – жабық тест нұсқасы</w:t>
      </w:r>
      <w:r w:rsidR="00D03B31" w:rsidRPr="00915865">
        <w:rPr>
          <w:sz w:val="28"/>
          <w:szCs w:val="28"/>
          <w:lang w:val="kk-KZ"/>
        </w:rPr>
        <w:t xml:space="preserve"> студенттің</w:t>
      </w:r>
      <w:r w:rsidR="00EB23CB" w:rsidRPr="00915865">
        <w:rPr>
          <w:sz w:val="28"/>
          <w:szCs w:val="28"/>
          <w:lang w:val="kk-KZ"/>
        </w:rPr>
        <w:t xml:space="preserve"> таңдауы бойынша мәселені шешу нұсқалары </w:t>
      </w:r>
      <w:r w:rsidR="00D03B31" w:rsidRPr="00915865">
        <w:rPr>
          <w:sz w:val="28"/>
          <w:szCs w:val="28"/>
          <w:lang w:val="kk-KZ"/>
        </w:rPr>
        <w:t xml:space="preserve">ұсынылады. </w:t>
      </w:r>
      <w:r w:rsidR="00EB23CB" w:rsidRPr="00915865">
        <w:rPr>
          <w:sz w:val="28"/>
          <w:szCs w:val="28"/>
          <w:lang w:val="kk-KZ"/>
        </w:rPr>
        <w:t>Олардың арасында дұр</w:t>
      </w:r>
      <w:r w:rsidR="00D03B31" w:rsidRPr="00915865">
        <w:rPr>
          <w:sz w:val="28"/>
          <w:szCs w:val="28"/>
          <w:lang w:val="kk-KZ"/>
        </w:rPr>
        <w:t>ыс</w:t>
      </w:r>
      <w:r w:rsidR="00EB23CB" w:rsidRPr="00915865">
        <w:rPr>
          <w:sz w:val="28"/>
          <w:szCs w:val="28"/>
          <w:lang w:val="kk-KZ"/>
        </w:rPr>
        <w:t xml:space="preserve"> және бұрыс бар. </w:t>
      </w:r>
      <w:r w:rsidR="00D03B31" w:rsidRPr="00915865">
        <w:rPr>
          <w:color w:val="000000"/>
          <w:sz w:val="28"/>
          <w:szCs w:val="28"/>
          <w:lang w:val="kk-KZ"/>
        </w:rPr>
        <w:t>Жабық түрдегі тестік тапсырма ұсынылған кезде сұрақтарға балама жауап ұсынылады. Студент тест бойынша  2 дұрыс  жауапты ғана таңдау талап етіледі. </w:t>
      </w:r>
      <w:r w:rsidR="00D03B31" w:rsidRPr="00915865">
        <w:rPr>
          <w:sz w:val="28"/>
          <w:szCs w:val="28"/>
          <w:lang w:val="kk-KZ"/>
        </w:rPr>
        <w:t>Әр студентке берілген нұсқада -20 жабық тест сұрақтары болады, оның екі жауабы дұрыс.</w:t>
      </w:r>
    </w:p>
    <w:p w:rsidR="00D03B31" w:rsidRPr="00915865" w:rsidRDefault="00D03B31" w:rsidP="00D03B31">
      <w:pPr>
        <w:pStyle w:val="a6"/>
        <w:numPr>
          <w:ilvl w:val="0"/>
          <w:numId w:val="1"/>
        </w:numPr>
        <w:jc w:val="both"/>
        <w:rPr>
          <w:sz w:val="28"/>
          <w:szCs w:val="28"/>
          <w:lang w:val="kk-KZ"/>
        </w:rPr>
      </w:pPr>
      <w:r w:rsidRPr="00915865">
        <w:rPr>
          <w:sz w:val="28"/>
          <w:szCs w:val="28"/>
          <w:lang w:val="kk-KZ"/>
        </w:rPr>
        <w:t>Тест мәтінінің дереккөзі wsp- ға салынған дәрістер;</w:t>
      </w:r>
    </w:p>
    <w:p w:rsidR="00D03B31" w:rsidRPr="00915865" w:rsidRDefault="00D03B31" w:rsidP="00D03B31">
      <w:pPr>
        <w:pStyle w:val="a6"/>
        <w:numPr>
          <w:ilvl w:val="0"/>
          <w:numId w:val="1"/>
        </w:numPr>
        <w:jc w:val="both"/>
        <w:rPr>
          <w:sz w:val="28"/>
          <w:szCs w:val="28"/>
          <w:lang w:val="kk-KZ"/>
        </w:rPr>
      </w:pPr>
      <w:r w:rsidRPr="00915865">
        <w:rPr>
          <w:sz w:val="28"/>
          <w:szCs w:val="28"/>
          <w:lang w:val="kk-KZ"/>
        </w:rPr>
        <w:t>Тест бойынша бағалау көрсеткіші – 20 балл;</w:t>
      </w:r>
    </w:p>
    <w:p w:rsidR="00D03B31" w:rsidRDefault="00D03B31" w:rsidP="00D03B31">
      <w:pPr>
        <w:pStyle w:val="a6"/>
        <w:numPr>
          <w:ilvl w:val="0"/>
          <w:numId w:val="1"/>
        </w:numPr>
        <w:jc w:val="both"/>
        <w:rPr>
          <w:sz w:val="28"/>
          <w:szCs w:val="28"/>
          <w:lang w:val="kk-KZ"/>
        </w:rPr>
      </w:pPr>
      <w:r w:rsidRPr="00915865">
        <w:rPr>
          <w:sz w:val="28"/>
          <w:szCs w:val="28"/>
          <w:lang w:val="kk-KZ"/>
        </w:rPr>
        <w:t xml:space="preserve">Тест бойынша екі жауаптың бірі дұрыс болған жағдайда – 0,5 балл бағалауы бойынша қабылданады. </w:t>
      </w:r>
    </w:p>
    <w:p w:rsidR="00915865" w:rsidRDefault="00915865" w:rsidP="00915865">
      <w:pPr>
        <w:pStyle w:val="a6"/>
        <w:jc w:val="both"/>
        <w:rPr>
          <w:sz w:val="28"/>
          <w:szCs w:val="28"/>
          <w:lang w:val="kk-KZ"/>
        </w:rPr>
      </w:pPr>
      <w:r>
        <w:rPr>
          <w:sz w:val="28"/>
          <w:szCs w:val="28"/>
          <w:lang w:val="kk-KZ"/>
        </w:rPr>
        <w:t xml:space="preserve">ҮЛГІ </w:t>
      </w:r>
    </w:p>
    <w:tbl>
      <w:tblPr>
        <w:tblStyle w:val="a9"/>
        <w:tblW w:w="0" w:type="auto"/>
        <w:tblLook w:val="04A0" w:firstRow="1" w:lastRow="0" w:firstColumn="1" w:lastColumn="0" w:noHBand="0" w:noVBand="1"/>
      </w:tblPr>
      <w:tblGrid>
        <w:gridCol w:w="1555"/>
        <w:gridCol w:w="7687"/>
      </w:tblGrid>
      <w:tr w:rsidR="00915865" w:rsidRPr="001E535C" w:rsidTr="00F15F25">
        <w:tc>
          <w:tcPr>
            <w:tcW w:w="699" w:type="dxa"/>
            <w:tcBorders>
              <w:top w:val="single" w:sz="4" w:space="0" w:color="auto"/>
              <w:left w:val="single" w:sz="4" w:space="0" w:color="auto"/>
              <w:bottom w:val="single" w:sz="4" w:space="0" w:color="auto"/>
              <w:right w:val="single" w:sz="4" w:space="0" w:color="auto"/>
            </w:tcBorders>
            <w:hideMark/>
          </w:tcPr>
          <w:p w:rsidR="00915865" w:rsidRPr="00915865" w:rsidRDefault="00915865" w:rsidP="00F15F25">
            <w:pPr>
              <w:rPr>
                <w:sz w:val="28"/>
                <w:szCs w:val="28"/>
                <w:lang w:val="kk-KZ"/>
              </w:rPr>
            </w:pPr>
            <w:r>
              <w:rPr>
                <w:sz w:val="28"/>
                <w:szCs w:val="28"/>
                <w:lang w:val="kk-KZ"/>
              </w:rPr>
              <w:t>Құс қанат қойылатын бағана</w:t>
            </w:r>
          </w:p>
        </w:tc>
        <w:tc>
          <w:tcPr>
            <w:tcW w:w="8543" w:type="dxa"/>
            <w:tcBorders>
              <w:top w:val="single" w:sz="4" w:space="0" w:color="auto"/>
              <w:left w:val="single" w:sz="4" w:space="0" w:color="auto"/>
              <w:bottom w:val="single" w:sz="4" w:space="0" w:color="auto"/>
              <w:right w:val="single" w:sz="4" w:space="0" w:color="auto"/>
            </w:tcBorders>
          </w:tcPr>
          <w:p w:rsidR="00915865" w:rsidRPr="00264F66" w:rsidRDefault="00915865" w:rsidP="00F15F25">
            <w:pPr>
              <w:pStyle w:val="1"/>
              <w:keepLines w:val="0"/>
              <w:spacing w:before="0" w:line="240" w:lineRule="auto"/>
              <w:jc w:val="both"/>
              <w:outlineLvl w:val="0"/>
              <w:rPr>
                <w:rFonts w:ascii="Times New Roman" w:hAnsi="Times New Roman" w:cs="Times New Roman"/>
                <w:lang w:val="kk-KZ"/>
              </w:rPr>
            </w:pPr>
            <w:r w:rsidRPr="00264F66">
              <w:rPr>
                <w:rFonts w:ascii="Times New Roman" w:eastAsia="Times New Roman" w:hAnsi="Times New Roman" w:cs="Times New Roman"/>
                <w:b w:val="0"/>
                <w:color w:val="auto"/>
                <w:lang w:val="kk-KZ" w:eastAsia="ru-RU"/>
              </w:rPr>
              <w:t>Мемлекет басшысының Қ.К.Тоқаевтың «</w:t>
            </w:r>
            <w:r w:rsidRPr="00264F66">
              <w:rPr>
                <w:rFonts w:ascii="Times New Roman" w:hAnsi="Times New Roman" w:cs="Times New Roman"/>
                <w:b w:val="0"/>
                <w:color w:val="auto"/>
                <w:lang w:val="kk-KZ"/>
              </w:rPr>
              <w:t>100 жаңа оқулық»</w:t>
            </w:r>
            <w:r>
              <w:rPr>
                <w:rFonts w:ascii="Times New Roman" w:hAnsi="Times New Roman" w:cs="Times New Roman"/>
                <w:b w:val="0"/>
                <w:color w:val="auto"/>
                <w:lang w:val="kk-KZ"/>
              </w:rPr>
              <w:t xml:space="preserve"> бағдарламасы</w:t>
            </w:r>
            <w:r w:rsidRPr="00264F66">
              <w:rPr>
                <w:rFonts w:ascii="Times New Roman" w:hAnsi="Times New Roman" w:cs="Times New Roman"/>
                <w:b w:val="0"/>
                <w:color w:val="auto"/>
                <w:lang w:val="kk-KZ"/>
              </w:rPr>
              <w:t xml:space="preserve"> аясында оқуға ұсынған кітаптары</w:t>
            </w:r>
          </w:p>
        </w:tc>
      </w:tr>
      <w:tr w:rsidR="00915865" w:rsidRPr="00264F66" w:rsidTr="00F15F25">
        <w:tc>
          <w:tcPr>
            <w:tcW w:w="699" w:type="dxa"/>
            <w:tcBorders>
              <w:top w:val="single" w:sz="4" w:space="0" w:color="auto"/>
              <w:left w:val="single" w:sz="4" w:space="0" w:color="auto"/>
              <w:bottom w:val="single" w:sz="4" w:space="0" w:color="auto"/>
              <w:right w:val="single" w:sz="4" w:space="0" w:color="auto"/>
            </w:tcBorders>
            <w:hideMark/>
          </w:tcPr>
          <w:p w:rsidR="00915865" w:rsidRPr="00915865" w:rsidRDefault="00915865" w:rsidP="00F15F25">
            <w:pPr>
              <w:rPr>
                <w:sz w:val="28"/>
                <w:szCs w:val="28"/>
                <w:lang w:val="kk-KZ"/>
              </w:rPr>
            </w:pPr>
            <w:bookmarkStart w:id="0" w:name="_GoBack"/>
            <w:bookmarkEnd w:id="0"/>
          </w:p>
        </w:tc>
        <w:tc>
          <w:tcPr>
            <w:tcW w:w="8543" w:type="dxa"/>
            <w:tcBorders>
              <w:top w:val="single" w:sz="4" w:space="0" w:color="auto"/>
              <w:left w:val="single" w:sz="4" w:space="0" w:color="auto"/>
              <w:bottom w:val="single" w:sz="4" w:space="0" w:color="auto"/>
              <w:right w:val="single" w:sz="4" w:space="0" w:color="auto"/>
            </w:tcBorders>
          </w:tcPr>
          <w:p w:rsidR="00915865" w:rsidRPr="00264F66" w:rsidRDefault="00915865" w:rsidP="00F15F25">
            <w:pPr>
              <w:jc w:val="both"/>
              <w:rPr>
                <w:sz w:val="28"/>
                <w:szCs w:val="28"/>
                <w:lang w:val="en-US"/>
              </w:rPr>
            </w:pPr>
            <w:r w:rsidRPr="00264F66">
              <w:rPr>
                <w:sz w:val="28"/>
                <w:szCs w:val="28"/>
                <w:lang w:val="kk-KZ"/>
              </w:rPr>
              <w:t>Батыс философиясының жаңа тарихы</w:t>
            </w:r>
          </w:p>
        </w:tc>
      </w:tr>
      <w:tr w:rsidR="00915865" w:rsidRPr="001E535C" w:rsidTr="00F15F25">
        <w:tc>
          <w:tcPr>
            <w:tcW w:w="699" w:type="dxa"/>
            <w:tcBorders>
              <w:top w:val="single" w:sz="4" w:space="0" w:color="auto"/>
              <w:left w:val="single" w:sz="4" w:space="0" w:color="auto"/>
              <w:bottom w:val="single" w:sz="4" w:space="0" w:color="auto"/>
              <w:right w:val="single" w:sz="4" w:space="0" w:color="auto"/>
            </w:tcBorders>
            <w:hideMark/>
          </w:tcPr>
          <w:p w:rsidR="00915865" w:rsidRPr="00915865" w:rsidRDefault="00915865" w:rsidP="00F15F25">
            <w:pPr>
              <w:rPr>
                <w:sz w:val="28"/>
                <w:szCs w:val="28"/>
                <w:lang w:val="kk-KZ"/>
              </w:rPr>
            </w:pPr>
          </w:p>
        </w:tc>
        <w:tc>
          <w:tcPr>
            <w:tcW w:w="8543" w:type="dxa"/>
            <w:tcBorders>
              <w:top w:val="single" w:sz="4" w:space="0" w:color="auto"/>
              <w:left w:val="single" w:sz="4" w:space="0" w:color="auto"/>
              <w:bottom w:val="single" w:sz="4" w:space="0" w:color="auto"/>
              <w:right w:val="single" w:sz="4" w:space="0" w:color="auto"/>
            </w:tcBorders>
          </w:tcPr>
          <w:p w:rsidR="00915865" w:rsidRPr="001E535C" w:rsidRDefault="00915865" w:rsidP="00F15F25">
            <w:pPr>
              <w:rPr>
                <w:sz w:val="28"/>
                <w:szCs w:val="28"/>
                <w:lang w:val="kk-KZ"/>
              </w:rPr>
            </w:pPr>
            <w:r w:rsidRPr="001E535C">
              <w:rPr>
                <w:sz w:val="28"/>
                <w:szCs w:val="28"/>
                <w:lang w:val="kk-KZ"/>
              </w:rPr>
              <w:t>Марсель Прусттың «Жоғалған уақытты іздеу»</w:t>
            </w:r>
            <w:r w:rsidRPr="00863565">
              <w:rPr>
                <w:sz w:val="28"/>
                <w:szCs w:val="28"/>
                <w:lang w:val="kk-KZ"/>
              </w:rPr>
              <w:t xml:space="preserve">  </w:t>
            </w:r>
          </w:p>
        </w:tc>
      </w:tr>
      <w:tr w:rsidR="00915865" w:rsidRPr="00863565" w:rsidTr="00F15F25">
        <w:tc>
          <w:tcPr>
            <w:tcW w:w="699" w:type="dxa"/>
            <w:tcBorders>
              <w:top w:val="single" w:sz="4" w:space="0" w:color="auto"/>
              <w:left w:val="single" w:sz="4" w:space="0" w:color="auto"/>
              <w:bottom w:val="single" w:sz="4" w:space="0" w:color="auto"/>
              <w:right w:val="single" w:sz="4" w:space="0" w:color="auto"/>
            </w:tcBorders>
            <w:hideMark/>
          </w:tcPr>
          <w:p w:rsidR="00915865" w:rsidRPr="00915865" w:rsidRDefault="00915865" w:rsidP="00F15F25">
            <w:pPr>
              <w:rPr>
                <w:sz w:val="28"/>
                <w:szCs w:val="28"/>
                <w:lang w:val="kk-KZ"/>
              </w:rPr>
            </w:pPr>
          </w:p>
        </w:tc>
        <w:tc>
          <w:tcPr>
            <w:tcW w:w="8543" w:type="dxa"/>
            <w:tcBorders>
              <w:top w:val="single" w:sz="4" w:space="0" w:color="auto"/>
              <w:left w:val="single" w:sz="4" w:space="0" w:color="auto"/>
              <w:bottom w:val="single" w:sz="4" w:space="0" w:color="auto"/>
              <w:right w:val="single" w:sz="4" w:space="0" w:color="auto"/>
            </w:tcBorders>
          </w:tcPr>
          <w:p w:rsidR="00915865" w:rsidRPr="00863565" w:rsidRDefault="00915865" w:rsidP="00F15F25">
            <w:pPr>
              <w:rPr>
                <w:sz w:val="28"/>
                <w:szCs w:val="28"/>
                <w:lang w:val="kk-KZ"/>
              </w:rPr>
            </w:pPr>
            <w:r w:rsidRPr="00863565">
              <w:rPr>
                <w:sz w:val="28"/>
                <w:szCs w:val="28"/>
                <w:lang w:val="kk-KZ"/>
              </w:rPr>
              <w:t xml:space="preserve">Джон Максвелл Кутзеенің «Арсыздық»  </w:t>
            </w:r>
          </w:p>
        </w:tc>
      </w:tr>
      <w:tr w:rsidR="00915865" w:rsidRPr="00863565" w:rsidTr="00F15F25">
        <w:tc>
          <w:tcPr>
            <w:tcW w:w="699" w:type="dxa"/>
            <w:tcBorders>
              <w:top w:val="single" w:sz="4" w:space="0" w:color="auto"/>
              <w:left w:val="single" w:sz="4" w:space="0" w:color="auto"/>
              <w:bottom w:val="single" w:sz="4" w:space="0" w:color="auto"/>
              <w:right w:val="single" w:sz="4" w:space="0" w:color="auto"/>
            </w:tcBorders>
            <w:hideMark/>
          </w:tcPr>
          <w:p w:rsidR="00915865" w:rsidRPr="00990926" w:rsidRDefault="00915865" w:rsidP="00F15F25">
            <w:pPr>
              <w:rPr>
                <w:sz w:val="28"/>
                <w:szCs w:val="28"/>
                <w:lang w:val="kk-KZ"/>
              </w:rPr>
            </w:pPr>
          </w:p>
        </w:tc>
        <w:tc>
          <w:tcPr>
            <w:tcW w:w="8543" w:type="dxa"/>
            <w:tcBorders>
              <w:top w:val="single" w:sz="4" w:space="0" w:color="auto"/>
              <w:left w:val="single" w:sz="4" w:space="0" w:color="auto"/>
              <w:bottom w:val="single" w:sz="4" w:space="0" w:color="auto"/>
              <w:right w:val="single" w:sz="4" w:space="0" w:color="auto"/>
            </w:tcBorders>
          </w:tcPr>
          <w:p w:rsidR="00915865" w:rsidRPr="00863565" w:rsidRDefault="00915865" w:rsidP="00F15F25">
            <w:pPr>
              <w:rPr>
                <w:sz w:val="28"/>
                <w:szCs w:val="28"/>
                <w:lang w:val="kk-KZ"/>
              </w:rPr>
            </w:pPr>
            <w:proofErr w:type="spellStart"/>
            <w:r w:rsidRPr="00863565">
              <w:rPr>
                <w:sz w:val="28"/>
                <w:szCs w:val="28"/>
              </w:rPr>
              <w:t>Карл</w:t>
            </w:r>
            <w:proofErr w:type="gramStart"/>
            <w:r w:rsidRPr="00863565">
              <w:rPr>
                <w:sz w:val="28"/>
                <w:szCs w:val="28"/>
              </w:rPr>
              <w:t>e</w:t>
            </w:r>
            <w:proofErr w:type="gramEnd"/>
            <w:r w:rsidRPr="00863565">
              <w:rPr>
                <w:sz w:val="28"/>
                <w:szCs w:val="28"/>
              </w:rPr>
              <w:t>йль</w:t>
            </w:r>
            <w:proofErr w:type="spellEnd"/>
            <w:r w:rsidRPr="00863565">
              <w:rPr>
                <w:sz w:val="28"/>
                <w:szCs w:val="28"/>
              </w:rPr>
              <w:t xml:space="preserve"> Томас </w:t>
            </w:r>
            <w:r w:rsidRPr="00863565">
              <w:rPr>
                <w:sz w:val="28"/>
                <w:szCs w:val="28"/>
                <w:lang w:val="kk-KZ"/>
              </w:rPr>
              <w:t>«</w:t>
            </w:r>
            <w:proofErr w:type="spellStart"/>
            <w:r w:rsidRPr="00863565">
              <w:rPr>
                <w:sz w:val="28"/>
                <w:szCs w:val="28"/>
              </w:rPr>
              <w:t>Байыпты</w:t>
            </w:r>
            <w:proofErr w:type="spellEnd"/>
            <w:r w:rsidRPr="00863565">
              <w:rPr>
                <w:sz w:val="28"/>
                <w:szCs w:val="28"/>
              </w:rPr>
              <w:t xml:space="preserve"> </w:t>
            </w:r>
            <w:proofErr w:type="spellStart"/>
            <w:r w:rsidRPr="00863565">
              <w:rPr>
                <w:sz w:val="28"/>
                <w:szCs w:val="28"/>
              </w:rPr>
              <w:t>өмірбаян</w:t>
            </w:r>
            <w:proofErr w:type="spellEnd"/>
            <w:r w:rsidRPr="00863565">
              <w:rPr>
                <w:sz w:val="28"/>
                <w:szCs w:val="28"/>
                <w:lang w:val="kk-KZ"/>
              </w:rPr>
              <w:t>»</w:t>
            </w:r>
            <w:r w:rsidRPr="00863565">
              <w:rPr>
                <w:sz w:val="28"/>
                <w:szCs w:val="28"/>
              </w:rPr>
              <w:t xml:space="preserve"> </w:t>
            </w:r>
          </w:p>
        </w:tc>
      </w:tr>
      <w:tr w:rsidR="00915865" w:rsidRPr="00264F66" w:rsidTr="00F15F25">
        <w:tc>
          <w:tcPr>
            <w:tcW w:w="699" w:type="dxa"/>
            <w:tcBorders>
              <w:top w:val="single" w:sz="4" w:space="0" w:color="auto"/>
              <w:left w:val="single" w:sz="4" w:space="0" w:color="auto"/>
              <w:bottom w:val="single" w:sz="4" w:space="0" w:color="auto"/>
              <w:right w:val="single" w:sz="4" w:space="0" w:color="auto"/>
            </w:tcBorders>
            <w:hideMark/>
          </w:tcPr>
          <w:p w:rsidR="00915865" w:rsidRPr="00990926" w:rsidRDefault="00915865" w:rsidP="00F15F25">
            <w:pPr>
              <w:rPr>
                <w:sz w:val="28"/>
                <w:szCs w:val="28"/>
                <w:lang w:val="kk-KZ"/>
              </w:rPr>
            </w:pPr>
          </w:p>
        </w:tc>
        <w:tc>
          <w:tcPr>
            <w:tcW w:w="8543" w:type="dxa"/>
            <w:tcBorders>
              <w:top w:val="single" w:sz="4" w:space="0" w:color="auto"/>
              <w:left w:val="single" w:sz="4" w:space="0" w:color="auto"/>
              <w:bottom w:val="single" w:sz="4" w:space="0" w:color="auto"/>
              <w:right w:val="single" w:sz="4" w:space="0" w:color="auto"/>
            </w:tcBorders>
          </w:tcPr>
          <w:p w:rsidR="00915865" w:rsidRPr="00264F66" w:rsidRDefault="00915865" w:rsidP="00F15F25">
            <w:pPr>
              <w:jc w:val="both"/>
              <w:rPr>
                <w:sz w:val="28"/>
                <w:szCs w:val="28"/>
                <w:lang w:val="kk-KZ"/>
              </w:rPr>
            </w:pPr>
            <w:r w:rsidRPr="00264F66">
              <w:rPr>
                <w:sz w:val="28"/>
                <w:szCs w:val="28"/>
                <w:lang w:val="kk-KZ"/>
              </w:rPr>
              <w:t>Panorama: Дүниежүзі тарихы</w:t>
            </w:r>
          </w:p>
        </w:tc>
      </w:tr>
    </w:tbl>
    <w:p w:rsidR="00915865" w:rsidRDefault="00915865" w:rsidP="00915865">
      <w:pPr>
        <w:pStyle w:val="a6"/>
        <w:jc w:val="both"/>
        <w:rPr>
          <w:sz w:val="28"/>
          <w:szCs w:val="28"/>
          <w:lang w:val="kk-KZ"/>
        </w:rPr>
      </w:pPr>
    </w:p>
    <w:p w:rsidR="00915865" w:rsidRPr="00915865" w:rsidRDefault="00915865" w:rsidP="00915865">
      <w:pPr>
        <w:pStyle w:val="a6"/>
        <w:jc w:val="both"/>
        <w:rPr>
          <w:sz w:val="28"/>
          <w:szCs w:val="28"/>
          <w:lang w:val="kk-KZ"/>
        </w:rPr>
      </w:pPr>
    </w:p>
    <w:p w:rsidR="00EB23CB" w:rsidRPr="00915865" w:rsidRDefault="00C33CAF" w:rsidP="00EB23CB">
      <w:pPr>
        <w:ind w:firstLine="709"/>
        <w:jc w:val="both"/>
        <w:rPr>
          <w:rFonts w:eastAsia="Gulim"/>
          <w:sz w:val="28"/>
          <w:szCs w:val="28"/>
          <w:lang w:val="kk-KZ"/>
        </w:rPr>
      </w:pPr>
      <w:r w:rsidRPr="00915865">
        <w:rPr>
          <w:rFonts w:eastAsia="Gulim"/>
          <w:b/>
          <w:sz w:val="28"/>
          <w:szCs w:val="28"/>
          <w:lang w:val="kk-KZ"/>
        </w:rPr>
        <w:t>Қ</w:t>
      </w:r>
      <w:r w:rsidR="00EB23CB" w:rsidRPr="00915865">
        <w:rPr>
          <w:rFonts w:eastAsia="Gulim"/>
          <w:b/>
          <w:sz w:val="28"/>
          <w:szCs w:val="28"/>
          <w:lang w:val="kk-KZ"/>
        </w:rPr>
        <w:t>орытынды бақылау</w:t>
      </w:r>
      <w:r w:rsidR="00EB23CB" w:rsidRPr="00915865">
        <w:rPr>
          <w:rFonts w:eastAsia="Gulim"/>
          <w:sz w:val="28"/>
          <w:szCs w:val="28"/>
          <w:lang w:val="kk-KZ"/>
        </w:rPr>
        <w:t xml:space="preserve"> тапсырмаларын орындауда берілген әрбір іс қағазының мазмұндық-құрылымдық жүйесіндегі әрбір қате үшін 0,5 балл төмендетіледі.  Бағалау критерилері бақылау парақтарында көрсетіледі. </w:t>
      </w:r>
    </w:p>
    <w:p w:rsidR="00EB23CB" w:rsidRPr="00915865" w:rsidRDefault="00EB23CB" w:rsidP="00EB23CB">
      <w:pPr>
        <w:ind w:firstLine="709"/>
        <w:jc w:val="both"/>
        <w:rPr>
          <w:sz w:val="28"/>
          <w:szCs w:val="28"/>
          <w:lang w:val="kk-KZ"/>
        </w:rPr>
      </w:pPr>
      <w:r w:rsidRPr="00915865">
        <w:rPr>
          <w:sz w:val="28"/>
          <w:szCs w:val="28"/>
          <w:lang w:val="kk-KZ"/>
        </w:rPr>
        <w:lastRenderedPageBreak/>
        <w:t>Қорытынды бақылау бойынша оң баға алу үшін студент 20 балдан  төмен жинамауы тиіс, кері жағдайда оған  Fail бағасы қойылады.   Соңғы көрсеткіш ҚБТУ-да қабылданған  бағалау шкаласына сәйкес ұсынылаы.</w:t>
      </w:r>
    </w:p>
    <w:p w:rsidR="00EB23CB" w:rsidRPr="00915865" w:rsidRDefault="00EB23CB" w:rsidP="00EB23CB">
      <w:pPr>
        <w:shd w:val="clear" w:color="auto" w:fill="FFFFFF"/>
        <w:ind w:firstLine="709"/>
        <w:rPr>
          <w:b/>
          <w:bCs/>
          <w:sz w:val="28"/>
          <w:szCs w:val="28"/>
          <w:lang w:val="kk-KZ"/>
        </w:rPr>
      </w:pPr>
      <w:r w:rsidRPr="00915865">
        <w:rPr>
          <w:sz w:val="28"/>
          <w:szCs w:val="28"/>
          <w:lang w:val="kk-KZ"/>
        </w:rPr>
        <w:t xml:space="preserve">Бағалау шкаласы: </w:t>
      </w:r>
    </w:p>
    <w:tbl>
      <w:tblPr>
        <w:tblW w:w="0" w:type="auto"/>
        <w:tblInd w:w="501" w:type="dxa"/>
        <w:tblLook w:val="01E0" w:firstRow="1" w:lastRow="1" w:firstColumn="1" w:lastColumn="1" w:noHBand="0" w:noVBand="0"/>
      </w:tblPr>
      <w:tblGrid>
        <w:gridCol w:w="1175"/>
        <w:gridCol w:w="891"/>
        <w:gridCol w:w="742"/>
        <w:gridCol w:w="1068"/>
        <w:gridCol w:w="1419"/>
        <w:gridCol w:w="614"/>
        <w:gridCol w:w="1413"/>
        <w:gridCol w:w="1413"/>
      </w:tblGrid>
      <w:tr w:rsidR="00EB23CB" w:rsidRPr="00915865" w:rsidTr="00F15F25">
        <w:tc>
          <w:tcPr>
            <w:tcW w:w="1175" w:type="dxa"/>
          </w:tcPr>
          <w:p w:rsidR="00EB23CB" w:rsidRPr="00915865" w:rsidRDefault="00EB23CB" w:rsidP="00F15F25">
            <w:pPr>
              <w:spacing w:line="260" w:lineRule="exact"/>
              <w:rPr>
                <w:sz w:val="28"/>
                <w:szCs w:val="28"/>
              </w:rPr>
            </w:pPr>
            <w:r w:rsidRPr="00915865">
              <w:rPr>
                <w:sz w:val="28"/>
                <w:szCs w:val="28"/>
              </w:rPr>
              <w:t>95-100</w:t>
            </w:r>
            <w:r w:rsidRPr="00915865">
              <w:rPr>
                <w:sz w:val="28"/>
                <w:szCs w:val="28"/>
              </w:rPr>
              <w:tab/>
            </w:r>
          </w:p>
        </w:tc>
        <w:tc>
          <w:tcPr>
            <w:tcW w:w="891" w:type="dxa"/>
          </w:tcPr>
          <w:p w:rsidR="00EB23CB" w:rsidRPr="00915865" w:rsidRDefault="00EB23CB" w:rsidP="00F15F25">
            <w:pPr>
              <w:spacing w:line="260" w:lineRule="exact"/>
              <w:rPr>
                <w:sz w:val="28"/>
                <w:szCs w:val="28"/>
              </w:rPr>
            </w:pPr>
            <w:r w:rsidRPr="00915865">
              <w:rPr>
                <w:sz w:val="28"/>
                <w:szCs w:val="28"/>
              </w:rPr>
              <w:t>A</w:t>
            </w:r>
          </w:p>
        </w:tc>
        <w:tc>
          <w:tcPr>
            <w:tcW w:w="742" w:type="dxa"/>
          </w:tcPr>
          <w:p w:rsidR="00EB23CB" w:rsidRPr="00915865" w:rsidRDefault="00EB23CB" w:rsidP="00F15F25">
            <w:pPr>
              <w:spacing w:line="260" w:lineRule="exact"/>
              <w:rPr>
                <w:sz w:val="28"/>
                <w:szCs w:val="28"/>
              </w:rPr>
            </w:pPr>
          </w:p>
        </w:tc>
        <w:tc>
          <w:tcPr>
            <w:tcW w:w="1068" w:type="dxa"/>
          </w:tcPr>
          <w:p w:rsidR="00EB23CB" w:rsidRPr="00915865" w:rsidRDefault="00EB23CB" w:rsidP="00F15F25">
            <w:pPr>
              <w:spacing w:line="260" w:lineRule="exact"/>
              <w:rPr>
                <w:sz w:val="28"/>
                <w:szCs w:val="28"/>
              </w:rPr>
            </w:pPr>
            <w:r w:rsidRPr="00915865">
              <w:rPr>
                <w:sz w:val="28"/>
                <w:szCs w:val="28"/>
              </w:rPr>
              <w:t>75-79</w:t>
            </w:r>
            <w:r w:rsidRPr="00915865">
              <w:rPr>
                <w:sz w:val="28"/>
                <w:szCs w:val="28"/>
              </w:rPr>
              <w:tab/>
            </w:r>
          </w:p>
        </w:tc>
        <w:tc>
          <w:tcPr>
            <w:tcW w:w="1419" w:type="dxa"/>
          </w:tcPr>
          <w:p w:rsidR="00EB23CB" w:rsidRPr="00915865" w:rsidRDefault="00EB23CB" w:rsidP="00F15F25">
            <w:pPr>
              <w:spacing w:line="260" w:lineRule="exact"/>
              <w:ind w:left="-468" w:firstLine="468"/>
              <w:rPr>
                <w:sz w:val="28"/>
                <w:szCs w:val="28"/>
              </w:rPr>
            </w:pPr>
            <w:r w:rsidRPr="00915865">
              <w:rPr>
                <w:sz w:val="28"/>
                <w:szCs w:val="28"/>
              </w:rPr>
              <w:t>B-</w:t>
            </w:r>
          </w:p>
        </w:tc>
        <w:tc>
          <w:tcPr>
            <w:tcW w:w="614" w:type="dxa"/>
          </w:tcPr>
          <w:p w:rsidR="00EB23CB" w:rsidRPr="00915865" w:rsidRDefault="00EB23CB" w:rsidP="00F15F25">
            <w:pPr>
              <w:spacing w:line="260" w:lineRule="exact"/>
              <w:ind w:left="-468" w:firstLine="468"/>
              <w:rPr>
                <w:sz w:val="28"/>
                <w:szCs w:val="28"/>
              </w:rPr>
            </w:pPr>
          </w:p>
        </w:tc>
        <w:tc>
          <w:tcPr>
            <w:tcW w:w="1413" w:type="dxa"/>
          </w:tcPr>
          <w:p w:rsidR="00EB23CB" w:rsidRPr="00915865" w:rsidRDefault="00EB23CB" w:rsidP="00F15F25">
            <w:pPr>
              <w:spacing w:line="260" w:lineRule="exact"/>
              <w:ind w:left="-468" w:firstLine="468"/>
              <w:rPr>
                <w:sz w:val="28"/>
                <w:szCs w:val="28"/>
              </w:rPr>
            </w:pPr>
            <w:r w:rsidRPr="00915865">
              <w:rPr>
                <w:sz w:val="28"/>
                <w:szCs w:val="28"/>
              </w:rPr>
              <w:t>55-59</w:t>
            </w:r>
          </w:p>
        </w:tc>
        <w:tc>
          <w:tcPr>
            <w:tcW w:w="1413" w:type="dxa"/>
          </w:tcPr>
          <w:p w:rsidR="00EB23CB" w:rsidRPr="00915865" w:rsidRDefault="00EB23CB" w:rsidP="00F15F25">
            <w:pPr>
              <w:spacing w:line="260" w:lineRule="exact"/>
              <w:ind w:left="-468" w:firstLine="468"/>
              <w:rPr>
                <w:sz w:val="28"/>
                <w:szCs w:val="28"/>
              </w:rPr>
            </w:pPr>
            <w:r w:rsidRPr="00915865">
              <w:rPr>
                <w:sz w:val="28"/>
                <w:szCs w:val="28"/>
              </w:rPr>
              <w:t>D+</w:t>
            </w:r>
          </w:p>
        </w:tc>
      </w:tr>
      <w:tr w:rsidR="00EB23CB" w:rsidRPr="00915865" w:rsidTr="00F15F25">
        <w:tc>
          <w:tcPr>
            <w:tcW w:w="1175" w:type="dxa"/>
          </w:tcPr>
          <w:p w:rsidR="00EB23CB" w:rsidRPr="00915865" w:rsidRDefault="00EB23CB" w:rsidP="00F15F25">
            <w:pPr>
              <w:spacing w:line="260" w:lineRule="exact"/>
              <w:rPr>
                <w:sz w:val="28"/>
                <w:szCs w:val="28"/>
              </w:rPr>
            </w:pPr>
            <w:r w:rsidRPr="00915865">
              <w:rPr>
                <w:sz w:val="28"/>
                <w:szCs w:val="28"/>
              </w:rPr>
              <w:t>90-94</w:t>
            </w:r>
          </w:p>
        </w:tc>
        <w:tc>
          <w:tcPr>
            <w:tcW w:w="891" w:type="dxa"/>
          </w:tcPr>
          <w:p w:rsidR="00EB23CB" w:rsidRPr="00915865" w:rsidRDefault="00EB23CB" w:rsidP="00F15F25">
            <w:pPr>
              <w:spacing w:line="260" w:lineRule="exact"/>
              <w:rPr>
                <w:sz w:val="28"/>
                <w:szCs w:val="28"/>
              </w:rPr>
            </w:pPr>
            <w:r w:rsidRPr="00915865">
              <w:rPr>
                <w:sz w:val="28"/>
                <w:szCs w:val="28"/>
              </w:rPr>
              <w:t>A-</w:t>
            </w:r>
          </w:p>
        </w:tc>
        <w:tc>
          <w:tcPr>
            <w:tcW w:w="742" w:type="dxa"/>
          </w:tcPr>
          <w:p w:rsidR="00EB23CB" w:rsidRPr="00915865" w:rsidRDefault="00EB23CB" w:rsidP="00F15F25">
            <w:pPr>
              <w:spacing w:line="260" w:lineRule="exact"/>
              <w:rPr>
                <w:sz w:val="28"/>
                <w:szCs w:val="28"/>
              </w:rPr>
            </w:pPr>
          </w:p>
        </w:tc>
        <w:tc>
          <w:tcPr>
            <w:tcW w:w="1068" w:type="dxa"/>
          </w:tcPr>
          <w:p w:rsidR="00EB23CB" w:rsidRPr="00915865" w:rsidRDefault="00EB23CB" w:rsidP="00F15F25">
            <w:pPr>
              <w:spacing w:line="260" w:lineRule="exact"/>
              <w:rPr>
                <w:sz w:val="28"/>
                <w:szCs w:val="28"/>
              </w:rPr>
            </w:pPr>
            <w:r w:rsidRPr="00915865">
              <w:rPr>
                <w:sz w:val="28"/>
                <w:szCs w:val="28"/>
              </w:rPr>
              <w:t>70-74</w:t>
            </w:r>
            <w:r w:rsidRPr="00915865">
              <w:rPr>
                <w:sz w:val="28"/>
                <w:szCs w:val="28"/>
              </w:rPr>
              <w:tab/>
            </w:r>
          </w:p>
        </w:tc>
        <w:tc>
          <w:tcPr>
            <w:tcW w:w="1419" w:type="dxa"/>
          </w:tcPr>
          <w:p w:rsidR="00EB23CB" w:rsidRPr="00915865" w:rsidRDefault="00EB23CB" w:rsidP="00F15F25">
            <w:pPr>
              <w:spacing w:line="260" w:lineRule="exact"/>
              <w:rPr>
                <w:sz w:val="28"/>
                <w:szCs w:val="28"/>
              </w:rPr>
            </w:pPr>
            <w:r w:rsidRPr="00915865">
              <w:rPr>
                <w:sz w:val="28"/>
                <w:szCs w:val="28"/>
              </w:rPr>
              <w:t>C+</w:t>
            </w:r>
          </w:p>
        </w:tc>
        <w:tc>
          <w:tcPr>
            <w:tcW w:w="614" w:type="dxa"/>
          </w:tcPr>
          <w:p w:rsidR="00EB23CB" w:rsidRPr="00915865" w:rsidRDefault="00EB23CB" w:rsidP="00F15F25">
            <w:pPr>
              <w:spacing w:line="260" w:lineRule="exact"/>
              <w:rPr>
                <w:sz w:val="28"/>
                <w:szCs w:val="28"/>
              </w:rPr>
            </w:pPr>
          </w:p>
        </w:tc>
        <w:tc>
          <w:tcPr>
            <w:tcW w:w="1413" w:type="dxa"/>
          </w:tcPr>
          <w:p w:rsidR="00EB23CB" w:rsidRPr="00915865" w:rsidRDefault="00EB23CB" w:rsidP="00F15F25">
            <w:pPr>
              <w:spacing w:line="260" w:lineRule="exact"/>
              <w:rPr>
                <w:sz w:val="28"/>
                <w:szCs w:val="28"/>
              </w:rPr>
            </w:pPr>
            <w:r w:rsidRPr="00915865">
              <w:rPr>
                <w:sz w:val="28"/>
                <w:szCs w:val="28"/>
              </w:rPr>
              <w:t>50-54</w:t>
            </w:r>
          </w:p>
        </w:tc>
        <w:tc>
          <w:tcPr>
            <w:tcW w:w="1413" w:type="dxa"/>
          </w:tcPr>
          <w:p w:rsidR="00EB23CB" w:rsidRPr="00915865" w:rsidRDefault="00EB23CB" w:rsidP="00F15F25">
            <w:pPr>
              <w:spacing w:line="260" w:lineRule="exact"/>
              <w:rPr>
                <w:sz w:val="28"/>
                <w:szCs w:val="28"/>
              </w:rPr>
            </w:pPr>
            <w:r w:rsidRPr="00915865">
              <w:rPr>
                <w:sz w:val="28"/>
                <w:szCs w:val="28"/>
              </w:rPr>
              <w:t>D</w:t>
            </w:r>
          </w:p>
        </w:tc>
      </w:tr>
      <w:tr w:rsidR="00EB23CB" w:rsidRPr="00915865" w:rsidTr="00F15F25">
        <w:tc>
          <w:tcPr>
            <w:tcW w:w="1175" w:type="dxa"/>
          </w:tcPr>
          <w:p w:rsidR="00EB23CB" w:rsidRPr="00915865" w:rsidRDefault="00EB23CB" w:rsidP="00F15F25">
            <w:pPr>
              <w:spacing w:line="260" w:lineRule="exact"/>
              <w:rPr>
                <w:sz w:val="28"/>
                <w:szCs w:val="28"/>
              </w:rPr>
            </w:pPr>
            <w:r w:rsidRPr="00915865">
              <w:rPr>
                <w:sz w:val="28"/>
                <w:szCs w:val="28"/>
              </w:rPr>
              <w:t>85-89</w:t>
            </w:r>
            <w:r w:rsidRPr="00915865">
              <w:rPr>
                <w:sz w:val="28"/>
                <w:szCs w:val="28"/>
              </w:rPr>
              <w:tab/>
            </w:r>
          </w:p>
        </w:tc>
        <w:tc>
          <w:tcPr>
            <w:tcW w:w="891" w:type="dxa"/>
          </w:tcPr>
          <w:p w:rsidR="00EB23CB" w:rsidRPr="00915865" w:rsidRDefault="00EB23CB" w:rsidP="00F15F25">
            <w:pPr>
              <w:spacing w:line="260" w:lineRule="exact"/>
              <w:rPr>
                <w:sz w:val="28"/>
                <w:szCs w:val="28"/>
              </w:rPr>
            </w:pPr>
            <w:r w:rsidRPr="00915865">
              <w:rPr>
                <w:sz w:val="28"/>
                <w:szCs w:val="28"/>
              </w:rPr>
              <w:t>B+</w:t>
            </w:r>
          </w:p>
        </w:tc>
        <w:tc>
          <w:tcPr>
            <w:tcW w:w="742" w:type="dxa"/>
          </w:tcPr>
          <w:p w:rsidR="00EB23CB" w:rsidRPr="00915865" w:rsidRDefault="00EB23CB" w:rsidP="00F15F25">
            <w:pPr>
              <w:spacing w:line="260" w:lineRule="exact"/>
              <w:rPr>
                <w:sz w:val="28"/>
                <w:szCs w:val="28"/>
              </w:rPr>
            </w:pPr>
          </w:p>
        </w:tc>
        <w:tc>
          <w:tcPr>
            <w:tcW w:w="1068" w:type="dxa"/>
          </w:tcPr>
          <w:p w:rsidR="00EB23CB" w:rsidRPr="00915865" w:rsidRDefault="00EB23CB" w:rsidP="00F15F25">
            <w:pPr>
              <w:spacing w:line="260" w:lineRule="exact"/>
              <w:rPr>
                <w:sz w:val="28"/>
                <w:szCs w:val="28"/>
              </w:rPr>
            </w:pPr>
            <w:r w:rsidRPr="00915865">
              <w:rPr>
                <w:sz w:val="28"/>
                <w:szCs w:val="28"/>
              </w:rPr>
              <w:t>65-69</w:t>
            </w:r>
            <w:r w:rsidRPr="00915865">
              <w:rPr>
                <w:sz w:val="28"/>
                <w:szCs w:val="28"/>
              </w:rPr>
              <w:tab/>
            </w:r>
          </w:p>
        </w:tc>
        <w:tc>
          <w:tcPr>
            <w:tcW w:w="1419" w:type="dxa"/>
          </w:tcPr>
          <w:p w:rsidR="00EB23CB" w:rsidRPr="00915865" w:rsidRDefault="00EB23CB" w:rsidP="00F15F25">
            <w:pPr>
              <w:spacing w:line="260" w:lineRule="exact"/>
              <w:rPr>
                <w:sz w:val="28"/>
                <w:szCs w:val="28"/>
              </w:rPr>
            </w:pPr>
            <w:r w:rsidRPr="00915865">
              <w:rPr>
                <w:sz w:val="28"/>
                <w:szCs w:val="28"/>
              </w:rPr>
              <w:t>C</w:t>
            </w:r>
          </w:p>
        </w:tc>
        <w:tc>
          <w:tcPr>
            <w:tcW w:w="614" w:type="dxa"/>
          </w:tcPr>
          <w:p w:rsidR="00EB23CB" w:rsidRPr="00915865" w:rsidRDefault="00EB23CB" w:rsidP="00F15F25">
            <w:pPr>
              <w:spacing w:line="260" w:lineRule="exact"/>
              <w:rPr>
                <w:sz w:val="28"/>
                <w:szCs w:val="28"/>
              </w:rPr>
            </w:pPr>
          </w:p>
        </w:tc>
        <w:tc>
          <w:tcPr>
            <w:tcW w:w="1413" w:type="dxa"/>
          </w:tcPr>
          <w:p w:rsidR="00EB23CB" w:rsidRPr="00915865" w:rsidRDefault="00EB23CB" w:rsidP="00F15F25">
            <w:pPr>
              <w:spacing w:line="260" w:lineRule="exact"/>
              <w:rPr>
                <w:sz w:val="28"/>
                <w:szCs w:val="28"/>
              </w:rPr>
            </w:pPr>
            <w:proofErr w:type="spellStart"/>
            <w:r w:rsidRPr="00915865">
              <w:rPr>
                <w:sz w:val="28"/>
                <w:szCs w:val="28"/>
              </w:rPr>
              <w:t>Below</w:t>
            </w:r>
            <w:proofErr w:type="spellEnd"/>
            <w:r w:rsidRPr="00915865">
              <w:rPr>
                <w:sz w:val="28"/>
                <w:szCs w:val="28"/>
              </w:rPr>
              <w:t xml:space="preserve"> 50</w:t>
            </w:r>
          </w:p>
        </w:tc>
        <w:tc>
          <w:tcPr>
            <w:tcW w:w="1413" w:type="dxa"/>
          </w:tcPr>
          <w:p w:rsidR="00EB23CB" w:rsidRPr="00915865" w:rsidRDefault="00EB23CB" w:rsidP="00F15F25">
            <w:pPr>
              <w:spacing w:line="260" w:lineRule="exact"/>
              <w:rPr>
                <w:sz w:val="28"/>
                <w:szCs w:val="28"/>
              </w:rPr>
            </w:pPr>
            <w:r w:rsidRPr="00915865">
              <w:rPr>
                <w:sz w:val="28"/>
                <w:szCs w:val="28"/>
              </w:rPr>
              <w:t>F</w:t>
            </w:r>
          </w:p>
        </w:tc>
      </w:tr>
      <w:tr w:rsidR="00EB23CB" w:rsidRPr="00915865" w:rsidTr="00F15F25">
        <w:tc>
          <w:tcPr>
            <w:tcW w:w="1175" w:type="dxa"/>
          </w:tcPr>
          <w:p w:rsidR="00EB23CB" w:rsidRPr="00915865" w:rsidRDefault="00EB23CB" w:rsidP="00F15F25">
            <w:pPr>
              <w:rPr>
                <w:sz w:val="28"/>
                <w:szCs w:val="28"/>
              </w:rPr>
            </w:pPr>
            <w:r w:rsidRPr="00915865">
              <w:rPr>
                <w:sz w:val="28"/>
                <w:szCs w:val="28"/>
              </w:rPr>
              <w:t>80-84</w:t>
            </w:r>
          </w:p>
        </w:tc>
        <w:tc>
          <w:tcPr>
            <w:tcW w:w="891" w:type="dxa"/>
          </w:tcPr>
          <w:p w:rsidR="00EB23CB" w:rsidRPr="00915865" w:rsidRDefault="00EB23CB" w:rsidP="00F15F25">
            <w:pPr>
              <w:rPr>
                <w:sz w:val="28"/>
                <w:szCs w:val="28"/>
              </w:rPr>
            </w:pPr>
            <w:r w:rsidRPr="00915865">
              <w:rPr>
                <w:sz w:val="28"/>
                <w:szCs w:val="28"/>
              </w:rPr>
              <w:t>B</w:t>
            </w:r>
          </w:p>
        </w:tc>
        <w:tc>
          <w:tcPr>
            <w:tcW w:w="742" w:type="dxa"/>
          </w:tcPr>
          <w:p w:rsidR="00EB23CB" w:rsidRPr="00915865" w:rsidRDefault="00EB23CB" w:rsidP="00F15F25">
            <w:pPr>
              <w:rPr>
                <w:sz w:val="28"/>
                <w:szCs w:val="28"/>
              </w:rPr>
            </w:pPr>
          </w:p>
        </w:tc>
        <w:tc>
          <w:tcPr>
            <w:tcW w:w="1068" w:type="dxa"/>
          </w:tcPr>
          <w:p w:rsidR="00EB23CB" w:rsidRPr="00915865" w:rsidRDefault="00EB23CB" w:rsidP="00F15F25">
            <w:pPr>
              <w:rPr>
                <w:sz w:val="28"/>
                <w:szCs w:val="28"/>
              </w:rPr>
            </w:pPr>
            <w:r w:rsidRPr="00915865">
              <w:rPr>
                <w:sz w:val="28"/>
                <w:szCs w:val="28"/>
              </w:rPr>
              <w:t>60-64</w:t>
            </w:r>
            <w:r w:rsidRPr="00915865">
              <w:rPr>
                <w:sz w:val="28"/>
                <w:szCs w:val="28"/>
              </w:rPr>
              <w:tab/>
            </w:r>
          </w:p>
        </w:tc>
        <w:tc>
          <w:tcPr>
            <w:tcW w:w="1419" w:type="dxa"/>
          </w:tcPr>
          <w:p w:rsidR="00EB23CB" w:rsidRPr="00915865" w:rsidRDefault="00EB23CB" w:rsidP="00F15F25">
            <w:pPr>
              <w:rPr>
                <w:sz w:val="28"/>
                <w:szCs w:val="28"/>
              </w:rPr>
            </w:pPr>
            <w:r w:rsidRPr="00915865">
              <w:rPr>
                <w:sz w:val="28"/>
                <w:szCs w:val="28"/>
              </w:rPr>
              <w:t>C-</w:t>
            </w:r>
          </w:p>
        </w:tc>
        <w:tc>
          <w:tcPr>
            <w:tcW w:w="614" w:type="dxa"/>
          </w:tcPr>
          <w:p w:rsidR="00EB23CB" w:rsidRPr="00915865" w:rsidRDefault="00EB23CB" w:rsidP="00F15F25">
            <w:pPr>
              <w:rPr>
                <w:sz w:val="28"/>
                <w:szCs w:val="28"/>
              </w:rPr>
            </w:pPr>
          </w:p>
        </w:tc>
        <w:tc>
          <w:tcPr>
            <w:tcW w:w="1413" w:type="dxa"/>
          </w:tcPr>
          <w:p w:rsidR="00EB23CB" w:rsidRPr="00915865" w:rsidRDefault="00EB23CB" w:rsidP="00F15F25">
            <w:pPr>
              <w:rPr>
                <w:sz w:val="28"/>
                <w:szCs w:val="28"/>
              </w:rPr>
            </w:pPr>
          </w:p>
        </w:tc>
        <w:tc>
          <w:tcPr>
            <w:tcW w:w="1413" w:type="dxa"/>
          </w:tcPr>
          <w:p w:rsidR="00EB23CB" w:rsidRPr="00915865" w:rsidRDefault="00EB23CB" w:rsidP="00F15F25">
            <w:pPr>
              <w:rPr>
                <w:sz w:val="28"/>
                <w:szCs w:val="28"/>
              </w:rPr>
            </w:pPr>
          </w:p>
        </w:tc>
      </w:tr>
    </w:tbl>
    <w:p w:rsidR="00EB23CB" w:rsidRPr="00915865" w:rsidRDefault="00EB23CB" w:rsidP="00EB23CB">
      <w:pPr>
        <w:shd w:val="clear" w:color="auto" w:fill="00B0F0"/>
        <w:spacing w:before="120" w:after="120" w:line="240" w:lineRule="exact"/>
        <w:ind w:firstLine="425"/>
        <w:rPr>
          <w:b/>
          <w:bCs/>
          <w:color w:val="FFFFFF"/>
          <w:sz w:val="28"/>
          <w:szCs w:val="28"/>
          <w:lang w:val="en-US"/>
        </w:rPr>
      </w:pPr>
      <w:r w:rsidRPr="00915865">
        <w:rPr>
          <w:b/>
          <w:bCs/>
          <w:color w:val="FFFFFF"/>
          <w:sz w:val="28"/>
          <w:szCs w:val="28"/>
          <w:lang w:val="en-US"/>
        </w:rPr>
        <w:t xml:space="preserve">9. </w:t>
      </w:r>
      <w:proofErr w:type="spellStart"/>
      <w:r w:rsidRPr="00915865">
        <w:rPr>
          <w:b/>
          <w:bCs/>
          <w:color w:val="FFFFFF"/>
          <w:sz w:val="28"/>
          <w:szCs w:val="28"/>
        </w:rPr>
        <w:t>Академи</w:t>
      </w:r>
      <w:proofErr w:type="spellEnd"/>
      <w:r w:rsidRPr="00915865">
        <w:rPr>
          <w:b/>
          <w:bCs/>
          <w:color w:val="FFFFFF"/>
          <w:sz w:val="28"/>
          <w:szCs w:val="28"/>
          <w:lang w:val="kk-KZ"/>
        </w:rPr>
        <w:t>ялық адалдық</w:t>
      </w:r>
    </w:p>
    <w:p w:rsidR="00EB23CB" w:rsidRPr="00915865" w:rsidRDefault="00EB23CB" w:rsidP="00EB23CB">
      <w:pPr>
        <w:ind w:firstLine="709"/>
        <w:jc w:val="both"/>
        <w:rPr>
          <w:bCs/>
          <w:sz w:val="28"/>
          <w:szCs w:val="28"/>
          <w:lang w:val="kk-KZ"/>
        </w:rPr>
      </w:pPr>
      <w:r w:rsidRPr="00915865">
        <w:rPr>
          <w:bCs/>
          <w:sz w:val="28"/>
          <w:szCs w:val="28"/>
          <w:lang w:val="kk-KZ"/>
        </w:rPr>
        <w:t xml:space="preserve">Аталған пән бойынша  жұмысқа өз аты-жөніңізді қойған кез келген сәтте сіз бұл өзіңіздің жұмысыңыз екенін растайсыз. Егер олай болмаса, бұл плагиат болып табылады. Сіз бұл туралы  аталған жұмыста  пайдаланылған ақпарат көзіне сілтеме жасай отырып, сәйкес форматта  хабарлауыңыз қажет. Тікелей  дәйексөздер  тырнақшаға алынып, бетіне сілтеме жасалуы тиіс.  Плагиат алдау ретінде түсіндіріледі және ҚБТУ  саясаты мен  шараларына сәйкес қарастырылады.  </w:t>
      </w:r>
    </w:p>
    <w:p w:rsidR="00EB23CB" w:rsidRPr="00915865" w:rsidRDefault="00EB23CB" w:rsidP="00EB23CB">
      <w:pPr>
        <w:ind w:firstLine="709"/>
        <w:jc w:val="both"/>
        <w:rPr>
          <w:bCs/>
          <w:sz w:val="28"/>
          <w:szCs w:val="28"/>
          <w:lang w:val="kk-KZ"/>
        </w:rPr>
      </w:pPr>
      <w:r w:rsidRPr="00915865">
        <w:rPr>
          <w:bCs/>
          <w:sz w:val="28"/>
          <w:szCs w:val="28"/>
          <w:lang w:val="kk-KZ"/>
        </w:rPr>
        <w:t xml:space="preserve">Емтихандарда көшіру және  тапсырмаларды орындау  барысында алдауға жол берілмеуі тиіс, және ол ҚБТУ  саясаты мен  шараларына сәйкес қарастырылады.  </w:t>
      </w:r>
    </w:p>
    <w:p w:rsidR="007A137D" w:rsidRPr="00915865" w:rsidRDefault="007A137D" w:rsidP="007A137D">
      <w:pPr>
        <w:jc w:val="both"/>
        <w:rPr>
          <w:sz w:val="28"/>
          <w:szCs w:val="28"/>
          <w:lang w:val="kk-KZ"/>
        </w:rPr>
      </w:pPr>
    </w:p>
    <w:sectPr w:rsidR="007A137D" w:rsidRPr="00915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7101F"/>
    <w:multiLevelType w:val="hybridMultilevel"/>
    <w:tmpl w:val="250802B4"/>
    <w:lvl w:ilvl="0" w:tplc="01964DC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C117E1"/>
    <w:multiLevelType w:val="hybridMultilevel"/>
    <w:tmpl w:val="80220120"/>
    <w:lvl w:ilvl="0" w:tplc="01964DC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97A"/>
    <w:rsid w:val="001E535C"/>
    <w:rsid w:val="007A137D"/>
    <w:rsid w:val="00915865"/>
    <w:rsid w:val="00C33CAF"/>
    <w:rsid w:val="00D03B31"/>
    <w:rsid w:val="00E0797A"/>
    <w:rsid w:val="00EB23CB"/>
    <w:rsid w:val="00F56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37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1586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A137D"/>
    <w:rPr>
      <w:rFonts w:ascii="Tahoma" w:hAnsi="Tahoma" w:cs="Tahoma"/>
      <w:sz w:val="16"/>
      <w:szCs w:val="16"/>
    </w:rPr>
  </w:style>
  <w:style w:type="character" w:customStyle="1" w:styleId="a4">
    <w:name w:val="Текст выноски Знак"/>
    <w:basedOn w:val="a0"/>
    <w:link w:val="a3"/>
    <w:uiPriority w:val="99"/>
    <w:semiHidden/>
    <w:rsid w:val="007A137D"/>
    <w:rPr>
      <w:rFonts w:ascii="Tahoma" w:eastAsia="Times New Roman" w:hAnsi="Tahoma" w:cs="Tahoma"/>
      <w:sz w:val="16"/>
      <w:szCs w:val="16"/>
      <w:lang w:eastAsia="ru-RU"/>
    </w:rPr>
  </w:style>
  <w:style w:type="character" w:styleId="a5">
    <w:name w:val="Emphasis"/>
    <w:uiPriority w:val="20"/>
    <w:qFormat/>
    <w:rsid w:val="00EB23CB"/>
    <w:rPr>
      <w:i/>
      <w:iCs/>
    </w:rPr>
  </w:style>
  <w:style w:type="paragraph" w:styleId="a6">
    <w:name w:val="List Paragraph"/>
    <w:basedOn w:val="a"/>
    <w:uiPriority w:val="34"/>
    <w:qFormat/>
    <w:rsid w:val="00D03B31"/>
    <w:pPr>
      <w:ind w:left="720"/>
      <w:contextualSpacing/>
    </w:pPr>
  </w:style>
  <w:style w:type="paragraph" w:styleId="a7">
    <w:name w:val="Normal (Web)"/>
    <w:basedOn w:val="a"/>
    <w:uiPriority w:val="99"/>
    <w:semiHidden/>
    <w:unhideWhenUsed/>
    <w:rsid w:val="00915865"/>
    <w:pPr>
      <w:spacing w:before="100" w:beforeAutospacing="1" w:after="100" w:afterAutospacing="1"/>
    </w:pPr>
  </w:style>
  <w:style w:type="character" w:styleId="a8">
    <w:name w:val="Hyperlink"/>
    <w:basedOn w:val="a0"/>
    <w:uiPriority w:val="99"/>
    <w:semiHidden/>
    <w:unhideWhenUsed/>
    <w:rsid w:val="00915865"/>
    <w:rPr>
      <w:color w:val="0000FF"/>
      <w:u w:val="single"/>
    </w:rPr>
  </w:style>
  <w:style w:type="character" w:customStyle="1" w:styleId="10">
    <w:name w:val="Заголовок 1 Знак"/>
    <w:basedOn w:val="a0"/>
    <w:link w:val="1"/>
    <w:uiPriority w:val="9"/>
    <w:rsid w:val="00915865"/>
    <w:rPr>
      <w:rFonts w:asciiTheme="majorHAnsi" w:eastAsiaTheme="majorEastAsia" w:hAnsiTheme="majorHAnsi" w:cstheme="majorBidi"/>
      <w:b/>
      <w:bCs/>
      <w:color w:val="365F91" w:themeColor="accent1" w:themeShade="BF"/>
      <w:sz w:val="28"/>
      <w:szCs w:val="28"/>
    </w:rPr>
  </w:style>
  <w:style w:type="table" w:styleId="a9">
    <w:name w:val="Table Grid"/>
    <w:basedOn w:val="a1"/>
    <w:uiPriority w:val="59"/>
    <w:rsid w:val="00915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37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1586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A137D"/>
    <w:rPr>
      <w:rFonts w:ascii="Tahoma" w:hAnsi="Tahoma" w:cs="Tahoma"/>
      <w:sz w:val="16"/>
      <w:szCs w:val="16"/>
    </w:rPr>
  </w:style>
  <w:style w:type="character" w:customStyle="1" w:styleId="a4">
    <w:name w:val="Текст выноски Знак"/>
    <w:basedOn w:val="a0"/>
    <w:link w:val="a3"/>
    <w:uiPriority w:val="99"/>
    <w:semiHidden/>
    <w:rsid w:val="007A137D"/>
    <w:rPr>
      <w:rFonts w:ascii="Tahoma" w:eastAsia="Times New Roman" w:hAnsi="Tahoma" w:cs="Tahoma"/>
      <w:sz w:val="16"/>
      <w:szCs w:val="16"/>
      <w:lang w:eastAsia="ru-RU"/>
    </w:rPr>
  </w:style>
  <w:style w:type="character" w:styleId="a5">
    <w:name w:val="Emphasis"/>
    <w:uiPriority w:val="20"/>
    <w:qFormat/>
    <w:rsid w:val="00EB23CB"/>
    <w:rPr>
      <w:i/>
      <w:iCs/>
    </w:rPr>
  </w:style>
  <w:style w:type="paragraph" w:styleId="a6">
    <w:name w:val="List Paragraph"/>
    <w:basedOn w:val="a"/>
    <w:uiPriority w:val="34"/>
    <w:qFormat/>
    <w:rsid w:val="00D03B31"/>
    <w:pPr>
      <w:ind w:left="720"/>
      <w:contextualSpacing/>
    </w:pPr>
  </w:style>
  <w:style w:type="paragraph" w:styleId="a7">
    <w:name w:val="Normal (Web)"/>
    <w:basedOn w:val="a"/>
    <w:uiPriority w:val="99"/>
    <w:semiHidden/>
    <w:unhideWhenUsed/>
    <w:rsid w:val="00915865"/>
    <w:pPr>
      <w:spacing w:before="100" w:beforeAutospacing="1" w:after="100" w:afterAutospacing="1"/>
    </w:pPr>
  </w:style>
  <w:style w:type="character" w:styleId="a8">
    <w:name w:val="Hyperlink"/>
    <w:basedOn w:val="a0"/>
    <w:uiPriority w:val="99"/>
    <w:semiHidden/>
    <w:unhideWhenUsed/>
    <w:rsid w:val="00915865"/>
    <w:rPr>
      <w:color w:val="0000FF"/>
      <w:u w:val="single"/>
    </w:rPr>
  </w:style>
  <w:style w:type="character" w:customStyle="1" w:styleId="10">
    <w:name w:val="Заголовок 1 Знак"/>
    <w:basedOn w:val="a0"/>
    <w:link w:val="1"/>
    <w:uiPriority w:val="9"/>
    <w:rsid w:val="00915865"/>
    <w:rPr>
      <w:rFonts w:asciiTheme="majorHAnsi" w:eastAsiaTheme="majorEastAsia" w:hAnsiTheme="majorHAnsi" w:cstheme="majorBidi"/>
      <w:b/>
      <w:bCs/>
      <w:color w:val="365F91" w:themeColor="accent1" w:themeShade="BF"/>
      <w:sz w:val="28"/>
      <w:szCs w:val="28"/>
    </w:rPr>
  </w:style>
  <w:style w:type="table" w:styleId="a9">
    <w:name w:val="Table Grid"/>
    <w:basedOn w:val="a1"/>
    <w:uiPriority w:val="59"/>
    <w:rsid w:val="00915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4998">
      <w:bodyDiv w:val="1"/>
      <w:marLeft w:val="0"/>
      <w:marRight w:val="0"/>
      <w:marTop w:val="0"/>
      <w:marBottom w:val="0"/>
      <w:divBdr>
        <w:top w:val="none" w:sz="0" w:space="0" w:color="auto"/>
        <w:left w:val="none" w:sz="0" w:space="0" w:color="auto"/>
        <w:bottom w:val="none" w:sz="0" w:space="0" w:color="auto"/>
        <w:right w:val="none" w:sz="0" w:space="0" w:color="auto"/>
      </w:divBdr>
    </w:div>
    <w:div w:id="36656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p.kbtu.kz/TeacherFiles"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100kitap.kz/k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dc:creator>
  <cp:lastModifiedBy>gul</cp:lastModifiedBy>
  <cp:revision>2</cp:revision>
  <dcterms:created xsi:type="dcterms:W3CDTF">2022-11-21T13:38:00Z</dcterms:created>
  <dcterms:modified xsi:type="dcterms:W3CDTF">2022-11-21T13:38:00Z</dcterms:modified>
</cp:coreProperties>
</file>