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6FACA" w14:textId="1101A41B" w:rsidR="00587575" w:rsidRPr="00ED3C45" w:rsidRDefault="00587575" w:rsidP="00587575">
      <w:pPr>
        <w:jc w:val="center"/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</w:pPr>
      <w:r w:rsidRPr="00ED3C45">
        <w:rPr>
          <w:noProof/>
          <w:color w:val="000000" w:themeColor="text1"/>
          <w:lang w:eastAsia="ru-RU"/>
        </w:rPr>
        <mc:AlternateContent>
          <mc:Choice Requires="wps">
            <w:drawing>
              <wp:inline distT="0" distB="0" distL="0" distR="0" wp14:anchorId="7F40CF84" wp14:editId="7465F2FC">
                <wp:extent cx="302400" cy="302400"/>
                <wp:effectExtent l="0" t="0" r="0" b="0"/>
                <wp:docPr id="1" name="Rectangle 1" descr="https://kbtu.edu.kz/images/logoWh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400" cy="30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8CCA83" id="Rectangle 1" o:spid="_x0000_s1026" alt="https://kbtu.edu.kz/images/logoWh.svg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" filled="f" stroked="f">
                <o:lock v:ext="edit" aspectratio="t"/>
                <w10:anchorlock/>
              </v:rect>
            </w:pict>
          </mc:Fallback>
        </mc:AlternateContent>
      </w:r>
      <w:r w:rsidRPr="00ED3C45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KAZAKH-BRITISH TECHNICAL UNIVERSITY</w:t>
      </w:r>
    </w:p>
    <w:p w14:paraId="47700A3F" w14:textId="77777777" w:rsidR="00587575" w:rsidRPr="00ED3C45" w:rsidRDefault="00587575" w:rsidP="00587575">
      <w:pPr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ED3C45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 xml:space="preserve">       SCHOOL OF NATURAL AND SOCIAL SCIENCES</w:t>
      </w:r>
    </w:p>
    <w:p w14:paraId="3045FE2F" w14:textId="77777777" w:rsidR="00587575" w:rsidRPr="00ED3C45" w:rsidRDefault="00587575" w:rsidP="00587575">
      <w:pPr>
        <w:jc w:val="center"/>
        <w:rPr>
          <w:rFonts w:ascii="Times New Roman" w:hAnsi="Times New Roman" w:cs="Times New Roman"/>
          <w:color w:val="000000" w:themeColor="text1"/>
          <w:lang w:val="kk-KZ"/>
        </w:rPr>
      </w:pPr>
      <w:r w:rsidRPr="00ED3C45">
        <w:rPr>
          <w:rFonts w:ascii="Times New Roman" w:hAnsi="Times New Roman" w:cs="Times New Roman"/>
          <w:color w:val="000000" w:themeColor="text1"/>
          <w:lang w:val="en-US"/>
        </w:rPr>
        <w:t xml:space="preserve">          </w:t>
      </w:r>
      <w:hyperlink r:id="rId6" w:history="1">
        <w:r w:rsidRPr="00ED3C45">
          <w:rPr>
            <w:rStyle w:val="Hyperlink"/>
            <w:rFonts w:ascii="Times New Roman" w:hAnsi="Times New Roman" w:cs="Times New Roman"/>
            <w:color w:val="000000" w:themeColor="text1"/>
            <w:shd w:val="clear" w:color="auto" w:fill="FFFFFF"/>
            <w:lang w:val="en-US"/>
          </w:rPr>
          <w:t>KAZAKH AND RUSSIAN LANGUAGES SECTION</w:t>
        </w:r>
      </w:hyperlink>
    </w:p>
    <w:p w14:paraId="08352F1D" w14:textId="77777777" w:rsidR="00587575" w:rsidRPr="00ED3C45" w:rsidRDefault="00587575" w:rsidP="00587575">
      <w:pPr>
        <w:jc w:val="center"/>
        <w:rPr>
          <w:rFonts w:ascii="Times New Roman" w:hAnsi="Times New Roman" w:cs="Times New Roman"/>
          <w:color w:val="000000" w:themeColor="text1"/>
          <w:lang w:val="kk-KZ"/>
        </w:rPr>
      </w:pPr>
    </w:p>
    <w:p w14:paraId="7B5D1D6F" w14:textId="77777777" w:rsidR="00587575" w:rsidRPr="00ED3C45" w:rsidRDefault="00587575" w:rsidP="00587575">
      <w:pPr>
        <w:jc w:val="center"/>
        <w:rPr>
          <w:rFonts w:ascii="Times New Roman" w:hAnsi="Times New Roman" w:cs="Times New Roman"/>
          <w:color w:val="000000" w:themeColor="text1"/>
          <w:lang w:val="kk-KZ"/>
        </w:rPr>
      </w:pPr>
    </w:p>
    <w:p w14:paraId="3E3F2A7A" w14:textId="77777777" w:rsidR="00587575" w:rsidRPr="00ED3C45" w:rsidRDefault="00587575" w:rsidP="00587575">
      <w:pPr>
        <w:jc w:val="center"/>
        <w:rPr>
          <w:rFonts w:ascii="Times New Roman" w:hAnsi="Times New Roman" w:cs="Times New Roman"/>
          <w:color w:val="000000" w:themeColor="text1"/>
          <w:lang w:val="kk-KZ"/>
        </w:rPr>
      </w:pPr>
    </w:p>
    <w:p w14:paraId="184D6D9A" w14:textId="77777777" w:rsidR="00587575" w:rsidRPr="00ED3C45" w:rsidRDefault="00587575" w:rsidP="00587575">
      <w:pPr>
        <w:rPr>
          <w:rFonts w:ascii="Times New Roman" w:hAnsi="Times New Roman" w:cs="Times New Roman"/>
          <w:color w:val="000000" w:themeColor="text1"/>
          <w:lang w:val="en-US"/>
        </w:rPr>
      </w:pPr>
    </w:p>
    <w:tbl>
      <w:tblPr>
        <w:tblStyle w:val="TableGrid"/>
        <w:tblpPr w:leftFromText="180" w:rightFromText="180" w:vertAnchor="text" w:horzAnchor="margin" w:tblpY="-52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469"/>
      </w:tblGrid>
      <w:tr w:rsidR="00587575" w:rsidRPr="00ED3C45" w14:paraId="5BC9944A" w14:textId="77777777" w:rsidTr="00A76A73">
        <w:tc>
          <w:tcPr>
            <w:tcW w:w="446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D727A45" w14:textId="77777777" w:rsidR="00587575" w:rsidRPr="00ED3C45" w:rsidRDefault="00587575" w:rsidP="00A76A73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ED3C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Stub code (for admin use):</w:t>
            </w:r>
          </w:p>
        </w:tc>
      </w:tr>
    </w:tbl>
    <w:p w14:paraId="5F4AB206" w14:textId="77777777" w:rsidR="00587575" w:rsidRPr="00ED3C45" w:rsidRDefault="00587575" w:rsidP="00587575">
      <w:pPr>
        <w:jc w:val="right"/>
        <w:rPr>
          <w:rFonts w:ascii="Times New Roman" w:hAnsi="Times New Roman" w:cs="Times New Roman"/>
          <w:i/>
          <w:color w:val="000000" w:themeColor="text1"/>
          <w:lang w:val="en-US"/>
        </w:rPr>
      </w:pPr>
      <w:r w:rsidRPr="00ED3C45">
        <w:rPr>
          <w:rFonts w:ascii="Times New Roman" w:hAnsi="Times New Roman" w:cs="Times New Roman"/>
          <w:i/>
          <w:color w:val="000000" w:themeColor="text1"/>
          <w:lang w:val="en-US"/>
        </w:rPr>
        <w:t>(Staple the identification stub here)</w:t>
      </w:r>
    </w:p>
    <w:p w14:paraId="4F9C7389" w14:textId="77777777" w:rsidR="00587575" w:rsidRPr="00ED3C45" w:rsidRDefault="00587575" w:rsidP="00587575">
      <w:pPr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</w:p>
    <w:p w14:paraId="40092310" w14:textId="77777777" w:rsidR="00587575" w:rsidRPr="00ED3C45" w:rsidRDefault="00587575" w:rsidP="00587575">
      <w:pPr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</w:p>
    <w:p w14:paraId="399303EA" w14:textId="77777777" w:rsidR="00587575" w:rsidRPr="00ED3C45" w:rsidRDefault="00587575" w:rsidP="00587575">
      <w:pPr>
        <w:jc w:val="center"/>
        <w:rPr>
          <w:rFonts w:ascii="Times New Roman" w:hAnsi="Times New Roman" w:cs="Times New Roman"/>
          <w:b/>
          <w:color w:val="000000" w:themeColor="text1"/>
          <w:lang w:val="kk-KZ"/>
        </w:rPr>
      </w:pPr>
    </w:p>
    <w:p w14:paraId="5809FF73" w14:textId="77777777" w:rsidR="00587575" w:rsidRPr="00ED3C45" w:rsidRDefault="00587575" w:rsidP="00587575">
      <w:pPr>
        <w:jc w:val="center"/>
        <w:rPr>
          <w:rFonts w:ascii="Times New Roman" w:hAnsi="Times New Roman" w:cs="Times New Roman"/>
          <w:b/>
          <w:color w:val="000000" w:themeColor="text1"/>
          <w:lang w:val="kk-KZ"/>
        </w:rPr>
      </w:pPr>
    </w:p>
    <w:p w14:paraId="1299B7A5" w14:textId="77777777" w:rsidR="00587575" w:rsidRPr="00ED3C45" w:rsidRDefault="00587575" w:rsidP="00587575">
      <w:pPr>
        <w:jc w:val="center"/>
        <w:rPr>
          <w:rFonts w:ascii="Times New Roman" w:hAnsi="Times New Roman" w:cs="Times New Roman"/>
          <w:b/>
          <w:color w:val="000000" w:themeColor="text1"/>
          <w:lang w:val="kk-KZ"/>
        </w:rPr>
      </w:pPr>
    </w:p>
    <w:p w14:paraId="2E26F8C1" w14:textId="77777777" w:rsidR="00587575" w:rsidRPr="00ED3C45" w:rsidRDefault="00587575" w:rsidP="00587575">
      <w:pPr>
        <w:jc w:val="center"/>
        <w:rPr>
          <w:rFonts w:ascii="Times New Roman" w:hAnsi="Times New Roman" w:cs="Times New Roman"/>
          <w:b/>
          <w:color w:val="000000" w:themeColor="text1"/>
          <w:lang w:val="kk-KZ"/>
        </w:rPr>
      </w:pPr>
    </w:p>
    <w:p w14:paraId="2821C65A" w14:textId="77777777" w:rsidR="00587575" w:rsidRPr="00ED3C45" w:rsidRDefault="00587575" w:rsidP="00587575">
      <w:pPr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  <w:r w:rsidRPr="00ED3C45">
        <w:rPr>
          <w:rFonts w:ascii="Times New Roman" w:hAnsi="Times New Roman" w:cs="Times New Roman"/>
          <w:b/>
          <w:color w:val="000000" w:themeColor="text1"/>
          <w:lang w:val="en-US"/>
        </w:rPr>
        <w:t>FINAL Assessment</w:t>
      </w:r>
    </w:p>
    <w:p w14:paraId="32C3340D" w14:textId="77777777" w:rsidR="00587575" w:rsidRPr="00ED3C45" w:rsidRDefault="00587575" w:rsidP="00587575">
      <w:pPr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ED3C45">
        <w:rPr>
          <w:rFonts w:ascii="Times New Roman" w:hAnsi="Times New Roman" w:cs="Times New Roman"/>
          <w:color w:val="000000" w:themeColor="text1"/>
          <w:lang w:val="en-US"/>
        </w:rPr>
        <w:t>Academic Year 2022-2023</w:t>
      </w:r>
    </w:p>
    <w:p w14:paraId="05B0A9E6" w14:textId="77777777" w:rsidR="00587575" w:rsidRPr="00ED3C45" w:rsidRDefault="00587575" w:rsidP="00587575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ED3C45">
        <w:rPr>
          <w:rFonts w:ascii="Times New Roman" w:hAnsi="Times New Roman" w:cs="Times New Roman"/>
          <w:color w:val="000000" w:themeColor="text1"/>
          <w:lang w:val="en-US"/>
        </w:rPr>
        <w:t>Spring Term</w:t>
      </w:r>
    </w:p>
    <w:p w14:paraId="6572817E" w14:textId="77777777" w:rsidR="00587575" w:rsidRPr="00ED3C45" w:rsidRDefault="00587575" w:rsidP="00587575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ED3C45">
        <w:rPr>
          <w:rFonts w:ascii="Times New Roman" w:hAnsi="Times New Roman" w:cs="Times New Roman"/>
          <w:color w:val="000000" w:themeColor="text1"/>
          <w:lang w:val="en-US"/>
        </w:rPr>
        <w:t>LAN 1118 Professional Kazakh language - Ruhani Zhangyru</w:t>
      </w:r>
    </w:p>
    <w:p w14:paraId="74DEADAA" w14:textId="77777777" w:rsidR="00587575" w:rsidRPr="00ED3C45" w:rsidRDefault="00587575" w:rsidP="00587575">
      <w:pPr>
        <w:jc w:val="center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lang w:val="en-US" w:eastAsia="ru-RU"/>
        </w:rPr>
      </w:pPr>
      <w:r w:rsidRPr="00ED3C45">
        <w:rPr>
          <w:rFonts w:ascii="Times New Roman" w:eastAsia="Times New Roman" w:hAnsi="Times New Roman" w:cs="Times New Roman"/>
          <w:bCs/>
          <w:color w:val="000000" w:themeColor="text1"/>
          <w:kern w:val="36"/>
          <w:lang w:val="en-US" w:eastAsia="ru-RU"/>
        </w:rPr>
        <w:t>(Code and title of the discipline)</w:t>
      </w:r>
    </w:p>
    <w:p w14:paraId="1DB94C5E" w14:textId="77777777" w:rsidR="00587575" w:rsidRPr="00ED3C45" w:rsidRDefault="00587575" w:rsidP="00587575">
      <w:pPr>
        <w:rPr>
          <w:rStyle w:val="Emphasis"/>
          <w:rFonts w:ascii="Arial" w:hAnsi="Arial" w:cs="Arial"/>
          <w:b/>
          <w:bCs/>
          <w:i w:val="0"/>
          <w:iCs w:val="0"/>
          <w:color w:val="000000" w:themeColor="text1"/>
          <w:sz w:val="21"/>
          <w:szCs w:val="21"/>
          <w:shd w:val="clear" w:color="auto" w:fill="FFFFFF"/>
          <w:lang w:val="en-US"/>
        </w:rPr>
      </w:pPr>
    </w:p>
    <w:p w14:paraId="68B3847E" w14:textId="77777777" w:rsidR="00587575" w:rsidRPr="00ED3C45" w:rsidRDefault="00587575" w:rsidP="00587575">
      <w:pPr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ED3C45">
        <w:rPr>
          <w:rFonts w:ascii="Times New Roman" w:hAnsi="Times New Roman" w:cs="Times New Roman"/>
          <w:color w:val="000000" w:themeColor="text1"/>
          <w:shd w:val="clear" w:color="auto" w:fill="FFFFFF"/>
          <w:lang w:val="en-US"/>
        </w:rPr>
        <w:t>TAKE-HOME OPEN BOOK EXAM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587575" w:rsidRPr="00ED3C45" w14:paraId="1AC44B44" w14:textId="77777777" w:rsidTr="00A76A73">
        <w:tc>
          <w:tcPr>
            <w:tcW w:w="4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EEC784" w14:textId="77777777" w:rsidR="00587575" w:rsidRPr="00ED3C45" w:rsidRDefault="00587575" w:rsidP="00A76A7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46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868E273" w14:textId="77777777" w:rsidR="00587575" w:rsidRPr="00ED3C45" w:rsidRDefault="00587575" w:rsidP="00A76A7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587575" w:rsidRPr="00ED3C45" w14:paraId="096F34A9" w14:textId="77777777" w:rsidTr="00A76A73">
        <w:tc>
          <w:tcPr>
            <w:tcW w:w="4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884259" w14:textId="77777777" w:rsidR="00587575" w:rsidRPr="00ED3C45" w:rsidRDefault="00587575" w:rsidP="00A76A7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D3C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Part 1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1663795" w14:textId="77777777" w:rsidR="00587575" w:rsidRPr="00ED3C45" w:rsidRDefault="00587575" w:rsidP="00A76A7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kk-KZ"/>
              </w:rPr>
            </w:pPr>
            <w:r w:rsidRPr="00ED3C4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kk-KZ"/>
              </w:rPr>
              <w:t xml:space="preserve">Essay </w:t>
            </w:r>
            <w:r w:rsidRPr="00ED3C4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2</w:t>
            </w:r>
            <w:r w:rsidRPr="00ED3C4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0 pt.</w:t>
            </w:r>
          </w:p>
        </w:tc>
      </w:tr>
    </w:tbl>
    <w:p w14:paraId="0A43EF98" w14:textId="77777777" w:rsidR="00587575" w:rsidRPr="00ED3C45" w:rsidRDefault="00587575" w:rsidP="00587575">
      <w:pPr>
        <w:jc w:val="center"/>
        <w:rPr>
          <w:rFonts w:ascii="Times New Roman" w:eastAsia="Times New Roman" w:hAnsi="Times New Roman" w:cs="Times New Roman"/>
          <w:bCs/>
          <w:color w:val="000000" w:themeColor="text1"/>
          <w:lang w:val="en-US"/>
        </w:rPr>
      </w:pPr>
    </w:p>
    <w:p w14:paraId="6B4B5689" w14:textId="77777777" w:rsidR="00587575" w:rsidRPr="00ED3C45" w:rsidRDefault="00587575" w:rsidP="00587575">
      <w:pPr>
        <w:jc w:val="center"/>
        <w:rPr>
          <w:rFonts w:ascii="Times New Roman" w:eastAsia="Times New Roman" w:hAnsi="Times New Roman" w:cs="Times New Roman"/>
          <w:bCs/>
          <w:color w:val="000000" w:themeColor="text1"/>
          <w:lang w:val="kk-KZ"/>
        </w:rPr>
      </w:pPr>
    </w:p>
    <w:tbl>
      <w:tblPr>
        <w:tblStyle w:val="TableGrid"/>
        <w:tblW w:w="9464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65"/>
        <w:gridCol w:w="5197"/>
        <w:gridCol w:w="102"/>
      </w:tblGrid>
      <w:tr w:rsidR="00587575" w:rsidRPr="00ED3C45" w14:paraId="2A3BC801" w14:textId="77777777" w:rsidTr="00A76A73">
        <w:trPr>
          <w:gridAfter w:val="1"/>
          <w:wAfter w:w="102" w:type="dxa"/>
          <w:trHeight w:val="263"/>
          <w:jc w:val="center"/>
        </w:trPr>
        <w:tc>
          <w:tcPr>
            <w:tcW w:w="4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43A813" w14:textId="77777777" w:rsidR="00587575" w:rsidRPr="00ED3C45" w:rsidRDefault="00587575" w:rsidP="00A76A7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D3C4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Students name</w:t>
            </w:r>
          </w:p>
        </w:tc>
        <w:tc>
          <w:tcPr>
            <w:tcW w:w="51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293C6BA" w14:textId="77777777" w:rsidR="00587575" w:rsidRPr="00405054" w:rsidRDefault="00587575" w:rsidP="00A76A7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kk-KZ"/>
              </w:rPr>
            </w:pPr>
            <w:r w:rsidRPr="00ED3C4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Kakharmanova Aruzhan                                                                         </w:t>
            </w:r>
          </w:p>
        </w:tc>
      </w:tr>
      <w:tr w:rsidR="00587575" w:rsidRPr="00ED3C45" w14:paraId="1E47BA81" w14:textId="77777777" w:rsidTr="00A76A73">
        <w:trPr>
          <w:gridAfter w:val="1"/>
          <w:wAfter w:w="102" w:type="dxa"/>
          <w:trHeight w:val="263"/>
          <w:jc w:val="center"/>
        </w:trPr>
        <w:tc>
          <w:tcPr>
            <w:tcW w:w="4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274A0B5" w14:textId="77777777" w:rsidR="00587575" w:rsidRPr="00ED3C45" w:rsidRDefault="00587575" w:rsidP="00A76A7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D3C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Date</w:t>
            </w:r>
          </w:p>
          <w:p w14:paraId="5F46317E" w14:textId="77777777" w:rsidR="00587575" w:rsidRPr="00ED3C45" w:rsidRDefault="00587575" w:rsidP="00A76A7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2E5A4A3" w14:textId="77777777" w:rsidR="00587575" w:rsidRPr="00ED3C45" w:rsidRDefault="00587575" w:rsidP="00A76A7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ED3C4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13</w:t>
            </w:r>
            <w:r w:rsidRPr="00ED3C4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.</w:t>
            </w:r>
            <w:r w:rsidRPr="00ED3C4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04</w:t>
            </w:r>
            <w:r w:rsidRPr="00ED3C4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.202</w:t>
            </w:r>
            <w:r w:rsidRPr="00ED3C4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  <w:p w14:paraId="5EE9D056" w14:textId="77777777" w:rsidR="00587575" w:rsidRPr="00ED3C45" w:rsidRDefault="00587575" w:rsidP="00A76A7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  <w:p w14:paraId="4AEA6C40" w14:textId="77777777" w:rsidR="00587575" w:rsidRPr="00ED3C45" w:rsidRDefault="00587575" w:rsidP="00A76A7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587575" w:rsidRPr="00ED3C45" w14:paraId="791EA957" w14:textId="77777777" w:rsidTr="00A76A73">
        <w:trPr>
          <w:gridAfter w:val="1"/>
          <w:wAfter w:w="102" w:type="dxa"/>
          <w:trHeight w:val="1368"/>
          <w:jc w:val="center"/>
        </w:trPr>
        <w:tc>
          <w:tcPr>
            <w:tcW w:w="416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40CAA5E1" w14:textId="77777777" w:rsidR="00587575" w:rsidRPr="00ED3C45" w:rsidRDefault="00587575" w:rsidP="00A76A7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ED3C4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Teacher's nam</w:t>
            </w:r>
            <w:r w:rsidRPr="00ED3C4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</w:t>
            </w:r>
          </w:p>
        </w:tc>
        <w:tc>
          <w:tcPr>
            <w:tcW w:w="51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94A795D" w14:textId="77777777" w:rsidR="00587575" w:rsidRPr="00ED3C45" w:rsidRDefault="00587575" w:rsidP="00A76A7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ED3C4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Teleuova Elmira</w:t>
            </w:r>
          </w:p>
        </w:tc>
      </w:tr>
      <w:tr w:rsidR="00587575" w:rsidRPr="00ED3C45" w14:paraId="01B1E043" w14:textId="77777777" w:rsidTr="00A76A73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1368"/>
        </w:trPr>
        <w:tc>
          <w:tcPr>
            <w:tcW w:w="4165" w:type="dxa"/>
          </w:tcPr>
          <w:p w14:paraId="28537687" w14:textId="77777777" w:rsidR="00587575" w:rsidRPr="00ED3C45" w:rsidRDefault="00587575" w:rsidP="00A76A73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ED3C4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Approved</w:t>
            </w:r>
          </w:p>
        </w:tc>
        <w:tc>
          <w:tcPr>
            <w:tcW w:w="5299" w:type="dxa"/>
            <w:gridSpan w:val="2"/>
          </w:tcPr>
          <w:p w14:paraId="24F6DFB4" w14:textId="77777777" w:rsidR="00587575" w:rsidRPr="00ED3C45" w:rsidRDefault="00587575" w:rsidP="00A76A7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ED3C4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 xml:space="preserve">Dean of </w:t>
            </w:r>
            <w:r w:rsidRPr="00ED3C4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>School of Natural and Social Sciences</w:t>
            </w:r>
          </w:p>
          <w:p w14:paraId="2DF0BAE2" w14:textId="77777777" w:rsidR="00587575" w:rsidRPr="00ED3C45" w:rsidRDefault="00587575" w:rsidP="00A76A7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ED3C4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Renat.E. Beissenov</w:t>
            </w:r>
          </w:p>
          <w:p w14:paraId="073E3650" w14:textId="77777777" w:rsidR="00587575" w:rsidRPr="00ED3C45" w:rsidRDefault="00587575" w:rsidP="00A76A7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ED3C45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_____________________________</w:t>
            </w:r>
          </w:p>
          <w:p w14:paraId="78B6561A" w14:textId="77777777" w:rsidR="00587575" w:rsidRPr="00ED3C45" w:rsidRDefault="00587575" w:rsidP="00A76A7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D3C45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Almaty, «___» _________ 202</w:t>
            </w:r>
            <w:r w:rsidRPr="00ED3C4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  <w:p w14:paraId="061228BF" w14:textId="77777777" w:rsidR="00587575" w:rsidRPr="00ED3C45" w:rsidRDefault="00587575" w:rsidP="00A76A7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1FF518A6" w14:textId="77777777" w:rsidR="00587575" w:rsidRDefault="00587575" w:rsidP="00587575">
      <w:pPr>
        <w:jc w:val="center"/>
        <w:rPr>
          <w:rFonts w:ascii="Times New Roman" w:eastAsia="Times New Roman" w:hAnsi="Times New Roman" w:cs="Times New Roman"/>
          <w:bCs/>
          <w:color w:val="000000" w:themeColor="text1"/>
          <w:lang w:val="kk-KZ"/>
        </w:rPr>
      </w:pPr>
    </w:p>
    <w:p w14:paraId="6F16DB53" w14:textId="07015011" w:rsidR="00587575" w:rsidRDefault="00587575">
      <w:pPr>
        <w:rPr>
          <w:rStyle w:val="Strong"/>
          <w:rFonts w:ascii="Times New Roman" w:eastAsia="Times New Roman" w:hAnsi="Times New Roman" w:cs="Times New Roman"/>
          <w:color w:val="000000"/>
          <w:kern w:val="0"/>
          <w:sz w:val="28"/>
          <w:szCs w:val="28"/>
          <w:lang w:val="kk-KZ"/>
          <w14:ligatures w14:val="none"/>
        </w:rPr>
      </w:pPr>
    </w:p>
    <w:p w14:paraId="58694EC0" w14:textId="5AFF0CE4" w:rsidR="00587575" w:rsidRDefault="00587575">
      <w:pPr>
        <w:rPr>
          <w:rStyle w:val="Strong"/>
          <w:rFonts w:ascii="Times New Roman" w:eastAsia="Times New Roman" w:hAnsi="Times New Roman" w:cs="Times New Roman"/>
          <w:color w:val="000000"/>
          <w:kern w:val="0"/>
          <w:sz w:val="28"/>
          <w:szCs w:val="28"/>
          <w:lang w:val="kk-KZ"/>
          <w14:ligatures w14:val="none"/>
        </w:rPr>
      </w:pPr>
    </w:p>
    <w:p w14:paraId="059E6B50" w14:textId="29877F6E" w:rsidR="00587575" w:rsidRDefault="00587575">
      <w:pPr>
        <w:rPr>
          <w:rStyle w:val="Strong"/>
          <w:rFonts w:ascii="Times New Roman" w:eastAsia="Times New Roman" w:hAnsi="Times New Roman" w:cs="Times New Roman"/>
          <w:color w:val="000000"/>
          <w:kern w:val="0"/>
          <w:sz w:val="28"/>
          <w:szCs w:val="28"/>
          <w:lang w:val="kk-KZ"/>
          <w14:ligatures w14:val="none"/>
        </w:rPr>
      </w:pPr>
    </w:p>
    <w:p w14:paraId="4E306E9C" w14:textId="331033BC" w:rsidR="00587575" w:rsidRDefault="00587575">
      <w:pPr>
        <w:rPr>
          <w:rStyle w:val="Strong"/>
          <w:rFonts w:ascii="Times New Roman" w:eastAsia="Times New Roman" w:hAnsi="Times New Roman" w:cs="Times New Roman"/>
          <w:color w:val="000000"/>
          <w:kern w:val="0"/>
          <w:sz w:val="28"/>
          <w:szCs w:val="28"/>
          <w:lang w:val="kk-KZ"/>
          <w14:ligatures w14:val="none"/>
        </w:rPr>
      </w:pPr>
    </w:p>
    <w:p w14:paraId="0F9D7DB4" w14:textId="27EC2408" w:rsidR="00587575" w:rsidRDefault="00587575">
      <w:pPr>
        <w:rPr>
          <w:rStyle w:val="Strong"/>
          <w:rFonts w:ascii="Times New Roman" w:eastAsia="Times New Roman" w:hAnsi="Times New Roman" w:cs="Times New Roman"/>
          <w:color w:val="000000"/>
          <w:kern w:val="0"/>
          <w:sz w:val="28"/>
          <w:szCs w:val="28"/>
          <w:lang w:val="kk-KZ"/>
          <w14:ligatures w14:val="none"/>
        </w:rPr>
      </w:pPr>
    </w:p>
    <w:p w14:paraId="292EFEE1" w14:textId="77777777" w:rsidR="00587575" w:rsidRDefault="00587575">
      <w:pPr>
        <w:rPr>
          <w:rStyle w:val="Strong"/>
          <w:rFonts w:ascii="Times New Roman" w:eastAsia="Times New Roman" w:hAnsi="Times New Roman" w:cs="Times New Roman"/>
          <w:color w:val="000000"/>
          <w:kern w:val="0"/>
          <w:sz w:val="28"/>
          <w:szCs w:val="28"/>
          <w:lang w:val="kk-KZ"/>
          <w14:ligatures w14:val="none"/>
        </w:rPr>
      </w:pPr>
    </w:p>
    <w:p w14:paraId="61A41D7E" w14:textId="63BD4542" w:rsidR="005304CF" w:rsidRDefault="005304CF" w:rsidP="002827DC">
      <w:pPr>
        <w:pStyle w:val="NormalWeb"/>
        <w:spacing w:before="0" w:beforeAutospacing="0" w:after="0" w:afterAutospacing="0" w:line="276" w:lineRule="auto"/>
        <w:ind w:left="1440" w:right="30" w:firstLine="720"/>
        <w:rPr>
          <w:rStyle w:val="Strong"/>
          <w:color w:val="000000"/>
          <w:sz w:val="28"/>
          <w:szCs w:val="28"/>
          <w:lang w:val="kk-KZ"/>
        </w:rPr>
      </w:pPr>
      <w:r w:rsidRPr="00586BBC">
        <w:rPr>
          <w:rStyle w:val="Strong"/>
          <w:color w:val="000000"/>
          <w:sz w:val="28"/>
          <w:szCs w:val="28"/>
          <w:lang w:val="kk-KZ"/>
        </w:rPr>
        <w:lastRenderedPageBreak/>
        <w:t>Келіссөз жүргізу психологиясы</w:t>
      </w:r>
      <w:r w:rsidR="000A1006">
        <w:rPr>
          <w:rStyle w:val="Strong"/>
          <w:color w:val="000000"/>
          <w:sz w:val="28"/>
          <w:szCs w:val="28"/>
          <w:lang w:val="kk-KZ"/>
        </w:rPr>
        <w:t>. Жетістік кілті</w:t>
      </w:r>
    </w:p>
    <w:p w14:paraId="6C1528D5" w14:textId="77777777" w:rsidR="00353956" w:rsidRPr="00586BBC" w:rsidRDefault="00353956" w:rsidP="00293673">
      <w:pPr>
        <w:pStyle w:val="NormalWeb"/>
        <w:spacing w:before="0" w:beforeAutospacing="0" w:after="0" w:afterAutospacing="0"/>
        <w:ind w:left="57" w:right="30"/>
        <w:jc w:val="both"/>
        <w:rPr>
          <w:rStyle w:val="Strong"/>
          <w:color w:val="000000"/>
          <w:sz w:val="28"/>
          <w:szCs w:val="28"/>
          <w:lang w:val="kk-KZ"/>
        </w:rPr>
      </w:pPr>
    </w:p>
    <w:p w14:paraId="08133080" w14:textId="02F59243" w:rsidR="00165DEF" w:rsidRPr="00586BBC" w:rsidRDefault="00165DEF" w:rsidP="00293673">
      <w:pPr>
        <w:pStyle w:val="NormalWeb"/>
        <w:spacing w:before="0" w:beforeAutospacing="0" w:after="0" w:afterAutospacing="0"/>
        <w:ind w:left="57" w:right="30"/>
        <w:jc w:val="right"/>
        <w:rPr>
          <w:sz w:val="28"/>
          <w:szCs w:val="28"/>
          <w:lang w:val="kk-KZ"/>
        </w:rPr>
      </w:pPr>
      <w:r w:rsidRPr="00586BBC">
        <w:rPr>
          <w:sz w:val="28"/>
          <w:szCs w:val="28"/>
          <w:lang w:val="kk-KZ"/>
        </w:rPr>
        <w:t xml:space="preserve">«Табысты келісімге қол жеткізудің ең жақсы жолы – </w:t>
      </w:r>
    </w:p>
    <w:p w14:paraId="7977A4C3" w14:textId="77777777" w:rsidR="00165DEF" w:rsidRPr="00586BBC" w:rsidRDefault="00165DEF" w:rsidP="00293673">
      <w:pPr>
        <w:pStyle w:val="NormalWeb"/>
        <w:spacing w:before="0" w:beforeAutospacing="0" w:after="0" w:afterAutospacing="0"/>
        <w:ind w:left="57" w:right="30"/>
        <w:jc w:val="right"/>
        <w:rPr>
          <w:sz w:val="28"/>
          <w:szCs w:val="28"/>
          <w:lang w:val="kk-KZ"/>
        </w:rPr>
      </w:pPr>
      <w:r w:rsidRPr="00586BBC">
        <w:rPr>
          <w:sz w:val="28"/>
          <w:szCs w:val="28"/>
          <w:lang w:val="kk-KZ"/>
        </w:rPr>
        <w:t xml:space="preserve">екі тарап өздеріне қажет нәрсені алатын өзара тиімді </w:t>
      </w:r>
    </w:p>
    <w:p w14:paraId="35144F8A" w14:textId="673C3BCB" w:rsidR="00165DEF" w:rsidRPr="00586BBC" w:rsidRDefault="00165DEF" w:rsidP="00293673">
      <w:pPr>
        <w:pStyle w:val="NormalWeb"/>
        <w:spacing w:before="0" w:beforeAutospacing="0" w:after="0" w:afterAutospacing="0"/>
        <w:ind w:left="57" w:right="30"/>
        <w:jc w:val="right"/>
        <w:rPr>
          <w:sz w:val="28"/>
          <w:szCs w:val="28"/>
          <w:lang w:val="kk-KZ"/>
        </w:rPr>
      </w:pPr>
      <w:r w:rsidRPr="00586BBC">
        <w:rPr>
          <w:sz w:val="28"/>
          <w:szCs w:val="28"/>
          <w:lang w:val="kk-KZ"/>
        </w:rPr>
        <w:t xml:space="preserve">жағдай жасау. Бұл қарым-қатынасты сақтауға және болашақта </w:t>
      </w:r>
    </w:p>
    <w:p w14:paraId="72F624A7" w14:textId="6F654DDE" w:rsidR="00353956" w:rsidRDefault="00165DEF" w:rsidP="00293673">
      <w:pPr>
        <w:pStyle w:val="NormalWeb"/>
        <w:spacing w:before="0" w:beforeAutospacing="0" w:after="0" w:afterAutospacing="0"/>
        <w:ind w:left="1497" w:right="30" w:firstLine="663"/>
        <w:jc w:val="right"/>
        <w:rPr>
          <w:sz w:val="28"/>
          <w:szCs w:val="28"/>
          <w:lang w:val="kk-KZ"/>
        </w:rPr>
      </w:pPr>
      <w:r w:rsidRPr="00E712FF">
        <w:rPr>
          <w:sz w:val="28"/>
          <w:szCs w:val="28"/>
          <w:lang w:val="kk-KZ"/>
        </w:rPr>
        <w:t xml:space="preserve">сәтті келіссөздер жүргізу мүмкіндігін арттыруға </w:t>
      </w:r>
      <w:r w:rsidR="009642B7" w:rsidRPr="00E712FF">
        <w:rPr>
          <w:sz w:val="28"/>
          <w:szCs w:val="28"/>
          <w:lang w:val="kk-KZ"/>
        </w:rPr>
        <w:t>көмектеседі.</w:t>
      </w:r>
      <w:r w:rsidR="009642B7" w:rsidRPr="00586BBC">
        <w:rPr>
          <w:sz w:val="28"/>
          <w:szCs w:val="28"/>
          <w:lang w:val="kk-KZ"/>
        </w:rPr>
        <w:t xml:space="preserve"> »</w:t>
      </w:r>
    </w:p>
    <w:p w14:paraId="66E16133" w14:textId="77777777" w:rsidR="00293673" w:rsidRDefault="00293673" w:rsidP="00293673">
      <w:pPr>
        <w:pStyle w:val="NormalWeb"/>
        <w:spacing w:before="0" w:beforeAutospacing="0" w:after="0" w:afterAutospacing="0"/>
        <w:ind w:left="1497" w:right="30" w:firstLine="663"/>
        <w:jc w:val="right"/>
        <w:rPr>
          <w:sz w:val="28"/>
          <w:szCs w:val="28"/>
          <w:lang w:val="kk-KZ"/>
        </w:rPr>
      </w:pPr>
    </w:p>
    <w:p w14:paraId="194B770B" w14:textId="05679CC7" w:rsidR="00EA5DFA" w:rsidRDefault="00165DEF" w:rsidP="008D088E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kk-KZ"/>
        </w:rPr>
      </w:pPr>
      <w:r w:rsidRPr="00586BBC">
        <w:rPr>
          <w:rFonts w:ascii="Times New Roman" w:hAnsi="Times New Roman" w:cs="Times New Roman"/>
          <w:sz w:val="28"/>
          <w:szCs w:val="28"/>
          <w:lang w:val="kk-KZ"/>
        </w:rPr>
        <w:t>–</w:t>
      </w:r>
      <w:r w:rsidRPr="00586BBC">
        <w:rPr>
          <w:sz w:val="28"/>
          <w:szCs w:val="28"/>
          <w:lang w:val="kk-KZ"/>
        </w:rPr>
        <w:t xml:space="preserve"> </w:t>
      </w:r>
      <w:r w:rsidRPr="00586BBC">
        <w:rPr>
          <w:rFonts w:ascii="Times New Roman" w:hAnsi="Times New Roman" w:cs="Times New Roman"/>
          <w:sz w:val="28"/>
          <w:szCs w:val="28"/>
          <w:lang w:val="kk-KZ"/>
        </w:rPr>
        <w:t>Рэй Феллс</w:t>
      </w:r>
    </w:p>
    <w:p w14:paraId="250FEBBA" w14:textId="77777777" w:rsidR="00353956" w:rsidRPr="00586BBC" w:rsidRDefault="00353956" w:rsidP="008D088E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166ED4D3" w14:textId="27C00209" w:rsidR="00586BBC" w:rsidRPr="00586BBC" w:rsidRDefault="00315652" w:rsidP="00293673">
      <w:pPr>
        <w:pStyle w:val="NormalWeb"/>
        <w:spacing w:before="16" w:beforeAutospacing="0" w:after="0" w:afterAutospacing="0"/>
        <w:ind w:left="30" w:right="30" w:firstLine="690"/>
        <w:jc w:val="both"/>
        <w:rPr>
          <w:rStyle w:val="Strong"/>
          <w:b w:val="0"/>
          <w:bCs w:val="0"/>
          <w:color w:val="000000"/>
          <w:sz w:val="28"/>
          <w:szCs w:val="28"/>
          <w:lang w:val="kk-KZ"/>
        </w:rPr>
      </w:pPr>
      <w:r w:rsidRPr="00586BBC">
        <w:rPr>
          <w:sz w:val="28"/>
          <w:szCs w:val="28"/>
          <w:lang w:val="kk-KZ"/>
        </w:rPr>
        <w:t xml:space="preserve">Тиімді келіссөздер кез-келген адам өмірінің ажырамас бөлігі болып табылады. </w:t>
      </w:r>
      <w:r w:rsidR="003A143D" w:rsidRPr="00586BBC">
        <w:rPr>
          <w:sz w:val="28"/>
          <w:szCs w:val="28"/>
          <w:lang w:val="kk-KZ"/>
        </w:rPr>
        <w:t xml:space="preserve">Ол – жеке және кәсіби жағдайларда маңызды дағды екенін Рэй Феллс атап өткен болатын. Яғни </w:t>
      </w:r>
      <w:r w:rsidRPr="00586BBC">
        <w:rPr>
          <w:sz w:val="28"/>
          <w:szCs w:val="28"/>
          <w:lang w:val="kk-KZ"/>
        </w:rPr>
        <w:t xml:space="preserve">тек бизнес, саясат, іскерлік салаларда ғана емес, адамның жеке өмірінде, тіпті өзімен қарым-қатынасында да жүргізілуі мүмкін. Келіссөздердің мақсаты – келіссөздерге қатысатын барлық тараптар үшін өзара қолайлы шешімге қол жеткізу. </w:t>
      </w:r>
      <w:r w:rsidR="003A143D" w:rsidRPr="00586BBC">
        <w:rPr>
          <w:sz w:val="28"/>
          <w:szCs w:val="28"/>
          <w:lang w:val="kk-KZ"/>
        </w:rPr>
        <w:t xml:space="preserve">Дегенмен, сәтті келіссөздерге қол жеткізу әрқашан </w:t>
      </w:r>
      <w:r w:rsidR="005975B5">
        <w:rPr>
          <w:sz w:val="28"/>
          <w:szCs w:val="28"/>
          <w:lang w:val="kk-KZ"/>
        </w:rPr>
        <w:t>мүмкін бола бермейді</w:t>
      </w:r>
      <w:r w:rsidR="003A143D" w:rsidRPr="00586BBC">
        <w:rPr>
          <w:sz w:val="28"/>
          <w:szCs w:val="28"/>
          <w:lang w:val="kk-KZ"/>
        </w:rPr>
        <w:t xml:space="preserve">. </w:t>
      </w:r>
      <w:r w:rsidR="00586BBC" w:rsidRPr="00586BBC">
        <w:rPr>
          <w:rStyle w:val="Strong"/>
          <w:b w:val="0"/>
          <w:bCs w:val="0"/>
          <w:color w:val="000000"/>
          <w:sz w:val="28"/>
          <w:szCs w:val="28"/>
          <w:lang w:val="kk-KZ"/>
        </w:rPr>
        <w:t>Рэй Феллстің келіссөз теориясы мен тәжірибесіне тың көзқарас ұсынатын «Нәтижелі келіссөз: Алғышарттар мен амалдар» кітабында келіссөздің негізгі элементтері – өзара түсіністік, сенім, үстемдік етумен қатар этика</w:t>
      </w:r>
      <w:r w:rsidR="00874C85">
        <w:rPr>
          <w:rStyle w:val="Strong"/>
          <w:b w:val="0"/>
          <w:bCs w:val="0"/>
          <w:color w:val="000000"/>
          <w:sz w:val="28"/>
          <w:szCs w:val="28"/>
          <w:lang w:val="kk-KZ"/>
        </w:rPr>
        <w:t xml:space="preserve"> </w:t>
      </w:r>
      <w:r w:rsidR="00586BBC" w:rsidRPr="00586BBC">
        <w:rPr>
          <w:rStyle w:val="Strong"/>
          <w:b w:val="0"/>
          <w:bCs w:val="0"/>
          <w:color w:val="000000"/>
          <w:sz w:val="28"/>
          <w:szCs w:val="28"/>
          <w:lang w:val="kk-KZ"/>
        </w:rPr>
        <w:t>жан-жақты талданды. Бұл көбіне кәсіби бағыттағы талдау мен сипаттамалар болса, мен келіссөз жүргізудің жеке жағдайдағы маңызы</w:t>
      </w:r>
      <w:r w:rsidR="00586BBC">
        <w:rPr>
          <w:rStyle w:val="Strong"/>
          <w:b w:val="0"/>
          <w:bCs w:val="0"/>
          <w:color w:val="000000"/>
          <w:sz w:val="28"/>
          <w:szCs w:val="28"/>
          <w:lang w:val="kk-KZ"/>
        </w:rPr>
        <w:t xml:space="preserve"> әрі сол тұрғыдағы мақсат-</w:t>
      </w:r>
      <w:r w:rsidR="00586BBC" w:rsidRPr="00586BBC">
        <w:rPr>
          <w:rStyle w:val="Strong"/>
          <w:b w:val="0"/>
          <w:bCs w:val="0"/>
          <w:color w:val="000000"/>
          <w:sz w:val="28"/>
          <w:szCs w:val="28"/>
          <w:lang w:val="kk-KZ"/>
        </w:rPr>
        <w:t>м</w:t>
      </w:r>
      <w:r w:rsidR="00586BBC">
        <w:rPr>
          <w:rStyle w:val="Strong"/>
          <w:b w:val="0"/>
          <w:bCs w:val="0"/>
          <w:color w:val="000000"/>
          <w:sz w:val="28"/>
          <w:szCs w:val="28"/>
          <w:lang w:val="kk-KZ"/>
        </w:rPr>
        <w:t>індеттер жайында</w:t>
      </w:r>
      <w:r w:rsidR="00586BBC" w:rsidRPr="00586BBC">
        <w:rPr>
          <w:rStyle w:val="Strong"/>
          <w:b w:val="0"/>
          <w:bCs w:val="0"/>
          <w:color w:val="000000"/>
          <w:sz w:val="28"/>
          <w:szCs w:val="28"/>
          <w:lang w:val="kk-KZ"/>
        </w:rPr>
        <w:t xml:space="preserve"> сөз қозғағым келеді. </w:t>
      </w:r>
    </w:p>
    <w:p w14:paraId="3068DFDA" w14:textId="10C5B06E" w:rsidR="00D544C4" w:rsidRDefault="00586BBC" w:rsidP="00293673">
      <w:pPr>
        <w:spacing w:before="16"/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Америкалық</w:t>
      </w:r>
      <w:r w:rsidR="00316BBB">
        <w:rPr>
          <w:rFonts w:ascii="Times New Roman" w:hAnsi="Times New Roman" w:cs="Times New Roman"/>
          <w:sz w:val="28"/>
          <w:szCs w:val="28"/>
          <w:lang w:val="kk-KZ"/>
        </w:rPr>
        <w:t xml:space="preserve"> жазушы </w:t>
      </w:r>
      <w:proofErr w:type="spellStart"/>
      <w:r w:rsidR="00316BBB" w:rsidRPr="00586BBC">
        <w:rPr>
          <w:rFonts w:ascii="Times New Roman" w:hAnsi="Times New Roman" w:cs="Times New Roman"/>
          <w:sz w:val="28"/>
          <w:szCs w:val="28"/>
          <w:lang w:val="kk-KZ"/>
        </w:rPr>
        <w:t>Шерил</w:t>
      </w:r>
      <w:proofErr w:type="spellEnd"/>
      <w:r w:rsidR="00316BBB" w:rsidRPr="00586BBC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proofErr w:type="spellStart"/>
      <w:r w:rsidR="00316BBB" w:rsidRPr="00586BBC">
        <w:rPr>
          <w:rFonts w:ascii="Times New Roman" w:hAnsi="Times New Roman" w:cs="Times New Roman"/>
          <w:sz w:val="28"/>
          <w:szCs w:val="28"/>
          <w:lang w:val="kk-KZ"/>
        </w:rPr>
        <w:t>Стрейд</w:t>
      </w:r>
      <w:proofErr w:type="spellEnd"/>
      <w:r w:rsidR="00316BBB">
        <w:rPr>
          <w:rFonts w:ascii="Times New Roman" w:hAnsi="Times New Roman" w:cs="Times New Roman"/>
          <w:sz w:val="28"/>
          <w:szCs w:val="28"/>
          <w:lang w:val="kk-KZ"/>
        </w:rPr>
        <w:t xml:space="preserve"> бір сөзінде,</w:t>
      </w:r>
      <w:r w:rsidR="005975B5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16BBB" w:rsidRPr="00586BBC">
        <w:rPr>
          <w:rFonts w:ascii="Times New Roman" w:hAnsi="Times New Roman" w:cs="Times New Roman"/>
          <w:sz w:val="28"/>
          <w:szCs w:val="28"/>
          <w:lang w:val="kk-KZ"/>
        </w:rPr>
        <w:t xml:space="preserve">"Ең қиын келіссөздер әдетте біз </w:t>
      </w:r>
      <w:r w:rsidR="00CA71B8">
        <w:rPr>
          <w:rFonts w:ascii="Times New Roman" w:hAnsi="Times New Roman" w:cs="Times New Roman"/>
          <w:sz w:val="28"/>
          <w:szCs w:val="28"/>
          <w:lang w:val="kk-KZ"/>
        </w:rPr>
        <w:t xml:space="preserve">және </w:t>
      </w:r>
      <w:r w:rsidR="00316BBB" w:rsidRPr="00586BBC">
        <w:rPr>
          <w:rFonts w:ascii="Times New Roman" w:hAnsi="Times New Roman" w:cs="Times New Roman"/>
          <w:sz w:val="28"/>
          <w:szCs w:val="28"/>
          <w:lang w:val="kk-KZ"/>
        </w:rPr>
        <w:t>ойларымыздың арасында өтеді."</w:t>
      </w:r>
      <w:r w:rsidR="00316BBB">
        <w:rPr>
          <w:rFonts w:ascii="Times New Roman" w:hAnsi="Times New Roman" w:cs="Times New Roman"/>
          <w:sz w:val="28"/>
          <w:szCs w:val="28"/>
          <w:lang w:val="kk-KZ"/>
        </w:rPr>
        <w:t xml:space="preserve"> деген еді. </w:t>
      </w:r>
      <w:r w:rsidR="00316BBB" w:rsidRPr="00353956">
        <w:rPr>
          <w:rFonts w:ascii="Times New Roman" w:hAnsi="Times New Roman" w:cs="Times New Roman"/>
          <w:b/>
          <w:bCs/>
          <w:sz w:val="28"/>
          <w:szCs w:val="28"/>
          <w:lang w:val="kk-KZ"/>
        </w:rPr>
        <w:t>(T)</w:t>
      </w:r>
      <w:r w:rsidR="00316BBB" w:rsidRPr="00316BB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16BBB">
        <w:rPr>
          <w:rFonts w:ascii="Times New Roman" w:hAnsi="Times New Roman" w:cs="Times New Roman"/>
          <w:sz w:val="28"/>
          <w:szCs w:val="28"/>
          <w:lang w:val="kk-KZ"/>
        </w:rPr>
        <w:t>Иә, расымен де, адам баласы бір секундқа болсын ешнәрсе ойламай тұруы мүмкін емес</w:t>
      </w:r>
      <w:r w:rsidR="007A7020">
        <w:rPr>
          <w:rFonts w:ascii="Times New Roman" w:hAnsi="Times New Roman" w:cs="Times New Roman"/>
          <w:sz w:val="28"/>
          <w:szCs w:val="28"/>
          <w:lang w:val="kk-KZ"/>
        </w:rPr>
        <w:t xml:space="preserve"> жайт. </w:t>
      </w:r>
    </w:p>
    <w:p w14:paraId="47D0FAB0" w14:textId="67013B27" w:rsidR="00D544C4" w:rsidRDefault="00AE541E" w:rsidP="00293673">
      <w:pPr>
        <w:spacing w:before="16"/>
        <w:ind w:firstLine="720"/>
        <w:jc w:val="both"/>
        <w:rPr>
          <w:rFonts w:ascii="Times New Roman" w:hAnsi="Times New Roman" w:cs="Times New Roman"/>
          <w:kern w:val="0"/>
          <w:sz w:val="28"/>
          <w:szCs w:val="28"/>
          <w:lang w:val="kk-KZ"/>
        </w:rPr>
      </w:pPr>
      <w:r w:rsidRPr="00353956">
        <w:rPr>
          <w:rFonts w:ascii="Times New Roman" w:hAnsi="Times New Roman" w:cs="Times New Roman"/>
          <w:b/>
          <w:bCs/>
          <w:sz w:val="28"/>
          <w:szCs w:val="28"/>
          <w:lang w:val="kk-KZ"/>
        </w:rPr>
        <w:t>(A)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16BBB">
        <w:rPr>
          <w:rFonts w:ascii="Times New Roman" w:hAnsi="Times New Roman" w:cs="Times New Roman"/>
          <w:sz w:val="28"/>
          <w:szCs w:val="28"/>
          <w:lang w:val="kk-KZ"/>
        </w:rPr>
        <w:t xml:space="preserve">Адамзат тарихындағы баға жетпес құнды нәрсе, оған берілген ең асыл қазына </w:t>
      </w:r>
      <w:r w:rsidR="00BE6F52" w:rsidRPr="00BE6F52">
        <w:rPr>
          <w:rFonts w:ascii="Times New Roman" w:hAnsi="Times New Roman" w:cs="Times New Roman"/>
          <w:sz w:val="28"/>
          <w:szCs w:val="28"/>
          <w:lang w:val="kk-KZ"/>
        </w:rPr>
        <w:t>“</w:t>
      </w:r>
      <w:r w:rsidR="00316BBB">
        <w:rPr>
          <w:rFonts w:ascii="Times New Roman" w:hAnsi="Times New Roman" w:cs="Times New Roman"/>
          <w:sz w:val="28"/>
          <w:szCs w:val="28"/>
          <w:lang w:val="kk-KZ"/>
        </w:rPr>
        <w:t>өмір</w:t>
      </w:r>
      <w:r w:rsidR="00BE6F52" w:rsidRPr="00BE6F52">
        <w:rPr>
          <w:rFonts w:ascii="Times New Roman" w:hAnsi="Times New Roman" w:cs="Times New Roman"/>
          <w:sz w:val="28"/>
          <w:szCs w:val="28"/>
          <w:lang w:val="kk-KZ"/>
        </w:rPr>
        <w:t>”</w:t>
      </w:r>
      <w:r w:rsidR="00316BBB">
        <w:rPr>
          <w:rFonts w:ascii="Times New Roman" w:hAnsi="Times New Roman" w:cs="Times New Roman"/>
          <w:sz w:val="28"/>
          <w:szCs w:val="28"/>
          <w:lang w:val="kk-KZ"/>
        </w:rPr>
        <w:t xml:space="preserve"> екенін</w:t>
      </w:r>
      <w:r w:rsidR="00353956">
        <w:rPr>
          <w:rFonts w:ascii="Times New Roman" w:hAnsi="Times New Roman" w:cs="Times New Roman"/>
          <w:sz w:val="28"/>
          <w:szCs w:val="28"/>
          <w:lang w:val="kk-KZ"/>
        </w:rPr>
        <w:t>д</w:t>
      </w:r>
      <w:r w:rsidR="00316BBB">
        <w:rPr>
          <w:rFonts w:ascii="Times New Roman" w:hAnsi="Times New Roman" w:cs="Times New Roman"/>
          <w:sz w:val="28"/>
          <w:szCs w:val="28"/>
          <w:lang w:val="kk-KZ"/>
        </w:rPr>
        <w:t>е еш күмәніміз жоқ.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16BBB">
        <w:rPr>
          <w:rFonts w:ascii="Times New Roman" w:hAnsi="Times New Roman" w:cs="Times New Roman"/>
          <w:sz w:val="28"/>
          <w:szCs w:val="28"/>
          <w:lang w:val="kk-KZ"/>
        </w:rPr>
        <w:t>Оның қадірін біліп, мәнін түсініп, сүре білудің маңызы аса зор.</w:t>
      </w:r>
      <w:r w:rsidR="00316BBB" w:rsidRPr="00DD2FBB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74FD3">
        <w:rPr>
          <w:rFonts w:ascii="Times New Roman" w:hAnsi="Times New Roman" w:cs="Times New Roman"/>
          <w:sz w:val="28"/>
          <w:szCs w:val="28"/>
          <w:lang w:val="kk-KZ"/>
        </w:rPr>
        <w:t xml:space="preserve">Осы үшін </w:t>
      </w:r>
      <w:r w:rsidR="00374FD3">
        <w:rPr>
          <w:rFonts w:ascii="Times New Roman" w:hAnsi="Times New Roman" w:cs="Times New Roman"/>
          <w:kern w:val="0"/>
          <w:sz w:val="28"/>
          <w:szCs w:val="28"/>
          <w:lang w:val="kk-KZ"/>
        </w:rPr>
        <w:t xml:space="preserve">әрбір адам </w:t>
      </w:r>
      <w:r w:rsidR="00374FD3" w:rsidRPr="00165DEF">
        <w:rPr>
          <w:rFonts w:ascii="Times New Roman" w:hAnsi="Times New Roman" w:cs="Times New Roman"/>
          <w:kern w:val="0"/>
          <w:sz w:val="28"/>
          <w:szCs w:val="28"/>
          <w:lang w:val="kk-KZ"/>
        </w:rPr>
        <w:t>өмірде жемісті ғұмыр кешуді әрі бақытты болуды</w:t>
      </w:r>
      <w:r w:rsidR="00374FD3">
        <w:rPr>
          <w:rFonts w:ascii="Times New Roman" w:hAnsi="Times New Roman" w:cs="Times New Roman"/>
          <w:kern w:val="0"/>
          <w:sz w:val="28"/>
          <w:szCs w:val="28"/>
          <w:lang w:val="kk-KZ"/>
        </w:rPr>
        <w:t xml:space="preserve"> </w:t>
      </w:r>
      <w:r w:rsidR="00374FD3" w:rsidRPr="00165DEF">
        <w:rPr>
          <w:rFonts w:ascii="Times New Roman" w:hAnsi="Times New Roman" w:cs="Times New Roman"/>
          <w:kern w:val="0"/>
          <w:sz w:val="28"/>
          <w:szCs w:val="28"/>
          <w:lang w:val="kk-KZ"/>
        </w:rPr>
        <w:t>армандайтыны шындық.</w:t>
      </w:r>
      <w:r w:rsidR="00374FD3">
        <w:rPr>
          <w:rFonts w:ascii="Times New Roman" w:hAnsi="Times New Roman" w:cs="Times New Roman"/>
          <w:kern w:val="0"/>
          <w:sz w:val="28"/>
          <w:szCs w:val="28"/>
          <w:lang w:val="kk-KZ"/>
        </w:rPr>
        <w:t xml:space="preserve"> А</w:t>
      </w:r>
      <w:r w:rsidR="00374FD3" w:rsidRPr="00165DEF">
        <w:rPr>
          <w:rFonts w:ascii="Times New Roman" w:hAnsi="Times New Roman" w:cs="Times New Roman"/>
          <w:kern w:val="0"/>
          <w:sz w:val="28"/>
          <w:szCs w:val="28"/>
          <w:lang w:val="kk-KZ"/>
        </w:rPr>
        <w:t>дам тағдыр жолымен жүреді, тағдырды ағыс бо</w:t>
      </w:r>
      <w:r w:rsidR="00374FD3">
        <w:rPr>
          <w:rFonts w:ascii="Times New Roman" w:hAnsi="Times New Roman" w:cs="Times New Roman"/>
          <w:sz w:val="28"/>
          <w:szCs w:val="28"/>
          <w:lang w:val="kk-KZ"/>
        </w:rPr>
        <w:t>й</w:t>
      </w:r>
      <w:r w:rsidR="00374FD3" w:rsidRPr="00165DEF">
        <w:rPr>
          <w:rFonts w:ascii="Times New Roman" w:hAnsi="Times New Roman" w:cs="Times New Roman"/>
          <w:kern w:val="0"/>
          <w:sz w:val="28"/>
          <w:szCs w:val="28"/>
          <w:lang w:val="kk-KZ"/>
        </w:rPr>
        <w:t xml:space="preserve">ымен жүзіп </w:t>
      </w:r>
      <w:r w:rsidR="005975B5">
        <w:rPr>
          <w:rFonts w:ascii="Times New Roman" w:hAnsi="Times New Roman" w:cs="Times New Roman"/>
          <w:kern w:val="0"/>
          <w:sz w:val="28"/>
          <w:szCs w:val="28"/>
          <w:lang w:val="kk-KZ"/>
        </w:rPr>
        <w:t xml:space="preserve">келе </w:t>
      </w:r>
      <w:r w:rsidR="00374FD3" w:rsidRPr="00165DEF">
        <w:rPr>
          <w:rFonts w:ascii="Times New Roman" w:hAnsi="Times New Roman" w:cs="Times New Roman"/>
          <w:kern w:val="0"/>
          <w:sz w:val="28"/>
          <w:szCs w:val="28"/>
          <w:lang w:val="kk-KZ"/>
        </w:rPr>
        <w:t xml:space="preserve">жатқан кеме ретінде </w:t>
      </w:r>
      <w:r w:rsidR="005975B5">
        <w:rPr>
          <w:rFonts w:ascii="Times New Roman" w:hAnsi="Times New Roman" w:cs="Times New Roman"/>
          <w:kern w:val="0"/>
          <w:sz w:val="28"/>
          <w:szCs w:val="28"/>
          <w:lang w:val="kk-KZ"/>
        </w:rPr>
        <w:t>алсақ</w:t>
      </w:r>
      <w:r w:rsidR="00374FD3" w:rsidRPr="00165DEF">
        <w:rPr>
          <w:rFonts w:ascii="Times New Roman" w:hAnsi="Times New Roman" w:cs="Times New Roman"/>
          <w:kern w:val="0"/>
          <w:sz w:val="28"/>
          <w:szCs w:val="28"/>
          <w:lang w:val="kk-KZ"/>
        </w:rPr>
        <w:t>, ішіндегі адам кеменің</w:t>
      </w:r>
      <w:r w:rsidR="00E2135C">
        <w:rPr>
          <w:rFonts w:ascii="Times New Roman" w:hAnsi="Times New Roman" w:cs="Times New Roman"/>
          <w:kern w:val="0"/>
          <w:sz w:val="28"/>
          <w:szCs w:val="28"/>
          <w:lang w:val="kk-KZ"/>
        </w:rPr>
        <w:t xml:space="preserve"> дұрыс</w:t>
      </w:r>
      <w:r w:rsidR="00374FD3" w:rsidRPr="00165DEF">
        <w:rPr>
          <w:rFonts w:ascii="Times New Roman" w:hAnsi="Times New Roman" w:cs="Times New Roman"/>
          <w:kern w:val="0"/>
          <w:sz w:val="28"/>
          <w:szCs w:val="28"/>
          <w:lang w:val="kk-KZ"/>
        </w:rPr>
        <w:t xml:space="preserve"> немесе </w:t>
      </w:r>
      <w:r w:rsidR="00E2135C">
        <w:rPr>
          <w:rFonts w:ascii="Times New Roman" w:hAnsi="Times New Roman" w:cs="Times New Roman"/>
          <w:kern w:val="0"/>
          <w:sz w:val="28"/>
          <w:szCs w:val="28"/>
          <w:lang w:val="kk-KZ"/>
        </w:rPr>
        <w:t xml:space="preserve">бұрыс бағытқа </w:t>
      </w:r>
      <w:r w:rsidR="00374FD3" w:rsidRPr="00165DEF">
        <w:rPr>
          <w:rFonts w:ascii="Times New Roman" w:hAnsi="Times New Roman" w:cs="Times New Roman"/>
          <w:kern w:val="0"/>
          <w:sz w:val="28"/>
          <w:szCs w:val="28"/>
          <w:lang w:val="kk-KZ"/>
        </w:rPr>
        <w:t>бұрылатыны</w:t>
      </w:r>
      <w:r w:rsidR="00374FD3">
        <w:rPr>
          <w:rFonts w:ascii="Times New Roman" w:hAnsi="Times New Roman" w:cs="Times New Roman"/>
          <w:sz w:val="28"/>
          <w:szCs w:val="28"/>
          <w:lang w:val="kk-KZ"/>
        </w:rPr>
        <w:t>н</w:t>
      </w:r>
      <w:r w:rsidR="00374FD3" w:rsidRPr="00165DEF">
        <w:rPr>
          <w:rFonts w:ascii="Times New Roman" w:hAnsi="Times New Roman" w:cs="Times New Roman"/>
          <w:kern w:val="0"/>
          <w:sz w:val="28"/>
          <w:szCs w:val="28"/>
          <w:lang w:val="kk-KZ"/>
        </w:rPr>
        <w:t xml:space="preserve"> таңдап, қадаға</w:t>
      </w:r>
      <w:r w:rsidR="00374FD3">
        <w:rPr>
          <w:rFonts w:ascii="Times New Roman" w:hAnsi="Times New Roman" w:cs="Times New Roman"/>
          <w:sz w:val="28"/>
          <w:szCs w:val="28"/>
          <w:lang w:val="kk-KZ"/>
        </w:rPr>
        <w:t>ла</w:t>
      </w:r>
      <w:r w:rsidR="00374FD3" w:rsidRPr="00165DEF">
        <w:rPr>
          <w:rFonts w:ascii="Times New Roman" w:hAnsi="Times New Roman" w:cs="Times New Roman"/>
          <w:kern w:val="0"/>
          <w:sz w:val="28"/>
          <w:szCs w:val="28"/>
          <w:lang w:val="kk-KZ"/>
        </w:rPr>
        <w:t>й алады.</w:t>
      </w:r>
      <w:r>
        <w:rPr>
          <w:rFonts w:ascii="Times New Roman" w:hAnsi="Times New Roman" w:cs="Times New Roman"/>
          <w:kern w:val="0"/>
          <w:sz w:val="28"/>
          <w:szCs w:val="28"/>
          <w:lang w:val="kk-KZ"/>
        </w:rPr>
        <w:t xml:space="preserve"> Бұл шешімге келу үшін біріншіден,</w:t>
      </w:r>
      <w:r w:rsidR="00F87D0F" w:rsidRPr="00F87D0F">
        <w:rPr>
          <w:rFonts w:ascii="Times New Roman" w:hAnsi="Times New Roman" w:cs="Times New Roman"/>
          <w:kern w:val="0"/>
          <w:sz w:val="28"/>
          <w:szCs w:val="28"/>
          <w:lang w:val="kk-KZ"/>
        </w:rPr>
        <w:t xml:space="preserve"> </w:t>
      </w:r>
      <w:r w:rsidR="00F87D0F">
        <w:rPr>
          <w:rFonts w:ascii="Times New Roman" w:hAnsi="Times New Roman" w:cs="Times New Roman"/>
          <w:kern w:val="0"/>
          <w:sz w:val="28"/>
          <w:szCs w:val="28"/>
          <w:lang w:val="kk-KZ"/>
        </w:rPr>
        <w:t>адамның өзімен</w:t>
      </w:r>
      <w:r w:rsidR="00F87D0F" w:rsidRPr="00213356">
        <w:rPr>
          <w:rFonts w:ascii="Times New Roman" w:hAnsi="Times New Roman" w:cs="Times New Roman"/>
          <w:kern w:val="0"/>
          <w:sz w:val="28"/>
          <w:szCs w:val="28"/>
          <w:lang w:val="kk-KZ"/>
        </w:rPr>
        <w:t xml:space="preserve"> тиімді келіссөз жүргізу </w:t>
      </w:r>
      <w:r w:rsidR="00F87D0F">
        <w:rPr>
          <w:rFonts w:ascii="Times New Roman" w:hAnsi="Times New Roman" w:cs="Times New Roman"/>
          <w:kern w:val="0"/>
          <w:sz w:val="28"/>
          <w:szCs w:val="28"/>
          <w:lang w:val="kk-KZ"/>
        </w:rPr>
        <w:t>барысында</w:t>
      </w:r>
      <w:r w:rsidR="00F87D0F" w:rsidRPr="00213356">
        <w:rPr>
          <w:rFonts w:ascii="Times New Roman" w:hAnsi="Times New Roman" w:cs="Times New Roman"/>
          <w:kern w:val="0"/>
          <w:sz w:val="28"/>
          <w:szCs w:val="28"/>
          <w:lang w:val="kk-KZ"/>
        </w:rPr>
        <w:t xml:space="preserve"> қажет </w:t>
      </w:r>
      <w:r w:rsidR="00F87D0F">
        <w:rPr>
          <w:rFonts w:ascii="Times New Roman" w:hAnsi="Times New Roman" w:cs="Times New Roman"/>
          <w:kern w:val="0"/>
          <w:sz w:val="28"/>
          <w:szCs w:val="28"/>
          <w:lang w:val="kk-KZ"/>
        </w:rPr>
        <w:t xml:space="preserve">болатын </w:t>
      </w:r>
      <w:r w:rsidR="00F87D0F" w:rsidRPr="00213356">
        <w:rPr>
          <w:rFonts w:ascii="Times New Roman" w:hAnsi="Times New Roman" w:cs="Times New Roman"/>
          <w:kern w:val="0"/>
          <w:sz w:val="28"/>
          <w:szCs w:val="28"/>
          <w:lang w:val="kk-KZ"/>
        </w:rPr>
        <w:t>ең маңызды дағды</w:t>
      </w:r>
      <w:r w:rsidR="00F87D0F">
        <w:rPr>
          <w:rFonts w:ascii="Times New Roman" w:hAnsi="Times New Roman" w:cs="Times New Roman"/>
          <w:kern w:val="0"/>
          <w:sz w:val="28"/>
          <w:szCs w:val="28"/>
          <w:lang w:val="kk-KZ"/>
        </w:rPr>
        <w:t xml:space="preserve"> </w:t>
      </w:r>
      <w:r w:rsidR="00E60E7A">
        <w:rPr>
          <w:rFonts w:ascii="Times New Roman" w:hAnsi="Times New Roman" w:cs="Times New Roman"/>
          <w:kern w:val="0"/>
          <w:sz w:val="28"/>
          <w:szCs w:val="28"/>
          <w:lang w:val="kk-KZ"/>
        </w:rPr>
        <w:t xml:space="preserve">– </w:t>
      </w:r>
      <w:r w:rsidR="00F87D0F">
        <w:rPr>
          <w:rFonts w:ascii="Times New Roman" w:hAnsi="Times New Roman" w:cs="Times New Roman"/>
          <w:kern w:val="0"/>
          <w:sz w:val="28"/>
          <w:szCs w:val="28"/>
          <w:lang w:val="kk-KZ"/>
        </w:rPr>
        <w:t>ойлар</w:t>
      </w:r>
      <w:r w:rsidR="00E60E7A">
        <w:rPr>
          <w:rFonts w:ascii="Times New Roman" w:hAnsi="Times New Roman" w:cs="Times New Roman"/>
          <w:kern w:val="0"/>
          <w:sz w:val="28"/>
          <w:szCs w:val="28"/>
          <w:lang w:val="kk-KZ"/>
        </w:rPr>
        <w:t xml:space="preserve"> </w:t>
      </w:r>
      <w:r w:rsidR="00F87D0F">
        <w:rPr>
          <w:rFonts w:ascii="Times New Roman" w:hAnsi="Times New Roman" w:cs="Times New Roman"/>
          <w:kern w:val="0"/>
          <w:sz w:val="28"/>
          <w:szCs w:val="28"/>
          <w:lang w:val="kk-KZ"/>
        </w:rPr>
        <w:t>м</w:t>
      </w:r>
      <w:r w:rsidR="00F87D0F" w:rsidRPr="00213356">
        <w:rPr>
          <w:rFonts w:ascii="Times New Roman" w:hAnsi="Times New Roman" w:cs="Times New Roman"/>
          <w:kern w:val="0"/>
          <w:sz w:val="28"/>
          <w:szCs w:val="28"/>
          <w:lang w:val="kk-KZ"/>
        </w:rPr>
        <w:t>ен эмоциялары</w:t>
      </w:r>
      <w:r w:rsidR="00F87D0F">
        <w:rPr>
          <w:rFonts w:ascii="Times New Roman" w:hAnsi="Times New Roman" w:cs="Times New Roman"/>
          <w:kern w:val="0"/>
          <w:sz w:val="28"/>
          <w:szCs w:val="28"/>
          <w:lang w:val="kk-KZ"/>
        </w:rPr>
        <w:t>н басқара білу</w:t>
      </w:r>
      <w:r w:rsidR="008D088E">
        <w:rPr>
          <w:rFonts w:ascii="Times New Roman" w:hAnsi="Times New Roman" w:cs="Times New Roman"/>
          <w:kern w:val="0"/>
          <w:sz w:val="28"/>
          <w:szCs w:val="28"/>
          <w:lang w:val="kk-KZ"/>
        </w:rPr>
        <w:t xml:space="preserve"> екенін естен шығармаған жөн.</w:t>
      </w:r>
      <w:r w:rsidR="00F87D0F">
        <w:rPr>
          <w:rFonts w:ascii="Times New Roman" w:hAnsi="Times New Roman" w:cs="Times New Roman"/>
          <w:kern w:val="0"/>
          <w:sz w:val="28"/>
          <w:szCs w:val="28"/>
          <w:lang w:val="kk-KZ"/>
        </w:rPr>
        <w:t xml:space="preserve"> </w:t>
      </w:r>
      <w:r w:rsidR="00E2135C">
        <w:rPr>
          <w:rFonts w:ascii="Times New Roman" w:hAnsi="Times New Roman" w:cs="Times New Roman"/>
          <w:kern w:val="0"/>
          <w:sz w:val="28"/>
          <w:szCs w:val="28"/>
          <w:lang w:val="kk-KZ"/>
        </w:rPr>
        <w:t>Сонымен қатар, а</w:t>
      </w:r>
      <w:r>
        <w:rPr>
          <w:rFonts w:ascii="Times New Roman" w:hAnsi="Times New Roman" w:cs="Times New Roman"/>
          <w:kern w:val="0"/>
          <w:sz w:val="28"/>
          <w:szCs w:val="28"/>
          <w:lang w:val="kk-KZ"/>
        </w:rPr>
        <w:t>қ пен қараны ажыратып, мәселені жан</w:t>
      </w:r>
      <w:r w:rsidRPr="00AE541E">
        <w:rPr>
          <w:rFonts w:ascii="Times New Roman" w:hAnsi="Times New Roman" w:cs="Times New Roman"/>
          <w:kern w:val="0"/>
          <w:sz w:val="28"/>
          <w:szCs w:val="28"/>
          <w:lang w:val="kk-KZ"/>
        </w:rPr>
        <w:t>-</w:t>
      </w:r>
      <w:r>
        <w:rPr>
          <w:rFonts w:ascii="Times New Roman" w:hAnsi="Times New Roman" w:cs="Times New Roman"/>
          <w:kern w:val="0"/>
          <w:sz w:val="28"/>
          <w:szCs w:val="28"/>
          <w:lang w:val="kk-KZ"/>
        </w:rPr>
        <w:t>жақты сарала</w:t>
      </w:r>
      <w:r w:rsidR="00F87D0F">
        <w:rPr>
          <w:rFonts w:ascii="Times New Roman" w:hAnsi="Times New Roman" w:cs="Times New Roman"/>
          <w:kern w:val="0"/>
          <w:sz w:val="28"/>
          <w:szCs w:val="28"/>
          <w:lang w:val="kk-KZ"/>
        </w:rPr>
        <w:t xml:space="preserve">у </w:t>
      </w:r>
      <w:r>
        <w:rPr>
          <w:rFonts w:ascii="Times New Roman" w:hAnsi="Times New Roman" w:cs="Times New Roman"/>
          <w:kern w:val="0"/>
          <w:sz w:val="28"/>
          <w:szCs w:val="28"/>
          <w:lang w:val="kk-KZ"/>
        </w:rPr>
        <w:t>маңызды рөл атқарады</w:t>
      </w:r>
      <w:r w:rsidR="00D544C4">
        <w:rPr>
          <w:rFonts w:ascii="Times New Roman" w:hAnsi="Times New Roman" w:cs="Times New Roman"/>
          <w:kern w:val="0"/>
          <w:sz w:val="28"/>
          <w:szCs w:val="28"/>
          <w:lang w:val="kk-KZ"/>
        </w:rPr>
        <w:t xml:space="preserve">. </w:t>
      </w:r>
    </w:p>
    <w:p w14:paraId="375EEAED" w14:textId="33510F9E" w:rsidR="00AC50EB" w:rsidRDefault="00353956" w:rsidP="00293673">
      <w:pPr>
        <w:spacing w:before="16"/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353956">
        <w:rPr>
          <w:rFonts w:ascii="Times New Roman" w:hAnsi="Times New Roman" w:cs="Times New Roman"/>
          <w:b/>
          <w:bCs/>
          <w:sz w:val="28"/>
          <w:szCs w:val="28"/>
          <w:lang w:val="kk-KZ"/>
        </w:rPr>
        <w:t>(A)</w:t>
      </w:r>
      <w:r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 </w:t>
      </w:r>
      <w:r w:rsidR="00AE541E">
        <w:rPr>
          <w:rFonts w:ascii="Times New Roman" w:hAnsi="Times New Roman" w:cs="Times New Roman"/>
          <w:kern w:val="0"/>
          <w:sz w:val="28"/>
          <w:szCs w:val="28"/>
          <w:lang w:val="kk-KZ"/>
        </w:rPr>
        <w:t xml:space="preserve">Екіншіден, </w:t>
      </w:r>
      <w:r w:rsidR="00AE541E" w:rsidRPr="002B3B7D">
        <w:rPr>
          <w:rFonts w:ascii="Times New Roman" w:hAnsi="Times New Roman" w:cs="Times New Roman"/>
          <w:sz w:val="28"/>
          <w:szCs w:val="28"/>
          <w:lang w:val="kk-KZ"/>
        </w:rPr>
        <w:t>"Сәтті келіссөздер жүргізудің негізгі дағдыларының бірі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– </w:t>
      </w:r>
      <w:r w:rsidR="00AE541E" w:rsidRPr="002B3B7D">
        <w:rPr>
          <w:rFonts w:ascii="Times New Roman" w:hAnsi="Times New Roman" w:cs="Times New Roman"/>
          <w:sz w:val="28"/>
          <w:szCs w:val="28"/>
          <w:lang w:val="kk-KZ"/>
        </w:rPr>
        <w:t>тыңдау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AE541E" w:rsidRPr="002B3B7D">
        <w:rPr>
          <w:rFonts w:ascii="Times New Roman" w:hAnsi="Times New Roman" w:cs="Times New Roman"/>
          <w:sz w:val="28"/>
          <w:szCs w:val="28"/>
          <w:lang w:val="kk-KZ"/>
        </w:rPr>
        <w:t>және дұрыс сұрақтар қою. Бұл екінші тараптың мүдделері мен қажеттіліктерін түсінуге және келіссөздерде жақсы нәтижелерге қол жеткізуге көмектеседі."</w:t>
      </w:r>
      <w:r w:rsidR="00AE541E">
        <w:rPr>
          <w:rFonts w:ascii="Times New Roman" w:hAnsi="Times New Roman" w:cs="Times New Roman"/>
          <w:sz w:val="28"/>
          <w:szCs w:val="28"/>
          <w:lang w:val="kk-KZ"/>
        </w:rPr>
        <w:t xml:space="preserve">, - дейді Рэй Феллс. Бұл </w:t>
      </w:r>
      <w:r>
        <w:rPr>
          <w:rFonts w:ascii="Times New Roman" w:hAnsi="Times New Roman" w:cs="Times New Roman"/>
          <w:sz w:val="28"/>
          <w:szCs w:val="28"/>
          <w:lang w:val="kk-KZ"/>
        </w:rPr>
        <w:t>тұжырым бойынша, екі тарапты да адамның өзі ретінде ал</w:t>
      </w:r>
      <w:r w:rsidR="00213356">
        <w:rPr>
          <w:rFonts w:ascii="Times New Roman" w:hAnsi="Times New Roman" w:cs="Times New Roman"/>
          <w:sz w:val="28"/>
          <w:szCs w:val="28"/>
          <w:lang w:val="kk-KZ"/>
        </w:rPr>
        <w:t>сақ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="00F87D0F">
        <w:rPr>
          <w:rFonts w:ascii="Times New Roman" w:hAnsi="Times New Roman" w:cs="Times New Roman"/>
          <w:sz w:val="28"/>
          <w:szCs w:val="28"/>
          <w:lang w:val="kk-KZ"/>
        </w:rPr>
        <w:t>өзімізбен</w:t>
      </w:r>
      <w:r w:rsidR="00213356" w:rsidRPr="002B3B7D">
        <w:rPr>
          <w:rFonts w:ascii="Times New Roman" w:hAnsi="Times New Roman" w:cs="Times New Roman"/>
          <w:sz w:val="28"/>
          <w:szCs w:val="28"/>
          <w:lang w:val="kk-KZ"/>
        </w:rPr>
        <w:t xml:space="preserve"> келіссөздер әртүрлі формада </w:t>
      </w:r>
      <w:r w:rsidR="00213356">
        <w:rPr>
          <w:rFonts w:ascii="Times New Roman" w:hAnsi="Times New Roman" w:cs="Times New Roman"/>
          <w:sz w:val="28"/>
          <w:szCs w:val="28"/>
          <w:lang w:val="kk-KZ"/>
        </w:rPr>
        <w:t>жүреді деп қарастыра аламыз</w:t>
      </w:r>
      <w:r w:rsidR="00213356" w:rsidRPr="002B3B7D">
        <w:rPr>
          <w:rFonts w:ascii="Times New Roman" w:hAnsi="Times New Roman" w:cs="Times New Roman"/>
          <w:sz w:val="28"/>
          <w:szCs w:val="28"/>
          <w:lang w:val="kk-KZ"/>
        </w:rPr>
        <w:t>, мысалы, бұл ішкі диалог немесе белгілі бір мәселе туралы ойлау</w:t>
      </w:r>
      <w:r w:rsidR="00F87D0F">
        <w:rPr>
          <w:rFonts w:ascii="Times New Roman" w:hAnsi="Times New Roman" w:cs="Times New Roman"/>
          <w:sz w:val="28"/>
          <w:szCs w:val="28"/>
          <w:lang w:val="kk-KZ"/>
        </w:rPr>
        <w:t xml:space="preserve"> болуы мүмкін.</w:t>
      </w:r>
      <w:r w:rsidR="00213356" w:rsidRPr="002B3B7D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13356">
        <w:rPr>
          <w:rFonts w:ascii="Times New Roman" w:hAnsi="Times New Roman" w:cs="Times New Roman"/>
          <w:sz w:val="28"/>
          <w:szCs w:val="28"/>
          <w:lang w:val="kk-KZ"/>
        </w:rPr>
        <w:t>Мәселені</w:t>
      </w:r>
      <w:r w:rsidR="00213356" w:rsidRPr="002B3B7D">
        <w:rPr>
          <w:rFonts w:ascii="Times New Roman" w:hAnsi="Times New Roman" w:cs="Times New Roman"/>
          <w:sz w:val="28"/>
          <w:szCs w:val="28"/>
          <w:lang w:val="kk-KZ"/>
        </w:rPr>
        <w:t xml:space="preserve"> талдауға және шешім қабылдауға көмектесетін сұрақтар қою</w:t>
      </w:r>
      <w:r w:rsidR="00213356">
        <w:rPr>
          <w:rFonts w:ascii="Times New Roman" w:hAnsi="Times New Roman" w:cs="Times New Roman"/>
          <w:sz w:val="28"/>
          <w:szCs w:val="28"/>
          <w:lang w:val="kk-KZ"/>
        </w:rPr>
        <w:t xml:space="preserve"> өмір </w:t>
      </w:r>
      <w:r w:rsidR="00213356">
        <w:rPr>
          <w:rFonts w:ascii="Times New Roman" w:hAnsi="Times New Roman" w:cs="Times New Roman"/>
          <w:sz w:val="28"/>
          <w:szCs w:val="28"/>
          <w:lang w:val="kk-KZ"/>
        </w:rPr>
        <w:lastRenderedPageBreak/>
        <w:t>ағысынан қалыс қалмай, дұрыс жолды таңдауға себепші болар әрекет деп білемін. М</w:t>
      </w:r>
      <w:r w:rsidR="00213356" w:rsidRPr="002B3B7D">
        <w:rPr>
          <w:rFonts w:ascii="Times New Roman" w:hAnsi="Times New Roman" w:cs="Times New Roman"/>
          <w:sz w:val="28"/>
          <w:szCs w:val="28"/>
          <w:lang w:val="kk-KZ"/>
        </w:rPr>
        <w:t>ысалы, "</w:t>
      </w:r>
      <w:r w:rsidR="00213356">
        <w:rPr>
          <w:rFonts w:ascii="Times New Roman" w:hAnsi="Times New Roman" w:cs="Times New Roman"/>
          <w:sz w:val="28"/>
          <w:szCs w:val="28"/>
          <w:lang w:val="kk-KZ"/>
        </w:rPr>
        <w:t>М</w:t>
      </w:r>
      <w:r w:rsidR="00213356" w:rsidRPr="002B3B7D">
        <w:rPr>
          <w:rFonts w:ascii="Times New Roman" w:hAnsi="Times New Roman" w:cs="Times New Roman"/>
          <w:sz w:val="28"/>
          <w:szCs w:val="28"/>
          <w:lang w:val="kk-KZ"/>
        </w:rPr>
        <w:t>ақсатыма жету үшін не істеуім керек?", "Қандай әрекеттер қажетті нәтижеге әкелуі мүмкін?"</w:t>
      </w:r>
      <w:r w:rsidR="00213356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13356" w:rsidRPr="002B3B7D">
        <w:rPr>
          <w:rFonts w:ascii="Times New Roman" w:hAnsi="Times New Roman" w:cs="Times New Roman"/>
          <w:sz w:val="28"/>
          <w:szCs w:val="28"/>
          <w:lang w:val="kk-KZ"/>
        </w:rPr>
        <w:t>және т.б</w:t>
      </w:r>
      <w:r w:rsidR="00F87D0F">
        <w:rPr>
          <w:rFonts w:ascii="Times New Roman" w:hAnsi="Times New Roman" w:cs="Times New Roman"/>
          <w:sz w:val="28"/>
          <w:szCs w:val="28"/>
          <w:lang w:val="kk-KZ"/>
        </w:rPr>
        <w:t>.</w:t>
      </w:r>
      <w:r w:rsidR="0021405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14:paraId="4FA87AC4" w14:textId="19F76F3B" w:rsidR="00D544C4" w:rsidRDefault="00F87D0F" w:rsidP="00CF7E2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Осындай</w:t>
      </w:r>
      <w:r w:rsidR="008D088E">
        <w:rPr>
          <w:rFonts w:ascii="Times New Roman" w:hAnsi="Times New Roman" w:cs="Times New Roman"/>
          <w:sz w:val="28"/>
          <w:szCs w:val="28"/>
          <w:lang w:val="kk-KZ"/>
        </w:rPr>
        <w:t xml:space="preserve"> негізгі қадамдармен баста</w:t>
      </w:r>
      <w:r w:rsidR="00AC50EB">
        <w:rPr>
          <w:rFonts w:ascii="Times New Roman" w:hAnsi="Times New Roman" w:cs="Times New Roman"/>
          <w:sz w:val="28"/>
          <w:szCs w:val="28"/>
          <w:lang w:val="kk-KZ"/>
        </w:rPr>
        <w:t>у</w:t>
      </w:r>
      <w:r w:rsidR="008D088E">
        <w:rPr>
          <w:rFonts w:ascii="Times New Roman" w:hAnsi="Times New Roman" w:cs="Times New Roman"/>
          <w:sz w:val="28"/>
          <w:szCs w:val="28"/>
          <w:lang w:val="kk-KZ"/>
        </w:rPr>
        <w:t xml:space="preserve"> алған кез-келген мәселе </w:t>
      </w:r>
      <w:r w:rsidR="00AC50EB">
        <w:rPr>
          <w:rFonts w:ascii="Times New Roman" w:hAnsi="Times New Roman" w:cs="Times New Roman"/>
          <w:sz w:val="28"/>
          <w:szCs w:val="28"/>
          <w:lang w:val="kk-KZ"/>
        </w:rPr>
        <w:t>табысты нәтижеге жететіні сөзсіз.</w:t>
      </w:r>
      <w:r w:rsidR="00D544C4" w:rsidRPr="00D544C4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 </w:t>
      </w:r>
      <w:r w:rsidR="00D544C4" w:rsidRPr="004E1010">
        <w:rPr>
          <w:rFonts w:ascii="Times New Roman" w:hAnsi="Times New Roman" w:cs="Times New Roman"/>
          <w:b/>
          <w:bCs/>
          <w:sz w:val="28"/>
          <w:szCs w:val="28"/>
          <w:lang w:val="kk-KZ"/>
        </w:rPr>
        <w:t>(T)</w:t>
      </w:r>
      <w:r w:rsidR="00AC50EB">
        <w:rPr>
          <w:rFonts w:ascii="Times New Roman" w:hAnsi="Times New Roman" w:cs="Times New Roman"/>
          <w:sz w:val="28"/>
          <w:szCs w:val="28"/>
          <w:lang w:val="kk-KZ"/>
        </w:rPr>
        <w:t xml:space="preserve"> Ал, ендігі кезекте </w:t>
      </w:r>
      <w:r w:rsidR="0021405F">
        <w:rPr>
          <w:rFonts w:ascii="Times New Roman" w:hAnsi="Times New Roman" w:cs="Times New Roman"/>
          <w:sz w:val="28"/>
          <w:szCs w:val="28"/>
          <w:lang w:val="kk-KZ"/>
        </w:rPr>
        <w:t>осы сұрақтарға жауап іздеу барысындағы іс</w:t>
      </w:r>
      <w:r w:rsidR="0021405F" w:rsidRPr="0021405F">
        <w:rPr>
          <w:rFonts w:ascii="Times New Roman" w:hAnsi="Times New Roman" w:cs="Times New Roman"/>
          <w:sz w:val="28"/>
          <w:szCs w:val="28"/>
          <w:lang w:val="kk-KZ"/>
        </w:rPr>
        <w:t>-</w:t>
      </w:r>
      <w:r w:rsidR="0021405F">
        <w:rPr>
          <w:rFonts w:ascii="Times New Roman" w:hAnsi="Times New Roman" w:cs="Times New Roman"/>
          <w:sz w:val="28"/>
          <w:szCs w:val="28"/>
          <w:lang w:val="kk-KZ"/>
        </w:rPr>
        <w:t xml:space="preserve">әрекеттер тұр. </w:t>
      </w:r>
      <w:r w:rsidR="00FB2065">
        <w:rPr>
          <w:rFonts w:ascii="Times New Roman" w:hAnsi="Times New Roman" w:cs="Times New Roman"/>
          <w:sz w:val="28"/>
          <w:szCs w:val="28"/>
          <w:lang w:val="kk-KZ"/>
        </w:rPr>
        <w:t>Меніңше, ол</w:t>
      </w:r>
      <w:r w:rsidR="00E60E7A">
        <w:rPr>
          <w:rFonts w:ascii="Times New Roman" w:hAnsi="Times New Roman" w:cs="Times New Roman"/>
          <w:sz w:val="28"/>
          <w:szCs w:val="28"/>
          <w:lang w:val="kk-KZ"/>
        </w:rPr>
        <w:t>ар –</w:t>
      </w:r>
      <w:r w:rsidR="00D544C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60E7A">
        <w:rPr>
          <w:rFonts w:ascii="Times New Roman" w:hAnsi="Times New Roman" w:cs="Times New Roman"/>
          <w:sz w:val="28"/>
          <w:szCs w:val="28"/>
          <w:lang w:val="kk-KZ"/>
        </w:rPr>
        <w:t>ө</w:t>
      </w:r>
      <w:r w:rsidR="0021405F" w:rsidRPr="002B3B7D">
        <w:rPr>
          <w:rFonts w:ascii="Times New Roman" w:hAnsi="Times New Roman" w:cs="Times New Roman"/>
          <w:sz w:val="28"/>
          <w:szCs w:val="28"/>
          <w:lang w:val="kk-KZ"/>
        </w:rPr>
        <w:t>зіңд</w:t>
      </w:r>
      <w:r w:rsidR="00E60E7A" w:rsidRPr="00E60E7A">
        <w:rPr>
          <w:rFonts w:ascii="Times New Roman" w:hAnsi="Times New Roman" w:cs="Times New Roman"/>
          <w:sz w:val="28"/>
          <w:szCs w:val="28"/>
          <w:lang w:val="kk-KZ"/>
        </w:rPr>
        <w:t>і</w:t>
      </w:r>
      <w:r w:rsidR="0021405F" w:rsidRPr="002B3B7D">
        <w:rPr>
          <w:rFonts w:ascii="Times New Roman" w:hAnsi="Times New Roman" w:cs="Times New Roman"/>
          <w:sz w:val="28"/>
          <w:szCs w:val="28"/>
          <w:lang w:val="kk-KZ"/>
        </w:rPr>
        <w:t xml:space="preserve"> тыңдай білу және жаңа ойлар мен идеяларға ашық болу. </w:t>
      </w:r>
    </w:p>
    <w:p w14:paraId="0A194C6C" w14:textId="65EB42B6" w:rsidR="00D544C4" w:rsidRDefault="00D544C4" w:rsidP="00CF7E2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C4F7A">
        <w:rPr>
          <w:rFonts w:ascii="Times New Roman" w:hAnsi="Times New Roman" w:cs="Times New Roman"/>
          <w:b/>
          <w:bCs/>
          <w:sz w:val="28"/>
          <w:szCs w:val="28"/>
          <w:lang w:val="kk-KZ"/>
        </w:rPr>
        <w:t>(А)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1405F" w:rsidRPr="002B3B7D">
        <w:rPr>
          <w:rFonts w:ascii="Times New Roman" w:hAnsi="Times New Roman" w:cs="Times New Roman"/>
          <w:sz w:val="28"/>
          <w:szCs w:val="28"/>
          <w:lang w:val="kk-KZ"/>
        </w:rPr>
        <w:t>Көбінесе біз өз ойларымыз бен идеяларымыз</w:t>
      </w:r>
      <w:r w:rsidR="00CA71B8">
        <w:rPr>
          <w:rFonts w:ascii="Times New Roman" w:hAnsi="Times New Roman" w:cs="Times New Roman"/>
          <w:sz w:val="28"/>
          <w:szCs w:val="28"/>
          <w:lang w:val="kk-KZ"/>
        </w:rPr>
        <w:t>ды ғана көріп</w:t>
      </w:r>
      <w:r w:rsidR="0021405F" w:rsidRPr="002B3B7D">
        <w:rPr>
          <w:rFonts w:ascii="Times New Roman" w:hAnsi="Times New Roman" w:cs="Times New Roman"/>
          <w:sz w:val="28"/>
          <w:szCs w:val="28"/>
          <w:lang w:val="kk-KZ"/>
        </w:rPr>
        <w:t>, өзімізге басқа</w:t>
      </w:r>
      <w:r w:rsidR="0021405F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1405F" w:rsidRPr="002B3B7D">
        <w:rPr>
          <w:rFonts w:ascii="Times New Roman" w:hAnsi="Times New Roman" w:cs="Times New Roman"/>
          <w:sz w:val="28"/>
          <w:szCs w:val="28"/>
          <w:lang w:val="kk-KZ"/>
        </w:rPr>
        <w:t xml:space="preserve">көзқарастарды </w:t>
      </w:r>
      <w:r w:rsidR="004E1010" w:rsidRPr="004E1010">
        <w:rPr>
          <w:rFonts w:ascii="Times New Roman" w:hAnsi="Times New Roman" w:cs="Times New Roman"/>
          <w:sz w:val="28"/>
          <w:szCs w:val="28"/>
          <w:lang w:val="kk-KZ"/>
        </w:rPr>
        <w:t>қ</w:t>
      </w:r>
      <w:r w:rsidR="004E1010">
        <w:rPr>
          <w:rFonts w:ascii="Times New Roman" w:hAnsi="Times New Roman" w:cs="Times New Roman"/>
          <w:sz w:val="28"/>
          <w:szCs w:val="28"/>
          <w:lang w:val="kk-KZ"/>
        </w:rPr>
        <w:t xml:space="preserve">абылдауға </w:t>
      </w:r>
      <w:r w:rsidR="0021405F" w:rsidRPr="002B3B7D">
        <w:rPr>
          <w:rFonts w:ascii="Times New Roman" w:hAnsi="Times New Roman" w:cs="Times New Roman"/>
          <w:sz w:val="28"/>
          <w:szCs w:val="28"/>
          <w:lang w:val="kk-KZ"/>
        </w:rPr>
        <w:t>мүмкіндік бер</w:t>
      </w:r>
      <w:r w:rsidR="0021405F">
        <w:rPr>
          <w:rFonts w:ascii="Times New Roman" w:hAnsi="Times New Roman" w:cs="Times New Roman"/>
          <w:sz w:val="28"/>
          <w:szCs w:val="28"/>
          <w:lang w:val="kk-KZ"/>
        </w:rPr>
        <w:t>е бермейміз</w:t>
      </w:r>
      <w:r w:rsidR="0021405F" w:rsidRPr="002B3B7D">
        <w:rPr>
          <w:rFonts w:ascii="Times New Roman" w:hAnsi="Times New Roman" w:cs="Times New Roman"/>
          <w:sz w:val="28"/>
          <w:szCs w:val="28"/>
          <w:lang w:val="kk-KZ"/>
        </w:rPr>
        <w:t>.</w:t>
      </w:r>
      <w:r w:rsidR="004E101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A36583">
        <w:rPr>
          <w:rFonts w:ascii="Times New Roman" w:hAnsi="Times New Roman" w:cs="Times New Roman"/>
          <w:sz w:val="28"/>
          <w:szCs w:val="28"/>
          <w:lang w:val="kk-KZ"/>
        </w:rPr>
        <w:t>Кейде о</w:t>
      </w:r>
      <w:r w:rsidR="004E1010">
        <w:rPr>
          <w:rFonts w:ascii="Times New Roman" w:hAnsi="Times New Roman" w:cs="Times New Roman"/>
          <w:sz w:val="28"/>
          <w:szCs w:val="28"/>
          <w:lang w:val="kk-KZ"/>
        </w:rPr>
        <w:t>сының салдарынан келіссөзді нәтижелі деп айтуға келмейді.</w:t>
      </w:r>
      <w:r w:rsidR="005C4F7A">
        <w:rPr>
          <w:rFonts w:ascii="Times New Roman" w:hAnsi="Times New Roman" w:cs="Times New Roman"/>
          <w:sz w:val="28"/>
          <w:szCs w:val="28"/>
          <w:lang w:val="kk-KZ"/>
        </w:rPr>
        <w:t xml:space="preserve"> Сәтсіз келісімдердің әсерінен біздің іс-әрекеттеріміз бен идеяларымыздың арасында қарама-</w:t>
      </w:r>
      <w:r w:rsidR="005C4F7A" w:rsidRPr="005C4F7A">
        <w:rPr>
          <w:rFonts w:ascii="Times New Roman" w:hAnsi="Times New Roman" w:cs="Times New Roman"/>
          <w:sz w:val="28"/>
          <w:szCs w:val="28"/>
          <w:lang w:val="kk-KZ"/>
        </w:rPr>
        <w:t>қ</w:t>
      </w:r>
      <w:r w:rsidR="005C4F7A">
        <w:rPr>
          <w:rFonts w:ascii="Times New Roman" w:hAnsi="Times New Roman" w:cs="Times New Roman"/>
          <w:sz w:val="28"/>
          <w:szCs w:val="28"/>
          <w:lang w:val="kk-KZ"/>
        </w:rPr>
        <w:t>айшылықтар туындайды. Сол себепті, адамның ішкі жан дүниесін ең алдымен өкініш, мұң сезімдері жаулап алады. Өзіне деген сенімсіздік пайда болады.</w:t>
      </w:r>
      <w:r w:rsidR="00A26ECD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Сенім – келіссөздердің негізгі факторы және жетістікке жету жолындағы ең қажетті ресурс деп айтсақ қателеспейміз. </w:t>
      </w:r>
      <w:r w:rsidR="005C4F7A">
        <w:rPr>
          <w:rFonts w:ascii="Times New Roman" w:hAnsi="Times New Roman" w:cs="Times New Roman"/>
          <w:sz w:val="28"/>
          <w:szCs w:val="28"/>
          <w:lang w:val="kk-KZ"/>
        </w:rPr>
        <w:t>Ал егер, өзі</w:t>
      </w:r>
      <w:r>
        <w:rPr>
          <w:rFonts w:ascii="Times New Roman" w:hAnsi="Times New Roman" w:cs="Times New Roman"/>
          <w:sz w:val="28"/>
          <w:szCs w:val="28"/>
          <w:lang w:val="kk-KZ"/>
        </w:rPr>
        <w:t>мізб</w:t>
      </w:r>
      <w:r w:rsidR="005C4F7A">
        <w:rPr>
          <w:rFonts w:ascii="Times New Roman" w:hAnsi="Times New Roman" w:cs="Times New Roman"/>
          <w:sz w:val="28"/>
          <w:szCs w:val="28"/>
          <w:lang w:val="kk-KZ"/>
        </w:rPr>
        <w:t>ен келісімге келе алмаса</w:t>
      </w:r>
      <w:r>
        <w:rPr>
          <w:rFonts w:ascii="Times New Roman" w:hAnsi="Times New Roman" w:cs="Times New Roman"/>
          <w:sz w:val="28"/>
          <w:szCs w:val="28"/>
          <w:lang w:val="kk-KZ"/>
        </w:rPr>
        <w:t>қ</w:t>
      </w:r>
      <w:r w:rsidR="005C4F7A">
        <w:rPr>
          <w:rFonts w:ascii="Times New Roman" w:hAnsi="Times New Roman" w:cs="Times New Roman"/>
          <w:sz w:val="28"/>
          <w:szCs w:val="28"/>
          <w:lang w:val="kk-KZ"/>
        </w:rPr>
        <w:t>,</w:t>
      </w:r>
      <w:r w:rsidR="00293673">
        <w:rPr>
          <w:rFonts w:ascii="Times New Roman" w:hAnsi="Times New Roman" w:cs="Times New Roman"/>
          <w:sz w:val="28"/>
          <w:szCs w:val="28"/>
          <w:lang w:val="kk-KZ"/>
        </w:rPr>
        <w:t xml:space="preserve"> біреумен келісімге келу шөл далада көрінген сағымдай болары анық. </w:t>
      </w:r>
      <w:r w:rsidR="004742F2">
        <w:rPr>
          <w:rFonts w:ascii="Times New Roman" w:hAnsi="Times New Roman" w:cs="Times New Roman"/>
          <w:sz w:val="28"/>
          <w:szCs w:val="28"/>
          <w:lang w:val="kk-KZ"/>
        </w:rPr>
        <w:t xml:space="preserve">Осындай </w:t>
      </w:r>
      <w:r w:rsidR="00C10020" w:rsidRPr="00C1002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4742F2">
        <w:rPr>
          <w:rFonts w:ascii="Times New Roman" w:hAnsi="Times New Roman" w:cs="Times New Roman"/>
          <w:sz w:val="28"/>
          <w:szCs w:val="28"/>
          <w:lang w:val="kk-KZ"/>
        </w:rPr>
        <w:t>сенімсіз адамдардан құралған топ біздің болашақ қоғамымыздың</w:t>
      </w:r>
      <w:r w:rsidR="00C10020" w:rsidRPr="00C1002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4742F2">
        <w:rPr>
          <w:rFonts w:ascii="Times New Roman" w:hAnsi="Times New Roman" w:cs="Times New Roman"/>
          <w:sz w:val="28"/>
          <w:szCs w:val="28"/>
          <w:lang w:val="kk-KZ"/>
        </w:rPr>
        <w:t>мәдениетінің</w:t>
      </w:r>
      <w:r w:rsidR="00C10020" w:rsidRPr="00C10020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4742F2">
        <w:rPr>
          <w:rFonts w:ascii="Times New Roman" w:hAnsi="Times New Roman" w:cs="Times New Roman"/>
          <w:sz w:val="28"/>
          <w:szCs w:val="28"/>
          <w:lang w:val="kk-KZ"/>
        </w:rPr>
        <w:t>іргетасын</w:t>
      </w:r>
      <w:r w:rsidR="00C10020" w:rsidRPr="00C10020">
        <w:rPr>
          <w:rFonts w:ascii="Times New Roman" w:hAnsi="Times New Roman" w:cs="Times New Roman"/>
          <w:sz w:val="28"/>
          <w:szCs w:val="28"/>
          <w:lang w:val="kk-KZ"/>
        </w:rPr>
        <w:t xml:space="preserve">                </w:t>
      </w:r>
      <w:r w:rsidR="004742F2">
        <w:rPr>
          <w:rFonts w:ascii="Times New Roman" w:hAnsi="Times New Roman" w:cs="Times New Roman"/>
          <w:sz w:val="28"/>
          <w:szCs w:val="28"/>
          <w:lang w:val="kk-KZ"/>
        </w:rPr>
        <w:t xml:space="preserve"> қалайды. </w:t>
      </w:r>
    </w:p>
    <w:p w14:paraId="04E55E0B" w14:textId="552D46A3" w:rsidR="00377A46" w:rsidRDefault="00D544C4" w:rsidP="000A100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5C4F7A">
        <w:rPr>
          <w:rFonts w:ascii="Times New Roman" w:hAnsi="Times New Roman" w:cs="Times New Roman"/>
          <w:b/>
          <w:bCs/>
          <w:sz w:val="28"/>
          <w:szCs w:val="28"/>
          <w:lang w:val="kk-KZ"/>
        </w:rPr>
        <w:t>(А)</w:t>
      </w:r>
      <w:r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>Шын</w:t>
      </w:r>
      <w:r w:rsidR="00FB2FE4">
        <w:rPr>
          <w:rFonts w:ascii="Times New Roman" w:hAnsi="Times New Roman" w:cs="Times New Roman"/>
          <w:sz w:val="28"/>
          <w:szCs w:val="28"/>
          <w:lang w:val="kk-KZ"/>
        </w:rPr>
        <w:t>дығына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келгенде</w:t>
      </w:r>
      <w:r w:rsidR="003273A7">
        <w:rPr>
          <w:rFonts w:ascii="Times New Roman" w:hAnsi="Times New Roman" w:cs="Times New Roman"/>
          <w:sz w:val="28"/>
          <w:szCs w:val="28"/>
          <w:lang w:val="kk-KZ"/>
        </w:rPr>
        <w:t>, әрбір</w:t>
      </w:r>
      <w:r w:rsidR="00FB2065" w:rsidRPr="00FB2065">
        <w:rPr>
          <w:rFonts w:ascii="Times New Roman" w:hAnsi="Times New Roman" w:cs="Times New Roman"/>
          <w:sz w:val="28"/>
          <w:szCs w:val="28"/>
          <w:lang w:val="kk-KZ"/>
        </w:rPr>
        <w:t xml:space="preserve"> мәдениеттің жеке тұлға қандай болуы керек,</w:t>
      </w:r>
      <w:r w:rsidR="00FB2065">
        <w:rPr>
          <w:rFonts w:ascii="Times New Roman" w:hAnsi="Times New Roman" w:cs="Times New Roman"/>
          <w:sz w:val="28"/>
          <w:szCs w:val="28"/>
          <w:lang w:val="kk-KZ"/>
        </w:rPr>
        <w:t xml:space="preserve"> оларға</w:t>
      </w:r>
      <w:r w:rsidR="00FB2065" w:rsidRPr="00FB2065">
        <w:rPr>
          <w:rFonts w:ascii="Times New Roman" w:hAnsi="Times New Roman" w:cs="Times New Roman"/>
          <w:sz w:val="28"/>
          <w:szCs w:val="28"/>
          <w:lang w:val="kk-KZ"/>
        </w:rPr>
        <w:t xml:space="preserve"> қандай құндылықтар </w:t>
      </w:r>
      <w:r w:rsidR="00FB2065">
        <w:rPr>
          <w:rFonts w:ascii="Times New Roman" w:hAnsi="Times New Roman" w:cs="Times New Roman"/>
          <w:sz w:val="28"/>
          <w:szCs w:val="28"/>
          <w:lang w:val="kk-KZ"/>
        </w:rPr>
        <w:t xml:space="preserve">тән </w:t>
      </w:r>
      <w:r w:rsidR="00FB2065" w:rsidRPr="00FB2065">
        <w:rPr>
          <w:rFonts w:ascii="Times New Roman" w:hAnsi="Times New Roman" w:cs="Times New Roman"/>
          <w:sz w:val="28"/>
          <w:szCs w:val="28"/>
          <w:lang w:val="kk-KZ"/>
        </w:rPr>
        <w:t>және қандай мінез-құлық нормалары қолайлы екендігі туралы өзіндік көзқарастары мен идеялары бар. Бұл түсініктер адамның мақсаттары мен мотивацияларын қалай қабылдайтынына, оның мүмкіндіктері мен шектеулерін қалай бағалайтынына және шешім қабылдауына әсер ет</w:t>
      </w:r>
      <w:r w:rsidR="00D9211F">
        <w:rPr>
          <w:rFonts w:ascii="Times New Roman" w:hAnsi="Times New Roman" w:cs="Times New Roman"/>
          <w:sz w:val="28"/>
          <w:szCs w:val="28"/>
          <w:lang w:val="kk-KZ"/>
        </w:rPr>
        <w:t>еді</w:t>
      </w:r>
      <w:r w:rsidR="00FB2065" w:rsidRPr="00FB2065">
        <w:rPr>
          <w:rFonts w:ascii="Times New Roman" w:hAnsi="Times New Roman" w:cs="Times New Roman"/>
          <w:sz w:val="28"/>
          <w:szCs w:val="28"/>
          <w:lang w:val="kk-KZ"/>
        </w:rPr>
        <w:t>.</w:t>
      </w:r>
      <w:r w:rsidR="00FB2065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73A7">
        <w:rPr>
          <w:rFonts w:ascii="Times New Roman" w:hAnsi="Times New Roman" w:cs="Times New Roman"/>
          <w:sz w:val="28"/>
          <w:szCs w:val="28"/>
          <w:lang w:val="kk-KZ"/>
        </w:rPr>
        <w:t xml:space="preserve">Осы тұста </w:t>
      </w:r>
      <w:r w:rsidR="008700E3">
        <w:rPr>
          <w:rFonts w:ascii="Times New Roman" w:hAnsi="Times New Roman" w:cs="Times New Roman"/>
          <w:sz w:val="28"/>
          <w:szCs w:val="28"/>
          <w:lang w:val="kk-KZ"/>
        </w:rPr>
        <w:t>америка</w:t>
      </w:r>
      <w:r w:rsidR="000A1006">
        <w:rPr>
          <w:rFonts w:ascii="Times New Roman" w:hAnsi="Times New Roman" w:cs="Times New Roman"/>
          <w:sz w:val="28"/>
          <w:szCs w:val="28"/>
          <w:lang w:val="kk-KZ"/>
        </w:rPr>
        <w:t>л</w:t>
      </w:r>
      <w:r w:rsidR="008700E3">
        <w:rPr>
          <w:rFonts w:ascii="Times New Roman" w:hAnsi="Times New Roman" w:cs="Times New Roman"/>
          <w:sz w:val="28"/>
          <w:szCs w:val="28"/>
          <w:lang w:val="kk-KZ"/>
        </w:rPr>
        <w:t>ық жазушы Уильям Юриді</w:t>
      </w:r>
      <w:r w:rsidR="000A1006">
        <w:rPr>
          <w:rFonts w:ascii="Times New Roman" w:hAnsi="Times New Roman" w:cs="Times New Roman"/>
          <w:sz w:val="28"/>
          <w:szCs w:val="28"/>
          <w:lang w:val="kk-KZ"/>
        </w:rPr>
        <w:t>ң</w:t>
      </w:r>
      <w:r w:rsidR="008700E3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8700E3" w:rsidRPr="008700E3">
        <w:rPr>
          <w:rFonts w:ascii="Times New Roman" w:hAnsi="Times New Roman" w:cs="Times New Roman"/>
          <w:sz w:val="28"/>
          <w:szCs w:val="28"/>
          <w:lang w:val="kk-KZ"/>
        </w:rPr>
        <w:t>"Мәдениет-бұл біздің ойларымыз, құндылықтарымыз бен мінез</w:t>
      </w:r>
      <w:r w:rsidR="000710C6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8700E3" w:rsidRPr="008700E3">
        <w:rPr>
          <w:rFonts w:ascii="Times New Roman" w:hAnsi="Times New Roman" w:cs="Times New Roman"/>
          <w:sz w:val="28"/>
          <w:szCs w:val="28"/>
          <w:lang w:val="kk-KZ"/>
        </w:rPr>
        <w:t>-</w:t>
      </w:r>
      <w:r w:rsidR="000710C6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8700E3" w:rsidRPr="008700E3">
        <w:rPr>
          <w:rFonts w:ascii="Times New Roman" w:hAnsi="Times New Roman" w:cs="Times New Roman"/>
          <w:sz w:val="28"/>
          <w:szCs w:val="28"/>
          <w:lang w:val="kk-KZ"/>
        </w:rPr>
        <w:t>құлқымыз өсетін гүл құмырасына ұқсайды. Өз мәдениетіміз туралы білу және оның өзімізбен</w:t>
      </w:r>
      <w:r w:rsidR="008700E3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="000710C6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8700E3" w:rsidRPr="008700E3">
        <w:rPr>
          <w:rFonts w:ascii="Times New Roman" w:hAnsi="Times New Roman" w:cs="Times New Roman"/>
          <w:sz w:val="28"/>
          <w:szCs w:val="28"/>
          <w:lang w:val="kk-KZ"/>
        </w:rPr>
        <w:t xml:space="preserve">басқа адамдармен </w:t>
      </w:r>
      <w:r w:rsidR="008700E3">
        <w:rPr>
          <w:rFonts w:ascii="Times New Roman" w:hAnsi="Times New Roman" w:cs="Times New Roman"/>
          <w:sz w:val="28"/>
          <w:szCs w:val="28"/>
          <w:lang w:val="kk-KZ"/>
        </w:rPr>
        <w:t xml:space="preserve">жүргізетін </w:t>
      </w:r>
      <w:r w:rsidR="008700E3" w:rsidRPr="008700E3">
        <w:rPr>
          <w:rFonts w:ascii="Times New Roman" w:hAnsi="Times New Roman" w:cs="Times New Roman"/>
          <w:sz w:val="28"/>
          <w:szCs w:val="28"/>
          <w:lang w:val="kk-KZ"/>
        </w:rPr>
        <w:t>келіссөздерге қалай әсер ететінін түсіну маңызды"</w:t>
      </w:r>
      <w:r w:rsidR="008700E3">
        <w:rPr>
          <w:rFonts w:ascii="Times New Roman" w:hAnsi="Times New Roman" w:cs="Times New Roman"/>
          <w:sz w:val="28"/>
          <w:szCs w:val="28"/>
          <w:lang w:val="kk-KZ"/>
        </w:rPr>
        <w:t xml:space="preserve"> деген тұжырымын негізге алғым келеді. </w:t>
      </w:r>
      <w:r w:rsidR="000A1006">
        <w:rPr>
          <w:rFonts w:ascii="Times New Roman" w:hAnsi="Times New Roman" w:cs="Times New Roman"/>
          <w:sz w:val="28"/>
          <w:szCs w:val="28"/>
          <w:lang w:val="kk-KZ"/>
        </w:rPr>
        <w:t>Мәдениеттің дамуына, оның мәртебесінің</w:t>
      </w:r>
      <w:r w:rsidR="000710C6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A1006">
        <w:rPr>
          <w:rFonts w:ascii="Times New Roman" w:hAnsi="Times New Roman" w:cs="Times New Roman"/>
          <w:sz w:val="28"/>
          <w:szCs w:val="28"/>
          <w:lang w:val="kk-KZ"/>
        </w:rPr>
        <w:t xml:space="preserve"> асқақтауына </w:t>
      </w:r>
      <w:r w:rsidR="000710C6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A1006">
        <w:rPr>
          <w:rFonts w:ascii="Times New Roman" w:hAnsi="Times New Roman" w:cs="Times New Roman"/>
          <w:sz w:val="28"/>
          <w:szCs w:val="28"/>
          <w:lang w:val="kk-KZ"/>
        </w:rPr>
        <w:t>әсер ететін бірден</w:t>
      </w:r>
      <w:r w:rsidR="000A1006" w:rsidRPr="000A1006">
        <w:rPr>
          <w:rFonts w:ascii="Times New Roman" w:hAnsi="Times New Roman" w:cs="Times New Roman"/>
          <w:sz w:val="28"/>
          <w:szCs w:val="28"/>
          <w:lang w:val="kk-KZ"/>
        </w:rPr>
        <w:t>-</w:t>
      </w:r>
      <w:r w:rsidR="000A1006">
        <w:rPr>
          <w:rFonts w:ascii="Times New Roman" w:hAnsi="Times New Roman" w:cs="Times New Roman"/>
          <w:sz w:val="28"/>
          <w:szCs w:val="28"/>
          <w:lang w:val="kk-KZ"/>
        </w:rPr>
        <w:t>бір себеп – оқу-</w:t>
      </w:r>
      <w:r w:rsidR="000A1006" w:rsidRPr="000A1006">
        <w:rPr>
          <w:rFonts w:ascii="Times New Roman" w:hAnsi="Times New Roman" w:cs="Times New Roman"/>
          <w:sz w:val="28"/>
          <w:szCs w:val="28"/>
          <w:lang w:val="kk-KZ"/>
        </w:rPr>
        <w:t>б</w:t>
      </w:r>
      <w:r w:rsidR="000A1006">
        <w:rPr>
          <w:rFonts w:ascii="Times New Roman" w:hAnsi="Times New Roman" w:cs="Times New Roman"/>
          <w:sz w:val="28"/>
          <w:szCs w:val="28"/>
          <w:lang w:val="kk-KZ"/>
        </w:rPr>
        <w:t>ілімге, жетістікке ұмтылған өскелең ұрпақ деп санаймын. Өмірге келген әрбір адам ағыс бойындағы кеменің басқарушысы дедік. Сонда</w:t>
      </w:r>
      <w:r w:rsidR="00CF4F06">
        <w:rPr>
          <w:rFonts w:ascii="Times New Roman" w:hAnsi="Times New Roman" w:cs="Times New Roman"/>
          <w:sz w:val="28"/>
          <w:szCs w:val="28"/>
          <w:lang w:val="kk-KZ"/>
        </w:rPr>
        <w:t xml:space="preserve"> қатты дауылдарға тап болған сәтте ептілік пен табандылық көрсетіп, кемені алып </w:t>
      </w:r>
      <w:r w:rsidR="000710C6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F4F06">
        <w:rPr>
          <w:rFonts w:ascii="Times New Roman" w:hAnsi="Times New Roman" w:cs="Times New Roman"/>
          <w:sz w:val="28"/>
          <w:szCs w:val="28"/>
          <w:lang w:val="kk-KZ"/>
        </w:rPr>
        <w:t xml:space="preserve">шығу </w:t>
      </w:r>
      <w:r w:rsidR="000710C6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F4F06">
        <w:rPr>
          <w:rFonts w:ascii="Times New Roman" w:hAnsi="Times New Roman" w:cs="Times New Roman"/>
          <w:sz w:val="28"/>
          <w:szCs w:val="28"/>
          <w:lang w:val="kk-KZ"/>
        </w:rPr>
        <w:t>капитанның</w:t>
      </w:r>
      <w:r w:rsidR="000710C6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F4F06">
        <w:rPr>
          <w:rFonts w:ascii="Times New Roman" w:hAnsi="Times New Roman" w:cs="Times New Roman"/>
          <w:sz w:val="28"/>
          <w:szCs w:val="28"/>
          <w:lang w:val="kk-KZ"/>
        </w:rPr>
        <w:t xml:space="preserve"> қолында. Егер </w:t>
      </w:r>
      <w:r w:rsidR="000710C6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F4F06">
        <w:rPr>
          <w:rFonts w:ascii="Times New Roman" w:hAnsi="Times New Roman" w:cs="Times New Roman"/>
          <w:sz w:val="28"/>
          <w:szCs w:val="28"/>
          <w:lang w:val="kk-KZ"/>
        </w:rPr>
        <w:t>бұл сынақтан</w:t>
      </w:r>
      <w:r w:rsidR="000710C6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F4F06">
        <w:rPr>
          <w:rFonts w:ascii="Times New Roman" w:hAnsi="Times New Roman" w:cs="Times New Roman"/>
          <w:sz w:val="28"/>
          <w:szCs w:val="28"/>
          <w:lang w:val="kk-KZ"/>
        </w:rPr>
        <w:t xml:space="preserve"> өте білсе,</w:t>
      </w:r>
      <w:r w:rsidR="000710C6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F4F06">
        <w:rPr>
          <w:rFonts w:ascii="Times New Roman" w:hAnsi="Times New Roman" w:cs="Times New Roman"/>
          <w:sz w:val="28"/>
          <w:szCs w:val="28"/>
          <w:lang w:val="kk-KZ"/>
        </w:rPr>
        <w:t xml:space="preserve"> діттеген нүктеге жетері сөзсіз. </w:t>
      </w:r>
    </w:p>
    <w:p w14:paraId="3F28B300" w14:textId="0127A63E" w:rsidR="009642B7" w:rsidRDefault="007D1FF3" w:rsidP="00546AA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4E1010">
        <w:rPr>
          <w:rFonts w:ascii="Times New Roman" w:hAnsi="Times New Roman" w:cs="Times New Roman"/>
          <w:b/>
          <w:bCs/>
          <w:sz w:val="28"/>
          <w:szCs w:val="28"/>
          <w:lang w:val="kk-KZ"/>
        </w:rPr>
        <w:t>(T)</w:t>
      </w:r>
      <w:r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 </w:t>
      </w:r>
      <w:r w:rsidR="00CF4F06">
        <w:rPr>
          <w:rFonts w:ascii="Times New Roman" w:hAnsi="Times New Roman" w:cs="Times New Roman"/>
          <w:sz w:val="28"/>
          <w:szCs w:val="28"/>
          <w:lang w:val="kk-KZ"/>
        </w:rPr>
        <w:t>Сол секілді, адам да өз өмірі үшін жауапкершілікті сезініп,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өмірінде </w:t>
      </w:r>
      <w:r w:rsidR="007A7020">
        <w:rPr>
          <w:rFonts w:ascii="Times New Roman" w:hAnsi="Times New Roman" w:cs="Times New Roman"/>
          <w:sz w:val="28"/>
          <w:szCs w:val="28"/>
          <w:lang w:val="kk-KZ"/>
        </w:rPr>
        <w:t>кездесетін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сынақтарға төзіп, қарсы тұра білсе, мінезі шыңдала түседі. </w:t>
      </w:r>
      <w:r w:rsidR="00546AAC">
        <w:rPr>
          <w:rFonts w:ascii="Times New Roman" w:hAnsi="Times New Roman" w:cs="Times New Roman"/>
          <w:sz w:val="28"/>
          <w:szCs w:val="28"/>
          <w:lang w:val="kk-KZ"/>
        </w:rPr>
        <w:t>Осындай ерік-жігермен н</w:t>
      </w:r>
      <w:r>
        <w:rPr>
          <w:rFonts w:ascii="Times New Roman" w:hAnsi="Times New Roman" w:cs="Times New Roman"/>
          <w:sz w:val="28"/>
          <w:szCs w:val="28"/>
          <w:lang w:val="kk-KZ"/>
        </w:rPr>
        <w:t>әтижелі келіссөзге жетудің соңғы кезеңі</w:t>
      </w:r>
      <w:r w:rsidR="00546AAC">
        <w:rPr>
          <w:rFonts w:ascii="Times New Roman" w:hAnsi="Times New Roman" w:cs="Times New Roman"/>
          <w:sz w:val="28"/>
          <w:szCs w:val="28"/>
          <w:lang w:val="kk-KZ"/>
        </w:rPr>
        <w:t xml:space="preserve">не нық қадам баса алады. Яғни, </w:t>
      </w:r>
      <w:r w:rsidR="009642B7">
        <w:rPr>
          <w:rFonts w:ascii="Times New Roman" w:hAnsi="Times New Roman" w:cs="Times New Roman"/>
          <w:sz w:val="28"/>
          <w:szCs w:val="28"/>
          <w:lang w:val="kk-KZ"/>
        </w:rPr>
        <w:t xml:space="preserve"> өзіңе адал болу</w:t>
      </w:r>
      <w:r w:rsidR="00546AAC">
        <w:rPr>
          <w:rFonts w:ascii="Times New Roman" w:hAnsi="Times New Roman" w:cs="Times New Roman"/>
          <w:sz w:val="28"/>
          <w:szCs w:val="28"/>
          <w:lang w:val="kk-KZ"/>
        </w:rPr>
        <w:t xml:space="preserve"> және </w:t>
      </w:r>
      <w:r w:rsidR="009642B7">
        <w:rPr>
          <w:rFonts w:ascii="Times New Roman" w:hAnsi="Times New Roman" w:cs="Times New Roman"/>
          <w:sz w:val="28"/>
          <w:szCs w:val="28"/>
          <w:lang w:val="kk-KZ"/>
        </w:rPr>
        <w:t>қателіктер</w:t>
      </w:r>
      <w:r w:rsidR="00546AAC">
        <w:rPr>
          <w:rFonts w:ascii="Times New Roman" w:hAnsi="Times New Roman" w:cs="Times New Roman"/>
          <w:sz w:val="28"/>
          <w:szCs w:val="28"/>
          <w:lang w:val="kk-KZ"/>
        </w:rPr>
        <w:t>іңді</w:t>
      </w:r>
      <w:r w:rsidR="009642B7">
        <w:rPr>
          <w:rFonts w:ascii="Times New Roman" w:hAnsi="Times New Roman" w:cs="Times New Roman"/>
          <w:sz w:val="28"/>
          <w:szCs w:val="28"/>
          <w:lang w:val="kk-KZ"/>
        </w:rPr>
        <w:t xml:space="preserve"> мойында</w:t>
      </w:r>
      <w:r w:rsidR="00546AAC">
        <w:rPr>
          <w:rFonts w:ascii="Times New Roman" w:hAnsi="Times New Roman" w:cs="Times New Roman"/>
          <w:sz w:val="28"/>
          <w:szCs w:val="28"/>
          <w:lang w:val="kk-KZ"/>
        </w:rPr>
        <w:t xml:space="preserve">й білу.  </w:t>
      </w:r>
    </w:p>
    <w:p w14:paraId="3074790B" w14:textId="145B8847" w:rsidR="002827DC" w:rsidRDefault="00204D76" w:rsidP="00204D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ab/>
      </w:r>
      <w:r w:rsidRPr="009642B7">
        <w:rPr>
          <w:rFonts w:ascii="Times New Roman" w:hAnsi="Times New Roman" w:cs="Times New Roman"/>
          <w:b/>
          <w:bCs/>
          <w:sz w:val="28"/>
          <w:szCs w:val="28"/>
          <w:lang w:val="kk-KZ"/>
        </w:rPr>
        <w:t>(А)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204D76">
        <w:rPr>
          <w:rFonts w:ascii="Times New Roman" w:hAnsi="Times New Roman" w:cs="Times New Roman"/>
          <w:sz w:val="28"/>
          <w:szCs w:val="28"/>
          <w:lang w:val="kk-KZ"/>
        </w:rPr>
        <w:t xml:space="preserve">Адалдық – адам бойындағы асыл қасиеттердің бірі. Адам бағасының бір өлшемі де іспетті. </w:t>
      </w:r>
      <w:r>
        <w:rPr>
          <w:rFonts w:ascii="Times New Roman" w:hAnsi="Times New Roman" w:cs="Times New Roman"/>
          <w:sz w:val="28"/>
          <w:szCs w:val="28"/>
          <w:lang w:val="kk-KZ"/>
        </w:rPr>
        <w:t>Алайда,</w:t>
      </w:r>
      <w:r w:rsidRPr="00204D76">
        <w:rPr>
          <w:rFonts w:ascii="Times New Roman" w:hAnsi="Times New Roman" w:cs="Times New Roman"/>
          <w:sz w:val="28"/>
          <w:szCs w:val="28"/>
          <w:lang w:val="kk-KZ"/>
        </w:rPr>
        <w:t xml:space="preserve"> бұл қасиет біздің өзімізге деген көзқарасымызға да қатысты болуы керек екенін ұмытып кетеміз. </w:t>
      </w:r>
      <w:r w:rsidR="002827DC" w:rsidRPr="002827DC">
        <w:rPr>
          <w:rFonts w:ascii="Times New Roman" w:hAnsi="Times New Roman" w:cs="Times New Roman"/>
          <w:sz w:val="28"/>
          <w:szCs w:val="28"/>
          <w:lang w:val="kk-KZ"/>
        </w:rPr>
        <w:t>Өзі</w:t>
      </w:r>
      <w:r w:rsidR="00D17835">
        <w:rPr>
          <w:rFonts w:ascii="Times New Roman" w:hAnsi="Times New Roman" w:cs="Times New Roman"/>
          <w:sz w:val="28"/>
          <w:szCs w:val="28"/>
          <w:lang w:val="kk-KZ"/>
        </w:rPr>
        <w:t>н</w:t>
      </w:r>
      <w:r w:rsidR="002827DC" w:rsidRPr="002827DC">
        <w:rPr>
          <w:rFonts w:ascii="Times New Roman" w:hAnsi="Times New Roman" w:cs="Times New Roman"/>
          <w:sz w:val="28"/>
          <w:szCs w:val="28"/>
          <w:lang w:val="kk-KZ"/>
        </w:rPr>
        <w:t xml:space="preserve">е деген адалдық </w:t>
      </w:r>
      <w:r w:rsidR="002827DC" w:rsidRPr="00204D76">
        <w:rPr>
          <w:rFonts w:ascii="Times New Roman" w:hAnsi="Times New Roman" w:cs="Times New Roman"/>
          <w:sz w:val="28"/>
          <w:szCs w:val="28"/>
          <w:lang w:val="kk-KZ"/>
        </w:rPr>
        <w:t>–</w:t>
      </w:r>
      <w:r w:rsidR="002827DC" w:rsidRPr="002827DC">
        <w:rPr>
          <w:rFonts w:ascii="Times New Roman" w:hAnsi="Times New Roman" w:cs="Times New Roman"/>
          <w:sz w:val="28"/>
          <w:szCs w:val="28"/>
          <w:lang w:val="kk-KZ"/>
        </w:rPr>
        <w:t xml:space="preserve"> бұл адамға кез-келген жағдайда өзінің сенімдері мен құндылықтарына адал болуға көмектесетін қасиет. Бұл </w:t>
      </w:r>
      <w:r w:rsidR="002827DC" w:rsidRPr="00204D76">
        <w:rPr>
          <w:rFonts w:ascii="Times New Roman" w:hAnsi="Times New Roman" w:cs="Times New Roman"/>
          <w:sz w:val="28"/>
          <w:szCs w:val="28"/>
          <w:lang w:val="kk-KZ"/>
        </w:rPr>
        <w:t>–</w:t>
      </w:r>
      <w:r w:rsidR="002827DC" w:rsidRPr="002827DC">
        <w:rPr>
          <w:rFonts w:ascii="Times New Roman" w:hAnsi="Times New Roman" w:cs="Times New Roman"/>
          <w:sz w:val="28"/>
          <w:szCs w:val="28"/>
          <w:lang w:val="kk-KZ"/>
        </w:rPr>
        <w:t xml:space="preserve"> адамның </w:t>
      </w:r>
      <w:r w:rsidR="000710C6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827DC" w:rsidRPr="002827DC">
        <w:rPr>
          <w:rFonts w:ascii="Times New Roman" w:hAnsi="Times New Roman" w:cs="Times New Roman"/>
          <w:sz w:val="28"/>
          <w:szCs w:val="28"/>
          <w:lang w:val="kk-KZ"/>
        </w:rPr>
        <w:t xml:space="preserve">өмірдің </w:t>
      </w:r>
      <w:r w:rsidR="000710C6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827DC" w:rsidRPr="002827DC">
        <w:rPr>
          <w:rFonts w:ascii="Times New Roman" w:hAnsi="Times New Roman" w:cs="Times New Roman"/>
          <w:sz w:val="28"/>
          <w:szCs w:val="28"/>
          <w:lang w:val="kk-KZ"/>
        </w:rPr>
        <w:t xml:space="preserve">қиын сәттерінде </w:t>
      </w:r>
      <w:r w:rsidR="000710C6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827DC" w:rsidRPr="002827DC">
        <w:rPr>
          <w:rFonts w:ascii="Times New Roman" w:hAnsi="Times New Roman" w:cs="Times New Roman"/>
          <w:sz w:val="28"/>
          <w:szCs w:val="28"/>
          <w:lang w:val="kk-KZ"/>
        </w:rPr>
        <w:t>өз принциптерінен бас тартпау қабілеті.</w:t>
      </w:r>
      <w:r w:rsidR="002827DC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90DDA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14:paraId="439A2AC6" w14:textId="0C4CE3B0" w:rsidR="00204D76" w:rsidRDefault="002827DC" w:rsidP="00204D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lastRenderedPageBreak/>
        <w:tab/>
      </w:r>
      <w:r w:rsidR="00204D76" w:rsidRPr="00204D76">
        <w:rPr>
          <w:rFonts w:ascii="Times New Roman" w:hAnsi="Times New Roman" w:cs="Times New Roman"/>
          <w:sz w:val="28"/>
          <w:szCs w:val="28"/>
          <w:lang w:val="kk-KZ"/>
        </w:rPr>
        <w:t xml:space="preserve">Әрине, </w:t>
      </w:r>
      <w:r w:rsidR="00204D76">
        <w:rPr>
          <w:rFonts w:ascii="Times New Roman" w:hAnsi="Times New Roman" w:cs="Times New Roman"/>
          <w:sz w:val="28"/>
          <w:szCs w:val="28"/>
          <w:lang w:val="kk-KZ"/>
        </w:rPr>
        <w:t xml:space="preserve">бұл </w:t>
      </w:r>
      <w:r w:rsidR="00204D76" w:rsidRPr="00204D76">
        <w:rPr>
          <w:rFonts w:ascii="Times New Roman" w:hAnsi="Times New Roman" w:cs="Times New Roman"/>
          <w:sz w:val="28"/>
          <w:szCs w:val="28"/>
          <w:lang w:val="kk-KZ"/>
        </w:rPr>
        <w:t>әрқашан оңай</w:t>
      </w:r>
      <w:r w:rsidR="00204D76">
        <w:rPr>
          <w:rFonts w:ascii="Times New Roman" w:hAnsi="Times New Roman" w:cs="Times New Roman"/>
          <w:sz w:val="28"/>
          <w:szCs w:val="28"/>
          <w:lang w:val="kk-KZ"/>
        </w:rPr>
        <w:t>ға соға бермейді</w:t>
      </w:r>
      <w:r w:rsidR="00204D76" w:rsidRPr="00204D76">
        <w:rPr>
          <w:rFonts w:ascii="Times New Roman" w:hAnsi="Times New Roman" w:cs="Times New Roman"/>
          <w:sz w:val="28"/>
          <w:szCs w:val="28"/>
          <w:lang w:val="kk-KZ"/>
        </w:rPr>
        <w:t>.</w:t>
      </w:r>
      <w:r w:rsidR="00D17835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04D76" w:rsidRPr="00204D76">
        <w:rPr>
          <w:rFonts w:ascii="Times New Roman" w:hAnsi="Times New Roman" w:cs="Times New Roman"/>
          <w:sz w:val="28"/>
          <w:szCs w:val="28"/>
          <w:lang w:val="kk-KZ"/>
        </w:rPr>
        <w:t xml:space="preserve">Дегенмен, </w:t>
      </w:r>
      <w:r w:rsidR="00D17835">
        <w:rPr>
          <w:rFonts w:ascii="Times New Roman" w:hAnsi="Times New Roman" w:cs="Times New Roman"/>
          <w:sz w:val="28"/>
          <w:szCs w:val="28"/>
          <w:lang w:val="kk-KZ"/>
        </w:rPr>
        <w:t>с</w:t>
      </w:r>
      <w:r w:rsidR="00204D76" w:rsidRPr="00204D76">
        <w:rPr>
          <w:rFonts w:ascii="Times New Roman" w:hAnsi="Times New Roman" w:cs="Times New Roman"/>
          <w:sz w:val="28"/>
          <w:szCs w:val="28"/>
          <w:lang w:val="kk-KZ"/>
        </w:rPr>
        <w:t xml:space="preserve">оларды мойындау арқылы ғана біз </w:t>
      </w:r>
      <w:r w:rsidR="00204D76">
        <w:rPr>
          <w:rFonts w:ascii="Times New Roman" w:hAnsi="Times New Roman" w:cs="Times New Roman"/>
          <w:sz w:val="28"/>
          <w:szCs w:val="28"/>
          <w:lang w:val="kk-KZ"/>
        </w:rPr>
        <w:t xml:space="preserve"> жақсыға ұмтылып, жетістікке қол жеткізе аламыз.</w:t>
      </w:r>
    </w:p>
    <w:p w14:paraId="107E49BA" w14:textId="64740F6F" w:rsidR="002827DC" w:rsidRPr="00790DDA" w:rsidRDefault="002827DC" w:rsidP="009935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kk-KZ"/>
        </w:rPr>
        <w:tab/>
      </w:r>
      <w:r w:rsidRPr="009642B7">
        <w:rPr>
          <w:rFonts w:ascii="Times New Roman" w:hAnsi="Times New Roman" w:cs="Times New Roman"/>
          <w:b/>
          <w:bCs/>
          <w:sz w:val="28"/>
          <w:szCs w:val="28"/>
          <w:lang w:val="kk-KZ"/>
        </w:rPr>
        <w:t>(А)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Оған қоса, қ</w:t>
      </w:r>
      <w:r w:rsidRPr="009642B7">
        <w:rPr>
          <w:rFonts w:ascii="Times New Roman" w:hAnsi="Times New Roman" w:cs="Times New Roman"/>
          <w:sz w:val="28"/>
          <w:szCs w:val="28"/>
          <w:lang w:val="kk-KZ"/>
        </w:rPr>
        <w:t xml:space="preserve">ателерді тану және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олардан </w:t>
      </w:r>
      <w:r w:rsidRPr="009642B7">
        <w:rPr>
          <w:rFonts w:ascii="Times New Roman" w:hAnsi="Times New Roman" w:cs="Times New Roman"/>
          <w:sz w:val="28"/>
          <w:szCs w:val="28"/>
          <w:lang w:val="kk-KZ"/>
        </w:rPr>
        <w:t>сабақ алу жеке даму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ға да, кәсіби дамуға да әсер ететін процесс. Сәтсіз аяқталған келіссөздегі қателіктерді ой елегінен өткізе отырып, </w:t>
      </w:r>
      <w:r w:rsidR="009935CD">
        <w:rPr>
          <w:rFonts w:ascii="Times New Roman" w:hAnsi="Times New Roman" w:cs="Times New Roman"/>
          <w:sz w:val="28"/>
          <w:szCs w:val="28"/>
          <w:lang w:val="kk-KZ"/>
        </w:rPr>
        <w:t>талдау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жасау арқылы келесі</w:t>
      </w:r>
      <w:r w:rsidR="000710C6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келіссөздің табысты болуын қамтамасыз ете </w:t>
      </w:r>
      <w:r w:rsidR="000710C6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аламыз.  </w:t>
      </w:r>
      <w:r w:rsidR="00790DDA">
        <w:rPr>
          <w:rFonts w:ascii="Times New Roman" w:hAnsi="Times New Roman" w:cs="Times New Roman"/>
          <w:sz w:val="28"/>
          <w:szCs w:val="28"/>
          <w:lang w:val="kk-KZ"/>
        </w:rPr>
        <w:t>Қателеспейтін адам болмайды, сондықтан әрбір өткен іске өкіну, оны жібере алмау мақсатқа жету жолында</w:t>
      </w:r>
      <w:r w:rsidR="0040505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405054">
        <w:rPr>
          <w:rFonts w:ascii="Times New Roman" w:hAnsi="Times New Roman" w:cs="Times New Roman"/>
          <w:sz w:val="28"/>
          <w:szCs w:val="28"/>
          <w:lang w:val="kk-KZ"/>
        </w:rPr>
        <w:t>бізді</w:t>
      </w:r>
      <w:r w:rsidR="00790DDA">
        <w:rPr>
          <w:rFonts w:ascii="Times New Roman" w:hAnsi="Times New Roman" w:cs="Times New Roman"/>
          <w:sz w:val="28"/>
          <w:szCs w:val="28"/>
          <w:lang w:val="kk-KZ"/>
        </w:rPr>
        <w:t xml:space="preserve"> тежеп қана қоймай, өмірдің мәнін түсінуден жаңылдырады.</w:t>
      </w:r>
      <w:r w:rsidR="000710C6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Халқымыздың </w:t>
      </w:r>
      <w:r w:rsidR="000710C6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ұлы жазушысы Мұхтар Әуезов айтқандай, </w:t>
      </w:r>
      <w:r w:rsidRPr="00FC347C">
        <w:rPr>
          <w:rFonts w:ascii="Times New Roman" w:hAnsi="Times New Roman" w:cs="Times New Roman"/>
          <w:sz w:val="28"/>
          <w:szCs w:val="28"/>
          <w:lang w:val="kk-KZ"/>
        </w:rPr>
        <w:t>“</w:t>
      </w:r>
      <w:r w:rsidRPr="00165DEF">
        <w:rPr>
          <w:rFonts w:ascii="Times New Roman" w:hAnsi="Times New Roman" w:cs="Times New Roman"/>
          <w:kern w:val="0"/>
          <w:sz w:val="28"/>
          <w:szCs w:val="28"/>
          <w:lang w:val="kk-KZ"/>
        </w:rPr>
        <w:t>Тартыспен түскен, бейнетпен келген жақсылық – шын мәнінде қымбат табыс.</w:t>
      </w:r>
      <w:r w:rsidRPr="00FC347C">
        <w:rPr>
          <w:rFonts w:ascii="Times New Roman" w:hAnsi="Times New Roman" w:cs="Times New Roman"/>
          <w:sz w:val="28"/>
          <w:szCs w:val="28"/>
          <w:lang w:val="kk-KZ"/>
        </w:rPr>
        <w:t>”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.  </w:t>
      </w:r>
      <w:r w:rsidR="00790DDA">
        <w:rPr>
          <w:rFonts w:ascii="Times New Roman" w:hAnsi="Times New Roman" w:cs="Times New Roman"/>
          <w:sz w:val="28"/>
          <w:szCs w:val="28"/>
          <w:lang w:val="kk-KZ"/>
        </w:rPr>
        <w:t>Шынымен де, адал еңбек пен ақыл</w:t>
      </w:r>
      <w:r w:rsidR="00790DDA" w:rsidRPr="00790DDA">
        <w:rPr>
          <w:rFonts w:ascii="Times New Roman" w:hAnsi="Times New Roman" w:cs="Times New Roman"/>
          <w:sz w:val="28"/>
          <w:szCs w:val="28"/>
          <w:lang w:val="kk-KZ"/>
        </w:rPr>
        <w:t>-п</w:t>
      </w:r>
      <w:r w:rsidR="00790DDA">
        <w:rPr>
          <w:rFonts w:ascii="Times New Roman" w:hAnsi="Times New Roman" w:cs="Times New Roman"/>
          <w:sz w:val="28"/>
          <w:szCs w:val="28"/>
          <w:lang w:val="kk-KZ"/>
        </w:rPr>
        <w:t xml:space="preserve">арасат арқылы келген табыс ешқашан құндылығын жоғалтқан емес, жоғалтпайды да. </w:t>
      </w:r>
    </w:p>
    <w:p w14:paraId="006D3B27" w14:textId="632ACBEF" w:rsidR="002827DC" w:rsidRPr="00812B47" w:rsidRDefault="002827DC" w:rsidP="009935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ab/>
      </w:r>
      <w:r w:rsidR="009935CD">
        <w:rPr>
          <w:rFonts w:ascii="Times New Roman" w:hAnsi="Times New Roman" w:cs="Times New Roman"/>
          <w:sz w:val="28"/>
          <w:szCs w:val="28"/>
          <w:lang w:val="kk-KZ"/>
        </w:rPr>
        <w:t xml:space="preserve">Сонымен,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710C6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35CD">
        <w:rPr>
          <w:rFonts w:ascii="Times New Roman" w:hAnsi="Times New Roman" w:cs="Times New Roman"/>
          <w:sz w:val="28"/>
          <w:szCs w:val="28"/>
          <w:lang w:val="kk-KZ"/>
        </w:rPr>
        <w:t>ма</w:t>
      </w:r>
      <w:r w:rsidR="009935CD" w:rsidRPr="009935CD">
        <w:rPr>
          <w:rFonts w:ascii="Times New Roman" w:hAnsi="Times New Roman" w:cs="Times New Roman"/>
          <w:sz w:val="28"/>
          <w:szCs w:val="28"/>
          <w:lang w:val="kk-KZ"/>
        </w:rPr>
        <w:t>ңызды шешімдер қабылдау</w:t>
      </w:r>
      <w:r w:rsidR="000710C6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35CD" w:rsidRPr="009935CD">
        <w:rPr>
          <w:rFonts w:ascii="Times New Roman" w:hAnsi="Times New Roman" w:cs="Times New Roman"/>
          <w:sz w:val="28"/>
          <w:szCs w:val="28"/>
          <w:lang w:val="kk-KZ"/>
        </w:rPr>
        <w:t xml:space="preserve"> әр адам</w:t>
      </w:r>
      <w:r w:rsidR="000D2933">
        <w:rPr>
          <w:rFonts w:ascii="Times New Roman" w:hAnsi="Times New Roman" w:cs="Times New Roman"/>
          <w:sz w:val="28"/>
          <w:szCs w:val="28"/>
          <w:lang w:val="kk-KZ"/>
        </w:rPr>
        <w:t>ның</w:t>
      </w:r>
      <w:r w:rsidR="009935CD" w:rsidRPr="009935CD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710C6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35CD" w:rsidRPr="009935CD">
        <w:rPr>
          <w:rFonts w:ascii="Times New Roman" w:hAnsi="Times New Roman" w:cs="Times New Roman"/>
          <w:sz w:val="28"/>
          <w:szCs w:val="28"/>
          <w:lang w:val="kk-KZ"/>
        </w:rPr>
        <w:t xml:space="preserve">өмірінің </w:t>
      </w:r>
      <w:r w:rsidR="00812B47">
        <w:rPr>
          <w:rFonts w:ascii="Times New Roman" w:hAnsi="Times New Roman" w:cs="Times New Roman"/>
          <w:sz w:val="28"/>
          <w:szCs w:val="28"/>
          <w:lang w:val="kk-KZ"/>
        </w:rPr>
        <w:t>елеулі</w:t>
      </w:r>
      <w:r w:rsidR="000710C6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35CD" w:rsidRPr="009935CD">
        <w:rPr>
          <w:rFonts w:ascii="Times New Roman" w:hAnsi="Times New Roman" w:cs="Times New Roman"/>
          <w:sz w:val="28"/>
          <w:szCs w:val="28"/>
          <w:lang w:val="kk-KZ"/>
        </w:rPr>
        <w:t xml:space="preserve">бөлігі болып </w:t>
      </w:r>
      <w:r w:rsidR="000710C6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35CD" w:rsidRPr="009935CD">
        <w:rPr>
          <w:rFonts w:ascii="Times New Roman" w:hAnsi="Times New Roman" w:cs="Times New Roman"/>
          <w:sz w:val="28"/>
          <w:szCs w:val="28"/>
          <w:lang w:val="kk-KZ"/>
        </w:rPr>
        <w:t xml:space="preserve">табылады. </w:t>
      </w:r>
      <w:r w:rsidR="00AF68F0" w:rsidRPr="00AF68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Адам неғұрлым өз өмірі мен тағдырына жауапкершілігін ерте сезінсе, соғұрлым өмірін дұрыс құруға талпынады. Содан барып өз ойымен әрекет ететін тұлғаны тәрбиеле</w:t>
      </w:r>
      <w:r w:rsidR="009E16E6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kk-KZ"/>
        </w:rPr>
        <w:t>йміз</w:t>
      </w:r>
      <w:r w:rsidR="00AF68F0" w:rsidRPr="00AF68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AF68F0" w:rsidRPr="00AF68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kk-KZ"/>
        </w:rPr>
        <w:t xml:space="preserve"> </w:t>
      </w:r>
      <w:r w:rsidR="009935CD" w:rsidRPr="009935CD">
        <w:rPr>
          <w:rFonts w:ascii="Times New Roman" w:hAnsi="Times New Roman" w:cs="Times New Roman"/>
          <w:sz w:val="28"/>
          <w:szCs w:val="28"/>
          <w:lang w:val="kk-KZ"/>
        </w:rPr>
        <w:t xml:space="preserve">Күн сайын біз </w:t>
      </w:r>
      <w:r w:rsidR="000710C6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35CD" w:rsidRPr="009935CD">
        <w:rPr>
          <w:rFonts w:ascii="Times New Roman" w:hAnsi="Times New Roman" w:cs="Times New Roman"/>
          <w:sz w:val="28"/>
          <w:szCs w:val="28"/>
          <w:lang w:val="kk-KZ"/>
        </w:rPr>
        <w:t>шешім қабылдауды</w:t>
      </w:r>
      <w:r w:rsidR="000710C6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35CD" w:rsidRPr="009935CD">
        <w:rPr>
          <w:rFonts w:ascii="Times New Roman" w:hAnsi="Times New Roman" w:cs="Times New Roman"/>
          <w:sz w:val="28"/>
          <w:szCs w:val="28"/>
          <w:lang w:val="kk-KZ"/>
        </w:rPr>
        <w:t xml:space="preserve"> талап</w:t>
      </w:r>
      <w:r w:rsidR="000710C6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35CD" w:rsidRPr="009935CD">
        <w:rPr>
          <w:rFonts w:ascii="Times New Roman" w:hAnsi="Times New Roman" w:cs="Times New Roman"/>
          <w:sz w:val="28"/>
          <w:szCs w:val="28"/>
          <w:lang w:val="kk-KZ"/>
        </w:rPr>
        <w:t xml:space="preserve"> ететін </w:t>
      </w:r>
      <w:r w:rsidR="009935CD" w:rsidRPr="000710C6">
        <w:rPr>
          <w:rFonts w:ascii="Times New Roman" w:hAnsi="Times New Roman" w:cs="Times New Roman"/>
          <w:sz w:val="28"/>
          <w:szCs w:val="28"/>
          <w:lang w:val="kk-KZ"/>
        </w:rPr>
        <w:t>әртүр</w:t>
      </w:r>
      <w:r w:rsidR="009935CD" w:rsidRPr="00AF68F0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лі міндеттермен, таңдаулармен және қиындықтармен бетпе-бет </w:t>
      </w:r>
      <w:r w:rsidR="000710C6" w:rsidRPr="00AF68F0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 </w:t>
      </w:r>
      <w:r w:rsidR="009935CD" w:rsidRPr="00AF68F0">
        <w:rPr>
          <w:rFonts w:ascii="Times New Roman" w:hAnsi="Times New Roman" w:cs="Times New Roman"/>
          <w:color w:val="000000" w:themeColor="text1"/>
          <w:sz w:val="28"/>
          <w:szCs w:val="28"/>
          <w:lang w:val="kk-KZ"/>
        </w:rPr>
        <w:t xml:space="preserve">келеміз. </w:t>
      </w:r>
      <w:r w:rsidR="000710C6" w:rsidRPr="00AF68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AF68F0" w:rsidRPr="00AF68F0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kk-KZ"/>
        </w:rPr>
        <w:t xml:space="preserve"> </w:t>
      </w:r>
      <w:r w:rsidR="000710C6" w:rsidRPr="000710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Адам өмір бойы ізденуге, өмірдің беймәлім сырларын ашуға тал</w:t>
      </w:r>
      <w:r w:rsidR="000710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k-KZ"/>
        </w:rPr>
        <w:t>пы</w:t>
      </w:r>
      <w:r w:rsidR="000710C6" w:rsidRPr="000710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нады. </w:t>
      </w:r>
      <w:r w:rsidR="00790D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k-KZ"/>
        </w:rPr>
        <w:t>Осы</w:t>
      </w:r>
      <w:r w:rsidR="000710C6" w:rsidRPr="000710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жолда ол адамгершілік қасиеттерді тірек ет</w:t>
      </w:r>
      <w:r w:rsidR="00790D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k-KZ"/>
        </w:rPr>
        <w:t xml:space="preserve">іп ала отырып, сол мақсатқа жетсем </w:t>
      </w:r>
      <w:r w:rsidR="009E16E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k-KZ"/>
        </w:rPr>
        <w:t>екен  д</w:t>
      </w:r>
      <w:r w:rsidR="00790DD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k-KZ"/>
        </w:rPr>
        <w:t>ейді</w:t>
      </w:r>
      <w:r w:rsidR="000710C6" w:rsidRPr="000710C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r w:rsidR="00812B4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k-KZ"/>
        </w:rPr>
        <w:t xml:space="preserve">Адам баласының өмірлік ұстанымы да, мұраты да осы. </w:t>
      </w:r>
    </w:p>
    <w:p w14:paraId="79697A5C" w14:textId="745A7BBE" w:rsidR="009E16E6" w:rsidRDefault="00790DDA" w:rsidP="009935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k-KZ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k-KZ"/>
        </w:rPr>
        <w:t xml:space="preserve">Қорытындылай келе, </w:t>
      </w:r>
      <w:r w:rsidR="0040505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k-KZ"/>
        </w:rPr>
        <w:t xml:space="preserve">қандай да бір мақсатқа жету барысында </w:t>
      </w:r>
      <w:r w:rsidR="00405054" w:rsidRPr="0040505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а</w:t>
      </w:r>
      <w:r w:rsidR="0040505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k-KZ"/>
        </w:rPr>
        <w:t xml:space="preserve">талған үш кезеңнен </w:t>
      </w:r>
      <w:r w:rsidR="00BC53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k-KZ"/>
        </w:rPr>
        <w:t>сүрінбей</w:t>
      </w:r>
      <w:r w:rsidR="0040505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k-KZ"/>
        </w:rPr>
        <w:t xml:space="preserve"> өту</w:t>
      </w:r>
      <w:r w:rsidR="00BC53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k-KZ"/>
        </w:rPr>
        <w:t xml:space="preserve"> біздің тұлға болып қалыптасуымыздың негізгі тірегі. Ұлы Абай атамыз </w:t>
      </w:r>
      <w:r w:rsidR="00BC53FA" w:rsidRPr="00BC53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k-KZ"/>
        </w:rPr>
        <w:t>“</w:t>
      </w:r>
      <w:r w:rsidR="00BC53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k-KZ"/>
        </w:rPr>
        <w:t>Сен де бір кірпіш дүниеге кетігін тап та, бар, қалан!</w:t>
      </w:r>
      <w:r w:rsidR="00BC53FA" w:rsidRPr="00BC53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k-KZ"/>
        </w:rPr>
        <w:t>”</w:t>
      </w:r>
      <w:r w:rsidR="00BC53F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k-KZ"/>
        </w:rPr>
        <w:t xml:space="preserve"> - демекші, </w:t>
      </w:r>
      <w:r w:rsidR="00AF68F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k-KZ"/>
        </w:rPr>
        <w:t xml:space="preserve">қоғамда </w:t>
      </w:r>
      <w:r w:rsidR="009E16E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k-KZ"/>
        </w:rPr>
        <w:t>өз орнымызды тауып</w:t>
      </w:r>
      <w:r w:rsidR="000D29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k-KZ"/>
        </w:rPr>
        <w:t>, еліміздің</w:t>
      </w:r>
      <w:r w:rsidR="009E16E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k-KZ"/>
        </w:rPr>
        <w:t xml:space="preserve"> дамуына үлес қосып, еңбек етсек </w:t>
      </w:r>
      <w:r w:rsidR="000D293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k-KZ"/>
        </w:rPr>
        <w:t xml:space="preserve"> </w:t>
      </w:r>
      <w:r w:rsidR="009E16E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k-KZ"/>
        </w:rPr>
        <w:t xml:space="preserve">қоғамға пайдамызды келтірер едік. </w:t>
      </w:r>
    </w:p>
    <w:p w14:paraId="09C1E436" w14:textId="1752123C" w:rsidR="000D2933" w:rsidRDefault="009E16E6" w:rsidP="009E16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k-KZ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k-KZ"/>
        </w:rPr>
        <w:tab/>
        <w:t>Әрине, тек бірнеше адамдардың дамып, әрекет етуі жеткіл</w:t>
      </w:r>
      <w:r w:rsidRPr="009E16E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k-KZ"/>
        </w:rPr>
        <w:t xml:space="preserve">іксіз. Ол үшін барлығымыз саналы қадамдар жасауымыз қажет.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k-KZ"/>
        </w:rPr>
        <w:t xml:space="preserve">Себебі, азаматтық қоғамның белсенді болуы адам капиталын, әлеуметтік дамудың, демократиялық құндылықтардың ел игілігіне айналуының негізгі алғышарттарының бірі.  </w:t>
      </w:r>
      <w:r w:rsidR="009D2A7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k-KZ"/>
        </w:rPr>
        <w:t xml:space="preserve">Ал бұған </w:t>
      </w:r>
    </w:p>
    <w:p w14:paraId="323D95C5" w14:textId="0D6B2FEA" w:rsidR="0034131C" w:rsidRPr="0034131C" w:rsidRDefault="009D2A7C" w:rsidP="0034131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k-KZ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k-KZ"/>
        </w:rPr>
        <w:t xml:space="preserve">қол жеткізу үшін жоғарыда айтып кеткендей, ең алдымен өзімізбен жұмыс жасап, өмірдегі мақсаттарымызды, қалауларымыз бен идеяларымыз арасында </w:t>
      </w:r>
      <w:r w:rsidR="00C10020" w:rsidRPr="00C100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k-KZ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k-KZ"/>
        </w:rPr>
        <w:t xml:space="preserve">сенімді келіссөз жүргізуіміз керек. </w:t>
      </w:r>
      <w:r w:rsidR="0034131C" w:rsidRPr="00C100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k-KZ"/>
        </w:rPr>
        <w:tab/>
      </w:r>
    </w:p>
    <w:p w14:paraId="7B9BF35C" w14:textId="3DCA98CC" w:rsidR="0034131C" w:rsidRPr="00874C85" w:rsidRDefault="0034131C" w:rsidP="009935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k-KZ"/>
        </w:rPr>
      </w:pPr>
      <w:r w:rsidRPr="00C100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k-KZ"/>
        </w:rPr>
        <w:tab/>
      </w:r>
      <w:r w:rsidRPr="0034131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Тұтастай алғанда,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k-KZ"/>
        </w:rPr>
        <w:t xml:space="preserve">ішкі </w:t>
      </w:r>
      <w:r w:rsidRPr="0034131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келіссөздер жүргізу - бұл біздің ойларымызды түсінуге, мақсаттар мен мотивтері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k-KZ"/>
        </w:rPr>
        <w:t>мізді</w:t>
      </w:r>
      <w:r w:rsidRPr="0034131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 анықтауға, қарым-қатынас пен өзін-өзі тәрбиелеу дағдыларын дамытуға көмектесетін табысқа жетудің маңызды құралы деп санаймын. </w:t>
      </w:r>
      <w:r w:rsidR="00C100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k-KZ"/>
        </w:rPr>
        <w:t xml:space="preserve"> </w:t>
      </w:r>
      <w:r w:rsidR="00874C8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k-KZ"/>
        </w:rPr>
        <w:t xml:space="preserve">Бұл үшін өз қалауымыздың не екенін анықтап, соған қолайлы жағдай жасау Рэй Феллс айтқандай, болашақта сәтті келіссөз жүргізіп, </w:t>
      </w:r>
      <w:r w:rsidR="00874C85" w:rsidRPr="00874C8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k-KZ"/>
        </w:rPr>
        <w:t>өмірдің кез</w:t>
      </w:r>
      <w:r w:rsidR="00874C85" w:rsidRPr="00874C8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k-KZ"/>
        </w:rPr>
        <w:t>-</w:t>
      </w:r>
      <w:r w:rsidR="00874C85" w:rsidRPr="00874C8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k-KZ"/>
        </w:rPr>
        <w:t xml:space="preserve">келген саласында </w:t>
      </w:r>
      <w:r w:rsidR="00874C8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k-KZ"/>
        </w:rPr>
        <w:t>мақсаты айқын, арманы асқақ</w:t>
      </w:r>
      <w:r w:rsidR="00874C85" w:rsidRPr="00874C8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k-KZ"/>
        </w:rPr>
        <w:t xml:space="preserve"> </w:t>
      </w:r>
      <w:r w:rsidR="00874C8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kk-KZ"/>
        </w:rPr>
        <w:t xml:space="preserve">тұлға болуға жетелейтін қадамдар екенін естен шығармау қажет. </w:t>
      </w:r>
    </w:p>
    <w:sectPr w:rsidR="0034131C" w:rsidRPr="00874C85" w:rsidSect="0058757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428F4"/>
    <w:multiLevelType w:val="multilevel"/>
    <w:tmpl w:val="A77CB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5E438E"/>
    <w:multiLevelType w:val="multilevel"/>
    <w:tmpl w:val="CC1261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6172CA"/>
    <w:multiLevelType w:val="multilevel"/>
    <w:tmpl w:val="02FE20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EF78F4"/>
    <w:multiLevelType w:val="multilevel"/>
    <w:tmpl w:val="D598DD8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3335016">
    <w:abstractNumId w:val="0"/>
  </w:num>
  <w:num w:numId="2" w16cid:durableId="384793252">
    <w:abstractNumId w:val="2"/>
  </w:num>
  <w:num w:numId="3" w16cid:durableId="1211964837">
    <w:abstractNumId w:val="1"/>
  </w:num>
  <w:num w:numId="4" w16cid:durableId="21195262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CF5"/>
    <w:rsid w:val="000710C6"/>
    <w:rsid w:val="000A1006"/>
    <w:rsid w:val="000A6CD3"/>
    <w:rsid w:val="000D2933"/>
    <w:rsid w:val="00165DEF"/>
    <w:rsid w:val="001E0762"/>
    <w:rsid w:val="00204D76"/>
    <w:rsid w:val="00213356"/>
    <w:rsid w:val="0021405F"/>
    <w:rsid w:val="002827DC"/>
    <w:rsid w:val="00293673"/>
    <w:rsid w:val="00315652"/>
    <w:rsid w:val="00316BBB"/>
    <w:rsid w:val="003273A7"/>
    <w:rsid w:val="0034131C"/>
    <w:rsid w:val="00353956"/>
    <w:rsid w:val="00374FD3"/>
    <w:rsid w:val="00377A46"/>
    <w:rsid w:val="003A143D"/>
    <w:rsid w:val="00405054"/>
    <w:rsid w:val="00435323"/>
    <w:rsid w:val="004574A1"/>
    <w:rsid w:val="004742F2"/>
    <w:rsid w:val="00475CDD"/>
    <w:rsid w:val="004E1010"/>
    <w:rsid w:val="004F15D5"/>
    <w:rsid w:val="005304CF"/>
    <w:rsid w:val="005401F9"/>
    <w:rsid w:val="00546AAC"/>
    <w:rsid w:val="00570CF5"/>
    <w:rsid w:val="00586BBC"/>
    <w:rsid w:val="00587575"/>
    <w:rsid w:val="005975B5"/>
    <w:rsid w:val="005C4F7A"/>
    <w:rsid w:val="006B177E"/>
    <w:rsid w:val="006E14F2"/>
    <w:rsid w:val="006F62A7"/>
    <w:rsid w:val="00704275"/>
    <w:rsid w:val="007345CF"/>
    <w:rsid w:val="00790DDA"/>
    <w:rsid w:val="00792454"/>
    <w:rsid w:val="007A7020"/>
    <w:rsid w:val="007D1FF3"/>
    <w:rsid w:val="00812B47"/>
    <w:rsid w:val="00813939"/>
    <w:rsid w:val="008700E3"/>
    <w:rsid w:val="00874C85"/>
    <w:rsid w:val="008D088E"/>
    <w:rsid w:val="009642B7"/>
    <w:rsid w:val="009935CD"/>
    <w:rsid w:val="009D2A7C"/>
    <w:rsid w:val="009D58A4"/>
    <w:rsid w:val="009E16E6"/>
    <w:rsid w:val="00A26ECD"/>
    <w:rsid w:val="00A36583"/>
    <w:rsid w:val="00AC4B63"/>
    <w:rsid w:val="00AC50EB"/>
    <w:rsid w:val="00AD2178"/>
    <w:rsid w:val="00AE541E"/>
    <w:rsid w:val="00AF68F0"/>
    <w:rsid w:val="00B10CF1"/>
    <w:rsid w:val="00BC53FA"/>
    <w:rsid w:val="00BE6F52"/>
    <w:rsid w:val="00C10020"/>
    <w:rsid w:val="00C94595"/>
    <w:rsid w:val="00CA71B8"/>
    <w:rsid w:val="00CD25F1"/>
    <w:rsid w:val="00CF4F06"/>
    <w:rsid w:val="00CF7E26"/>
    <w:rsid w:val="00D17835"/>
    <w:rsid w:val="00D544C4"/>
    <w:rsid w:val="00D9211F"/>
    <w:rsid w:val="00DA6F52"/>
    <w:rsid w:val="00DD2FBB"/>
    <w:rsid w:val="00E2135C"/>
    <w:rsid w:val="00E46FB0"/>
    <w:rsid w:val="00E60E7A"/>
    <w:rsid w:val="00E708B7"/>
    <w:rsid w:val="00E712FF"/>
    <w:rsid w:val="00EA5DFA"/>
    <w:rsid w:val="00F31790"/>
    <w:rsid w:val="00F87D0F"/>
    <w:rsid w:val="00FB2065"/>
    <w:rsid w:val="00FB2FE4"/>
    <w:rsid w:val="00FC347C"/>
    <w:rsid w:val="00FE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D8E796"/>
  <w15:chartTrackingRefBased/>
  <w15:docId w15:val="{675E512A-4AFE-0148-82F4-3F39EAB3C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345C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ru-RU"/>
      <w14:ligatures w14:val="none"/>
    </w:rPr>
  </w:style>
  <w:style w:type="character" w:styleId="Strong">
    <w:name w:val="Strong"/>
    <w:basedOn w:val="DefaultParagraphFont"/>
    <w:uiPriority w:val="22"/>
    <w:qFormat/>
    <w:rsid w:val="007345CF"/>
    <w:rPr>
      <w:b/>
      <w:bCs/>
    </w:rPr>
  </w:style>
  <w:style w:type="paragraph" w:styleId="ListParagraph">
    <w:name w:val="List Paragraph"/>
    <w:basedOn w:val="Normal"/>
    <w:uiPriority w:val="34"/>
    <w:qFormat/>
    <w:rsid w:val="00165DE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87575"/>
    <w:rPr>
      <w:color w:val="0000FF"/>
      <w:u w:val="single"/>
    </w:rPr>
  </w:style>
  <w:style w:type="table" w:styleId="TableGrid">
    <w:name w:val="Table Grid"/>
    <w:basedOn w:val="TableNormal"/>
    <w:uiPriority w:val="59"/>
    <w:rsid w:val="00587575"/>
    <w:rPr>
      <w:kern w:val="0"/>
      <w:sz w:val="22"/>
      <w:szCs w:val="22"/>
      <w:lang w:val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875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3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btu.edu.kz/kazakh-and-russian-languages-section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71DBDA2-FFE0-6041-867E-348F815FF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1345</Words>
  <Characters>7670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Aruzhan T. Kakharmanova</dc:creator>
  <cp:keywords/>
  <dc:description/>
  <cp:lastModifiedBy>Aruzhan T. Kakharmanova</cp:lastModifiedBy>
  <cp:revision>5</cp:revision>
  <dcterms:created xsi:type="dcterms:W3CDTF">2023-04-12T20:16:00Z</dcterms:created>
  <dcterms:modified xsi:type="dcterms:W3CDTF">2023-04-13T07:50:00Z</dcterms:modified>
</cp:coreProperties>
</file>