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70" w:rsidRPr="00335DD1" w:rsidRDefault="00D75B70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GoBack"/>
      <w:r w:rsidRPr="00335DD1">
        <w:rPr>
          <w:rFonts w:ascii="Arial" w:hAnsi="Arial" w:cs="Arial"/>
          <w:b/>
          <w:bCs/>
          <w:sz w:val="20"/>
          <w:szCs w:val="20"/>
        </w:rPr>
        <w:t>LEARNING OBJECTIVES AND COURSE CONTENT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 xml:space="preserve">The following includes the SAC Course information, appropriate international standard(s), SAC </w:t>
      </w:r>
      <w:r w:rsidR="007A02E3">
        <w:rPr>
          <w:rFonts w:ascii="Arial" w:hAnsi="Arial" w:cs="Arial"/>
          <w:sz w:val="20"/>
          <w:szCs w:val="20"/>
        </w:rPr>
        <w:t>c</w:t>
      </w:r>
      <w:r w:rsidRPr="00335DD1">
        <w:rPr>
          <w:rFonts w:ascii="Arial" w:hAnsi="Arial" w:cs="Arial"/>
          <w:sz w:val="20"/>
          <w:szCs w:val="20"/>
        </w:rPr>
        <w:t>ourse learning objectives, and A2LA course content:</w:t>
      </w:r>
    </w:p>
    <w:p w:rsidR="00D75B70" w:rsidRPr="00335DD1" w:rsidRDefault="00D75B70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>Laboratory Management Course*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ISO/IEC 17025:2017 “General requirements for the competence of testing and calibration laboratories”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Learning Objectives: This course will help the participants to:</w:t>
      </w:r>
    </w:p>
    <w:p w:rsidR="00D75B70" w:rsidRPr="00335DD1" w:rsidRDefault="00D75B70" w:rsidP="00D176E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Understand the requirements of ISO/IEC 17025:2017 as applied to calibration/testing laboratories; and</w:t>
      </w:r>
    </w:p>
    <w:p w:rsidR="00D75B70" w:rsidRPr="00335DD1" w:rsidRDefault="00D75B70" w:rsidP="00D176E6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Develop a quality system which can improve the laboratory operations to meet the needs of their clients understand the SAC requirements for accreditation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Duration: Up to 3 days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*</w:t>
      </w:r>
      <w:r w:rsidRPr="00335DD1">
        <w:rPr>
          <w:rFonts w:ascii="Arial" w:hAnsi="Arial" w:cs="Arial"/>
          <w:b/>
          <w:bCs/>
          <w:sz w:val="20"/>
          <w:szCs w:val="20"/>
        </w:rPr>
        <w:t>IMPORTANT NOTE</w:t>
      </w:r>
      <w:r w:rsidRPr="00335DD1">
        <w:rPr>
          <w:rFonts w:ascii="Arial" w:hAnsi="Arial" w:cs="Arial"/>
          <w:sz w:val="20"/>
          <w:szCs w:val="20"/>
        </w:rPr>
        <w:t>: A2LA Considers the Laboratory Management Course to be a composition of two courses it delivers: Part A: ISO/IEC 17025:2017 “The New Standard for Laboratory Competence” and Part B: “Documenting Your Quality System”</w:t>
      </w:r>
    </w:p>
    <w:p w:rsidR="00ED3A4F" w:rsidRDefault="00ED3A4F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D75B70" w:rsidRPr="00335DD1" w:rsidRDefault="00D75B70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>PART A: ISO/IEC 17025:2017: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 xml:space="preserve">Description: </w:t>
      </w:r>
      <w:r w:rsidRPr="00335DD1">
        <w:rPr>
          <w:rFonts w:ascii="Arial" w:hAnsi="Arial" w:cs="Arial"/>
          <w:sz w:val="20"/>
          <w:szCs w:val="20"/>
        </w:rPr>
        <w:t>This course is a comprehensive review of the philosophies and requirements of this international Standard. The participant will gain an understanding of conformity assessment using the risks and opportunities-based approach.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 xml:space="preserve">Outline &amp; Outcomes: </w:t>
      </w:r>
      <w:r w:rsidRPr="00335DD1">
        <w:rPr>
          <w:rFonts w:ascii="Arial" w:hAnsi="Arial" w:cs="Arial"/>
          <w:sz w:val="20"/>
          <w:szCs w:val="20"/>
        </w:rPr>
        <w:t>After successful completion of the course, the participant will be able to: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1. Describe the structure of the Standard as it relates to process flow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2. Understand the requirements as applied to laboratories as defined in the Standard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3. Apply the additional SAC requirements to pertinent clauses within the Standard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4. Describe and apply the process-based approach;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5. Explain new concepts such as: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a. Continual Improvement (using PDCA, objectives and KPIs);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b. Verification and Validation;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c. Decision Rules;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d. Principles of Impartiality; and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e. Risk-Based Thinking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335DD1">
        <w:rPr>
          <w:rFonts w:ascii="Arial" w:hAnsi="Arial" w:cs="Arial"/>
          <w:sz w:val="20"/>
          <w:szCs w:val="20"/>
        </w:rPr>
        <w:t>Analyze</w:t>
      </w:r>
      <w:proofErr w:type="spellEnd"/>
      <w:r w:rsidRPr="00335DD1">
        <w:rPr>
          <w:rFonts w:ascii="Arial" w:hAnsi="Arial" w:cs="Arial"/>
          <w:sz w:val="20"/>
          <w:szCs w:val="20"/>
        </w:rPr>
        <w:t xml:space="preserve"> scenarios to identify non-conformities, risks, and opportunities related to the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requirements in the standard;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 xml:space="preserve">7. </w:t>
      </w:r>
      <w:proofErr w:type="spellStart"/>
      <w:r w:rsidRPr="00335DD1">
        <w:rPr>
          <w:rFonts w:ascii="Arial" w:hAnsi="Arial" w:cs="Arial"/>
          <w:sz w:val="20"/>
          <w:szCs w:val="20"/>
        </w:rPr>
        <w:t>Analyze</w:t>
      </w:r>
      <w:proofErr w:type="spellEnd"/>
      <w:r w:rsidRPr="00335DD1">
        <w:rPr>
          <w:rFonts w:ascii="Arial" w:hAnsi="Arial" w:cs="Arial"/>
          <w:sz w:val="20"/>
          <w:szCs w:val="20"/>
        </w:rPr>
        <w:t xml:space="preserve"> sample calibration records to demonstrate metrological traceability; and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bCs/>
          <w:sz w:val="20"/>
          <w:szCs w:val="20"/>
        </w:rPr>
        <w:t xml:space="preserve">8. </w:t>
      </w:r>
      <w:r w:rsidRPr="00335DD1">
        <w:rPr>
          <w:rFonts w:ascii="Arial" w:hAnsi="Arial" w:cs="Arial"/>
          <w:sz w:val="20"/>
          <w:szCs w:val="20"/>
        </w:rPr>
        <w:t>List the areas where Documents and Records are required</w:t>
      </w:r>
    </w:p>
    <w:p w:rsidR="00D75B70" w:rsidRPr="00335DD1" w:rsidRDefault="00D75B70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D75B70" w:rsidRPr="00335DD1" w:rsidRDefault="00D75B70" w:rsidP="00D176E6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>PART B: Understanding Your Quality Management System: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lastRenderedPageBreak/>
        <w:t xml:space="preserve">Description: </w:t>
      </w:r>
      <w:r w:rsidRPr="00335DD1">
        <w:rPr>
          <w:rFonts w:ascii="Arial" w:hAnsi="Arial" w:cs="Arial"/>
          <w:sz w:val="20"/>
          <w:szCs w:val="20"/>
        </w:rPr>
        <w:t>During this course, the participant will gain an understanding of the basic concepts of management system documentation structure, content, and development using the process-based approach and risk-based thinking. The participant will also practice developing processes, Standard Operation Procedures (SOPs), and applying mechanisms to control, review, and update documents on an ongoing basis.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b/>
          <w:bCs/>
          <w:sz w:val="20"/>
          <w:szCs w:val="20"/>
        </w:rPr>
        <w:t xml:space="preserve">Outline &amp; Outcomes: </w:t>
      </w:r>
      <w:r w:rsidRPr="00335DD1">
        <w:rPr>
          <w:rFonts w:ascii="Arial" w:hAnsi="Arial" w:cs="Arial"/>
          <w:sz w:val="20"/>
          <w:szCs w:val="20"/>
        </w:rPr>
        <w:t>After successful completion of the course, the participant will be able to: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1. Identify terms used in conformity assessment Standards which refer to a “Document”;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2. Define and differentiate document terms;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3. Identify requirements for documents;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4. Define the sources of input (clients) and input requirements for developing the documents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5. Identify and evaluate the risks associated with the process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6. Establish key objectives and monitoring tools to ensure success in implementation of the document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7. Employ document writing and control techniques; and</w:t>
      </w:r>
    </w:p>
    <w:p w:rsidR="00D75B70" w:rsidRPr="00335DD1" w:rsidRDefault="00D75B70" w:rsidP="00D176E6">
      <w:pPr>
        <w:jc w:val="both"/>
        <w:rPr>
          <w:rFonts w:ascii="Arial" w:hAnsi="Arial" w:cs="Arial"/>
          <w:sz w:val="20"/>
          <w:szCs w:val="20"/>
        </w:rPr>
      </w:pPr>
      <w:r w:rsidRPr="00335DD1">
        <w:rPr>
          <w:rFonts w:ascii="Arial" w:hAnsi="Arial" w:cs="Arial"/>
          <w:sz w:val="20"/>
          <w:szCs w:val="20"/>
        </w:rPr>
        <w:t>8. Describe different document design formats, including LIMS</w:t>
      </w:r>
    </w:p>
    <w:bookmarkEnd w:id="0"/>
    <w:p w:rsidR="00854E55" w:rsidRPr="00335DD1" w:rsidRDefault="00854E55" w:rsidP="00D176E6">
      <w:pPr>
        <w:jc w:val="both"/>
        <w:rPr>
          <w:rFonts w:ascii="Arial" w:hAnsi="Arial" w:cs="Arial"/>
          <w:sz w:val="20"/>
          <w:szCs w:val="20"/>
        </w:rPr>
      </w:pPr>
    </w:p>
    <w:sectPr w:rsidR="00854E55" w:rsidRPr="0033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F60EA"/>
    <w:multiLevelType w:val="hybridMultilevel"/>
    <w:tmpl w:val="804A02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70"/>
    <w:rsid w:val="00335DD1"/>
    <w:rsid w:val="007A02E3"/>
    <w:rsid w:val="00854E55"/>
    <w:rsid w:val="00D176E6"/>
    <w:rsid w:val="00D75B70"/>
    <w:rsid w:val="00E85B56"/>
    <w:rsid w:val="00ED3A4F"/>
    <w:rsid w:val="00F8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CC588"/>
  <w15:chartTrackingRefBased/>
  <w15:docId w15:val="{67E5D4C2-54F8-454F-8372-6E8E1A1E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8396DA532E146BD98C22585CCFB67" ma:contentTypeVersion="1" ma:contentTypeDescription="Create a new document." ma:contentTypeScope="" ma:versionID="bb7dd2d57388fb982712c746bb40240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f9746fe128b0ca74698fd9d7c13d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B3AA39-2836-4B88-B690-2717C6B70FC0}"/>
</file>

<file path=customXml/itemProps2.xml><?xml version="1.0" encoding="utf-8"?>
<ds:datastoreItem xmlns:ds="http://schemas.openxmlformats.org/officeDocument/2006/customXml" ds:itemID="{A9998480-2C10-45B5-B4E6-9CDAF777E51C}"/>
</file>

<file path=customXml/itemProps3.xml><?xml version="1.0" encoding="utf-8"?>
<ds:datastoreItem xmlns:ds="http://schemas.openxmlformats.org/officeDocument/2006/customXml" ds:itemID="{80E4FAA5-B07F-416B-B7A7-A60AD2E685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464</Words>
  <Characters>2650</Characters>
  <Application>Microsoft Office Word</Application>
  <DocSecurity>0</DocSecurity>
  <Lines>22</Lines>
  <Paragraphs>6</Paragraphs>
  <ScaleCrop>false</ScaleCrop>
  <Company>WOG ICT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NG (ENTERPRISESG)</dc:creator>
  <cp:keywords/>
  <dc:description/>
  <cp:lastModifiedBy>Angie NG (ENTERPRISESG)</cp:lastModifiedBy>
  <cp:revision>7</cp:revision>
  <dcterms:created xsi:type="dcterms:W3CDTF">2018-10-04T03:03:00Z</dcterms:created>
  <dcterms:modified xsi:type="dcterms:W3CDTF">2018-10-04T03:29:00Z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0x0101004B78396DA532E146BD98C22585CCFB67</vt:lpwstr>
  </property>
</Properties>
</file>