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80E57" w14:textId="03C5DF4D" w:rsidR="00997EC7" w:rsidRPr="00C465F9" w:rsidRDefault="00997EC7" w:rsidP="003E14B7">
      <w:pPr>
        <w:jc w:val="both"/>
        <w:rPr>
          <w:rFonts w:asciiTheme="minorHAnsi" w:hAnsiTheme="minorHAnsi" w:cstheme="minorHAnsi"/>
          <w:color w:val="000000" w:themeColor="text1"/>
          <w:lang w:eastAsia="en-SG"/>
        </w:rPr>
      </w:pPr>
      <w:r w:rsidRPr="00C465F9">
        <w:rPr>
          <w:rFonts w:asciiTheme="minorHAnsi" w:hAnsiTheme="minorHAnsi" w:cstheme="minorHAnsi"/>
          <w:b/>
          <w:bCs/>
          <w:color w:val="000000" w:themeColor="text1"/>
          <w:lang w:eastAsia="en-SG"/>
        </w:rPr>
        <w:t>Group:</w:t>
      </w:r>
      <w:r w:rsidRPr="00C465F9">
        <w:rPr>
          <w:rFonts w:asciiTheme="minorHAnsi" w:hAnsiTheme="minorHAnsi" w:cstheme="minorHAnsi"/>
          <w:color w:val="000000" w:themeColor="text1"/>
          <w:lang w:eastAsia="en-SG"/>
        </w:rPr>
        <w:t xml:space="preserve"> All TPs (Except IHLs. IHLs circular will be sent through MOE</w:t>
      </w:r>
      <w:r w:rsidR="008130F4" w:rsidRPr="00C465F9">
        <w:rPr>
          <w:rFonts w:asciiTheme="minorHAnsi" w:hAnsiTheme="minorHAnsi" w:cstheme="minorHAnsi"/>
          <w:color w:val="000000" w:themeColor="text1"/>
          <w:lang w:eastAsia="en-SG"/>
        </w:rPr>
        <w:t>/HEPD</w:t>
      </w:r>
      <w:r w:rsidRPr="00C465F9">
        <w:rPr>
          <w:rFonts w:asciiTheme="minorHAnsi" w:hAnsiTheme="minorHAnsi" w:cstheme="minorHAnsi"/>
          <w:color w:val="000000" w:themeColor="text1"/>
          <w:lang w:eastAsia="en-SG"/>
        </w:rPr>
        <w:t>)</w:t>
      </w:r>
    </w:p>
    <w:p w14:paraId="4BFB213B" w14:textId="77777777" w:rsidR="00997EC7" w:rsidRPr="00C465F9" w:rsidRDefault="00997EC7" w:rsidP="003E14B7">
      <w:pPr>
        <w:jc w:val="both"/>
        <w:rPr>
          <w:rFonts w:asciiTheme="minorHAnsi" w:hAnsiTheme="minorHAnsi" w:cstheme="minorHAnsi"/>
          <w:color w:val="000000" w:themeColor="text1"/>
          <w:lang w:eastAsia="en-SG"/>
        </w:rPr>
      </w:pPr>
    </w:p>
    <w:p w14:paraId="748D399D" w14:textId="628FED29" w:rsidR="002B1432" w:rsidRPr="00C465F9" w:rsidRDefault="00997EC7" w:rsidP="003E14B7">
      <w:pPr>
        <w:jc w:val="both"/>
        <w:rPr>
          <w:rFonts w:asciiTheme="minorHAnsi" w:hAnsiTheme="minorHAnsi" w:cstheme="minorHAnsi"/>
          <w:color w:val="000000" w:themeColor="text1"/>
          <w:lang w:eastAsia="en-SG"/>
        </w:rPr>
      </w:pPr>
      <w:r w:rsidRPr="00C465F9">
        <w:rPr>
          <w:rFonts w:asciiTheme="minorHAnsi" w:hAnsiTheme="minorHAnsi" w:cstheme="minorHAnsi"/>
          <w:b/>
          <w:bCs/>
          <w:color w:val="000000" w:themeColor="text1"/>
          <w:lang w:eastAsia="en-SG"/>
        </w:rPr>
        <w:t xml:space="preserve">Target </w:t>
      </w:r>
      <w:r w:rsidR="00467CA9" w:rsidRPr="00C465F9">
        <w:rPr>
          <w:rFonts w:asciiTheme="minorHAnsi" w:hAnsiTheme="minorHAnsi" w:cstheme="minorHAnsi"/>
          <w:b/>
          <w:bCs/>
          <w:color w:val="000000" w:themeColor="text1"/>
          <w:lang w:eastAsia="en-SG"/>
        </w:rPr>
        <w:t>Send Date</w:t>
      </w:r>
      <w:r w:rsidRPr="00C465F9">
        <w:rPr>
          <w:rFonts w:asciiTheme="minorHAnsi" w:hAnsiTheme="minorHAnsi" w:cstheme="minorHAnsi"/>
          <w:b/>
          <w:bCs/>
          <w:color w:val="000000" w:themeColor="text1"/>
          <w:lang w:eastAsia="en-SG"/>
        </w:rPr>
        <w:t>:</w:t>
      </w:r>
      <w:r w:rsidR="00C64E3E" w:rsidRPr="00C465F9">
        <w:rPr>
          <w:rFonts w:asciiTheme="minorHAnsi" w:hAnsiTheme="minorHAnsi" w:cstheme="minorHAnsi"/>
          <w:color w:val="000000" w:themeColor="text1"/>
          <w:lang w:eastAsia="en-SG"/>
        </w:rPr>
        <w:t xml:space="preserve"> </w:t>
      </w:r>
      <w:r w:rsidR="008D689C" w:rsidRPr="00DE56BF">
        <w:rPr>
          <w:rFonts w:asciiTheme="minorHAnsi" w:hAnsiTheme="minorHAnsi" w:cstheme="minorHAnsi"/>
          <w:color w:val="000000" w:themeColor="text1"/>
          <w:lang w:eastAsia="en-SG"/>
        </w:rPr>
        <w:t>29</w:t>
      </w:r>
      <w:r w:rsidR="00B16D7B" w:rsidRPr="00DE56BF">
        <w:rPr>
          <w:rFonts w:asciiTheme="minorHAnsi" w:hAnsiTheme="minorHAnsi" w:cstheme="minorHAnsi"/>
          <w:color w:val="000000" w:themeColor="text1"/>
          <w:lang w:eastAsia="en-SG"/>
        </w:rPr>
        <w:t xml:space="preserve"> </w:t>
      </w:r>
      <w:r w:rsidR="00D778A1" w:rsidRPr="00DE56BF">
        <w:rPr>
          <w:rFonts w:asciiTheme="minorHAnsi" w:hAnsiTheme="minorHAnsi" w:cstheme="minorHAnsi"/>
          <w:color w:val="000000" w:themeColor="text1"/>
          <w:lang w:eastAsia="en-SG"/>
        </w:rPr>
        <w:t>March</w:t>
      </w:r>
      <w:r w:rsidR="006E5061" w:rsidRPr="00DE56BF">
        <w:rPr>
          <w:rFonts w:asciiTheme="minorHAnsi" w:hAnsiTheme="minorHAnsi" w:cstheme="minorHAnsi"/>
          <w:color w:val="000000" w:themeColor="text1"/>
          <w:lang w:eastAsia="en-SG"/>
        </w:rPr>
        <w:t xml:space="preserve"> 2022</w:t>
      </w:r>
    </w:p>
    <w:p w14:paraId="45714864" w14:textId="788222FA" w:rsidR="000E73B3" w:rsidRPr="00C465F9" w:rsidRDefault="009157A5" w:rsidP="003E14B7">
      <w:pPr>
        <w:jc w:val="both"/>
        <w:rPr>
          <w:rFonts w:asciiTheme="minorHAnsi" w:hAnsiTheme="minorHAnsi" w:cstheme="minorHAnsi"/>
          <w:color w:val="000000" w:themeColor="text1"/>
        </w:rPr>
      </w:pPr>
      <w:r w:rsidRPr="00C465F9">
        <w:rPr>
          <w:rFonts w:asciiTheme="minorHAnsi" w:hAnsiTheme="minorHAnsi" w:cstheme="minorHAnsi"/>
          <w:color w:val="000000" w:themeColor="text1"/>
        </w:rPr>
        <w:t>------------</w:t>
      </w:r>
    </w:p>
    <w:p w14:paraId="11EFE6C6" w14:textId="1B000D3E" w:rsidR="00D51670" w:rsidRPr="00C465F9" w:rsidRDefault="00D51670" w:rsidP="003E14B7">
      <w:pPr>
        <w:jc w:val="both"/>
        <w:rPr>
          <w:rFonts w:asciiTheme="minorHAnsi" w:hAnsiTheme="minorHAnsi" w:cstheme="minorHAnsi"/>
          <w:b/>
          <w:color w:val="000000" w:themeColor="text1"/>
          <w:lang w:val="en-US"/>
        </w:rPr>
      </w:pPr>
    </w:p>
    <w:p w14:paraId="6C08B6FF" w14:textId="2A0ECCDF" w:rsidR="000A76A6" w:rsidRPr="00C465F9" w:rsidRDefault="008D689C" w:rsidP="003E14B7">
      <w:pPr>
        <w:jc w:val="both"/>
        <w:rPr>
          <w:rFonts w:asciiTheme="minorHAnsi" w:hAnsiTheme="minorHAnsi" w:cstheme="minorHAnsi"/>
          <w:b/>
          <w:color w:val="000000" w:themeColor="text1"/>
          <w:lang w:val="en-US"/>
        </w:rPr>
      </w:pPr>
      <w:r w:rsidRPr="00DE56BF">
        <w:rPr>
          <w:rFonts w:asciiTheme="minorHAnsi" w:hAnsiTheme="minorHAnsi" w:cstheme="minorHAnsi"/>
          <w:b/>
          <w:color w:val="000000" w:themeColor="text1"/>
          <w:lang w:val="en-US"/>
        </w:rPr>
        <w:t>29</w:t>
      </w:r>
      <w:r w:rsidR="00D778A1" w:rsidRPr="00DE56BF">
        <w:rPr>
          <w:rFonts w:asciiTheme="minorHAnsi" w:hAnsiTheme="minorHAnsi" w:cstheme="minorHAnsi"/>
          <w:b/>
          <w:color w:val="000000" w:themeColor="text1"/>
          <w:lang w:val="en-US"/>
        </w:rPr>
        <w:t xml:space="preserve"> March</w:t>
      </w:r>
      <w:r w:rsidR="006E5061" w:rsidRPr="00DE56BF">
        <w:rPr>
          <w:rFonts w:asciiTheme="minorHAnsi" w:hAnsiTheme="minorHAnsi" w:cstheme="minorHAnsi"/>
          <w:b/>
          <w:color w:val="000000" w:themeColor="text1"/>
          <w:lang w:val="en-US"/>
        </w:rPr>
        <w:t xml:space="preserve"> 2022</w:t>
      </w:r>
    </w:p>
    <w:p w14:paraId="6D24EF94" w14:textId="77777777" w:rsidR="004455E6" w:rsidRPr="00C465F9" w:rsidRDefault="004455E6" w:rsidP="003E14B7">
      <w:pPr>
        <w:jc w:val="both"/>
        <w:rPr>
          <w:rFonts w:asciiTheme="minorHAnsi" w:hAnsiTheme="minorHAnsi" w:cstheme="minorHAnsi"/>
          <w:b/>
          <w:color w:val="000000" w:themeColor="text1"/>
          <w:lang w:val="en-US"/>
        </w:rPr>
      </w:pPr>
    </w:p>
    <w:p w14:paraId="7BD568B4" w14:textId="3BCB0CED" w:rsidR="00FD021A" w:rsidRPr="00C465F9" w:rsidRDefault="00EE71B6" w:rsidP="003E14B7">
      <w:pPr>
        <w:jc w:val="both"/>
        <w:rPr>
          <w:rFonts w:asciiTheme="minorHAnsi" w:hAnsiTheme="minorHAnsi" w:cstheme="minorHAnsi"/>
          <w:b/>
          <w:bCs/>
          <w:color w:val="000000" w:themeColor="text1"/>
        </w:rPr>
      </w:pPr>
      <w:r w:rsidRPr="00C465F9">
        <w:rPr>
          <w:rFonts w:asciiTheme="minorHAnsi" w:hAnsiTheme="minorHAnsi" w:cstheme="minorHAnsi"/>
          <w:b/>
          <w:color w:val="000000" w:themeColor="text1"/>
          <w:lang w:val="en-US"/>
        </w:rPr>
        <w:t>[</w:t>
      </w:r>
      <w:r w:rsidRPr="00DE56BF">
        <w:rPr>
          <w:rFonts w:asciiTheme="minorHAnsi" w:hAnsiTheme="minorHAnsi" w:cstheme="minorHAnsi"/>
          <w:b/>
          <w:color w:val="000000" w:themeColor="text1"/>
          <w:lang w:val="en-US"/>
        </w:rPr>
        <w:t>SSG CIRCULAR/PPD/202</w:t>
      </w:r>
      <w:r w:rsidR="00D778A1" w:rsidRPr="00DE56BF">
        <w:rPr>
          <w:rFonts w:asciiTheme="minorHAnsi" w:hAnsiTheme="minorHAnsi" w:cstheme="minorHAnsi"/>
          <w:b/>
          <w:color w:val="000000" w:themeColor="text1"/>
          <w:lang w:val="en-US"/>
        </w:rPr>
        <w:t>2</w:t>
      </w:r>
      <w:r w:rsidRPr="00DE56BF">
        <w:rPr>
          <w:rFonts w:asciiTheme="minorHAnsi" w:hAnsiTheme="minorHAnsi" w:cstheme="minorHAnsi"/>
          <w:b/>
          <w:color w:val="000000" w:themeColor="text1"/>
          <w:lang w:val="en-US"/>
        </w:rPr>
        <w:t>/Circular No.</w:t>
      </w:r>
      <w:r w:rsidR="00B51A4A" w:rsidRPr="00DE56BF">
        <w:rPr>
          <w:rFonts w:asciiTheme="minorHAnsi" w:hAnsiTheme="minorHAnsi" w:cstheme="minorHAnsi"/>
          <w:b/>
          <w:color w:val="000000" w:themeColor="text1"/>
          <w:lang w:val="en-US"/>
        </w:rPr>
        <w:t xml:space="preserve"> </w:t>
      </w:r>
      <w:r w:rsidR="008D689C" w:rsidRPr="00DE56BF">
        <w:rPr>
          <w:rFonts w:asciiTheme="minorHAnsi" w:hAnsiTheme="minorHAnsi" w:cstheme="minorHAnsi"/>
          <w:b/>
          <w:color w:val="000000" w:themeColor="text1"/>
          <w:lang w:val="en-US"/>
        </w:rPr>
        <w:t>5</w:t>
      </w:r>
      <w:r w:rsidRPr="00C465F9">
        <w:rPr>
          <w:rFonts w:asciiTheme="minorHAnsi" w:hAnsiTheme="minorHAnsi" w:cstheme="minorHAnsi"/>
          <w:b/>
          <w:color w:val="000000" w:themeColor="text1"/>
          <w:lang w:val="en-US"/>
        </w:rPr>
        <w:t>]:</w:t>
      </w:r>
      <w:bookmarkStart w:id="0" w:name="_Hlk66712391"/>
      <w:r w:rsidRPr="00C465F9">
        <w:rPr>
          <w:rFonts w:asciiTheme="minorHAnsi" w:hAnsiTheme="minorHAnsi" w:cstheme="minorHAnsi"/>
          <w:b/>
          <w:bCs/>
          <w:color w:val="000000" w:themeColor="text1"/>
        </w:rPr>
        <w:t xml:space="preserve"> </w:t>
      </w:r>
      <w:r w:rsidR="00D570FD" w:rsidRPr="00C465F9">
        <w:rPr>
          <w:rFonts w:asciiTheme="minorHAnsi" w:hAnsiTheme="minorHAnsi" w:cstheme="minorHAnsi"/>
          <w:b/>
          <w:bCs/>
          <w:color w:val="000000" w:themeColor="text1"/>
        </w:rPr>
        <w:t>Advisory on</w:t>
      </w:r>
      <w:r w:rsidR="00106DB6" w:rsidRPr="00C465F9">
        <w:rPr>
          <w:rFonts w:asciiTheme="minorHAnsi" w:hAnsiTheme="minorHAnsi" w:cstheme="minorHAnsi"/>
          <w:b/>
          <w:bCs/>
          <w:color w:val="000000" w:themeColor="text1"/>
        </w:rPr>
        <w:t xml:space="preserve"> the Updates to</w:t>
      </w:r>
      <w:r w:rsidR="00D570FD" w:rsidRPr="00C465F9">
        <w:rPr>
          <w:rFonts w:asciiTheme="minorHAnsi" w:hAnsiTheme="minorHAnsi" w:cstheme="minorHAnsi"/>
          <w:b/>
          <w:bCs/>
          <w:color w:val="000000" w:themeColor="text1"/>
        </w:rPr>
        <w:t xml:space="preserve"> </w:t>
      </w:r>
      <w:r w:rsidR="00FD021A" w:rsidRPr="00C465F9">
        <w:rPr>
          <w:rFonts w:asciiTheme="minorHAnsi" w:hAnsiTheme="minorHAnsi" w:cstheme="minorHAnsi"/>
          <w:b/>
          <w:bCs/>
          <w:color w:val="000000" w:themeColor="text1"/>
        </w:rPr>
        <w:t xml:space="preserve">Safe Management Measures </w:t>
      </w:r>
      <w:r w:rsidR="008D689C">
        <w:rPr>
          <w:rFonts w:asciiTheme="minorHAnsi" w:hAnsiTheme="minorHAnsi" w:cstheme="minorHAnsi"/>
          <w:b/>
          <w:bCs/>
          <w:color w:val="000000" w:themeColor="text1"/>
        </w:rPr>
        <w:t xml:space="preserve">and </w:t>
      </w:r>
      <w:r w:rsidR="008D689C" w:rsidRPr="00C465F9">
        <w:rPr>
          <w:rFonts w:asciiTheme="minorHAnsi" w:hAnsiTheme="minorHAnsi" w:cstheme="minorHAnsi"/>
          <w:b/>
          <w:bCs/>
          <w:color w:val="000000" w:themeColor="text1"/>
        </w:rPr>
        <w:t xml:space="preserve">Workplace Requirements </w:t>
      </w:r>
      <w:r w:rsidR="00FD021A" w:rsidRPr="00C465F9">
        <w:rPr>
          <w:rFonts w:asciiTheme="minorHAnsi" w:hAnsiTheme="minorHAnsi" w:cstheme="minorHAnsi"/>
          <w:b/>
          <w:bCs/>
          <w:color w:val="000000" w:themeColor="text1"/>
        </w:rPr>
        <w:t xml:space="preserve">effective from </w:t>
      </w:r>
      <w:r w:rsidR="008D689C">
        <w:rPr>
          <w:rFonts w:asciiTheme="minorHAnsi" w:hAnsiTheme="minorHAnsi" w:cstheme="minorHAnsi"/>
          <w:b/>
          <w:bCs/>
          <w:color w:val="000000" w:themeColor="text1"/>
        </w:rPr>
        <w:t>29</w:t>
      </w:r>
      <w:r w:rsidR="00D778A1" w:rsidRPr="00C465F9">
        <w:rPr>
          <w:rFonts w:asciiTheme="minorHAnsi" w:hAnsiTheme="minorHAnsi" w:cstheme="minorHAnsi"/>
          <w:b/>
          <w:bCs/>
          <w:color w:val="000000" w:themeColor="text1"/>
        </w:rPr>
        <w:t xml:space="preserve"> March</w:t>
      </w:r>
      <w:r w:rsidR="00106DB6" w:rsidRPr="00C465F9">
        <w:rPr>
          <w:rFonts w:asciiTheme="minorHAnsi" w:hAnsiTheme="minorHAnsi" w:cstheme="minorHAnsi"/>
          <w:b/>
          <w:bCs/>
          <w:color w:val="000000" w:themeColor="text1"/>
        </w:rPr>
        <w:t xml:space="preserve"> 2022</w:t>
      </w:r>
    </w:p>
    <w:p w14:paraId="49F55EF2" w14:textId="77777777" w:rsidR="00FD021A" w:rsidRPr="00C465F9" w:rsidRDefault="00FD021A" w:rsidP="003E14B7">
      <w:pPr>
        <w:jc w:val="both"/>
        <w:rPr>
          <w:rFonts w:asciiTheme="minorHAnsi" w:hAnsiTheme="minorHAnsi" w:cstheme="minorHAnsi"/>
          <w:b/>
          <w:bCs/>
          <w:color w:val="000000" w:themeColor="text1"/>
        </w:rPr>
      </w:pPr>
    </w:p>
    <w:bookmarkEnd w:id="0"/>
    <w:p w14:paraId="06D549E3" w14:textId="18F0D480" w:rsidR="00D570FD" w:rsidRPr="00C465F9" w:rsidRDefault="00D570FD" w:rsidP="003E14B7">
      <w:pPr>
        <w:jc w:val="both"/>
        <w:rPr>
          <w:rFonts w:asciiTheme="minorHAnsi" w:hAnsiTheme="minorHAnsi" w:cstheme="minorHAnsi"/>
          <w:color w:val="000000" w:themeColor="text1"/>
        </w:rPr>
      </w:pPr>
      <w:r w:rsidRPr="00C465F9">
        <w:rPr>
          <w:rFonts w:asciiTheme="minorHAnsi" w:hAnsiTheme="minorHAnsi" w:cstheme="minorHAnsi"/>
          <w:color w:val="000000" w:themeColor="text1"/>
        </w:rPr>
        <w:t>Dear Training Providers,</w:t>
      </w:r>
    </w:p>
    <w:p w14:paraId="6A14FF60" w14:textId="055E29DC" w:rsidR="00FD021A" w:rsidRPr="00C465F9" w:rsidRDefault="00FD021A" w:rsidP="003E14B7">
      <w:pPr>
        <w:jc w:val="both"/>
        <w:rPr>
          <w:rFonts w:asciiTheme="minorHAnsi" w:hAnsiTheme="minorHAnsi" w:cstheme="minorHAnsi"/>
          <w:color w:val="000000" w:themeColor="text1"/>
        </w:rPr>
      </w:pPr>
    </w:p>
    <w:p w14:paraId="08789C2A" w14:textId="6A3FF573" w:rsidR="00E60FF5" w:rsidRPr="00C465F9" w:rsidRDefault="00E60FF5" w:rsidP="003E14B7">
      <w:pPr>
        <w:jc w:val="both"/>
        <w:rPr>
          <w:rFonts w:asciiTheme="minorHAnsi" w:hAnsiTheme="minorHAnsi" w:cstheme="minorHAnsi"/>
          <w:color w:val="000000" w:themeColor="text1"/>
        </w:rPr>
      </w:pPr>
      <w:r w:rsidRPr="00C465F9">
        <w:rPr>
          <w:rFonts w:asciiTheme="minorHAnsi" w:hAnsiTheme="minorHAnsi" w:cstheme="minorHAnsi"/>
          <w:color w:val="000000" w:themeColor="text1"/>
        </w:rPr>
        <w:tab/>
        <w:t xml:space="preserve">This advisory informs </w:t>
      </w:r>
      <w:r w:rsidR="006E1204" w:rsidRPr="00C465F9">
        <w:rPr>
          <w:rFonts w:asciiTheme="minorHAnsi" w:hAnsiTheme="minorHAnsi" w:cstheme="minorHAnsi"/>
          <w:color w:val="000000" w:themeColor="text1"/>
        </w:rPr>
        <w:t xml:space="preserve">Training Providers (TPs) </w:t>
      </w:r>
      <w:r w:rsidRPr="00C465F9">
        <w:rPr>
          <w:rFonts w:asciiTheme="minorHAnsi" w:hAnsiTheme="minorHAnsi" w:cstheme="minorHAnsi"/>
          <w:color w:val="000000" w:themeColor="text1"/>
        </w:rPr>
        <w:t xml:space="preserve">on the </w:t>
      </w:r>
      <w:r w:rsidR="008D689C">
        <w:rPr>
          <w:rFonts w:asciiTheme="minorHAnsi" w:hAnsiTheme="minorHAnsi" w:cstheme="minorHAnsi"/>
          <w:color w:val="000000" w:themeColor="text1"/>
        </w:rPr>
        <w:t>updated</w:t>
      </w:r>
      <w:r w:rsidR="00D778A1" w:rsidRPr="00C465F9">
        <w:rPr>
          <w:rFonts w:asciiTheme="minorHAnsi" w:hAnsiTheme="minorHAnsi" w:cstheme="minorHAnsi"/>
          <w:color w:val="000000" w:themeColor="text1"/>
        </w:rPr>
        <w:t xml:space="preserve"> </w:t>
      </w:r>
      <w:r w:rsidRPr="00C465F9">
        <w:rPr>
          <w:rFonts w:asciiTheme="minorHAnsi" w:hAnsiTheme="minorHAnsi" w:cstheme="minorHAnsi"/>
          <w:color w:val="000000" w:themeColor="text1"/>
        </w:rPr>
        <w:t>Safe Management Measures (SMMs)</w:t>
      </w:r>
      <w:r w:rsidR="006E1204" w:rsidRPr="00C465F9">
        <w:rPr>
          <w:rFonts w:asciiTheme="minorHAnsi" w:hAnsiTheme="minorHAnsi" w:cstheme="minorHAnsi"/>
          <w:color w:val="000000" w:themeColor="text1"/>
        </w:rPr>
        <w:t xml:space="preserve"> </w:t>
      </w:r>
      <w:r w:rsidR="008D689C" w:rsidRPr="00C465F9">
        <w:rPr>
          <w:rFonts w:asciiTheme="minorHAnsi" w:hAnsiTheme="minorHAnsi" w:cstheme="minorHAnsi"/>
          <w:color w:val="000000" w:themeColor="text1"/>
        </w:rPr>
        <w:t xml:space="preserve">and workplace requirements </w:t>
      </w:r>
      <w:r w:rsidR="006E1204" w:rsidRPr="00C465F9">
        <w:rPr>
          <w:rFonts w:asciiTheme="minorHAnsi" w:hAnsiTheme="minorHAnsi" w:cstheme="minorHAnsi"/>
          <w:color w:val="000000" w:themeColor="text1"/>
        </w:rPr>
        <w:t xml:space="preserve">that will take effect from </w:t>
      </w:r>
      <w:r w:rsidR="008D689C">
        <w:rPr>
          <w:rFonts w:asciiTheme="minorHAnsi" w:hAnsiTheme="minorHAnsi" w:cstheme="minorHAnsi"/>
          <w:color w:val="000000" w:themeColor="text1"/>
        </w:rPr>
        <w:t xml:space="preserve">29 </w:t>
      </w:r>
      <w:r w:rsidR="00D778A1" w:rsidRPr="00C465F9">
        <w:rPr>
          <w:rFonts w:asciiTheme="minorHAnsi" w:hAnsiTheme="minorHAnsi" w:cstheme="minorHAnsi"/>
          <w:color w:val="000000" w:themeColor="text1"/>
        </w:rPr>
        <w:t>March</w:t>
      </w:r>
      <w:r w:rsidR="006E1204" w:rsidRPr="00C465F9">
        <w:rPr>
          <w:rFonts w:asciiTheme="minorHAnsi" w:hAnsiTheme="minorHAnsi" w:cstheme="minorHAnsi"/>
          <w:color w:val="000000" w:themeColor="text1"/>
        </w:rPr>
        <w:t xml:space="preserve"> 2022</w:t>
      </w:r>
      <w:r w:rsidR="008E0278" w:rsidRPr="00C465F9">
        <w:rPr>
          <w:rFonts w:asciiTheme="minorHAnsi" w:hAnsiTheme="minorHAnsi" w:cstheme="minorHAnsi"/>
          <w:color w:val="000000" w:themeColor="text1"/>
        </w:rPr>
        <w:t>, unless otherwise stated</w:t>
      </w:r>
      <w:r w:rsidR="006E1204" w:rsidRPr="00C465F9">
        <w:rPr>
          <w:rFonts w:asciiTheme="minorHAnsi" w:hAnsiTheme="minorHAnsi" w:cstheme="minorHAnsi"/>
          <w:color w:val="000000" w:themeColor="text1"/>
        </w:rPr>
        <w:t xml:space="preserve">. </w:t>
      </w:r>
      <w:r w:rsidRPr="00C465F9">
        <w:rPr>
          <w:rFonts w:asciiTheme="minorHAnsi" w:hAnsiTheme="minorHAnsi" w:cstheme="minorHAnsi"/>
          <w:color w:val="000000" w:themeColor="text1"/>
        </w:rPr>
        <w:t xml:space="preserve">This is for </w:t>
      </w:r>
      <w:r w:rsidRPr="00C465F9">
        <w:rPr>
          <w:rFonts w:asciiTheme="minorHAnsi" w:hAnsiTheme="minorHAnsi" w:cstheme="minorHAnsi"/>
          <w:color w:val="000000" w:themeColor="text1"/>
          <w:u w:val="single"/>
        </w:rPr>
        <w:t>strict compliance</w:t>
      </w:r>
      <w:r w:rsidRPr="00C465F9">
        <w:rPr>
          <w:rFonts w:asciiTheme="minorHAnsi" w:hAnsiTheme="minorHAnsi" w:cstheme="minorHAnsi"/>
          <w:color w:val="000000" w:themeColor="text1"/>
        </w:rPr>
        <w:t xml:space="preserve"> by all TPs.</w:t>
      </w:r>
    </w:p>
    <w:p w14:paraId="7CA93CBA" w14:textId="77777777" w:rsidR="006E1204" w:rsidRPr="00C465F9" w:rsidRDefault="006E1204" w:rsidP="006E1204">
      <w:pPr>
        <w:jc w:val="both"/>
        <w:rPr>
          <w:rFonts w:asciiTheme="minorHAnsi" w:hAnsiTheme="minorHAnsi" w:cstheme="minorHAnsi"/>
          <w:color w:val="000000" w:themeColor="text1"/>
        </w:rPr>
      </w:pPr>
    </w:p>
    <w:p w14:paraId="362FC2AF" w14:textId="3749B6C4" w:rsidR="006E1204" w:rsidRPr="00C465F9" w:rsidRDefault="006E1204" w:rsidP="006E1204">
      <w:pPr>
        <w:pStyle w:val="ListParagraph"/>
        <w:numPr>
          <w:ilvl w:val="0"/>
          <w:numId w:val="1"/>
        </w:numPr>
        <w:ind w:left="0" w:firstLine="0"/>
        <w:jc w:val="both"/>
        <w:rPr>
          <w:rFonts w:asciiTheme="minorHAnsi" w:hAnsiTheme="minorHAnsi" w:cstheme="minorHAnsi"/>
          <w:color w:val="000000" w:themeColor="text1"/>
        </w:rPr>
      </w:pPr>
      <w:r w:rsidRPr="00C465F9">
        <w:rPr>
          <w:rFonts w:asciiTheme="minorHAnsi" w:hAnsiTheme="minorHAnsi" w:cstheme="minorHAnsi"/>
          <w:color w:val="000000" w:themeColor="text1"/>
        </w:rPr>
        <w:t xml:space="preserve">On </w:t>
      </w:r>
      <w:r w:rsidR="008D689C">
        <w:rPr>
          <w:rFonts w:asciiTheme="minorHAnsi" w:hAnsiTheme="minorHAnsi" w:cstheme="minorHAnsi"/>
          <w:color w:val="000000" w:themeColor="text1"/>
        </w:rPr>
        <w:t>24</w:t>
      </w:r>
      <w:r w:rsidRPr="00C465F9">
        <w:rPr>
          <w:rFonts w:asciiTheme="minorHAnsi" w:hAnsiTheme="minorHAnsi" w:cstheme="minorHAnsi"/>
          <w:color w:val="000000" w:themeColor="text1"/>
        </w:rPr>
        <w:t xml:space="preserve"> </w:t>
      </w:r>
      <w:r w:rsidR="00D778A1" w:rsidRPr="00C465F9">
        <w:rPr>
          <w:rFonts w:asciiTheme="minorHAnsi" w:hAnsiTheme="minorHAnsi" w:cstheme="minorHAnsi"/>
          <w:color w:val="000000" w:themeColor="text1"/>
        </w:rPr>
        <w:t>March</w:t>
      </w:r>
      <w:r w:rsidR="006E5061" w:rsidRPr="00C465F9">
        <w:rPr>
          <w:rFonts w:asciiTheme="minorHAnsi" w:hAnsiTheme="minorHAnsi" w:cstheme="minorHAnsi"/>
          <w:color w:val="000000" w:themeColor="text1"/>
        </w:rPr>
        <w:t xml:space="preserve"> 2022</w:t>
      </w:r>
      <w:r w:rsidRPr="00C465F9">
        <w:rPr>
          <w:rFonts w:asciiTheme="minorHAnsi" w:hAnsiTheme="minorHAnsi" w:cstheme="minorHAnsi"/>
          <w:color w:val="000000" w:themeColor="text1"/>
        </w:rPr>
        <w:t>, the Multi-Ministry Taskforce (MTF) announced an update to</w:t>
      </w:r>
      <w:r w:rsidR="006E5061" w:rsidRPr="00C465F9">
        <w:rPr>
          <w:rFonts w:asciiTheme="minorHAnsi" w:hAnsiTheme="minorHAnsi" w:cstheme="minorHAnsi"/>
          <w:color w:val="000000" w:themeColor="text1"/>
        </w:rPr>
        <w:t xml:space="preserve"> </w:t>
      </w:r>
      <w:r w:rsidR="00DE5982">
        <w:rPr>
          <w:rFonts w:asciiTheme="minorHAnsi" w:hAnsiTheme="minorHAnsi" w:cstheme="minorHAnsi"/>
          <w:color w:val="000000" w:themeColor="text1"/>
        </w:rPr>
        <w:t xml:space="preserve">SMMs and </w:t>
      </w:r>
      <w:r w:rsidR="006E5061" w:rsidRPr="00C465F9">
        <w:rPr>
          <w:rFonts w:asciiTheme="minorHAnsi" w:hAnsiTheme="minorHAnsi" w:cstheme="minorHAnsi"/>
          <w:color w:val="000000" w:themeColor="text1"/>
        </w:rPr>
        <w:t>workplace requirements</w:t>
      </w:r>
      <w:r w:rsidR="00D778A1" w:rsidRPr="00C465F9">
        <w:rPr>
          <w:rFonts w:asciiTheme="minorHAnsi" w:hAnsiTheme="minorHAnsi" w:cstheme="minorHAnsi"/>
          <w:color w:val="000000" w:themeColor="text1"/>
        </w:rPr>
        <w:t>.</w:t>
      </w:r>
      <w:r w:rsidRPr="00C465F9">
        <w:rPr>
          <w:rFonts w:asciiTheme="minorHAnsi" w:hAnsiTheme="minorHAnsi" w:cstheme="minorHAnsi"/>
          <w:color w:val="000000" w:themeColor="text1"/>
        </w:rPr>
        <w:t xml:space="preserve"> </w:t>
      </w:r>
      <w:r w:rsidR="006E5061" w:rsidRPr="00C465F9">
        <w:rPr>
          <w:rFonts w:asciiTheme="minorHAnsi" w:hAnsiTheme="minorHAnsi" w:cstheme="minorHAnsi"/>
          <w:color w:val="000000" w:themeColor="text1"/>
        </w:rPr>
        <w:t xml:space="preserve">The </w:t>
      </w:r>
      <w:r w:rsidRPr="00C465F9">
        <w:rPr>
          <w:rFonts w:asciiTheme="minorHAnsi" w:hAnsiTheme="minorHAnsi" w:cstheme="minorHAnsi"/>
          <w:color w:val="000000" w:themeColor="text1"/>
        </w:rPr>
        <w:t xml:space="preserve">MTF’s press release is attached </w:t>
      </w:r>
      <w:hyperlink r:id="rId8" w:history="1">
        <w:r w:rsidR="00C465F9" w:rsidRPr="00C465F9">
          <w:rPr>
            <w:rStyle w:val="Hyperlink"/>
            <w:rFonts w:asciiTheme="minorHAnsi" w:hAnsiTheme="minorHAnsi" w:cstheme="minorHAnsi"/>
          </w:rPr>
          <w:t>here</w:t>
        </w:r>
      </w:hyperlink>
      <w:r w:rsidR="008D689C">
        <w:rPr>
          <w:rFonts w:asciiTheme="minorHAnsi" w:hAnsiTheme="minorHAnsi" w:cstheme="minorHAnsi"/>
          <w:color w:val="000000" w:themeColor="text1"/>
        </w:rPr>
        <w:t>.</w:t>
      </w:r>
    </w:p>
    <w:p w14:paraId="1AF59C48" w14:textId="77777777" w:rsidR="008D689C" w:rsidRPr="00C465F9" w:rsidRDefault="008D689C" w:rsidP="008D689C">
      <w:pPr>
        <w:pStyle w:val="ListParagraph"/>
        <w:ind w:left="0"/>
        <w:jc w:val="both"/>
        <w:rPr>
          <w:rFonts w:asciiTheme="minorHAnsi" w:hAnsiTheme="minorHAnsi" w:cstheme="minorHAnsi"/>
          <w:color w:val="000000" w:themeColor="text1"/>
        </w:rPr>
      </w:pPr>
    </w:p>
    <w:p w14:paraId="5B793133" w14:textId="77777777" w:rsidR="008D689C" w:rsidRPr="00C465F9" w:rsidRDefault="008D689C" w:rsidP="008D689C">
      <w:pPr>
        <w:jc w:val="both"/>
        <w:rPr>
          <w:rFonts w:asciiTheme="minorHAnsi" w:hAnsiTheme="minorHAnsi" w:cstheme="minorHAnsi"/>
          <w:b/>
          <w:bCs/>
          <w:color w:val="000000" w:themeColor="text1"/>
        </w:rPr>
      </w:pPr>
      <w:r w:rsidRPr="00C465F9">
        <w:rPr>
          <w:rFonts w:asciiTheme="minorHAnsi" w:hAnsiTheme="minorHAnsi" w:cstheme="minorHAnsi"/>
          <w:b/>
          <w:bCs/>
          <w:color w:val="000000" w:themeColor="text1"/>
        </w:rPr>
        <w:t>Conditions for In-person Training</w:t>
      </w:r>
    </w:p>
    <w:p w14:paraId="53615076" w14:textId="77777777" w:rsidR="008D689C" w:rsidRPr="00C465F9" w:rsidRDefault="008D689C" w:rsidP="008D689C">
      <w:pPr>
        <w:jc w:val="both"/>
        <w:rPr>
          <w:rFonts w:asciiTheme="minorHAnsi" w:hAnsiTheme="minorHAnsi" w:cstheme="minorHAnsi"/>
          <w:b/>
          <w:bCs/>
          <w:color w:val="000000" w:themeColor="text1"/>
        </w:rPr>
      </w:pPr>
    </w:p>
    <w:p w14:paraId="57589E06" w14:textId="2C307FFF" w:rsidR="008D689C" w:rsidRPr="00C465F9" w:rsidRDefault="008D689C" w:rsidP="008D689C">
      <w:pPr>
        <w:spacing w:after="120"/>
        <w:jc w:val="both"/>
        <w:rPr>
          <w:rFonts w:asciiTheme="minorHAnsi" w:hAnsiTheme="minorHAnsi" w:cstheme="minorHAnsi"/>
          <w:i/>
          <w:iCs/>
          <w:color w:val="000000" w:themeColor="text1"/>
        </w:rPr>
      </w:pPr>
      <w:r w:rsidRPr="00C465F9">
        <w:rPr>
          <w:rFonts w:asciiTheme="minorHAnsi" w:hAnsiTheme="minorHAnsi" w:cstheme="minorHAnsi"/>
          <w:i/>
          <w:iCs/>
          <w:color w:val="000000" w:themeColor="text1"/>
        </w:rPr>
        <w:t>Class Sizes</w:t>
      </w:r>
    </w:p>
    <w:p w14:paraId="7DB3403D" w14:textId="35AACAAB" w:rsidR="008D689C" w:rsidRPr="000244CB" w:rsidRDefault="00226024" w:rsidP="00C5447C">
      <w:pPr>
        <w:pStyle w:val="ListParagraph"/>
        <w:numPr>
          <w:ilvl w:val="0"/>
          <w:numId w:val="1"/>
        </w:numPr>
        <w:ind w:left="0" w:firstLine="0"/>
        <w:jc w:val="both"/>
        <w:rPr>
          <w:rFonts w:asciiTheme="minorHAnsi" w:hAnsiTheme="minorHAnsi" w:cstheme="minorHAnsi"/>
          <w:color w:val="000000" w:themeColor="text1"/>
        </w:rPr>
      </w:pPr>
      <w:r w:rsidRPr="00226024">
        <w:rPr>
          <w:rFonts w:asciiTheme="minorHAnsi" w:hAnsiTheme="minorHAnsi" w:cstheme="minorHAnsi"/>
          <w:color w:val="000000" w:themeColor="text1"/>
          <w:u w:val="single"/>
        </w:rPr>
        <w:t>Indoor</w:t>
      </w:r>
      <w:r w:rsidRPr="00226024">
        <w:rPr>
          <w:rStyle w:val="FootnoteReference"/>
          <w:rFonts w:asciiTheme="minorHAnsi" w:hAnsiTheme="minorHAnsi" w:cstheme="minorHAnsi"/>
          <w:color w:val="000000" w:themeColor="text1"/>
          <w:u w:val="single"/>
        </w:rPr>
        <w:footnoteReference w:id="2"/>
      </w:r>
      <w:r w:rsidRPr="00226024">
        <w:rPr>
          <w:rFonts w:asciiTheme="minorHAnsi" w:hAnsiTheme="minorHAnsi" w:cstheme="minorHAnsi"/>
          <w:color w:val="000000" w:themeColor="text1"/>
          <w:u w:val="single"/>
        </w:rPr>
        <w:t xml:space="preserve"> </w:t>
      </w:r>
      <w:r w:rsidR="008D689C" w:rsidRPr="00226024">
        <w:rPr>
          <w:rFonts w:asciiTheme="minorHAnsi" w:hAnsiTheme="minorHAnsi" w:cstheme="minorHAnsi"/>
          <w:color w:val="000000" w:themeColor="text1"/>
          <w:u w:val="single"/>
        </w:rPr>
        <w:t>mask-on CET activities</w:t>
      </w:r>
      <w:r w:rsidR="008D689C" w:rsidRPr="00226024">
        <w:rPr>
          <w:rFonts w:asciiTheme="minorHAnsi" w:hAnsiTheme="minorHAnsi" w:cstheme="minorHAnsi"/>
          <w:color w:val="000000" w:themeColor="text1"/>
        </w:rPr>
        <w:t>.</w:t>
      </w:r>
      <w:r w:rsidR="00DE5982" w:rsidRPr="00226024">
        <w:rPr>
          <w:rFonts w:asciiTheme="minorHAnsi" w:hAnsiTheme="minorHAnsi" w:cstheme="minorHAnsi"/>
          <w:color w:val="000000" w:themeColor="text1"/>
        </w:rPr>
        <w:t xml:space="preserve"> </w:t>
      </w:r>
      <w:r w:rsidR="00C5447C" w:rsidRPr="00226024">
        <w:rPr>
          <w:rFonts w:asciiTheme="minorHAnsi" w:hAnsiTheme="minorHAnsi" w:cstheme="minorHAnsi"/>
          <w:color w:val="000000" w:themeColor="text1"/>
        </w:rPr>
        <w:t>While there is no class size limit for</w:t>
      </w:r>
      <w:r w:rsidRPr="00226024">
        <w:rPr>
          <w:rFonts w:asciiTheme="minorHAnsi" w:hAnsiTheme="minorHAnsi" w:cstheme="minorHAnsi"/>
          <w:color w:val="000000" w:themeColor="text1"/>
        </w:rPr>
        <w:t xml:space="preserve"> indoor</w:t>
      </w:r>
      <w:r w:rsidR="00C5447C" w:rsidRPr="00226024">
        <w:rPr>
          <w:rFonts w:asciiTheme="minorHAnsi" w:hAnsiTheme="minorHAnsi" w:cstheme="minorHAnsi"/>
          <w:color w:val="000000" w:themeColor="text1"/>
        </w:rPr>
        <w:t xml:space="preserve"> mask-on classes for non-SSG-funded/supported-CET programmes, </w:t>
      </w:r>
      <w:r w:rsidR="00DA78FC" w:rsidRPr="00226024">
        <w:rPr>
          <w:rFonts w:asciiTheme="minorHAnsi" w:hAnsiTheme="minorHAnsi" w:cstheme="minorHAnsi"/>
          <w:b/>
          <w:bCs/>
          <w:color w:val="000000" w:themeColor="text1"/>
        </w:rPr>
        <w:t xml:space="preserve">SSG’s prevailing guideline for a maximum class size of 40 persons – excluding the trainer(s) – </w:t>
      </w:r>
      <w:r w:rsidR="00C5447C" w:rsidRPr="00226024">
        <w:rPr>
          <w:rFonts w:asciiTheme="minorHAnsi" w:hAnsiTheme="minorHAnsi" w:cstheme="minorHAnsi"/>
          <w:b/>
          <w:bCs/>
          <w:color w:val="000000" w:themeColor="text1"/>
        </w:rPr>
        <w:t xml:space="preserve">for SSG funded/supported-CET programmes </w:t>
      </w:r>
      <w:r w:rsidR="00DA78FC" w:rsidRPr="00226024">
        <w:rPr>
          <w:rFonts w:asciiTheme="minorHAnsi" w:hAnsiTheme="minorHAnsi" w:cstheme="minorHAnsi"/>
          <w:b/>
          <w:bCs/>
          <w:color w:val="000000" w:themeColor="text1"/>
        </w:rPr>
        <w:t>for course quality reasons will continue to apply</w:t>
      </w:r>
      <w:r w:rsidR="00DA78FC" w:rsidRPr="00226024">
        <w:rPr>
          <w:rFonts w:asciiTheme="minorHAnsi" w:hAnsiTheme="minorHAnsi" w:cstheme="minorHAnsi"/>
          <w:color w:val="000000" w:themeColor="text1"/>
        </w:rPr>
        <w:t xml:space="preserve">. </w:t>
      </w:r>
      <w:r w:rsidR="00DA78FC" w:rsidRPr="00226024">
        <w:rPr>
          <w:rFonts w:asciiTheme="minorHAnsi" w:hAnsiTheme="minorHAnsi" w:cstheme="minorHAnsi"/>
        </w:rPr>
        <w:t>Safe distancing is encouraged but is not required between individuals or groups</w:t>
      </w:r>
      <w:r w:rsidR="008D689C" w:rsidRPr="00226024">
        <w:rPr>
          <w:rFonts w:asciiTheme="minorHAnsi" w:hAnsiTheme="minorHAnsi" w:cstheme="minorHAnsi"/>
        </w:rPr>
        <w:t>.</w:t>
      </w:r>
      <w:r w:rsidR="008D689C" w:rsidRPr="00226024">
        <w:rPr>
          <w:rFonts w:asciiTheme="minorHAnsi" w:hAnsiTheme="minorHAnsi" w:cstheme="minorHAnsi"/>
          <w:b/>
          <w:bCs/>
        </w:rPr>
        <w:t xml:space="preserve"> </w:t>
      </w:r>
    </w:p>
    <w:p w14:paraId="742DBF8F" w14:textId="77777777" w:rsidR="006C5EBC" w:rsidRPr="000244CB" w:rsidRDefault="006C5EBC" w:rsidP="000244CB">
      <w:pPr>
        <w:pStyle w:val="ListParagraph"/>
        <w:ind w:left="0"/>
        <w:jc w:val="both"/>
        <w:rPr>
          <w:rFonts w:asciiTheme="minorHAnsi" w:hAnsiTheme="minorHAnsi" w:cstheme="minorHAnsi"/>
          <w:color w:val="000000" w:themeColor="text1"/>
        </w:rPr>
      </w:pPr>
    </w:p>
    <w:p w14:paraId="705D3B57" w14:textId="546A88D4" w:rsidR="006C5EBC" w:rsidRDefault="006C5EBC" w:rsidP="00C5447C">
      <w:pPr>
        <w:pStyle w:val="ListParagraph"/>
        <w:numPr>
          <w:ilvl w:val="0"/>
          <w:numId w:val="1"/>
        </w:numPr>
        <w:ind w:left="0" w:firstLine="0"/>
        <w:jc w:val="both"/>
        <w:rPr>
          <w:rFonts w:asciiTheme="minorHAnsi" w:hAnsiTheme="minorHAnsi" w:cstheme="minorHAnsi"/>
          <w:color w:val="000000" w:themeColor="text1"/>
        </w:rPr>
      </w:pPr>
      <w:r>
        <w:rPr>
          <w:rFonts w:asciiTheme="minorHAnsi" w:hAnsiTheme="minorHAnsi" w:cstheme="minorHAnsi"/>
          <w:color w:val="000000" w:themeColor="text1"/>
        </w:rPr>
        <w:t xml:space="preserve">Mask-off CET activities. </w:t>
      </w:r>
    </w:p>
    <w:p w14:paraId="16100DC0" w14:textId="5DB49021" w:rsidR="006C5EBC" w:rsidRDefault="006C5EBC" w:rsidP="00DC48FB">
      <w:pPr>
        <w:pStyle w:val="ListParagraph"/>
        <w:numPr>
          <w:ilvl w:val="1"/>
          <w:numId w:val="1"/>
        </w:numPr>
        <w:spacing w:before="120"/>
        <w:ind w:left="1071" w:hanging="357"/>
        <w:jc w:val="both"/>
        <w:rPr>
          <w:rFonts w:asciiTheme="minorHAnsi" w:hAnsiTheme="minorHAnsi" w:cstheme="minorHAnsi"/>
          <w:color w:val="000000" w:themeColor="text1"/>
        </w:rPr>
      </w:pPr>
      <w:r w:rsidRPr="00226024">
        <w:rPr>
          <w:rFonts w:asciiTheme="minorHAnsi" w:hAnsiTheme="minorHAnsi" w:cstheme="minorHAnsi"/>
          <w:b/>
          <w:bCs/>
          <w:color w:val="FF0000"/>
        </w:rPr>
        <w:t>[New]</w:t>
      </w:r>
      <w:r w:rsidRPr="00226024">
        <w:rPr>
          <w:rFonts w:asciiTheme="minorHAnsi" w:hAnsiTheme="minorHAnsi" w:cstheme="minorHAnsi"/>
          <w:color w:val="000000" w:themeColor="text1"/>
        </w:rPr>
        <w:t xml:space="preserve"> </w:t>
      </w:r>
      <w:r w:rsidRPr="00226024">
        <w:rPr>
          <w:rFonts w:asciiTheme="minorHAnsi" w:hAnsiTheme="minorHAnsi" w:cstheme="minorHAnsi"/>
          <w:color w:val="000000" w:themeColor="text1"/>
          <w:u w:val="single"/>
        </w:rPr>
        <w:t>Indoor</w:t>
      </w:r>
      <w:r w:rsidRPr="00226024">
        <w:rPr>
          <w:rFonts w:asciiTheme="minorHAnsi" w:hAnsiTheme="minorHAnsi" w:cstheme="minorHAnsi"/>
          <w:color w:val="000000" w:themeColor="text1"/>
          <w:u w:val="single"/>
          <w:vertAlign w:val="superscript"/>
        </w:rPr>
        <w:t>1</w:t>
      </w:r>
      <w:r w:rsidRPr="00226024">
        <w:rPr>
          <w:rFonts w:asciiTheme="minorHAnsi" w:hAnsiTheme="minorHAnsi" w:cstheme="minorHAnsi"/>
          <w:color w:val="000000" w:themeColor="text1"/>
          <w:u w:val="single"/>
        </w:rPr>
        <w:t xml:space="preserve"> mask-off CET activities</w:t>
      </w:r>
      <w:r w:rsidRPr="00226024">
        <w:rPr>
          <w:rFonts w:asciiTheme="minorHAnsi" w:hAnsiTheme="minorHAnsi" w:cstheme="minorHAnsi"/>
          <w:color w:val="000000" w:themeColor="text1"/>
        </w:rPr>
        <w:t xml:space="preserve">. </w:t>
      </w:r>
      <w:r w:rsidRPr="005A54DE">
        <w:rPr>
          <w:rFonts w:asciiTheme="minorHAnsi" w:hAnsiTheme="minorHAnsi" w:cstheme="minorHAnsi"/>
          <w:b/>
          <w:bCs/>
          <w:color w:val="000000" w:themeColor="text1"/>
        </w:rPr>
        <w:t>C</w:t>
      </w:r>
      <w:r w:rsidRPr="005A54DE">
        <w:rPr>
          <w:rFonts w:asciiTheme="minorHAnsi" w:hAnsiTheme="minorHAnsi" w:cstheme="minorHAnsi"/>
          <w:b/>
          <w:bCs/>
        </w:rPr>
        <w:t>lasses can be conducted in groups of no more than 10 persons.</w:t>
      </w:r>
      <w:r w:rsidRPr="00226024">
        <w:rPr>
          <w:rFonts w:asciiTheme="minorHAnsi" w:hAnsiTheme="minorHAnsi" w:cstheme="minorHAnsi"/>
        </w:rPr>
        <w:t xml:space="preserve"> </w:t>
      </w:r>
      <w:r w:rsidRPr="00226024">
        <w:rPr>
          <w:rFonts w:asciiTheme="minorHAnsi" w:hAnsiTheme="minorHAnsi" w:cstheme="minorHAnsi"/>
          <w:color w:val="000000" w:themeColor="text1"/>
        </w:rPr>
        <w:t>There should be no intermingling of groups throughout the activities.</w:t>
      </w:r>
      <w:r>
        <w:rPr>
          <w:rFonts w:asciiTheme="minorHAnsi" w:hAnsiTheme="minorHAnsi" w:cstheme="minorHAnsi"/>
          <w:color w:val="000000" w:themeColor="text1"/>
        </w:rPr>
        <w:t xml:space="preserve"> </w:t>
      </w:r>
      <w:r w:rsidRPr="005A54DE">
        <w:rPr>
          <w:rFonts w:asciiTheme="minorHAnsi" w:hAnsiTheme="minorHAnsi" w:cstheme="minorHAnsi"/>
          <w:color w:val="000000" w:themeColor="text1"/>
        </w:rPr>
        <w:t>Masks should be put on immediately after the completion of CET activities.</w:t>
      </w:r>
      <w:r>
        <w:rPr>
          <w:rFonts w:asciiTheme="minorHAnsi" w:hAnsiTheme="minorHAnsi" w:cstheme="minorHAnsi"/>
          <w:color w:val="000000" w:themeColor="text1"/>
        </w:rPr>
        <w:t xml:space="preserve"> There should be </w:t>
      </w:r>
      <w:r w:rsidR="00D53D8E">
        <w:rPr>
          <w:rFonts w:asciiTheme="minorHAnsi" w:hAnsiTheme="minorHAnsi" w:cstheme="minorHAnsi"/>
          <w:color w:val="000000" w:themeColor="text1"/>
        </w:rPr>
        <w:t xml:space="preserve">at least </w:t>
      </w:r>
      <w:r>
        <w:rPr>
          <w:rFonts w:asciiTheme="minorHAnsi" w:hAnsiTheme="minorHAnsi" w:cstheme="minorHAnsi"/>
          <w:color w:val="000000" w:themeColor="text1"/>
        </w:rPr>
        <w:t xml:space="preserve">1-metre safe distancing between individuals or groups. </w:t>
      </w:r>
    </w:p>
    <w:p w14:paraId="71021C5D" w14:textId="11B4688B" w:rsidR="006C5EBC" w:rsidRDefault="006C5EBC" w:rsidP="00DC48FB">
      <w:pPr>
        <w:pStyle w:val="ListParagraph"/>
        <w:numPr>
          <w:ilvl w:val="1"/>
          <w:numId w:val="1"/>
        </w:numPr>
        <w:spacing w:before="120"/>
        <w:ind w:left="1071" w:hanging="357"/>
        <w:jc w:val="both"/>
        <w:rPr>
          <w:rFonts w:asciiTheme="minorHAnsi" w:hAnsiTheme="minorHAnsi" w:cstheme="minorHAnsi"/>
          <w:color w:val="000000" w:themeColor="text1"/>
        </w:rPr>
      </w:pPr>
      <w:r w:rsidRPr="006C5EBC">
        <w:rPr>
          <w:rFonts w:asciiTheme="minorHAnsi" w:hAnsiTheme="minorHAnsi" w:cstheme="minorHAnsi"/>
          <w:b/>
          <w:bCs/>
          <w:color w:val="FF0000"/>
        </w:rPr>
        <w:t>[New]</w:t>
      </w:r>
      <w:r w:rsidRPr="006C5EBC">
        <w:rPr>
          <w:rFonts w:asciiTheme="minorHAnsi" w:hAnsiTheme="minorHAnsi" w:cstheme="minorHAnsi"/>
          <w:color w:val="000000" w:themeColor="text1"/>
        </w:rPr>
        <w:t xml:space="preserve"> </w:t>
      </w:r>
      <w:r w:rsidRPr="006C5EBC">
        <w:rPr>
          <w:rFonts w:asciiTheme="minorHAnsi" w:hAnsiTheme="minorHAnsi" w:cstheme="minorHAnsi"/>
          <w:color w:val="000000" w:themeColor="text1"/>
          <w:u w:val="single"/>
        </w:rPr>
        <w:t>Outdoor</w:t>
      </w:r>
      <w:r w:rsidRPr="00226024">
        <w:rPr>
          <w:rStyle w:val="FootnoteReference"/>
          <w:rFonts w:asciiTheme="minorHAnsi" w:hAnsiTheme="minorHAnsi" w:cstheme="minorHAnsi"/>
          <w:color w:val="000000" w:themeColor="text1"/>
          <w:u w:val="single"/>
        </w:rPr>
        <w:footnoteReference w:id="3"/>
      </w:r>
      <w:r w:rsidRPr="006C5EBC">
        <w:rPr>
          <w:rFonts w:asciiTheme="minorHAnsi" w:hAnsiTheme="minorHAnsi" w:cstheme="minorHAnsi"/>
          <w:color w:val="000000" w:themeColor="text1"/>
          <w:u w:val="single"/>
        </w:rPr>
        <w:t xml:space="preserve"> </w:t>
      </w:r>
      <w:r w:rsidR="003F43C0">
        <w:rPr>
          <w:rFonts w:asciiTheme="minorHAnsi" w:hAnsiTheme="minorHAnsi" w:cstheme="minorHAnsi"/>
          <w:color w:val="000000" w:themeColor="text1"/>
          <w:u w:val="single"/>
        </w:rPr>
        <w:t xml:space="preserve">mask-off </w:t>
      </w:r>
      <w:r w:rsidRPr="006C5EBC">
        <w:rPr>
          <w:rFonts w:asciiTheme="minorHAnsi" w:hAnsiTheme="minorHAnsi" w:cstheme="minorHAnsi"/>
          <w:color w:val="000000" w:themeColor="text1"/>
          <w:u w:val="single"/>
        </w:rPr>
        <w:t>CET activities</w:t>
      </w:r>
      <w:r w:rsidRPr="006C5EBC">
        <w:rPr>
          <w:rFonts w:asciiTheme="minorHAnsi" w:hAnsiTheme="minorHAnsi" w:cstheme="minorHAnsi"/>
          <w:color w:val="000000" w:themeColor="text1"/>
        </w:rPr>
        <w:t xml:space="preserve">. </w:t>
      </w:r>
      <w:r w:rsidRPr="006C5EBC">
        <w:rPr>
          <w:rFonts w:asciiTheme="minorHAnsi" w:hAnsiTheme="minorHAnsi" w:cstheme="minorHAnsi"/>
          <w:b/>
          <w:bCs/>
          <w:color w:val="000000" w:themeColor="text1"/>
        </w:rPr>
        <w:t>Mask-wearing will be optional in outdoor settings.</w:t>
      </w:r>
      <w:r w:rsidRPr="006C5EBC">
        <w:rPr>
          <w:rFonts w:asciiTheme="minorHAnsi" w:hAnsiTheme="minorHAnsi" w:cstheme="minorHAnsi"/>
          <w:color w:val="000000" w:themeColor="text1"/>
        </w:rPr>
        <w:t xml:space="preserve"> </w:t>
      </w:r>
      <w:r w:rsidRPr="006C5EBC">
        <w:rPr>
          <w:rFonts w:asciiTheme="minorHAnsi" w:hAnsiTheme="minorHAnsi" w:cstheme="minorHAnsi"/>
          <w:b/>
          <w:bCs/>
          <w:color w:val="000000" w:themeColor="text1"/>
        </w:rPr>
        <w:t>Group work, if required, can be done in groups of no more than 10 persons</w:t>
      </w:r>
      <w:r>
        <w:rPr>
          <w:rFonts w:asciiTheme="minorHAnsi" w:hAnsiTheme="minorHAnsi" w:cstheme="minorHAnsi"/>
          <w:color w:val="000000" w:themeColor="text1"/>
        </w:rPr>
        <w:t xml:space="preserve">. There should be </w:t>
      </w:r>
      <w:r w:rsidR="00D53D8E">
        <w:rPr>
          <w:rFonts w:asciiTheme="minorHAnsi" w:hAnsiTheme="minorHAnsi" w:cstheme="minorHAnsi"/>
          <w:color w:val="000000" w:themeColor="text1"/>
        </w:rPr>
        <w:t xml:space="preserve">at least </w:t>
      </w:r>
      <w:r>
        <w:rPr>
          <w:rFonts w:asciiTheme="minorHAnsi" w:hAnsiTheme="minorHAnsi" w:cstheme="minorHAnsi"/>
          <w:color w:val="000000" w:themeColor="text1"/>
        </w:rPr>
        <w:t>1-metre safe distancing between individuals or groups.</w:t>
      </w:r>
    </w:p>
    <w:p w14:paraId="13743A0D" w14:textId="511B4BDA" w:rsidR="006C5EBC" w:rsidRDefault="006C5EBC" w:rsidP="00DC48FB">
      <w:pPr>
        <w:pStyle w:val="ListParagraph"/>
        <w:numPr>
          <w:ilvl w:val="1"/>
          <w:numId w:val="1"/>
        </w:numPr>
        <w:spacing w:before="120"/>
        <w:ind w:left="1071" w:hanging="357"/>
        <w:jc w:val="both"/>
        <w:rPr>
          <w:rFonts w:asciiTheme="minorHAnsi" w:hAnsiTheme="minorHAnsi" w:cstheme="minorHAnsi"/>
          <w:color w:val="000000" w:themeColor="text1"/>
        </w:rPr>
      </w:pPr>
      <w:r w:rsidRPr="00DC48FB">
        <w:rPr>
          <w:rFonts w:asciiTheme="minorHAnsi" w:hAnsiTheme="minorHAnsi" w:cstheme="minorHAnsi"/>
          <w:color w:val="000000" w:themeColor="text1"/>
        </w:rPr>
        <w:t>For SSG funded/supported-CET programmes,</w:t>
      </w:r>
      <w:r w:rsidRPr="00226024">
        <w:rPr>
          <w:rFonts w:asciiTheme="minorHAnsi" w:hAnsiTheme="minorHAnsi" w:cstheme="minorHAnsi"/>
          <w:b/>
          <w:bCs/>
          <w:color w:val="000000" w:themeColor="text1"/>
        </w:rPr>
        <w:t xml:space="preserve"> SSG’s prevailing guideline for a maximum class size of 40 persons – excluding the trainer(s) – for course quality reasons will continue to apply</w:t>
      </w:r>
      <w:r w:rsidRPr="00DC48FB">
        <w:rPr>
          <w:rFonts w:asciiTheme="minorHAnsi" w:hAnsiTheme="minorHAnsi" w:cstheme="minorHAnsi"/>
          <w:color w:val="000000" w:themeColor="text1"/>
        </w:rPr>
        <w:t xml:space="preserve">. </w:t>
      </w:r>
      <w:r w:rsidR="00B24536" w:rsidRPr="00DC48FB">
        <w:rPr>
          <w:rFonts w:asciiTheme="minorHAnsi" w:hAnsiTheme="minorHAnsi" w:cstheme="minorHAnsi"/>
          <w:color w:val="000000" w:themeColor="text1"/>
        </w:rPr>
        <w:t xml:space="preserve">There should be </w:t>
      </w:r>
      <w:r w:rsidR="00D53D8E" w:rsidRPr="00DC48FB">
        <w:rPr>
          <w:rFonts w:asciiTheme="minorHAnsi" w:hAnsiTheme="minorHAnsi" w:cstheme="minorHAnsi"/>
          <w:color w:val="000000" w:themeColor="text1"/>
        </w:rPr>
        <w:t xml:space="preserve">at least </w:t>
      </w:r>
      <w:r w:rsidR="00B24536" w:rsidRPr="00DC48FB">
        <w:rPr>
          <w:rFonts w:asciiTheme="minorHAnsi" w:hAnsiTheme="minorHAnsi" w:cstheme="minorHAnsi"/>
          <w:color w:val="000000" w:themeColor="text1"/>
        </w:rPr>
        <w:t>1-metre safe distancing between individuals or groups.</w:t>
      </w:r>
    </w:p>
    <w:p w14:paraId="149BAF2E" w14:textId="77777777" w:rsidR="006C5EBC" w:rsidRPr="00DC48FB" w:rsidRDefault="006C5EBC" w:rsidP="00DC48FB">
      <w:pPr>
        <w:jc w:val="both"/>
        <w:rPr>
          <w:rFonts w:asciiTheme="minorHAnsi" w:hAnsiTheme="minorHAnsi" w:cstheme="minorHAnsi"/>
          <w:color w:val="000000" w:themeColor="text1"/>
        </w:rPr>
      </w:pPr>
    </w:p>
    <w:p w14:paraId="3848B398" w14:textId="60A903A6" w:rsidR="00277D88" w:rsidRPr="00C465F9" w:rsidRDefault="00277D88" w:rsidP="00277D88">
      <w:pPr>
        <w:pStyle w:val="ListParagraph"/>
        <w:numPr>
          <w:ilvl w:val="0"/>
          <w:numId w:val="1"/>
        </w:numPr>
        <w:ind w:left="0" w:firstLine="0"/>
        <w:jc w:val="both"/>
        <w:rPr>
          <w:rFonts w:asciiTheme="minorHAnsi" w:hAnsiTheme="minorHAnsi" w:cstheme="minorHAnsi"/>
        </w:rPr>
      </w:pPr>
      <w:r w:rsidRPr="00C465F9">
        <w:rPr>
          <w:rFonts w:asciiTheme="minorHAnsi" w:hAnsiTheme="minorHAnsi" w:cstheme="minorHAnsi"/>
        </w:rPr>
        <w:t xml:space="preserve">TPs are also required to adhere to all </w:t>
      </w:r>
      <w:r>
        <w:rPr>
          <w:rFonts w:asciiTheme="minorHAnsi" w:hAnsiTheme="minorHAnsi" w:cstheme="minorHAnsi"/>
        </w:rPr>
        <w:t>other</w:t>
      </w:r>
      <w:r w:rsidRPr="00C465F9">
        <w:rPr>
          <w:rFonts w:asciiTheme="minorHAnsi" w:hAnsiTheme="minorHAnsi" w:cstheme="minorHAnsi"/>
        </w:rPr>
        <w:t xml:space="preserve"> guidelines for Sport</w:t>
      </w:r>
      <w:r w:rsidR="003B4BE1">
        <w:rPr>
          <w:rFonts w:asciiTheme="minorHAnsi" w:hAnsiTheme="minorHAnsi" w:cstheme="minorHAnsi"/>
        </w:rPr>
        <w:t>s</w:t>
      </w:r>
      <w:r w:rsidRPr="00C465F9">
        <w:rPr>
          <w:rFonts w:asciiTheme="minorHAnsi" w:hAnsiTheme="minorHAnsi" w:cstheme="minorHAnsi"/>
        </w:rPr>
        <w:t xml:space="preserve"> or Physical Activity, Dance, Singing, Wind/Brass Instrument, Voice Training, Speech and Drama Classes:</w:t>
      </w:r>
    </w:p>
    <w:p w14:paraId="581E976C" w14:textId="70DF11E8" w:rsidR="00277D88" w:rsidRPr="00C465F9" w:rsidRDefault="00277D88" w:rsidP="00277D88">
      <w:pPr>
        <w:pStyle w:val="ListParagraph"/>
        <w:numPr>
          <w:ilvl w:val="1"/>
          <w:numId w:val="1"/>
        </w:numPr>
        <w:spacing w:before="120"/>
        <w:ind w:left="1071" w:hanging="357"/>
        <w:jc w:val="both"/>
        <w:rPr>
          <w:rFonts w:asciiTheme="minorHAnsi" w:hAnsiTheme="minorHAnsi" w:cstheme="minorHAnsi"/>
        </w:rPr>
      </w:pPr>
      <w:r w:rsidRPr="00C465F9">
        <w:rPr>
          <w:rFonts w:asciiTheme="minorHAnsi" w:hAnsiTheme="minorHAnsi" w:cstheme="minorHAnsi"/>
          <w:b/>
          <w:bCs/>
        </w:rPr>
        <w:lastRenderedPageBreak/>
        <w:t>All sports or physical activity classes, as well as outdoor dance classes</w:t>
      </w:r>
      <w:r w:rsidRPr="00C465F9">
        <w:rPr>
          <w:rFonts w:asciiTheme="minorHAnsi" w:hAnsiTheme="minorHAnsi" w:cstheme="minorHAnsi"/>
        </w:rPr>
        <w:t xml:space="preserve">: refer to the Sport Singapore advisory, available at: </w:t>
      </w:r>
      <w:hyperlink r:id="rId9" w:history="1">
        <w:r w:rsidR="00DE56BF">
          <w:rPr>
            <w:rStyle w:val="Hyperlink"/>
            <w:rFonts w:asciiTheme="minorHAnsi" w:hAnsiTheme="minorHAnsi" w:cstheme="minorHAnsi"/>
          </w:rPr>
          <w:t>https://www.sportsingapore.gov.sg/covid19</w:t>
        </w:r>
      </w:hyperlink>
      <w:r w:rsidRPr="00C465F9">
        <w:rPr>
          <w:rFonts w:asciiTheme="minorHAnsi" w:hAnsiTheme="minorHAnsi" w:cstheme="minorHAnsi"/>
        </w:rPr>
        <w:t>; and</w:t>
      </w:r>
    </w:p>
    <w:p w14:paraId="28A3F5D5" w14:textId="6DAFA9A2" w:rsidR="00277D88" w:rsidRPr="00C465F9" w:rsidRDefault="00277D88" w:rsidP="00277D88">
      <w:pPr>
        <w:pStyle w:val="ListParagraph"/>
        <w:numPr>
          <w:ilvl w:val="1"/>
          <w:numId w:val="1"/>
        </w:numPr>
        <w:spacing w:before="120"/>
        <w:ind w:left="1071" w:hanging="357"/>
        <w:jc w:val="both"/>
        <w:rPr>
          <w:rFonts w:asciiTheme="minorHAnsi" w:hAnsiTheme="minorHAnsi" w:cstheme="minorHAnsi"/>
        </w:rPr>
      </w:pPr>
      <w:r w:rsidRPr="00C465F9">
        <w:rPr>
          <w:rFonts w:asciiTheme="minorHAnsi" w:hAnsiTheme="minorHAnsi" w:cstheme="minorHAnsi"/>
          <w:b/>
          <w:bCs/>
        </w:rPr>
        <w:t>Indoor dance classes, singing, wind/brass instrument classes, voice training, and speech and drama classes</w:t>
      </w:r>
      <w:r w:rsidRPr="00C465F9">
        <w:rPr>
          <w:rFonts w:asciiTheme="minorHAnsi" w:hAnsiTheme="minorHAnsi" w:cstheme="minorHAnsi"/>
        </w:rPr>
        <w:t xml:space="preserve">: refer to the National Arts Council’s advisory, available at </w:t>
      </w:r>
      <w:hyperlink r:id="rId10" w:history="1">
        <w:r w:rsidR="00DE56BF">
          <w:rPr>
            <w:rStyle w:val="Hyperlink"/>
            <w:rFonts w:asciiTheme="minorHAnsi" w:hAnsiTheme="minorHAnsi" w:cstheme="minorHAnsi"/>
          </w:rPr>
          <w:t>https://www.nac.gov.sg/support/covid-19/safe-management-measures-smms</w:t>
        </w:r>
      </w:hyperlink>
      <w:r w:rsidR="00682987">
        <w:rPr>
          <w:rFonts w:asciiTheme="minorHAnsi" w:hAnsiTheme="minorHAnsi" w:cstheme="minorHAnsi"/>
        </w:rPr>
        <w:t>.</w:t>
      </w:r>
    </w:p>
    <w:p w14:paraId="058EDD89" w14:textId="1FF8E1FF" w:rsidR="008D689C" w:rsidRPr="00226024" w:rsidRDefault="008D689C" w:rsidP="000244CB">
      <w:pPr>
        <w:pStyle w:val="ListParagraph"/>
        <w:ind w:left="0"/>
        <w:jc w:val="both"/>
        <w:rPr>
          <w:rFonts w:asciiTheme="minorHAnsi" w:hAnsiTheme="minorHAnsi" w:cstheme="minorHAnsi"/>
        </w:rPr>
      </w:pPr>
    </w:p>
    <w:p w14:paraId="042D84CC" w14:textId="77777777" w:rsidR="008D689C" w:rsidRPr="00C465F9" w:rsidRDefault="008D689C" w:rsidP="008D689C">
      <w:pPr>
        <w:spacing w:after="120"/>
        <w:rPr>
          <w:rFonts w:asciiTheme="minorHAnsi" w:hAnsiTheme="minorHAnsi" w:cstheme="minorHAnsi"/>
          <w:i/>
          <w:iCs/>
        </w:rPr>
      </w:pPr>
      <w:r w:rsidRPr="00C465F9">
        <w:rPr>
          <w:rFonts w:asciiTheme="minorHAnsi" w:hAnsiTheme="minorHAnsi" w:cstheme="minorHAnsi"/>
          <w:i/>
          <w:iCs/>
        </w:rPr>
        <w:t>Meal Arrangements</w:t>
      </w:r>
      <w:r w:rsidRPr="00C465F9">
        <w:rPr>
          <w:rFonts w:asciiTheme="minorHAnsi" w:hAnsiTheme="minorHAnsi" w:cstheme="minorHAnsi"/>
        </w:rPr>
        <w:t xml:space="preserve"> </w:t>
      </w:r>
      <w:r w:rsidRPr="00C465F9">
        <w:rPr>
          <w:rFonts w:asciiTheme="minorHAnsi" w:hAnsiTheme="minorHAnsi" w:cstheme="minorHAnsi"/>
          <w:i/>
          <w:iCs/>
        </w:rPr>
        <w:t>at CET venues</w:t>
      </w:r>
    </w:p>
    <w:p w14:paraId="614C41E7" w14:textId="77777777" w:rsidR="008D689C" w:rsidRPr="00C465F9" w:rsidRDefault="008D689C" w:rsidP="008D689C">
      <w:pPr>
        <w:pStyle w:val="ListParagraph"/>
        <w:numPr>
          <w:ilvl w:val="0"/>
          <w:numId w:val="1"/>
        </w:numPr>
        <w:ind w:left="0" w:firstLine="0"/>
        <w:jc w:val="both"/>
        <w:rPr>
          <w:rFonts w:asciiTheme="minorHAnsi" w:hAnsiTheme="minorHAnsi" w:cstheme="minorHAnsi"/>
        </w:rPr>
      </w:pPr>
      <w:r w:rsidRPr="00C465F9">
        <w:rPr>
          <w:rFonts w:asciiTheme="minorHAnsi" w:hAnsiTheme="minorHAnsi" w:cstheme="minorHAnsi"/>
        </w:rPr>
        <w:t>To discourage unnecessary mask-off situations in class, TPs are not allowed to serve food and drinks during class (</w:t>
      </w:r>
      <w:proofErr w:type="gramStart"/>
      <w:r w:rsidRPr="00C465F9">
        <w:rPr>
          <w:rFonts w:asciiTheme="minorHAnsi" w:hAnsiTheme="minorHAnsi" w:cstheme="minorHAnsi"/>
        </w:rPr>
        <w:t>e.g.</w:t>
      </w:r>
      <w:proofErr w:type="gramEnd"/>
      <w:r w:rsidRPr="00C465F9">
        <w:rPr>
          <w:rFonts w:asciiTheme="minorHAnsi" w:hAnsiTheme="minorHAnsi" w:cstheme="minorHAnsi"/>
        </w:rPr>
        <w:t xml:space="preserve"> provision of drinks in dispensers). Learners should </w:t>
      </w:r>
      <w:proofErr w:type="gramStart"/>
      <w:r w:rsidRPr="00C465F9">
        <w:rPr>
          <w:rFonts w:asciiTheme="minorHAnsi" w:hAnsiTheme="minorHAnsi" w:cstheme="minorHAnsi"/>
        </w:rPr>
        <w:t>keep their masks on at all times</w:t>
      </w:r>
      <w:proofErr w:type="gramEnd"/>
      <w:r w:rsidRPr="00C465F9">
        <w:rPr>
          <w:rFonts w:asciiTheme="minorHAnsi" w:hAnsiTheme="minorHAnsi" w:cstheme="minorHAnsi"/>
        </w:rPr>
        <w:t xml:space="preserve"> where possible and are strongly discouraged from eating and drinking during class and in the training premises. During mealtimes between lessons, learners may pack their own food and consume their meals at designated dining venues</w:t>
      </w:r>
      <w:r w:rsidRPr="00C465F9">
        <w:rPr>
          <w:rStyle w:val="FootnoteReference"/>
          <w:rFonts w:asciiTheme="minorHAnsi" w:hAnsiTheme="minorHAnsi" w:cstheme="minorHAnsi"/>
        </w:rPr>
        <w:footnoteReference w:id="4"/>
      </w:r>
      <w:r w:rsidRPr="00C465F9">
        <w:rPr>
          <w:rFonts w:asciiTheme="minorHAnsi" w:hAnsiTheme="minorHAnsi" w:cstheme="minorHAnsi"/>
        </w:rPr>
        <w:t>.</w:t>
      </w:r>
    </w:p>
    <w:p w14:paraId="458912CF" w14:textId="77777777" w:rsidR="008D689C" w:rsidRPr="00C465F9" w:rsidRDefault="008D689C" w:rsidP="008D689C">
      <w:pPr>
        <w:pStyle w:val="ListParagraph"/>
        <w:ind w:left="0"/>
        <w:jc w:val="both"/>
        <w:rPr>
          <w:rFonts w:asciiTheme="minorHAnsi" w:hAnsiTheme="minorHAnsi" w:cstheme="minorHAnsi"/>
        </w:rPr>
      </w:pPr>
    </w:p>
    <w:p w14:paraId="3AC96D93" w14:textId="2AF2A414" w:rsidR="00B24536" w:rsidRDefault="008D689C" w:rsidP="008D689C">
      <w:pPr>
        <w:pStyle w:val="ListParagraph"/>
        <w:numPr>
          <w:ilvl w:val="0"/>
          <w:numId w:val="1"/>
        </w:numPr>
        <w:ind w:left="0" w:firstLine="0"/>
        <w:jc w:val="both"/>
        <w:rPr>
          <w:rFonts w:asciiTheme="minorHAnsi" w:hAnsiTheme="minorHAnsi" w:cstheme="minorHAnsi"/>
          <w:color w:val="000000" w:themeColor="text1"/>
        </w:rPr>
      </w:pPr>
      <w:r w:rsidRPr="00C465F9">
        <w:rPr>
          <w:rFonts w:asciiTheme="minorHAnsi" w:hAnsiTheme="minorHAnsi" w:cstheme="minorHAnsi"/>
          <w:b/>
          <w:bCs/>
          <w:color w:val="FF0000"/>
        </w:rPr>
        <w:t>[New]</w:t>
      </w:r>
      <w:r w:rsidRPr="00C465F9">
        <w:rPr>
          <w:rFonts w:asciiTheme="minorHAnsi" w:hAnsiTheme="minorHAnsi" w:cstheme="minorHAnsi"/>
          <w:color w:val="000000" w:themeColor="text1"/>
        </w:rPr>
        <w:t xml:space="preserve"> </w:t>
      </w:r>
      <w:r w:rsidR="00E36C6B">
        <w:rPr>
          <w:rFonts w:asciiTheme="minorHAnsi" w:hAnsiTheme="minorHAnsi" w:cstheme="minorHAnsi"/>
          <w:b/>
          <w:bCs/>
          <w:color w:val="000000" w:themeColor="text1"/>
        </w:rPr>
        <w:t>L</w:t>
      </w:r>
      <w:r w:rsidRPr="00C465F9">
        <w:rPr>
          <w:rFonts w:asciiTheme="minorHAnsi" w:hAnsiTheme="minorHAnsi" w:cstheme="minorHAnsi"/>
          <w:b/>
          <w:bCs/>
          <w:color w:val="000000" w:themeColor="text1"/>
        </w:rPr>
        <w:t xml:space="preserve">earners may gather in groups of </w:t>
      </w:r>
      <w:r w:rsidR="00DE5982">
        <w:rPr>
          <w:rFonts w:asciiTheme="minorHAnsi" w:hAnsiTheme="minorHAnsi" w:cstheme="minorHAnsi"/>
          <w:b/>
          <w:bCs/>
          <w:color w:val="000000" w:themeColor="text1"/>
        </w:rPr>
        <w:t>10</w:t>
      </w:r>
      <w:r w:rsidRPr="00C465F9">
        <w:rPr>
          <w:rFonts w:asciiTheme="minorHAnsi" w:hAnsiTheme="minorHAnsi" w:cstheme="minorHAnsi"/>
          <w:b/>
          <w:bCs/>
          <w:color w:val="000000" w:themeColor="text1"/>
        </w:rPr>
        <w:t xml:space="preserve"> persons during mealtimes</w:t>
      </w:r>
      <w:r w:rsidRPr="00C465F9">
        <w:rPr>
          <w:rFonts w:asciiTheme="minorHAnsi" w:hAnsiTheme="minorHAnsi" w:cstheme="minorHAnsi"/>
          <w:color w:val="000000" w:themeColor="text1"/>
        </w:rPr>
        <w:t xml:space="preserve">. </w:t>
      </w:r>
      <w:r w:rsidR="0087325B">
        <w:rPr>
          <w:rFonts w:asciiTheme="minorHAnsi" w:hAnsiTheme="minorHAnsi" w:cstheme="minorHAnsi"/>
          <w:color w:val="000000" w:themeColor="text1"/>
        </w:rPr>
        <w:t>Other previously communicated requirements continue to apply</w:t>
      </w:r>
      <w:r w:rsidR="00B24536">
        <w:rPr>
          <w:rFonts w:asciiTheme="minorHAnsi" w:hAnsiTheme="minorHAnsi" w:cstheme="minorHAnsi"/>
          <w:color w:val="000000" w:themeColor="text1"/>
        </w:rPr>
        <w:t>:</w:t>
      </w:r>
    </w:p>
    <w:p w14:paraId="50F61A2A" w14:textId="189620D6" w:rsidR="00B24536" w:rsidRPr="00DC48FB" w:rsidRDefault="00B24536" w:rsidP="00DC48FB">
      <w:pPr>
        <w:pStyle w:val="ListParagraph"/>
        <w:numPr>
          <w:ilvl w:val="1"/>
          <w:numId w:val="1"/>
        </w:numPr>
        <w:spacing w:before="120"/>
        <w:ind w:left="1071" w:hanging="357"/>
        <w:jc w:val="both"/>
        <w:rPr>
          <w:rFonts w:asciiTheme="minorHAnsi" w:hAnsiTheme="minorHAnsi" w:cstheme="minorHAnsi"/>
        </w:rPr>
      </w:pPr>
      <w:r w:rsidRPr="00DC48FB">
        <w:rPr>
          <w:rFonts w:asciiTheme="minorHAnsi" w:hAnsiTheme="minorHAnsi" w:cstheme="minorHAnsi"/>
        </w:rPr>
        <w:t>T</w:t>
      </w:r>
      <w:r w:rsidR="008D689C" w:rsidRPr="00DC48FB">
        <w:rPr>
          <w:rFonts w:asciiTheme="minorHAnsi" w:hAnsiTheme="minorHAnsi" w:cstheme="minorHAnsi"/>
        </w:rPr>
        <w:t xml:space="preserve">here should be at least 1-metre distance between individuals, or if this is not possible, at least 1-metre distancing between </w:t>
      </w:r>
      <w:proofErr w:type="gramStart"/>
      <w:r w:rsidR="008D689C" w:rsidRPr="00DC48FB">
        <w:rPr>
          <w:rFonts w:asciiTheme="minorHAnsi" w:hAnsiTheme="minorHAnsi" w:cstheme="minorHAnsi"/>
        </w:rPr>
        <w:t>groups</w:t>
      </w:r>
      <w:r w:rsidRPr="00DC48FB">
        <w:rPr>
          <w:rFonts w:asciiTheme="minorHAnsi" w:hAnsiTheme="minorHAnsi" w:cstheme="minorHAnsi"/>
        </w:rPr>
        <w:t>;</w:t>
      </w:r>
      <w:proofErr w:type="gramEnd"/>
    </w:p>
    <w:p w14:paraId="73E089DE" w14:textId="52767314" w:rsidR="00B24536" w:rsidRPr="00DC48FB" w:rsidRDefault="008D689C" w:rsidP="00DC48FB">
      <w:pPr>
        <w:pStyle w:val="ListParagraph"/>
        <w:numPr>
          <w:ilvl w:val="1"/>
          <w:numId w:val="1"/>
        </w:numPr>
        <w:spacing w:before="120"/>
        <w:ind w:left="1071" w:hanging="357"/>
        <w:jc w:val="both"/>
        <w:rPr>
          <w:rFonts w:asciiTheme="minorHAnsi" w:hAnsiTheme="minorHAnsi" w:cstheme="minorHAnsi"/>
        </w:rPr>
      </w:pPr>
      <w:r w:rsidRPr="00DC48FB">
        <w:rPr>
          <w:rFonts w:asciiTheme="minorHAnsi" w:hAnsiTheme="minorHAnsi" w:cstheme="minorHAnsi"/>
        </w:rPr>
        <w:t>Learners should mask up when not consuming food and drinks and leave the dining premise after finishing their meals</w:t>
      </w:r>
      <w:r w:rsidR="00B24536" w:rsidRPr="00DC48FB">
        <w:rPr>
          <w:rFonts w:asciiTheme="minorHAnsi" w:hAnsiTheme="minorHAnsi" w:cstheme="minorHAnsi"/>
        </w:rPr>
        <w:t xml:space="preserve">; and </w:t>
      </w:r>
    </w:p>
    <w:p w14:paraId="36A36B83" w14:textId="0C56AABB" w:rsidR="008D689C" w:rsidRPr="00DC48FB" w:rsidRDefault="008D689C" w:rsidP="00DC48FB">
      <w:pPr>
        <w:pStyle w:val="ListParagraph"/>
        <w:numPr>
          <w:ilvl w:val="1"/>
          <w:numId w:val="1"/>
        </w:numPr>
        <w:spacing w:before="120"/>
        <w:ind w:left="1071" w:hanging="357"/>
        <w:jc w:val="both"/>
        <w:rPr>
          <w:rFonts w:asciiTheme="minorHAnsi" w:hAnsiTheme="minorHAnsi" w:cstheme="minorHAnsi"/>
        </w:rPr>
      </w:pPr>
      <w:r w:rsidRPr="00DC48FB">
        <w:rPr>
          <w:rFonts w:asciiTheme="minorHAnsi" w:hAnsiTheme="minorHAnsi" w:cstheme="minorHAnsi"/>
        </w:rPr>
        <w:t>Where possible, TPs should also implement staggered mealtimes across classes to reduce intermingling.</w:t>
      </w:r>
    </w:p>
    <w:p w14:paraId="09278656" w14:textId="77777777" w:rsidR="00DE40CD" w:rsidRPr="00C465F9" w:rsidRDefault="00DE40CD" w:rsidP="00C465F9">
      <w:pPr>
        <w:jc w:val="both"/>
        <w:rPr>
          <w:rFonts w:asciiTheme="minorHAnsi" w:hAnsiTheme="minorHAnsi" w:cstheme="minorHAnsi"/>
          <w:b/>
          <w:bCs/>
          <w:color w:val="000000" w:themeColor="text1"/>
        </w:rPr>
      </w:pPr>
    </w:p>
    <w:p w14:paraId="1B40B863" w14:textId="77777777" w:rsidR="006E5061" w:rsidRPr="00C465F9" w:rsidRDefault="006E5061" w:rsidP="006E5061">
      <w:pPr>
        <w:jc w:val="both"/>
        <w:rPr>
          <w:rFonts w:asciiTheme="minorHAnsi" w:hAnsiTheme="minorHAnsi" w:cstheme="minorHAnsi"/>
          <w:b/>
          <w:bCs/>
          <w:color w:val="000000" w:themeColor="text1"/>
        </w:rPr>
      </w:pPr>
      <w:r w:rsidRPr="00C465F9">
        <w:rPr>
          <w:rFonts w:asciiTheme="minorHAnsi" w:hAnsiTheme="minorHAnsi" w:cstheme="minorHAnsi"/>
          <w:b/>
          <w:bCs/>
          <w:color w:val="000000" w:themeColor="text1"/>
        </w:rPr>
        <w:t>Workplace Measures</w:t>
      </w:r>
    </w:p>
    <w:p w14:paraId="43BE5D23" w14:textId="77777777" w:rsidR="00D778A1" w:rsidRPr="00C465F9" w:rsidRDefault="00D778A1" w:rsidP="00D778A1">
      <w:pPr>
        <w:rPr>
          <w:rFonts w:asciiTheme="minorHAnsi" w:hAnsiTheme="minorHAnsi" w:cstheme="minorHAnsi"/>
          <w:b/>
          <w:bCs/>
        </w:rPr>
      </w:pPr>
    </w:p>
    <w:p w14:paraId="7907D590" w14:textId="77777777" w:rsidR="00D778A1" w:rsidRPr="00C465F9" w:rsidRDefault="00D778A1" w:rsidP="00D778A1">
      <w:pPr>
        <w:spacing w:after="120"/>
        <w:jc w:val="both"/>
        <w:rPr>
          <w:rFonts w:asciiTheme="minorHAnsi" w:hAnsiTheme="minorHAnsi" w:cstheme="minorHAnsi"/>
          <w:lang w:val="en-US"/>
        </w:rPr>
      </w:pPr>
      <w:r w:rsidRPr="00C465F9">
        <w:rPr>
          <w:rFonts w:asciiTheme="minorHAnsi" w:hAnsiTheme="minorHAnsi" w:cstheme="minorHAnsi"/>
          <w:b/>
          <w:bCs/>
          <w:color w:val="FF0000"/>
        </w:rPr>
        <w:t>[New]</w:t>
      </w:r>
      <w:r w:rsidRPr="00C465F9">
        <w:rPr>
          <w:rFonts w:asciiTheme="minorHAnsi" w:hAnsiTheme="minorHAnsi" w:cstheme="minorHAnsi"/>
          <w:color w:val="000000" w:themeColor="text1"/>
        </w:rPr>
        <w:t xml:space="preserve"> </w:t>
      </w:r>
      <w:r w:rsidRPr="00C465F9">
        <w:rPr>
          <w:rFonts w:asciiTheme="minorHAnsi" w:hAnsiTheme="minorHAnsi" w:cstheme="minorHAnsi"/>
          <w:i/>
          <w:iCs/>
          <w:color w:val="000000" w:themeColor="text1"/>
        </w:rPr>
        <w:t>Workplace Requirements</w:t>
      </w:r>
    </w:p>
    <w:p w14:paraId="1C2A8B02" w14:textId="2F9FE116" w:rsidR="008E0278" w:rsidRPr="00C465F9" w:rsidRDefault="00DA78FC" w:rsidP="00DA78FC">
      <w:pPr>
        <w:pStyle w:val="ListParagraph"/>
        <w:numPr>
          <w:ilvl w:val="0"/>
          <w:numId w:val="1"/>
        </w:numPr>
        <w:ind w:left="0" w:firstLine="0"/>
        <w:jc w:val="both"/>
        <w:rPr>
          <w:rFonts w:asciiTheme="minorHAnsi" w:hAnsiTheme="minorHAnsi" w:cstheme="minorHAnsi"/>
        </w:rPr>
      </w:pPr>
      <w:r w:rsidRPr="00DA78FC">
        <w:rPr>
          <w:rFonts w:asciiTheme="minorHAnsi" w:hAnsiTheme="minorHAnsi" w:cstheme="minorHAnsi"/>
          <w:b/>
          <w:bCs/>
        </w:rPr>
        <w:t xml:space="preserve">75% of employees who </w:t>
      </w:r>
      <w:proofErr w:type="gramStart"/>
      <w:r w:rsidRPr="00DA78FC">
        <w:rPr>
          <w:rFonts w:asciiTheme="minorHAnsi" w:hAnsiTheme="minorHAnsi" w:cstheme="minorHAnsi"/>
          <w:b/>
          <w:bCs/>
        </w:rPr>
        <w:t>are able to</w:t>
      </w:r>
      <w:proofErr w:type="gramEnd"/>
      <w:r w:rsidRPr="00DA78FC">
        <w:rPr>
          <w:rFonts w:asciiTheme="minorHAnsi" w:hAnsiTheme="minorHAnsi" w:cstheme="minorHAnsi"/>
          <w:b/>
          <w:bCs/>
        </w:rPr>
        <w:t xml:space="preserve"> work from home </w:t>
      </w:r>
      <w:r w:rsidR="00300159">
        <w:rPr>
          <w:rFonts w:asciiTheme="minorHAnsi" w:hAnsiTheme="minorHAnsi" w:cstheme="minorHAnsi"/>
          <w:b/>
          <w:bCs/>
        </w:rPr>
        <w:t xml:space="preserve">are allowed </w:t>
      </w:r>
      <w:r w:rsidRPr="00DA78FC">
        <w:rPr>
          <w:rFonts w:asciiTheme="minorHAnsi" w:hAnsiTheme="minorHAnsi" w:cstheme="minorHAnsi"/>
          <w:b/>
          <w:bCs/>
        </w:rPr>
        <w:t>to return to the workplace</w:t>
      </w:r>
      <w:r w:rsidRPr="00DA78FC">
        <w:rPr>
          <w:rFonts w:asciiTheme="minorHAnsi" w:hAnsiTheme="minorHAnsi" w:cstheme="minorHAnsi"/>
        </w:rPr>
        <w:t xml:space="preserve">, an increase from the current </w:t>
      </w:r>
      <w:r w:rsidR="00573F78">
        <w:rPr>
          <w:rFonts w:asciiTheme="minorHAnsi" w:hAnsiTheme="minorHAnsi" w:cstheme="minorHAnsi"/>
        </w:rPr>
        <w:t>limit</w:t>
      </w:r>
      <w:r w:rsidRPr="00DA78FC">
        <w:rPr>
          <w:rFonts w:asciiTheme="minorHAnsi" w:hAnsiTheme="minorHAnsi" w:cstheme="minorHAnsi"/>
        </w:rPr>
        <w:t xml:space="preserve"> of 50%.</w:t>
      </w:r>
      <w:r>
        <w:rPr>
          <w:rFonts w:asciiTheme="minorHAnsi" w:hAnsiTheme="minorHAnsi" w:cstheme="minorHAnsi"/>
        </w:rPr>
        <w:t xml:space="preserve"> </w:t>
      </w:r>
      <w:r w:rsidRPr="00DA78FC">
        <w:rPr>
          <w:rFonts w:asciiTheme="minorHAnsi" w:hAnsiTheme="minorHAnsi" w:cstheme="minorHAnsi"/>
        </w:rPr>
        <w:t xml:space="preserve">We will </w:t>
      </w:r>
      <w:r w:rsidR="00D877EC">
        <w:rPr>
          <w:rFonts w:asciiTheme="minorHAnsi" w:hAnsiTheme="minorHAnsi" w:cstheme="minorHAnsi"/>
        </w:rPr>
        <w:t xml:space="preserve">continue to </w:t>
      </w:r>
      <w:r w:rsidRPr="00DA78FC">
        <w:rPr>
          <w:rFonts w:asciiTheme="minorHAnsi" w:hAnsiTheme="minorHAnsi" w:cstheme="minorHAnsi"/>
          <w:b/>
          <w:bCs/>
        </w:rPr>
        <w:t>align the rules for social gatherings for workplaces and other social settings</w:t>
      </w:r>
      <w:r w:rsidRPr="00DA78FC">
        <w:rPr>
          <w:rFonts w:asciiTheme="minorHAnsi" w:hAnsiTheme="minorHAnsi" w:cstheme="minorHAnsi"/>
        </w:rPr>
        <w:t>, so long as there is adherence to general group size and masking rules.</w:t>
      </w:r>
    </w:p>
    <w:p w14:paraId="193FDFC3" w14:textId="77777777" w:rsidR="008E0278" w:rsidRPr="00C465F9" w:rsidRDefault="008E0278" w:rsidP="008E0278">
      <w:pPr>
        <w:jc w:val="both"/>
        <w:rPr>
          <w:rFonts w:asciiTheme="minorHAnsi" w:hAnsiTheme="minorHAnsi" w:cstheme="minorHAnsi"/>
        </w:rPr>
      </w:pPr>
    </w:p>
    <w:p w14:paraId="3C98EAF3" w14:textId="1D952BF3" w:rsidR="00D778A1" w:rsidRPr="00C465F9" w:rsidRDefault="008E0278" w:rsidP="008E0278">
      <w:pPr>
        <w:pStyle w:val="ListParagraph"/>
        <w:numPr>
          <w:ilvl w:val="0"/>
          <w:numId w:val="1"/>
        </w:numPr>
        <w:ind w:left="0" w:firstLine="0"/>
        <w:jc w:val="both"/>
        <w:rPr>
          <w:rFonts w:asciiTheme="minorHAnsi" w:hAnsiTheme="minorHAnsi" w:cstheme="minorHAnsi"/>
        </w:rPr>
      </w:pPr>
      <w:r w:rsidRPr="00C465F9">
        <w:rPr>
          <w:rFonts w:asciiTheme="minorHAnsi" w:hAnsiTheme="minorHAnsi" w:cstheme="minorHAnsi"/>
        </w:rPr>
        <w:t>W</w:t>
      </w:r>
      <w:r w:rsidR="00D778A1" w:rsidRPr="00C465F9">
        <w:rPr>
          <w:rFonts w:asciiTheme="minorHAnsi" w:hAnsiTheme="minorHAnsi" w:cstheme="minorHAnsi"/>
        </w:rPr>
        <w:t>orkers who have their masks on will not need to maintain 1-metre safe distancing in the workplace</w:t>
      </w:r>
      <w:r w:rsidRPr="00C465F9">
        <w:rPr>
          <w:rFonts w:asciiTheme="minorHAnsi" w:hAnsiTheme="minorHAnsi" w:cstheme="minorHAnsi"/>
        </w:rPr>
        <w:t xml:space="preserve"> (</w:t>
      </w:r>
      <w:proofErr w:type="gramStart"/>
      <w:r w:rsidRPr="00C465F9">
        <w:rPr>
          <w:rFonts w:asciiTheme="minorHAnsi" w:hAnsiTheme="minorHAnsi" w:cstheme="minorHAnsi"/>
        </w:rPr>
        <w:t>e.g.</w:t>
      </w:r>
      <w:proofErr w:type="gramEnd"/>
      <w:r w:rsidRPr="00C465F9">
        <w:rPr>
          <w:rFonts w:asciiTheme="minorHAnsi" w:hAnsiTheme="minorHAnsi" w:cstheme="minorHAnsi"/>
        </w:rPr>
        <w:t xml:space="preserve"> meeting rooms, workstations)</w:t>
      </w:r>
      <w:r w:rsidR="00D778A1" w:rsidRPr="00C465F9">
        <w:rPr>
          <w:rFonts w:asciiTheme="minorHAnsi" w:hAnsiTheme="minorHAnsi" w:cstheme="minorHAnsi"/>
        </w:rPr>
        <w:t xml:space="preserve">. </w:t>
      </w:r>
      <w:r w:rsidRPr="00C465F9">
        <w:rPr>
          <w:rFonts w:asciiTheme="minorHAnsi" w:hAnsiTheme="minorHAnsi" w:cstheme="minorHAnsi"/>
        </w:rPr>
        <w:t>However,</w:t>
      </w:r>
      <w:r w:rsidR="00996EED" w:rsidRPr="00C465F9">
        <w:rPr>
          <w:rFonts w:asciiTheme="minorHAnsi" w:hAnsiTheme="minorHAnsi" w:cstheme="minorHAnsi"/>
        </w:rPr>
        <w:t xml:space="preserve"> </w:t>
      </w:r>
      <w:r w:rsidRPr="00C465F9">
        <w:rPr>
          <w:rFonts w:asciiTheme="minorHAnsi" w:hAnsiTheme="minorHAnsi" w:cstheme="minorHAnsi"/>
        </w:rPr>
        <w:t>there must still be</w:t>
      </w:r>
      <w:r w:rsidR="00D53D8E">
        <w:rPr>
          <w:rFonts w:asciiTheme="minorHAnsi" w:hAnsiTheme="minorHAnsi" w:cstheme="minorHAnsi"/>
        </w:rPr>
        <w:t xml:space="preserve"> at least</w:t>
      </w:r>
      <w:r w:rsidRPr="00C465F9">
        <w:rPr>
          <w:rFonts w:asciiTheme="minorHAnsi" w:hAnsiTheme="minorHAnsi" w:cstheme="minorHAnsi"/>
        </w:rPr>
        <w:t xml:space="preserve"> 1-metre safe distancing between groups of up to </w:t>
      </w:r>
      <w:r w:rsidR="00DA78FC">
        <w:rPr>
          <w:rFonts w:asciiTheme="minorHAnsi" w:hAnsiTheme="minorHAnsi" w:cstheme="minorHAnsi"/>
        </w:rPr>
        <w:t>10</w:t>
      </w:r>
      <w:r w:rsidRPr="00C465F9">
        <w:rPr>
          <w:rFonts w:asciiTheme="minorHAnsi" w:hAnsiTheme="minorHAnsi" w:cstheme="minorHAnsi"/>
        </w:rPr>
        <w:t xml:space="preserve"> persons in mask-off settings (</w:t>
      </w:r>
      <w:proofErr w:type="gramStart"/>
      <w:r w:rsidRPr="00C465F9">
        <w:rPr>
          <w:rFonts w:asciiTheme="minorHAnsi" w:hAnsiTheme="minorHAnsi" w:cstheme="minorHAnsi"/>
        </w:rPr>
        <w:t>e.g.</w:t>
      </w:r>
      <w:proofErr w:type="gramEnd"/>
      <w:r w:rsidRPr="00C465F9">
        <w:rPr>
          <w:rFonts w:asciiTheme="minorHAnsi" w:hAnsiTheme="minorHAnsi" w:cstheme="minorHAnsi"/>
        </w:rPr>
        <w:t xml:space="preserve"> staff canteens, pantries). </w:t>
      </w:r>
      <w:r w:rsidR="00D778A1" w:rsidRPr="00C465F9">
        <w:rPr>
          <w:rFonts w:asciiTheme="minorHAnsi" w:hAnsiTheme="minorHAnsi" w:cstheme="minorHAnsi"/>
        </w:rPr>
        <w:t>Social gatherings at workplaces</w:t>
      </w:r>
      <w:r w:rsidR="004C7294" w:rsidRPr="00C465F9">
        <w:rPr>
          <w:rFonts w:asciiTheme="minorHAnsi" w:hAnsiTheme="minorHAnsi" w:cstheme="minorHAnsi"/>
        </w:rPr>
        <w:t xml:space="preserve"> with groups of up to </w:t>
      </w:r>
      <w:r w:rsidR="00DA78FC">
        <w:rPr>
          <w:rFonts w:asciiTheme="minorHAnsi" w:hAnsiTheme="minorHAnsi" w:cstheme="minorHAnsi"/>
        </w:rPr>
        <w:t>10</w:t>
      </w:r>
      <w:r w:rsidR="004C7294" w:rsidRPr="00C465F9">
        <w:rPr>
          <w:rFonts w:asciiTheme="minorHAnsi" w:hAnsiTheme="minorHAnsi" w:cstheme="minorHAnsi"/>
        </w:rPr>
        <w:t xml:space="preserve"> persons</w:t>
      </w:r>
      <w:r w:rsidR="00D778A1" w:rsidRPr="00C465F9">
        <w:rPr>
          <w:rFonts w:asciiTheme="minorHAnsi" w:hAnsiTheme="minorHAnsi" w:cstheme="minorHAnsi"/>
        </w:rPr>
        <w:t xml:space="preserve"> will be allowed. There will be no restrictions on cross-deployment of employees across workplaces, although employers may continue to do so for business continuity reasons.</w:t>
      </w:r>
    </w:p>
    <w:p w14:paraId="517A4D02" w14:textId="77777777" w:rsidR="00D778A1" w:rsidRPr="00C465F9" w:rsidRDefault="00D778A1" w:rsidP="00D778A1">
      <w:pPr>
        <w:jc w:val="both"/>
        <w:rPr>
          <w:rFonts w:asciiTheme="minorHAnsi" w:hAnsiTheme="minorHAnsi" w:cstheme="minorHAnsi"/>
        </w:rPr>
      </w:pPr>
    </w:p>
    <w:p w14:paraId="5BE932AC" w14:textId="77777777" w:rsidR="00D778A1" w:rsidRPr="00C465F9" w:rsidRDefault="00D778A1" w:rsidP="00D778A1">
      <w:pPr>
        <w:pStyle w:val="ListParagraph"/>
        <w:numPr>
          <w:ilvl w:val="0"/>
          <w:numId w:val="1"/>
        </w:numPr>
        <w:ind w:left="0" w:firstLine="0"/>
        <w:jc w:val="both"/>
        <w:rPr>
          <w:rFonts w:asciiTheme="minorHAnsi" w:hAnsiTheme="minorHAnsi" w:cstheme="minorHAnsi"/>
        </w:rPr>
      </w:pPr>
      <w:r w:rsidRPr="00C465F9">
        <w:rPr>
          <w:rFonts w:asciiTheme="minorHAnsi" w:hAnsiTheme="minorHAnsi" w:cstheme="minorHAnsi"/>
          <w:lang w:val="en-US"/>
        </w:rPr>
        <w:t>TPs should continue to check and adhere</w:t>
      </w:r>
      <w:r w:rsidRPr="00C465F9">
        <w:rPr>
          <w:rFonts w:asciiTheme="minorHAnsi" w:hAnsiTheme="minorHAnsi" w:cstheme="minorHAnsi"/>
        </w:rPr>
        <w:t xml:space="preserve"> to </w:t>
      </w:r>
      <w:hyperlink r:id="rId11" w:history="1">
        <w:r w:rsidRPr="00C465F9">
          <w:rPr>
            <w:rStyle w:val="Hyperlink"/>
            <w:rFonts w:asciiTheme="minorHAnsi" w:hAnsiTheme="minorHAnsi" w:cstheme="minorHAnsi"/>
          </w:rPr>
          <w:t>MOM’s prevailing SMMs requirements for the workplace</w:t>
        </w:r>
      </w:hyperlink>
      <w:r w:rsidRPr="00C465F9">
        <w:rPr>
          <w:rFonts w:asciiTheme="minorHAnsi" w:hAnsiTheme="minorHAnsi" w:cstheme="minorHAnsi"/>
        </w:rPr>
        <w:t>.</w:t>
      </w:r>
    </w:p>
    <w:p w14:paraId="50393F8E" w14:textId="77777777" w:rsidR="000244CB" w:rsidRDefault="000244CB" w:rsidP="00DE5982">
      <w:pPr>
        <w:autoSpaceDE w:val="0"/>
        <w:autoSpaceDN w:val="0"/>
        <w:adjustRightInd w:val="0"/>
        <w:jc w:val="both"/>
        <w:rPr>
          <w:rFonts w:asciiTheme="minorHAnsi" w:hAnsiTheme="minorHAnsi" w:cstheme="minorHAnsi"/>
          <w:b/>
          <w:color w:val="000000" w:themeColor="text1"/>
        </w:rPr>
      </w:pPr>
    </w:p>
    <w:p w14:paraId="65511B45" w14:textId="46629D4C" w:rsidR="00DE5982" w:rsidRPr="00C465F9" w:rsidRDefault="00DE5982" w:rsidP="00DE5982">
      <w:pPr>
        <w:autoSpaceDE w:val="0"/>
        <w:autoSpaceDN w:val="0"/>
        <w:adjustRightInd w:val="0"/>
        <w:jc w:val="both"/>
        <w:rPr>
          <w:rFonts w:asciiTheme="minorHAnsi" w:hAnsiTheme="minorHAnsi" w:cstheme="minorHAnsi"/>
          <w:b/>
          <w:color w:val="000000" w:themeColor="text1"/>
        </w:rPr>
      </w:pPr>
      <w:r w:rsidRPr="00C465F9">
        <w:rPr>
          <w:rFonts w:asciiTheme="minorHAnsi" w:hAnsiTheme="minorHAnsi" w:cstheme="minorHAnsi"/>
          <w:b/>
          <w:color w:val="000000" w:themeColor="text1"/>
        </w:rPr>
        <w:t>General SMMs</w:t>
      </w:r>
    </w:p>
    <w:p w14:paraId="73900B97" w14:textId="77777777" w:rsidR="00DE5982" w:rsidRPr="00C465F9" w:rsidRDefault="00DE5982" w:rsidP="00DE5982">
      <w:pPr>
        <w:autoSpaceDE w:val="0"/>
        <w:autoSpaceDN w:val="0"/>
        <w:adjustRightInd w:val="0"/>
        <w:jc w:val="both"/>
        <w:rPr>
          <w:rFonts w:asciiTheme="minorHAnsi" w:hAnsiTheme="minorHAnsi" w:cstheme="minorHAnsi"/>
          <w:b/>
          <w:color w:val="000000" w:themeColor="text1"/>
        </w:rPr>
      </w:pPr>
    </w:p>
    <w:p w14:paraId="7819A4C6" w14:textId="77777777" w:rsidR="00DE5982" w:rsidRPr="00C465F9" w:rsidRDefault="00DE5982" w:rsidP="00DE5982">
      <w:pPr>
        <w:pStyle w:val="ListParagraph"/>
        <w:numPr>
          <w:ilvl w:val="0"/>
          <w:numId w:val="1"/>
        </w:numPr>
        <w:ind w:left="0" w:firstLine="0"/>
        <w:jc w:val="both"/>
        <w:rPr>
          <w:rFonts w:asciiTheme="minorHAnsi" w:hAnsiTheme="minorHAnsi" w:cstheme="minorHAnsi"/>
          <w:color w:val="000000" w:themeColor="text1"/>
        </w:rPr>
      </w:pPr>
      <w:r w:rsidRPr="00C465F9">
        <w:rPr>
          <w:rFonts w:asciiTheme="minorHAnsi" w:hAnsiTheme="minorHAnsi" w:cstheme="minorHAnsi"/>
          <w:color w:val="000000" w:themeColor="text1"/>
        </w:rPr>
        <w:t xml:space="preserve">TPs should continue to abide by all SMMs for TPs as laid out in SSG’s advisories, as well as MOM’s guidelines on SMMs for the workplace. When in doubt, TPs should check </w:t>
      </w:r>
      <w:hyperlink r:id="rId12" w:history="1">
        <w:r w:rsidRPr="00C465F9">
          <w:rPr>
            <w:rStyle w:val="Hyperlink"/>
            <w:rFonts w:asciiTheme="minorHAnsi" w:hAnsiTheme="minorHAnsi" w:cstheme="minorHAnsi"/>
            <w:color w:val="000000" w:themeColor="text1"/>
          </w:rPr>
          <w:t>www.gov.sg/features/covid-19</w:t>
        </w:r>
      </w:hyperlink>
      <w:r w:rsidRPr="00C465F9">
        <w:rPr>
          <w:rFonts w:asciiTheme="minorHAnsi" w:hAnsiTheme="minorHAnsi" w:cstheme="minorHAnsi"/>
          <w:color w:val="000000" w:themeColor="text1"/>
        </w:rPr>
        <w:t xml:space="preserve"> for updates and the latest advisories.</w:t>
      </w:r>
    </w:p>
    <w:p w14:paraId="25B8C3C7" w14:textId="77777777" w:rsidR="00771A2F" w:rsidRPr="00C465F9" w:rsidRDefault="00771A2F" w:rsidP="004823CF">
      <w:pPr>
        <w:keepNext/>
        <w:jc w:val="both"/>
        <w:rPr>
          <w:rFonts w:asciiTheme="minorHAnsi" w:hAnsiTheme="minorHAnsi" w:cstheme="minorHAnsi"/>
          <w:b/>
          <w:bCs/>
          <w:color w:val="000000" w:themeColor="text1"/>
        </w:rPr>
      </w:pPr>
    </w:p>
    <w:p w14:paraId="4314896E" w14:textId="24CEE64D" w:rsidR="004823CF" w:rsidRPr="00C465F9" w:rsidRDefault="004823CF" w:rsidP="004823CF">
      <w:pPr>
        <w:keepNext/>
        <w:jc w:val="both"/>
        <w:rPr>
          <w:rFonts w:asciiTheme="minorHAnsi" w:hAnsiTheme="minorHAnsi" w:cstheme="minorHAnsi"/>
          <w:b/>
          <w:bCs/>
          <w:color w:val="000000" w:themeColor="text1"/>
        </w:rPr>
      </w:pPr>
      <w:r w:rsidRPr="00C465F9">
        <w:rPr>
          <w:rFonts w:asciiTheme="minorHAnsi" w:hAnsiTheme="minorHAnsi" w:cstheme="minorHAnsi"/>
          <w:b/>
          <w:bCs/>
          <w:color w:val="000000" w:themeColor="text1"/>
        </w:rPr>
        <w:t xml:space="preserve">For strict compliance by TPs </w:t>
      </w:r>
    </w:p>
    <w:p w14:paraId="05E92093" w14:textId="77777777" w:rsidR="004823CF" w:rsidRPr="00C465F9" w:rsidRDefault="004823CF" w:rsidP="004823CF">
      <w:pPr>
        <w:keepNext/>
        <w:jc w:val="both"/>
        <w:rPr>
          <w:rFonts w:asciiTheme="minorHAnsi" w:hAnsiTheme="minorHAnsi" w:cstheme="minorHAnsi"/>
          <w:b/>
          <w:bCs/>
          <w:color w:val="000000" w:themeColor="text1"/>
        </w:rPr>
      </w:pPr>
    </w:p>
    <w:p w14:paraId="5B93522F" w14:textId="430FCBA6" w:rsidR="004823CF" w:rsidRPr="00C465F9" w:rsidRDefault="004823CF" w:rsidP="004823CF">
      <w:pPr>
        <w:pStyle w:val="ListParagraph"/>
        <w:numPr>
          <w:ilvl w:val="0"/>
          <w:numId w:val="1"/>
        </w:numPr>
        <w:ind w:left="0" w:firstLine="0"/>
        <w:jc w:val="both"/>
        <w:rPr>
          <w:rFonts w:asciiTheme="minorHAnsi" w:hAnsiTheme="minorHAnsi" w:cstheme="minorHAnsi"/>
          <w:color w:val="000000" w:themeColor="text1"/>
        </w:rPr>
      </w:pPr>
      <w:r w:rsidRPr="00C465F9">
        <w:rPr>
          <w:rFonts w:asciiTheme="minorHAnsi" w:hAnsiTheme="minorHAnsi" w:cstheme="minorHAnsi"/>
          <w:color w:val="000000" w:themeColor="text1"/>
        </w:rPr>
        <w:t xml:space="preserve">TPs are required to strictly comply with </w:t>
      </w:r>
      <w:r w:rsidR="00D53D8E">
        <w:rPr>
          <w:rFonts w:asciiTheme="minorHAnsi" w:hAnsiTheme="minorHAnsi" w:cstheme="minorHAnsi"/>
          <w:color w:val="000000" w:themeColor="text1"/>
        </w:rPr>
        <w:t xml:space="preserve">all </w:t>
      </w:r>
      <w:r w:rsidRPr="00C465F9">
        <w:rPr>
          <w:rFonts w:asciiTheme="minorHAnsi" w:hAnsiTheme="minorHAnsi" w:cstheme="minorHAnsi"/>
          <w:color w:val="000000" w:themeColor="text1"/>
        </w:rPr>
        <w:t xml:space="preserve">national COVID-19 measures and all additional measures stipulated by SSG. Failure to comply may be taken as a violation of the COVID-19 (Temporary Measures) (Control Order) Regulations with its attendant penalties which include a fine not exceeding $10,000 or imprisonment for a term not exceeding 6 months, or both, for first time offenders. Higher penalties of a fine of up to $20,000, imprisonment of up to 12 months, or both, may apply for subsequent offences. TPs may also be subject to additional SSG actions, </w:t>
      </w:r>
      <w:r w:rsidR="00E528E5" w:rsidRPr="00C465F9">
        <w:rPr>
          <w:rFonts w:asciiTheme="minorHAnsi" w:hAnsiTheme="minorHAnsi" w:cstheme="minorHAnsi"/>
          <w:color w:val="000000" w:themeColor="text1"/>
        </w:rPr>
        <w:t>e.g.,</w:t>
      </w:r>
      <w:r w:rsidRPr="00C465F9">
        <w:rPr>
          <w:rFonts w:asciiTheme="minorHAnsi" w:hAnsiTheme="minorHAnsi" w:cstheme="minorHAnsi"/>
          <w:color w:val="000000" w:themeColor="text1"/>
        </w:rPr>
        <w:t xml:space="preserve"> termination of registration status or suspension of SSG funding.</w:t>
      </w:r>
    </w:p>
    <w:p w14:paraId="3DC4CA6A" w14:textId="77777777" w:rsidR="004823CF" w:rsidRPr="00C465F9" w:rsidRDefault="004823CF" w:rsidP="004823CF">
      <w:pPr>
        <w:pStyle w:val="ListParagraph"/>
        <w:ind w:left="0"/>
        <w:jc w:val="both"/>
        <w:rPr>
          <w:rFonts w:asciiTheme="minorHAnsi" w:hAnsiTheme="minorHAnsi" w:cstheme="minorHAnsi"/>
          <w:color w:val="000000" w:themeColor="text1"/>
        </w:rPr>
      </w:pPr>
    </w:p>
    <w:p w14:paraId="0488C1F5" w14:textId="21B25FA0" w:rsidR="005131E9" w:rsidRPr="00C465F9" w:rsidRDefault="004823CF" w:rsidP="00F31E71">
      <w:pPr>
        <w:pStyle w:val="ListParagraph"/>
        <w:numPr>
          <w:ilvl w:val="0"/>
          <w:numId w:val="1"/>
        </w:numPr>
        <w:ind w:left="0" w:firstLine="0"/>
        <w:jc w:val="both"/>
        <w:rPr>
          <w:rFonts w:asciiTheme="minorHAnsi" w:hAnsiTheme="minorHAnsi" w:cstheme="minorHAnsi"/>
          <w:color w:val="000000" w:themeColor="text1"/>
        </w:rPr>
      </w:pPr>
      <w:r w:rsidRPr="00C465F9">
        <w:rPr>
          <w:rFonts w:asciiTheme="minorHAnsi" w:hAnsiTheme="minorHAnsi" w:cstheme="minorHAnsi"/>
          <w:color w:val="000000" w:themeColor="text1"/>
        </w:rPr>
        <w:t xml:space="preserve">For any clarifications, you may contact SSG’s hotline at 6785 5785 or log a case via the Feedback Portal at </w:t>
      </w:r>
      <w:hyperlink r:id="rId13" w:history="1">
        <w:r w:rsidRPr="00C465F9">
          <w:rPr>
            <w:rStyle w:val="Hyperlink"/>
            <w:rFonts w:asciiTheme="minorHAnsi" w:hAnsiTheme="minorHAnsi" w:cstheme="minorHAnsi"/>
            <w:color w:val="000000" w:themeColor="text1"/>
          </w:rPr>
          <w:t>https://portal.ssg-wsg.gov.sg/feedback</w:t>
        </w:r>
      </w:hyperlink>
      <w:r w:rsidR="00F31E71" w:rsidRPr="00C465F9">
        <w:rPr>
          <w:rFonts w:asciiTheme="minorHAnsi" w:hAnsiTheme="minorHAnsi" w:cstheme="minorHAnsi"/>
          <w:color w:val="000000" w:themeColor="text1"/>
        </w:rPr>
        <w:t>.</w:t>
      </w:r>
    </w:p>
    <w:sectPr w:rsidR="005131E9" w:rsidRPr="00C465F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5663A" w14:textId="77777777" w:rsidR="00967629" w:rsidRDefault="00967629" w:rsidP="009157A5">
      <w:r>
        <w:separator/>
      </w:r>
    </w:p>
  </w:endnote>
  <w:endnote w:type="continuationSeparator" w:id="0">
    <w:p w14:paraId="1C7DC0CB" w14:textId="77777777" w:rsidR="00967629" w:rsidRDefault="00967629" w:rsidP="009157A5">
      <w:r>
        <w:continuationSeparator/>
      </w:r>
    </w:p>
  </w:endnote>
  <w:endnote w:type="continuationNotice" w:id="1">
    <w:p w14:paraId="5AB7C71F" w14:textId="77777777" w:rsidR="00967629" w:rsidRDefault="00967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646094721"/>
      <w:docPartObj>
        <w:docPartGallery w:val="Page Numbers (Bottom of Page)"/>
        <w:docPartUnique/>
      </w:docPartObj>
    </w:sdtPr>
    <w:sdtEndPr>
      <w:rPr>
        <w:noProof/>
      </w:rPr>
    </w:sdtEndPr>
    <w:sdtContent>
      <w:p w14:paraId="3831FAF9" w14:textId="7DC03BFB" w:rsidR="004F28EF" w:rsidRPr="004F28EF" w:rsidRDefault="004F28EF" w:rsidP="004F28EF">
        <w:pPr>
          <w:pStyle w:val="Footer"/>
          <w:jc w:val="center"/>
          <w:rPr>
            <w:sz w:val="18"/>
            <w:szCs w:val="18"/>
          </w:rPr>
        </w:pPr>
        <w:r w:rsidRPr="004F28EF">
          <w:rPr>
            <w:sz w:val="18"/>
            <w:szCs w:val="18"/>
          </w:rPr>
          <w:fldChar w:fldCharType="begin"/>
        </w:r>
        <w:r w:rsidRPr="004F28EF">
          <w:rPr>
            <w:sz w:val="18"/>
            <w:szCs w:val="18"/>
          </w:rPr>
          <w:instrText xml:space="preserve"> PAGE   \* MERGEFORMAT </w:instrText>
        </w:r>
        <w:r w:rsidRPr="004F28EF">
          <w:rPr>
            <w:sz w:val="18"/>
            <w:szCs w:val="18"/>
          </w:rPr>
          <w:fldChar w:fldCharType="separate"/>
        </w:r>
        <w:r w:rsidRPr="004F28EF">
          <w:rPr>
            <w:noProof/>
            <w:sz w:val="18"/>
            <w:szCs w:val="18"/>
          </w:rPr>
          <w:t>2</w:t>
        </w:r>
        <w:r w:rsidRPr="004F28EF">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E2740" w14:textId="77777777" w:rsidR="00967629" w:rsidRDefault="00967629" w:rsidP="009157A5">
      <w:r>
        <w:separator/>
      </w:r>
    </w:p>
  </w:footnote>
  <w:footnote w:type="continuationSeparator" w:id="0">
    <w:p w14:paraId="58537AE4" w14:textId="77777777" w:rsidR="00967629" w:rsidRDefault="00967629" w:rsidP="009157A5">
      <w:r>
        <w:continuationSeparator/>
      </w:r>
    </w:p>
  </w:footnote>
  <w:footnote w:type="continuationNotice" w:id="1">
    <w:p w14:paraId="7680EF04" w14:textId="77777777" w:rsidR="00967629" w:rsidRDefault="00967629"/>
  </w:footnote>
  <w:footnote w:id="2">
    <w:p w14:paraId="7EC41634" w14:textId="35BCEED4" w:rsidR="00226024" w:rsidRPr="00226024" w:rsidRDefault="00226024" w:rsidP="00DC48FB">
      <w:pPr>
        <w:pStyle w:val="FootnoteText"/>
        <w:spacing w:before="60"/>
        <w:jc w:val="both"/>
        <w:rPr>
          <w:rFonts w:asciiTheme="minorHAnsi" w:hAnsiTheme="minorHAnsi" w:cstheme="minorHAnsi"/>
          <w:sz w:val="18"/>
          <w:szCs w:val="18"/>
          <w:lang w:val="en-US"/>
        </w:rPr>
      </w:pPr>
      <w:r w:rsidRPr="00226024">
        <w:rPr>
          <w:rStyle w:val="FootnoteReference"/>
          <w:rFonts w:asciiTheme="minorHAnsi" w:hAnsiTheme="minorHAnsi" w:cstheme="minorHAnsi"/>
          <w:sz w:val="18"/>
          <w:szCs w:val="18"/>
        </w:rPr>
        <w:footnoteRef/>
      </w:r>
      <w:r w:rsidRPr="00226024">
        <w:rPr>
          <w:rFonts w:asciiTheme="minorHAnsi" w:hAnsiTheme="minorHAnsi" w:cstheme="minorHAnsi"/>
          <w:sz w:val="18"/>
          <w:szCs w:val="18"/>
        </w:rPr>
        <w:t xml:space="preserve"> Indoor</w:t>
      </w:r>
      <w:r>
        <w:rPr>
          <w:rFonts w:asciiTheme="minorHAnsi" w:hAnsiTheme="minorHAnsi" w:cstheme="minorHAnsi"/>
          <w:sz w:val="18"/>
          <w:szCs w:val="18"/>
        </w:rPr>
        <w:t xml:space="preserve"> </w:t>
      </w:r>
      <w:r w:rsidRPr="00226024">
        <w:rPr>
          <w:rFonts w:asciiTheme="minorHAnsi" w:hAnsiTheme="minorHAnsi" w:cstheme="minorHAnsi"/>
          <w:sz w:val="18"/>
          <w:szCs w:val="18"/>
        </w:rPr>
        <w:t>s</w:t>
      </w:r>
      <w:r>
        <w:rPr>
          <w:rFonts w:asciiTheme="minorHAnsi" w:hAnsiTheme="minorHAnsi" w:cstheme="minorHAnsi"/>
          <w:sz w:val="18"/>
          <w:szCs w:val="18"/>
        </w:rPr>
        <w:t>etting</w:t>
      </w:r>
      <w:r w:rsidRPr="00226024">
        <w:rPr>
          <w:rFonts w:asciiTheme="minorHAnsi" w:hAnsiTheme="minorHAnsi" w:cstheme="minorHAnsi"/>
          <w:sz w:val="18"/>
          <w:szCs w:val="18"/>
        </w:rPr>
        <w:t xml:space="preserve"> </w:t>
      </w:r>
      <w:r>
        <w:rPr>
          <w:rFonts w:asciiTheme="minorHAnsi" w:hAnsiTheme="minorHAnsi" w:cstheme="minorHAnsi"/>
          <w:sz w:val="18"/>
          <w:szCs w:val="18"/>
        </w:rPr>
        <w:t xml:space="preserve">refers to </w:t>
      </w:r>
      <w:r w:rsidR="008E06F8">
        <w:rPr>
          <w:rFonts w:asciiTheme="minorHAnsi" w:hAnsiTheme="minorHAnsi" w:cstheme="minorHAnsi"/>
          <w:sz w:val="18"/>
          <w:szCs w:val="18"/>
        </w:rPr>
        <w:t>all building/places with clearly defined entrances/exits.</w:t>
      </w:r>
      <w:r w:rsidR="00D26043">
        <w:rPr>
          <w:rFonts w:asciiTheme="minorHAnsi" w:hAnsiTheme="minorHAnsi" w:cstheme="minorHAnsi"/>
          <w:sz w:val="18"/>
          <w:szCs w:val="18"/>
        </w:rPr>
        <w:t xml:space="preserve"> T</w:t>
      </w:r>
      <w:r>
        <w:rPr>
          <w:rFonts w:asciiTheme="minorHAnsi" w:hAnsiTheme="minorHAnsi" w:cstheme="minorHAnsi"/>
          <w:sz w:val="18"/>
          <w:szCs w:val="18"/>
        </w:rPr>
        <w:t xml:space="preserve">hese include (non-exhaustive) </w:t>
      </w:r>
      <w:r w:rsidRPr="00226024">
        <w:rPr>
          <w:rFonts w:asciiTheme="minorHAnsi" w:hAnsiTheme="minorHAnsi" w:cstheme="minorHAnsi"/>
          <w:sz w:val="18"/>
          <w:szCs w:val="18"/>
        </w:rPr>
        <w:t xml:space="preserve">office buildings, shopping malls, </w:t>
      </w:r>
      <w:r w:rsidR="000767F2">
        <w:rPr>
          <w:rFonts w:asciiTheme="minorHAnsi" w:hAnsiTheme="minorHAnsi" w:cstheme="minorHAnsi"/>
          <w:sz w:val="18"/>
          <w:szCs w:val="18"/>
        </w:rPr>
        <w:t xml:space="preserve">lifts, </w:t>
      </w:r>
      <w:r w:rsidRPr="00226024">
        <w:rPr>
          <w:rFonts w:asciiTheme="minorHAnsi" w:hAnsiTheme="minorHAnsi" w:cstheme="minorHAnsi"/>
          <w:sz w:val="18"/>
          <w:szCs w:val="18"/>
        </w:rPr>
        <w:t>public transport such as buses and trains, within hawker centres, coffeeshops and wet markets</w:t>
      </w:r>
      <w:r w:rsidR="00D26043">
        <w:rPr>
          <w:rFonts w:asciiTheme="minorHAnsi" w:hAnsiTheme="minorHAnsi" w:cstheme="minorHAnsi"/>
          <w:sz w:val="18"/>
          <w:szCs w:val="18"/>
        </w:rPr>
        <w:t>,</w:t>
      </w:r>
      <w:r w:rsidRPr="00226024">
        <w:rPr>
          <w:rFonts w:asciiTheme="minorHAnsi" w:hAnsiTheme="minorHAnsi" w:cstheme="minorHAnsi"/>
          <w:sz w:val="18"/>
          <w:szCs w:val="18"/>
        </w:rPr>
        <w:t xml:space="preserve"> HDB retail shops and other shophouses</w:t>
      </w:r>
      <w:r w:rsidR="008E06F8">
        <w:rPr>
          <w:rFonts w:asciiTheme="minorHAnsi" w:hAnsiTheme="minorHAnsi" w:cstheme="minorHAnsi"/>
          <w:sz w:val="18"/>
          <w:szCs w:val="18"/>
        </w:rPr>
        <w:t xml:space="preserve"> </w:t>
      </w:r>
      <w:r w:rsidR="000767F2">
        <w:rPr>
          <w:rFonts w:asciiTheme="minorHAnsi" w:hAnsiTheme="minorHAnsi" w:cstheme="minorHAnsi"/>
          <w:sz w:val="18"/>
          <w:szCs w:val="18"/>
        </w:rPr>
        <w:t>as well as</w:t>
      </w:r>
      <w:r w:rsidR="008E06F8">
        <w:rPr>
          <w:rFonts w:asciiTheme="minorHAnsi" w:hAnsiTheme="minorHAnsi" w:cstheme="minorHAnsi"/>
          <w:sz w:val="18"/>
          <w:szCs w:val="18"/>
        </w:rPr>
        <w:t xml:space="preserve"> within classrooms and libraries</w:t>
      </w:r>
      <w:r w:rsidR="00D26043">
        <w:rPr>
          <w:rFonts w:asciiTheme="minorHAnsi" w:hAnsiTheme="minorHAnsi" w:cstheme="minorHAnsi"/>
          <w:sz w:val="18"/>
          <w:szCs w:val="18"/>
        </w:rPr>
        <w:t>.</w:t>
      </w:r>
    </w:p>
  </w:footnote>
  <w:footnote w:id="3">
    <w:p w14:paraId="46145139" w14:textId="77777777" w:rsidR="006C5EBC" w:rsidRPr="00226024" w:rsidRDefault="006C5EBC" w:rsidP="00DC48FB">
      <w:pPr>
        <w:pStyle w:val="FootnoteText"/>
        <w:spacing w:before="60"/>
        <w:jc w:val="both"/>
        <w:rPr>
          <w:rFonts w:asciiTheme="minorHAnsi" w:hAnsiTheme="minorHAnsi" w:cstheme="minorHAnsi"/>
          <w:sz w:val="18"/>
          <w:szCs w:val="18"/>
          <w:lang w:val="en-US"/>
        </w:rPr>
      </w:pPr>
      <w:r w:rsidRPr="00226024">
        <w:rPr>
          <w:rStyle w:val="FootnoteReference"/>
          <w:rFonts w:asciiTheme="minorHAnsi" w:hAnsiTheme="minorHAnsi" w:cstheme="minorHAnsi"/>
          <w:sz w:val="18"/>
          <w:szCs w:val="18"/>
        </w:rPr>
        <w:footnoteRef/>
      </w:r>
      <w:r w:rsidRPr="00226024">
        <w:rPr>
          <w:rFonts w:asciiTheme="minorHAnsi" w:hAnsiTheme="minorHAnsi" w:cstheme="minorHAnsi"/>
          <w:sz w:val="18"/>
          <w:szCs w:val="18"/>
        </w:rPr>
        <w:t xml:space="preserve"> </w:t>
      </w:r>
      <w:r>
        <w:rPr>
          <w:rFonts w:asciiTheme="minorHAnsi" w:hAnsiTheme="minorHAnsi" w:cstheme="minorHAnsi"/>
          <w:sz w:val="18"/>
          <w:szCs w:val="18"/>
        </w:rPr>
        <w:t xml:space="preserve">Outdoor </w:t>
      </w:r>
      <w:r w:rsidRPr="00226024">
        <w:rPr>
          <w:rFonts w:asciiTheme="minorHAnsi" w:hAnsiTheme="minorHAnsi" w:cstheme="minorHAnsi"/>
          <w:sz w:val="18"/>
          <w:szCs w:val="18"/>
        </w:rPr>
        <w:t>s</w:t>
      </w:r>
      <w:r>
        <w:rPr>
          <w:rFonts w:asciiTheme="minorHAnsi" w:hAnsiTheme="minorHAnsi" w:cstheme="minorHAnsi"/>
          <w:sz w:val="18"/>
          <w:szCs w:val="18"/>
        </w:rPr>
        <w:t>etting</w:t>
      </w:r>
      <w:r w:rsidRPr="00226024">
        <w:rPr>
          <w:rFonts w:asciiTheme="minorHAnsi" w:hAnsiTheme="minorHAnsi" w:cstheme="minorHAnsi"/>
          <w:sz w:val="18"/>
          <w:szCs w:val="18"/>
        </w:rPr>
        <w:t xml:space="preserve"> </w:t>
      </w:r>
      <w:r>
        <w:rPr>
          <w:rFonts w:asciiTheme="minorHAnsi" w:hAnsiTheme="minorHAnsi" w:cstheme="minorHAnsi"/>
          <w:sz w:val="18"/>
          <w:szCs w:val="18"/>
        </w:rPr>
        <w:t>refers to places which are sheltered but with open access generally. These include (non-exhaustive) Housing Development Board (</w:t>
      </w:r>
      <w:r w:rsidRPr="00226024">
        <w:rPr>
          <w:rFonts w:asciiTheme="minorHAnsi" w:hAnsiTheme="minorHAnsi" w:cstheme="minorHAnsi"/>
          <w:sz w:val="18"/>
          <w:szCs w:val="18"/>
        </w:rPr>
        <w:t>HDB</w:t>
      </w:r>
      <w:r>
        <w:rPr>
          <w:rFonts w:asciiTheme="minorHAnsi" w:hAnsiTheme="minorHAnsi" w:cstheme="minorHAnsi"/>
          <w:sz w:val="18"/>
          <w:szCs w:val="18"/>
        </w:rPr>
        <w:t>)</w:t>
      </w:r>
      <w:r w:rsidRPr="00226024">
        <w:rPr>
          <w:rFonts w:asciiTheme="minorHAnsi" w:hAnsiTheme="minorHAnsi" w:cstheme="minorHAnsi"/>
          <w:sz w:val="18"/>
          <w:szCs w:val="18"/>
        </w:rPr>
        <w:t xml:space="preserve"> void decks, HDB retail shop walkways, five-foot ways, bus stops and </w:t>
      </w:r>
      <w:r>
        <w:rPr>
          <w:rFonts w:asciiTheme="minorHAnsi" w:hAnsiTheme="minorHAnsi" w:cstheme="minorHAnsi"/>
          <w:sz w:val="18"/>
          <w:szCs w:val="18"/>
        </w:rPr>
        <w:t>naturally ventilated</w:t>
      </w:r>
      <w:r w:rsidRPr="00226024">
        <w:rPr>
          <w:rFonts w:asciiTheme="minorHAnsi" w:hAnsiTheme="minorHAnsi" w:cstheme="minorHAnsi"/>
          <w:sz w:val="18"/>
          <w:szCs w:val="18"/>
        </w:rPr>
        <w:t xml:space="preserve"> bus interchanges, </w:t>
      </w:r>
      <w:r>
        <w:rPr>
          <w:rFonts w:asciiTheme="minorHAnsi" w:hAnsiTheme="minorHAnsi" w:cstheme="minorHAnsi"/>
          <w:sz w:val="18"/>
          <w:szCs w:val="18"/>
        </w:rPr>
        <w:t xml:space="preserve">open unenclosed spaces such as parks, </w:t>
      </w:r>
      <w:proofErr w:type="gramStart"/>
      <w:r>
        <w:rPr>
          <w:rFonts w:asciiTheme="minorHAnsi" w:hAnsiTheme="minorHAnsi" w:cstheme="minorHAnsi"/>
          <w:sz w:val="18"/>
          <w:szCs w:val="18"/>
        </w:rPr>
        <w:t>fields</w:t>
      </w:r>
      <w:proofErr w:type="gramEnd"/>
      <w:r>
        <w:rPr>
          <w:rFonts w:asciiTheme="minorHAnsi" w:hAnsiTheme="minorHAnsi" w:cstheme="minorHAnsi"/>
          <w:sz w:val="18"/>
          <w:szCs w:val="18"/>
        </w:rPr>
        <w:t xml:space="preserve"> and natural trails, as well as open-air sheltered walkways and bridges. </w:t>
      </w:r>
    </w:p>
  </w:footnote>
  <w:footnote w:id="4">
    <w:p w14:paraId="2EFF2F65" w14:textId="77777777" w:rsidR="008D689C" w:rsidRPr="00226024" w:rsidRDefault="008D689C" w:rsidP="00DC48FB">
      <w:pPr>
        <w:pStyle w:val="FootnoteText"/>
        <w:spacing w:before="60"/>
        <w:jc w:val="both"/>
        <w:rPr>
          <w:rFonts w:asciiTheme="minorHAnsi" w:hAnsiTheme="minorHAnsi" w:cstheme="minorHAnsi"/>
          <w:sz w:val="18"/>
          <w:szCs w:val="18"/>
          <w:lang w:val="en-US"/>
        </w:rPr>
      </w:pPr>
      <w:r w:rsidRPr="00226024">
        <w:rPr>
          <w:rStyle w:val="FootnoteReference"/>
          <w:rFonts w:asciiTheme="minorHAnsi" w:hAnsiTheme="minorHAnsi" w:cstheme="minorHAnsi"/>
          <w:sz w:val="18"/>
          <w:szCs w:val="18"/>
        </w:rPr>
        <w:footnoteRef/>
      </w:r>
      <w:r w:rsidRPr="00226024">
        <w:rPr>
          <w:rFonts w:asciiTheme="minorHAnsi" w:hAnsiTheme="minorHAnsi" w:cstheme="minorHAnsi"/>
          <w:sz w:val="18"/>
          <w:szCs w:val="18"/>
        </w:rPr>
        <w:t xml:space="preserve"> TPs should not use classrooms / training rooms as designated venues for meals if they are concurrently being used for training.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23832" w14:textId="77777777" w:rsidR="00123B20" w:rsidRDefault="00123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523D721"/>
    <w:multiLevelType w:val="hybridMultilevel"/>
    <w:tmpl w:val="05A550C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C32A41"/>
    <w:multiLevelType w:val="hybridMultilevel"/>
    <w:tmpl w:val="EBDE5BFE"/>
    <w:lvl w:ilvl="0" w:tplc="8CD2D136">
      <w:start w:val="1"/>
      <w:numFmt w:val="decimal"/>
      <w:lvlText w:val="%1."/>
      <w:lvlJc w:val="left"/>
      <w:pPr>
        <w:ind w:left="720" w:hanging="360"/>
      </w:pPr>
      <w:rPr>
        <w:b w:val="0"/>
        <w:bCs w:val="0"/>
        <w:i w:val="0"/>
        <w:iCs w:val="0"/>
        <w:color w:val="000000" w:themeColor="text1"/>
      </w:rPr>
    </w:lvl>
    <w:lvl w:ilvl="1" w:tplc="EF3EA560">
      <w:start w:val="1"/>
      <w:numFmt w:val="lowerLetter"/>
      <w:lvlText w:val="%2."/>
      <w:lvlJc w:val="left"/>
      <w:pPr>
        <w:ind w:left="1440" w:hanging="360"/>
      </w:pPr>
      <w:rPr>
        <w:color w:val="000000" w:themeColor="text1"/>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D11D87"/>
    <w:multiLevelType w:val="hybridMultilevel"/>
    <w:tmpl w:val="43267C94"/>
    <w:lvl w:ilvl="0" w:tplc="EC8C6C74">
      <w:start w:val="1"/>
      <w:numFmt w:val="upperLetter"/>
      <w:lvlText w:val="%1)"/>
      <w:lvlJc w:val="left"/>
      <w:pPr>
        <w:ind w:left="720" w:hanging="360"/>
      </w:pPr>
      <w:rPr>
        <w:rFonts w:hint="default"/>
      </w:rPr>
    </w:lvl>
    <w:lvl w:ilvl="1" w:tplc="AA4235A0">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E73560"/>
    <w:multiLevelType w:val="hybridMultilevel"/>
    <w:tmpl w:val="EAA44964"/>
    <w:lvl w:ilvl="0" w:tplc="5BB80EDE">
      <w:start w:val="1"/>
      <w:numFmt w:val="lowerLetter"/>
      <w:lvlText w:val="%1."/>
      <w:lvlJc w:val="left"/>
      <w:pPr>
        <w:ind w:left="1080" w:hanging="360"/>
      </w:pPr>
      <w:rPr>
        <w:rFonts w:ascii="Calibri" w:hAnsi="Calibri" w:hint="default"/>
        <w:b w:val="0"/>
        <w:i w:val="0"/>
        <w:sz w:val="22"/>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FF11C96"/>
    <w:multiLevelType w:val="hybridMultilevel"/>
    <w:tmpl w:val="A1CEF13C"/>
    <w:lvl w:ilvl="0" w:tplc="51406976">
      <w:start w:val="1"/>
      <w:numFmt w:val="lowerRoman"/>
      <w:lvlText w:val="%1."/>
      <w:lvlJc w:val="left"/>
      <w:pPr>
        <w:ind w:left="1080" w:hanging="360"/>
      </w:pPr>
      <w:rPr>
        <w:rFonts w:hint="default"/>
      </w:rPr>
    </w:lvl>
    <w:lvl w:ilvl="1" w:tplc="51406976">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FA03BF5"/>
    <w:multiLevelType w:val="hybridMultilevel"/>
    <w:tmpl w:val="CCE4EF4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2FE3625A"/>
    <w:multiLevelType w:val="hybridMultilevel"/>
    <w:tmpl w:val="C12E94DC"/>
    <w:lvl w:ilvl="0" w:tplc="32927F04">
      <w:start w:val="5"/>
      <w:numFmt w:val="decimal"/>
      <w:lvlText w:val="%1."/>
      <w:lvlJc w:val="left"/>
      <w:pPr>
        <w:ind w:left="360" w:hanging="360"/>
      </w:pPr>
      <w:rPr>
        <w:rFonts w:cs="Times New Roman"/>
        <w:b w:val="0"/>
        <w:bCs w:val="0"/>
        <w:color w:val="auto"/>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361D32A0"/>
    <w:multiLevelType w:val="hybridMultilevel"/>
    <w:tmpl w:val="071C2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36714C4A"/>
    <w:multiLevelType w:val="hybridMultilevel"/>
    <w:tmpl w:val="D86C5A60"/>
    <w:lvl w:ilvl="0" w:tplc="4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401A4"/>
    <w:multiLevelType w:val="hybridMultilevel"/>
    <w:tmpl w:val="89C615BC"/>
    <w:lvl w:ilvl="0" w:tplc="ECA88768">
      <w:start w:val="2"/>
      <w:numFmt w:val="decimal"/>
      <w:lvlText w:val="%1"/>
      <w:lvlJc w:val="left"/>
      <w:pPr>
        <w:ind w:left="720" w:hanging="360"/>
      </w:pPr>
      <w:rPr>
        <w:rFonts w:ascii="Calibri" w:hAnsi="Calibri" w:hint="default"/>
        <w:b w:val="0"/>
        <w:i w:val="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D81490"/>
    <w:multiLevelType w:val="hybridMultilevel"/>
    <w:tmpl w:val="0AD046CC"/>
    <w:lvl w:ilvl="0" w:tplc="C35EA84C">
      <w:start w:val="2"/>
      <w:numFmt w:val="decimal"/>
      <w:lvlText w:val="%1."/>
      <w:lvlJc w:val="left"/>
      <w:pPr>
        <w:ind w:left="360" w:hanging="360"/>
      </w:pPr>
      <w:rPr>
        <w:rFonts w:cs="Times New Roman" w:hint="default"/>
        <w:b w:val="0"/>
        <w:i w:val="0"/>
        <w:sz w:val="22"/>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8744300"/>
    <w:multiLevelType w:val="hybridMultilevel"/>
    <w:tmpl w:val="0ED2E76A"/>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F4417C3"/>
    <w:multiLevelType w:val="hybridMultilevel"/>
    <w:tmpl w:val="4A48233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4657810"/>
    <w:multiLevelType w:val="hybridMultilevel"/>
    <w:tmpl w:val="13421D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8340F14"/>
    <w:multiLevelType w:val="hybridMultilevel"/>
    <w:tmpl w:val="2778A8F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58B71AE1"/>
    <w:multiLevelType w:val="hybridMultilevel"/>
    <w:tmpl w:val="D174CDA6"/>
    <w:lvl w:ilvl="0" w:tplc="DA58F37E">
      <w:start w:val="2"/>
      <w:numFmt w:val="decimal"/>
      <w:lvlText w:val="%1."/>
      <w:lvlJc w:val="left"/>
      <w:pPr>
        <w:ind w:left="360" w:hanging="360"/>
      </w:pPr>
      <w:rPr>
        <w:rFonts w:ascii="Calibri" w:hAnsi="Calibri" w:cs="Calibri" w:hint="default"/>
        <w:b w:val="0"/>
        <w:bCs w:val="0"/>
        <w:sz w:val="22"/>
        <w:szCs w:val="22"/>
      </w:rPr>
    </w:lvl>
    <w:lvl w:ilvl="1" w:tplc="48090019">
      <w:start w:val="1"/>
      <w:numFmt w:val="lowerLetter"/>
      <w:lvlText w:val="%2."/>
      <w:lvlJc w:val="left"/>
      <w:pPr>
        <w:ind w:left="107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97D326F"/>
    <w:multiLevelType w:val="hybridMultilevel"/>
    <w:tmpl w:val="793C7BF4"/>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6A726653"/>
    <w:multiLevelType w:val="hybridMultilevel"/>
    <w:tmpl w:val="83387BB8"/>
    <w:lvl w:ilvl="0" w:tplc="65C6D5AA">
      <w:start w:val="1"/>
      <w:numFmt w:val="lowerRoman"/>
      <w:lvlText w:val="(%1)"/>
      <w:lvlJc w:val="left"/>
      <w:pPr>
        <w:ind w:left="720" w:hanging="360"/>
      </w:pPr>
      <w:rPr>
        <w:rFonts w:ascii="Calibri" w:eastAsia="Times New Roman" w:hAnsi="Calibri"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E575F41"/>
    <w:multiLevelType w:val="hybridMultilevel"/>
    <w:tmpl w:val="F3A82AD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705827E1"/>
    <w:multiLevelType w:val="hybridMultilevel"/>
    <w:tmpl w:val="6324ED76"/>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7AC8CF72">
      <w:start w:val="1"/>
      <w:numFmt w:val="decimal"/>
      <w:lvlText w:val="%4."/>
      <w:lvlJc w:val="left"/>
      <w:pPr>
        <w:ind w:left="2880" w:hanging="360"/>
      </w:pPr>
      <w:rPr>
        <w:color w:val="auto"/>
      </w:r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738041C3"/>
    <w:multiLevelType w:val="hybridMultilevel"/>
    <w:tmpl w:val="4A26021A"/>
    <w:lvl w:ilvl="0" w:tplc="6F78EA76">
      <w:start w:val="2"/>
      <w:numFmt w:val="decimal"/>
      <w:lvlText w:val="%1."/>
      <w:lvlJc w:val="left"/>
      <w:pPr>
        <w:ind w:left="0" w:firstLine="0"/>
      </w:pPr>
      <w:rPr>
        <w:rFonts w:ascii="Arial" w:hAnsi="Arial" w:cs="Arial" w:hint="default"/>
        <w:b w:val="0"/>
        <w:bCs w:val="0"/>
        <w:i w:val="0"/>
        <w:iCs w:val="0"/>
        <w:color w:val="auto"/>
        <w:sz w:val="24"/>
        <w:szCs w:val="24"/>
      </w:rPr>
    </w:lvl>
    <w:lvl w:ilvl="1" w:tplc="9E0CBC14">
      <w:start w:val="1"/>
      <w:numFmt w:val="lowerLetter"/>
      <w:lvlText w:val="%2."/>
      <w:lvlJc w:val="left"/>
      <w:pPr>
        <w:ind w:left="1440" w:hanging="360"/>
      </w:pPr>
      <w:rPr>
        <w:i w:val="0"/>
        <w:iCs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C64670C"/>
    <w:multiLevelType w:val="hybridMultilevel"/>
    <w:tmpl w:val="CA607B9E"/>
    <w:lvl w:ilvl="0" w:tplc="BB7626A0">
      <w:start w:val="2"/>
      <w:numFmt w:val="decimal"/>
      <w:lvlText w:val="%1"/>
      <w:lvlJc w:val="left"/>
      <w:pPr>
        <w:ind w:left="720" w:hanging="360"/>
      </w:pPr>
      <w:rPr>
        <w:rFonts w:ascii="Calibri" w:hAnsi="Calibri" w:hint="default"/>
        <w:b w:val="0"/>
        <w:i w:val="0"/>
        <w:strike w:val="0"/>
        <w:sz w:val="22"/>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6"/>
  </w:num>
  <w:num w:numId="6">
    <w:abstractNumId w:val="2"/>
  </w:num>
  <w:num w:numId="7">
    <w:abstractNumId w:val="4"/>
  </w:num>
  <w:num w:numId="8">
    <w:abstractNumId w:val="17"/>
  </w:num>
  <w:num w:numId="9">
    <w:abstractNumId w:val="5"/>
  </w:num>
  <w:num w:numId="10">
    <w:abstractNumId w:val="0"/>
  </w:num>
  <w:num w:numId="11">
    <w:abstractNumId w:val="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1"/>
  </w:num>
  <w:num w:numId="15">
    <w:abstractNumId w:val="3"/>
  </w:num>
  <w:num w:numId="16">
    <w:abstractNumId w:val="7"/>
  </w:num>
  <w:num w:numId="1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6"/>
  </w:num>
  <w:num w:numId="20">
    <w:abstractNumId w:val="19"/>
  </w:num>
  <w:num w:numId="21">
    <w:abstractNumId w:val="13"/>
  </w:num>
  <w:num w:numId="22">
    <w:abstractNumId w:val="12"/>
  </w:num>
  <w:num w:numId="23">
    <w:abstractNumId w:val="1"/>
  </w:num>
  <w:num w:numId="24">
    <w:abstractNumId w:val="15"/>
  </w:num>
  <w:num w:numId="2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32"/>
    <w:rsid w:val="0000228B"/>
    <w:rsid w:val="000037EB"/>
    <w:rsid w:val="0000478F"/>
    <w:rsid w:val="00005C7A"/>
    <w:rsid w:val="0001384F"/>
    <w:rsid w:val="00013CE0"/>
    <w:rsid w:val="0001525D"/>
    <w:rsid w:val="000244CB"/>
    <w:rsid w:val="00030E66"/>
    <w:rsid w:val="00031E82"/>
    <w:rsid w:val="00033360"/>
    <w:rsid w:val="00036DC1"/>
    <w:rsid w:val="00041FDD"/>
    <w:rsid w:val="0004208A"/>
    <w:rsid w:val="00044446"/>
    <w:rsid w:val="00044596"/>
    <w:rsid w:val="000474AE"/>
    <w:rsid w:val="00047512"/>
    <w:rsid w:val="00053A4F"/>
    <w:rsid w:val="00062F97"/>
    <w:rsid w:val="00065443"/>
    <w:rsid w:val="00072694"/>
    <w:rsid w:val="00075C30"/>
    <w:rsid w:val="00075D43"/>
    <w:rsid w:val="00075DBD"/>
    <w:rsid w:val="000767F2"/>
    <w:rsid w:val="000804A7"/>
    <w:rsid w:val="00086589"/>
    <w:rsid w:val="00087ADA"/>
    <w:rsid w:val="0009174A"/>
    <w:rsid w:val="00094001"/>
    <w:rsid w:val="00094B74"/>
    <w:rsid w:val="000A1E1A"/>
    <w:rsid w:val="000A76A6"/>
    <w:rsid w:val="000B24E0"/>
    <w:rsid w:val="000B3376"/>
    <w:rsid w:val="000B3E85"/>
    <w:rsid w:val="000B4032"/>
    <w:rsid w:val="000B7ACF"/>
    <w:rsid w:val="000C03B9"/>
    <w:rsid w:val="000C1699"/>
    <w:rsid w:val="000C4570"/>
    <w:rsid w:val="000D1884"/>
    <w:rsid w:val="000D4B3F"/>
    <w:rsid w:val="000D5BB4"/>
    <w:rsid w:val="000E2FA7"/>
    <w:rsid w:val="000E2FE7"/>
    <w:rsid w:val="000E73B3"/>
    <w:rsid w:val="000E75E6"/>
    <w:rsid w:val="000F1875"/>
    <w:rsid w:val="000F2787"/>
    <w:rsid w:val="000F2945"/>
    <w:rsid w:val="000F4E2C"/>
    <w:rsid w:val="000F6127"/>
    <w:rsid w:val="000F674C"/>
    <w:rsid w:val="0010043F"/>
    <w:rsid w:val="001008B0"/>
    <w:rsid w:val="00103F19"/>
    <w:rsid w:val="00106DB6"/>
    <w:rsid w:val="0011071F"/>
    <w:rsid w:val="00114FAF"/>
    <w:rsid w:val="00120D81"/>
    <w:rsid w:val="00121871"/>
    <w:rsid w:val="00123B20"/>
    <w:rsid w:val="00126413"/>
    <w:rsid w:val="0012694D"/>
    <w:rsid w:val="001332A3"/>
    <w:rsid w:val="0013544E"/>
    <w:rsid w:val="001427D5"/>
    <w:rsid w:val="00144110"/>
    <w:rsid w:val="00146716"/>
    <w:rsid w:val="0014723A"/>
    <w:rsid w:val="00152C1C"/>
    <w:rsid w:val="001575D3"/>
    <w:rsid w:val="0016216F"/>
    <w:rsid w:val="00170AFB"/>
    <w:rsid w:val="001754EE"/>
    <w:rsid w:val="00182072"/>
    <w:rsid w:val="0018760C"/>
    <w:rsid w:val="00190615"/>
    <w:rsid w:val="00190777"/>
    <w:rsid w:val="001929C8"/>
    <w:rsid w:val="00196535"/>
    <w:rsid w:val="001A21CD"/>
    <w:rsid w:val="001A642B"/>
    <w:rsid w:val="001A6D04"/>
    <w:rsid w:val="001B10EC"/>
    <w:rsid w:val="001B14F3"/>
    <w:rsid w:val="001B1F32"/>
    <w:rsid w:val="001B271E"/>
    <w:rsid w:val="001B5E41"/>
    <w:rsid w:val="001B6713"/>
    <w:rsid w:val="001B697A"/>
    <w:rsid w:val="001C2C1E"/>
    <w:rsid w:val="001C3459"/>
    <w:rsid w:val="001C46AA"/>
    <w:rsid w:val="001D354E"/>
    <w:rsid w:val="001D3FE2"/>
    <w:rsid w:val="001D553B"/>
    <w:rsid w:val="001E26BD"/>
    <w:rsid w:val="001E448A"/>
    <w:rsid w:val="001E64D9"/>
    <w:rsid w:val="001E70C7"/>
    <w:rsid w:val="001F1946"/>
    <w:rsid w:val="002002E9"/>
    <w:rsid w:val="00203795"/>
    <w:rsid w:val="00204ABD"/>
    <w:rsid w:val="00205381"/>
    <w:rsid w:val="002203F8"/>
    <w:rsid w:val="00225E27"/>
    <w:rsid w:val="00226024"/>
    <w:rsid w:val="002265F7"/>
    <w:rsid w:val="00227030"/>
    <w:rsid w:val="00227969"/>
    <w:rsid w:val="00230AFB"/>
    <w:rsid w:val="002339CD"/>
    <w:rsid w:val="00235185"/>
    <w:rsid w:val="00243B09"/>
    <w:rsid w:val="00253D8A"/>
    <w:rsid w:val="00261B01"/>
    <w:rsid w:val="00261B6B"/>
    <w:rsid w:val="00266C0B"/>
    <w:rsid w:val="00266D83"/>
    <w:rsid w:val="00271317"/>
    <w:rsid w:val="00271631"/>
    <w:rsid w:val="00272380"/>
    <w:rsid w:val="00277D88"/>
    <w:rsid w:val="002801F9"/>
    <w:rsid w:val="00281DF5"/>
    <w:rsid w:val="002861AA"/>
    <w:rsid w:val="00290441"/>
    <w:rsid w:val="002913B4"/>
    <w:rsid w:val="00291EFF"/>
    <w:rsid w:val="002A17C8"/>
    <w:rsid w:val="002A19CC"/>
    <w:rsid w:val="002A2C8C"/>
    <w:rsid w:val="002A3707"/>
    <w:rsid w:val="002A5274"/>
    <w:rsid w:val="002A7E57"/>
    <w:rsid w:val="002B1432"/>
    <w:rsid w:val="002B28B7"/>
    <w:rsid w:val="002B5357"/>
    <w:rsid w:val="002B680A"/>
    <w:rsid w:val="002B6FA9"/>
    <w:rsid w:val="002B7CE4"/>
    <w:rsid w:val="002C1F20"/>
    <w:rsid w:val="002C35ED"/>
    <w:rsid w:val="002D3B9F"/>
    <w:rsid w:val="002E1046"/>
    <w:rsid w:val="002E2027"/>
    <w:rsid w:val="002E56F1"/>
    <w:rsid w:val="002F1442"/>
    <w:rsid w:val="002F1693"/>
    <w:rsid w:val="002F3C40"/>
    <w:rsid w:val="002F6EAD"/>
    <w:rsid w:val="00300159"/>
    <w:rsid w:val="003023E5"/>
    <w:rsid w:val="00303578"/>
    <w:rsid w:val="00303BA0"/>
    <w:rsid w:val="00315D12"/>
    <w:rsid w:val="00317363"/>
    <w:rsid w:val="00317443"/>
    <w:rsid w:val="00320A36"/>
    <w:rsid w:val="003325A4"/>
    <w:rsid w:val="00334F2B"/>
    <w:rsid w:val="00335688"/>
    <w:rsid w:val="00340B69"/>
    <w:rsid w:val="00341577"/>
    <w:rsid w:val="00341609"/>
    <w:rsid w:val="00342EA8"/>
    <w:rsid w:val="00344769"/>
    <w:rsid w:val="003536FB"/>
    <w:rsid w:val="003548CA"/>
    <w:rsid w:val="00357219"/>
    <w:rsid w:val="00357A04"/>
    <w:rsid w:val="00357F59"/>
    <w:rsid w:val="0036018B"/>
    <w:rsid w:val="00366D52"/>
    <w:rsid w:val="003709EA"/>
    <w:rsid w:val="00373BFD"/>
    <w:rsid w:val="003761EE"/>
    <w:rsid w:val="00383121"/>
    <w:rsid w:val="003843D7"/>
    <w:rsid w:val="00385738"/>
    <w:rsid w:val="0038708F"/>
    <w:rsid w:val="003912DE"/>
    <w:rsid w:val="00391A0C"/>
    <w:rsid w:val="00395BBF"/>
    <w:rsid w:val="003A1F40"/>
    <w:rsid w:val="003B4A07"/>
    <w:rsid w:val="003B4BE1"/>
    <w:rsid w:val="003B6D24"/>
    <w:rsid w:val="003C183C"/>
    <w:rsid w:val="003C1B80"/>
    <w:rsid w:val="003C2553"/>
    <w:rsid w:val="003C76CF"/>
    <w:rsid w:val="003D1565"/>
    <w:rsid w:val="003D1A5C"/>
    <w:rsid w:val="003D1DAB"/>
    <w:rsid w:val="003D2C33"/>
    <w:rsid w:val="003D5D2A"/>
    <w:rsid w:val="003E14B7"/>
    <w:rsid w:val="003E5189"/>
    <w:rsid w:val="003F0740"/>
    <w:rsid w:val="003F0DF2"/>
    <w:rsid w:val="003F11BE"/>
    <w:rsid w:val="003F31B1"/>
    <w:rsid w:val="003F3D8E"/>
    <w:rsid w:val="003F43C0"/>
    <w:rsid w:val="003F4C2F"/>
    <w:rsid w:val="003F4D74"/>
    <w:rsid w:val="003F667B"/>
    <w:rsid w:val="00403418"/>
    <w:rsid w:val="00407094"/>
    <w:rsid w:val="00407E48"/>
    <w:rsid w:val="004114CA"/>
    <w:rsid w:val="00420114"/>
    <w:rsid w:val="004201E8"/>
    <w:rsid w:val="00421FE8"/>
    <w:rsid w:val="004329F4"/>
    <w:rsid w:val="004363B2"/>
    <w:rsid w:val="004366C0"/>
    <w:rsid w:val="00440730"/>
    <w:rsid w:val="004455E6"/>
    <w:rsid w:val="004540F8"/>
    <w:rsid w:val="00462040"/>
    <w:rsid w:val="00462818"/>
    <w:rsid w:val="00467CA9"/>
    <w:rsid w:val="004742A3"/>
    <w:rsid w:val="004762C9"/>
    <w:rsid w:val="00477F98"/>
    <w:rsid w:val="004823CF"/>
    <w:rsid w:val="00484816"/>
    <w:rsid w:val="00484AAE"/>
    <w:rsid w:val="00486C10"/>
    <w:rsid w:val="00486E3F"/>
    <w:rsid w:val="00487E28"/>
    <w:rsid w:val="00490F01"/>
    <w:rsid w:val="0049133D"/>
    <w:rsid w:val="0049425F"/>
    <w:rsid w:val="00497DA5"/>
    <w:rsid w:val="004A1EFA"/>
    <w:rsid w:val="004A3ED8"/>
    <w:rsid w:val="004A4FD1"/>
    <w:rsid w:val="004B1406"/>
    <w:rsid w:val="004B1AF3"/>
    <w:rsid w:val="004B1F36"/>
    <w:rsid w:val="004B3FFA"/>
    <w:rsid w:val="004C3398"/>
    <w:rsid w:val="004C61B6"/>
    <w:rsid w:val="004C7294"/>
    <w:rsid w:val="004C7F74"/>
    <w:rsid w:val="004D2734"/>
    <w:rsid w:val="004D28F7"/>
    <w:rsid w:val="004E0143"/>
    <w:rsid w:val="004E02AF"/>
    <w:rsid w:val="004E6E22"/>
    <w:rsid w:val="004E78B0"/>
    <w:rsid w:val="004F078E"/>
    <w:rsid w:val="004F28EF"/>
    <w:rsid w:val="004F3965"/>
    <w:rsid w:val="004F419E"/>
    <w:rsid w:val="004F57F9"/>
    <w:rsid w:val="0050376E"/>
    <w:rsid w:val="0050396B"/>
    <w:rsid w:val="00507D15"/>
    <w:rsid w:val="00512AED"/>
    <w:rsid w:val="005131E9"/>
    <w:rsid w:val="00520DE9"/>
    <w:rsid w:val="00525622"/>
    <w:rsid w:val="00533BF6"/>
    <w:rsid w:val="0054021C"/>
    <w:rsid w:val="005403FE"/>
    <w:rsid w:val="00545A10"/>
    <w:rsid w:val="00547455"/>
    <w:rsid w:val="005525C3"/>
    <w:rsid w:val="00555CB0"/>
    <w:rsid w:val="00556D7B"/>
    <w:rsid w:val="005615FA"/>
    <w:rsid w:val="00561707"/>
    <w:rsid w:val="00563D99"/>
    <w:rsid w:val="005662FA"/>
    <w:rsid w:val="00566473"/>
    <w:rsid w:val="00566FAB"/>
    <w:rsid w:val="00573F78"/>
    <w:rsid w:val="00577075"/>
    <w:rsid w:val="00581082"/>
    <w:rsid w:val="00581456"/>
    <w:rsid w:val="0058196A"/>
    <w:rsid w:val="0058618E"/>
    <w:rsid w:val="00595C51"/>
    <w:rsid w:val="00595EA4"/>
    <w:rsid w:val="00596F3C"/>
    <w:rsid w:val="005974F3"/>
    <w:rsid w:val="005A0AF2"/>
    <w:rsid w:val="005A2C06"/>
    <w:rsid w:val="005A54DE"/>
    <w:rsid w:val="005B0BF8"/>
    <w:rsid w:val="005B0D0D"/>
    <w:rsid w:val="005B2CF3"/>
    <w:rsid w:val="005B5A18"/>
    <w:rsid w:val="005B71FA"/>
    <w:rsid w:val="005C1A9C"/>
    <w:rsid w:val="005C2492"/>
    <w:rsid w:val="005C2531"/>
    <w:rsid w:val="005C569B"/>
    <w:rsid w:val="005C63C2"/>
    <w:rsid w:val="005C643D"/>
    <w:rsid w:val="005D0BA7"/>
    <w:rsid w:val="005D23C6"/>
    <w:rsid w:val="005D7113"/>
    <w:rsid w:val="005E1D2F"/>
    <w:rsid w:val="005E292C"/>
    <w:rsid w:val="005E2EA9"/>
    <w:rsid w:val="005E2F03"/>
    <w:rsid w:val="005E7DB4"/>
    <w:rsid w:val="005F097A"/>
    <w:rsid w:val="005F3620"/>
    <w:rsid w:val="005F412C"/>
    <w:rsid w:val="005F566D"/>
    <w:rsid w:val="005F67B2"/>
    <w:rsid w:val="006000A0"/>
    <w:rsid w:val="00600C44"/>
    <w:rsid w:val="00603A40"/>
    <w:rsid w:val="0061157D"/>
    <w:rsid w:val="00620126"/>
    <w:rsid w:val="00622537"/>
    <w:rsid w:val="006256FB"/>
    <w:rsid w:val="00625FCC"/>
    <w:rsid w:val="0063118C"/>
    <w:rsid w:val="00631B4C"/>
    <w:rsid w:val="00633500"/>
    <w:rsid w:val="00640DA3"/>
    <w:rsid w:val="006439F0"/>
    <w:rsid w:val="006456E0"/>
    <w:rsid w:val="00650446"/>
    <w:rsid w:val="00654BB7"/>
    <w:rsid w:val="00654CB3"/>
    <w:rsid w:val="00660B26"/>
    <w:rsid w:val="006623FA"/>
    <w:rsid w:val="00673568"/>
    <w:rsid w:val="00680408"/>
    <w:rsid w:val="00682987"/>
    <w:rsid w:val="00692954"/>
    <w:rsid w:val="00692DCB"/>
    <w:rsid w:val="006931C6"/>
    <w:rsid w:val="00693D7A"/>
    <w:rsid w:val="0069602A"/>
    <w:rsid w:val="006A6696"/>
    <w:rsid w:val="006A6D54"/>
    <w:rsid w:val="006A7F20"/>
    <w:rsid w:val="006B3571"/>
    <w:rsid w:val="006B4286"/>
    <w:rsid w:val="006C3D17"/>
    <w:rsid w:val="006C5EBC"/>
    <w:rsid w:val="006C6756"/>
    <w:rsid w:val="006C6A7B"/>
    <w:rsid w:val="006D247C"/>
    <w:rsid w:val="006D72D9"/>
    <w:rsid w:val="006D76F1"/>
    <w:rsid w:val="006E1204"/>
    <w:rsid w:val="006E5061"/>
    <w:rsid w:val="006E732D"/>
    <w:rsid w:val="006F01FA"/>
    <w:rsid w:val="006F0878"/>
    <w:rsid w:val="006F0B87"/>
    <w:rsid w:val="006F2DD8"/>
    <w:rsid w:val="006F38F9"/>
    <w:rsid w:val="006F4B45"/>
    <w:rsid w:val="006F7990"/>
    <w:rsid w:val="00702A1A"/>
    <w:rsid w:val="0070677F"/>
    <w:rsid w:val="00710028"/>
    <w:rsid w:val="007123AB"/>
    <w:rsid w:val="00713BDD"/>
    <w:rsid w:val="00717FF6"/>
    <w:rsid w:val="0072492C"/>
    <w:rsid w:val="00726B2D"/>
    <w:rsid w:val="0072742D"/>
    <w:rsid w:val="007274BE"/>
    <w:rsid w:val="00730AD7"/>
    <w:rsid w:val="007342B3"/>
    <w:rsid w:val="0073444B"/>
    <w:rsid w:val="00736FCA"/>
    <w:rsid w:val="00740D7C"/>
    <w:rsid w:val="00741E94"/>
    <w:rsid w:val="00743024"/>
    <w:rsid w:val="00750118"/>
    <w:rsid w:val="00755F22"/>
    <w:rsid w:val="00756306"/>
    <w:rsid w:val="007568BE"/>
    <w:rsid w:val="00761C2F"/>
    <w:rsid w:val="007629E9"/>
    <w:rsid w:val="00766FC4"/>
    <w:rsid w:val="00771A2F"/>
    <w:rsid w:val="00775057"/>
    <w:rsid w:val="00781CB3"/>
    <w:rsid w:val="0079532C"/>
    <w:rsid w:val="00795B42"/>
    <w:rsid w:val="007A0E8A"/>
    <w:rsid w:val="007A2A56"/>
    <w:rsid w:val="007A58E7"/>
    <w:rsid w:val="007B141E"/>
    <w:rsid w:val="007B322D"/>
    <w:rsid w:val="007B63FE"/>
    <w:rsid w:val="007B6CCE"/>
    <w:rsid w:val="007C0184"/>
    <w:rsid w:val="007C3CC4"/>
    <w:rsid w:val="007C5836"/>
    <w:rsid w:val="007C6EC8"/>
    <w:rsid w:val="007C7120"/>
    <w:rsid w:val="007C72B5"/>
    <w:rsid w:val="007E339E"/>
    <w:rsid w:val="007F1341"/>
    <w:rsid w:val="007F1AFF"/>
    <w:rsid w:val="007F203C"/>
    <w:rsid w:val="007F4953"/>
    <w:rsid w:val="007F51A2"/>
    <w:rsid w:val="00801850"/>
    <w:rsid w:val="008075FF"/>
    <w:rsid w:val="0080773C"/>
    <w:rsid w:val="0081039B"/>
    <w:rsid w:val="008116E3"/>
    <w:rsid w:val="008130F4"/>
    <w:rsid w:val="0082680D"/>
    <w:rsid w:val="008306AC"/>
    <w:rsid w:val="00831DB2"/>
    <w:rsid w:val="00832486"/>
    <w:rsid w:val="00833C18"/>
    <w:rsid w:val="008351B2"/>
    <w:rsid w:val="00837A99"/>
    <w:rsid w:val="00841362"/>
    <w:rsid w:val="0084286C"/>
    <w:rsid w:val="00851F8F"/>
    <w:rsid w:val="00851FBD"/>
    <w:rsid w:val="008549BE"/>
    <w:rsid w:val="00856D73"/>
    <w:rsid w:val="00857F55"/>
    <w:rsid w:val="0086006E"/>
    <w:rsid w:val="008600E3"/>
    <w:rsid w:val="0086134E"/>
    <w:rsid w:val="0086774F"/>
    <w:rsid w:val="0087325B"/>
    <w:rsid w:val="0087423C"/>
    <w:rsid w:val="00875781"/>
    <w:rsid w:val="00876014"/>
    <w:rsid w:val="008819A6"/>
    <w:rsid w:val="00881C72"/>
    <w:rsid w:val="008851A3"/>
    <w:rsid w:val="00890EAA"/>
    <w:rsid w:val="00894BB0"/>
    <w:rsid w:val="00896E1C"/>
    <w:rsid w:val="008A1657"/>
    <w:rsid w:val="008A4278"/>
    <w:rsid w:val="008B198C"/>
    <w:rsid w:val="008B1C66"/>
    <w:rsid w:val="008B4F50"/>
    <w:rsid w:val="008C0B57"/>
    <w:rsid w:val="008C54A9"/>
    <w:rsid w:val="008C5DBB"/>
    <w:rsid w:val="008C6144"/>
    <w:rsid w:val="008C6EDB"/>
    <w:rsid w:val="008D2521"/>
    <w:rsid w:val="008D2ED5"/>
    <w:rsid w:val="008D310E"/>
    <w:rsid w:val="008D689C"/>
    <w:rsid w:val="008E0278"/>
    <w:rsid w:val="008E06F8"/>
    <w:rsid w:val="008E27C9"/>
    <w:rsid w:val="008E32E8"/>
    <w:rsid w:val="008E3610"/>
    <w:rsid w:val="008E3CC2"/>
    <w:rsid w:val="008F082B"/>
    <w:rsid w:val="008F3E24"/>
    <w:rsid w:val="0090172E"/>
    <w:rsid w:val="00901BB1"/>
    <w:rsid w:val="00903DFE"/>
    <w:rsid w:val="00905B4A"/>
    <w:rsid w:val="0090678E"/>
    <w:rsid w:val="009126F0"/>
    <w:rsid w:val="00913B13"/>
    <w:rsid w:val="009148A5"/>
    <w:rsid w:val="009157A5"/>
    <w:rsid w:val="00920BE9"/>
    <w:rsid w:val="009226EA"/>
    <w:rsid w:val="0092450D"/>
    <w:rsid w:val="00926E3B"/>
    <w:rsid w:val="0092779C"/>
    <w:rsid w:val="0093106B"/>
    <w:rsid w:val="009315E4"/>
    <w:rsid w:val="00934112"/>
    <w:rsid w:val="0093690D"/>
    <w:rsid w:val="00937932"/>
    <w:rsid w:val="00946B6E"/>
    <w:rsid w:val="00950ABB"/>
    <w:rsid w:val="00950B78"/>
    <w:rsid w:val="00953BF8"/>
    <w:rsid w:val="00954A81"/>
    <w:rsid w:val="00956D0B"/>
    <w:rsid w:val="00957CE9"/>
    <w:rsid w:val="00961412"/>
    <w:rsid w:val="00963488"/>
    <w:rsid w:val="00966F93"/>
    <w:rsid w:val="00967629"/>
    <w:rsid w:val="00981FA3"/>
    <w:rsid w:val="00982302"/>
    <w:rsid w:val="009830E0"/>
    <w:rsid w:val="009849D3"/>
    <w:rsid w:val="009866AE"/>
    <w:rsid w:val="00986AAC"/>
    <w:rsid w:val="00990143"/>
    <w:rsid w:val="00990497"/>
    <w:rsid w:val="00990BEF"/>
    <w:rsid w:val="00992164"/>
    <w:rsid w:val="009962C9"/>
    <w:rsid w:val="00996EED"/>
    <w:rsid w:val="00997D20"/>
    <w:rsid w:val="00997EC7"/>
    <w:rsid w:val="00997ED6"/>
    <w:rsid w:val="009A1F91"/>
    <w:rsid w:val="009A362E"/>
    <w:rsid w:val="009A3B8B"/>
    <w:rsid w:val="009A70ED"/>
    <w:rsid w:val="009B0BAF"/>
    <w:rsid w:val="009B12B3"/>
    <w:rsid w:val="009B3283"/>
    <w:rsid w:val="009B4FE9"/>
    <w:rsid w:val="009C2856"/>
    <w:rsid w:val="009C2F10"/>
    <w:rsid w:val="009C75A8"/>
    <w:rsid w:val="009D277E"/>
    <w:rsid w:val="009D3040"/>
    <w:rsid w:val="009D4AEB"/>
    <w:rsid w:val="009D76A9"/>
    <w:rsid w:val="009D7ED4"/>
    <w:rsid w:val="009E16D2"/>
    <w:rsid w:val="009E1930"/>
    <w:rsid w:val="009E3B21"/>
    <w:rsid w:val="009E489F"/>
    <w:rsid w:val="009E5A07"/>
    <w:rsid w:val="009E66C4"/>
    <w:rsid w:val="009F21D6"/>
    <w:rsid w:val="009F28C9"/>
    <w:rsid w:val="009F4DCE"/>
    <w:rsid w:val="009F71AF"/>
    <w:rsid w:val="00A034D6"/>
    <w:rsid w:val="00A055C0"/>
    <w:rsid w:val="00A07F14"/>
    <w:rsid w:val="00A07FF9"/>
    <w:rsid w:val="00A1017D"/>
    <w:rsid w:val="00A11578"/>
    <w:rsid w:val="00A13886"/>
    <w:rsid w:val="00A23951"/>
    <w:rsid w:val="00A25080"/>
    <w:rsid w:val="00A27A6C"/>
    <w:rsid w:val="00A27ACD"/>
    <w:rsid w:val="00A30995"/>
    <w:rsid w:val="00A3211E"/>
    <w:rsid w:val="00A346AF"/>
    <w:rsid w:val="00A424A9"/>
    <w:rsid w:val="00A450A6"/>
    <w:rsid w:val="00A46C6B"/>
    <w:rsid w:val="00A474AC"/>
    <w:rsid w:val="00A55161"/>
    <w:rsid w:val="00A603D6"/>
    <w:rsid w:val="00A61268"/>
    <w:rsid w:val="00A62273"/>
    <w:rsid w:val="00A66781"/>
    <w:rsid w:val="00A723E9"/>
    <w:rsid w:val="00A743CF"/>
    <w:rsid w:val="00A810F3"/>
    <w:rsid w:val="00A81956"/>
    <w:rsid w:val="00A83D18"/>
    <w:rsid w:val="00A85E6B"/>
    <w:rsid w:val="00A93053"/>
    <w:rsid w:val="00A93E4D"/>
    <w:rsid w:val="00A942D9"/>
    <w:rsid w:val="00A94822"/>
    <w:rsid w:val="00A94941"/>
    <w:rsid w:val="00A95F88"/>
    <w:rsid w:val="00AA29FD"/>
    <w:rsid w:val="00AA7EDD"/>
    <w:rsid w:val="00AC65AC"/>
    <w:rsid w:val="00AD1078"/>
    <w:rsid w:val="00AD1D1C"/>
    <w:rsid w:val="00AD6A2B"/>
    <w:rsid w:val="00AE13BE"/>
    <w:rsid w:val="00AE297A"/>
    <w:rsid w:val="00AE4FD7"/>
    <w:rsid w:val="00AE5CE6"/>
    <w:rsid w:val="00AE5D21"/>
    <w:rsid w:val="00AF0F9A"/>
    <w:rsid w:val="00AF1795"/>
    <w:rsid w:val="00B01E0C"/>
    <w:rsid w:val="00B0670A"/>
    <w:rsid w:val="00B06F74"/>
    <w:rsid w:val="00B121E4"/>
    <w:rsid w:val="00B1320C"/>
    <w:rsid w:val="00B16D7B"/>
    <w:rsid w:val="00B20311"/>
    <w:rsid w:val="00B24536"/>
    <w:rsid w:val="00B255FC"/>
    <w:rsid w:val="00B265E6"/>
    <w:rsid w:val="00B314D6"/>
    <w:rsid w:val="00B31A70"/>
    <w:rsid w:val="00B3301A"/>
    <w:rsid w:val="00B51A4A"/>
    <w:rsid w:val="00B5620F"/>
    <w:rsid w:val="00B567F2"/>
    <w:rsid w:val="00B700F7"/>
    <w:rsid w:val="00B71CB3"/>
    <w:rsid w:val="00B730A9"/>
    <w:rsid w:val="00B7541E"/>
    <w:rsid w:val="00B75ED3"/>
    <w:rsid w:val="00B80BC3"/>
    <w:rsid w:val="00B82C6D"/>
    <w:rsid w:val="00B84C0C"/>
    <w:rsid w:val="00B86D10"/>
    <w:rsid w:val="00B92261"/>
    <w:rsid w:val="00B95A24"/>
    <w:rsid w:val="00B96A1E"/>
    <w:rsid w:val="00B96B35"/>
    <w:rsid w:val="00BA0D26"/>
    <w:rsid w:val="00BA2E4A"/>
    <w:rsid w:val="00BA5EF2"/>
    <w:rsid w:val="00BB5F23"/>
    <w:rsid w:val="00BC0383"/>
    <w:rsid w:val="00BC098D"/>
    <w:rsid w:val="00BC151A"/>
    <w:rsid w:val="00BC56C1"/>
    <w:rsid w:val="00BE4854"/>
    <w:rsid w:val="00BE6CA8"/>
    <w:rsid w:val="00BE788D"/>
    <w:rsid w:val="00BF16C2"/>
    <w:rsid w:val="00BF5D24"/>
    <w:rsid w:val="00BF7281"/>
    <w:rsid w:val="00C014F3"/>
    <w:rsid w:val="00C03D29"/>
    <w:rsid w:val="00C12250"/>
    <w:rsid w:val="00C124F6"/>
    <w:rsid w:val="00C17E67"/>
    <w:rsid w:val="00C2311A"/>
    <w:rsid w:val="00C26553"/>
    <w:rsid w:val="00C43779"/>
    <w:rsid w:val="00C465F9"/>
    <w:rsid w:val="00C5022E"/>
    <w:rsid w:val="00C515FE"/>
    <w:rsid w:val="00C5447C"/>
    <w:rsid w:val="00C5653C"/>
    <w:rsid w:val="00C60AF9"/>
    <w:rsid w:val="00C62FC9"/>
    <w:rsid w:val="00C64E3E"/>
    <w:rsid w:val="00C66D62"/>
    <w:rsid w:val="00C6775C"/>
    <w:rsid w:val="00C77987"/>
    <w:rsid w:val="00C82984"/>
    <w:rsid w:val="00C83124"/>
    <w:rsid w:val="00C8513B"/>
    <w:rsid w:val="00C86917"/>
    <w:rsid w:val="00C91144"/>
    <w:rsid w:val="00C91F22"/>
    <w:rsid w:val="00C9529E"/>
    <w:rsid w:val="00C95FCB"/>
    <w:rsid w:val="00C9709F"/>
    <w:rsid w:val="00CA32F6"/>
    <w:rsid w:val="00CA5985"/>
    <w:rsid w:val="00CB03AD"/>
    <w:rsid w:val="00CB2E4C"/>
    <w:rsid w:val="00CB63D0"/>
    <w:rsid w:val="00CB7561"/>
    <w:rsid w:val="00CC48F3"/>
    <w:rsid w:val="00CD3851"/>
    <w:rsid w:val="00CE731D"/>
    <w:rsid w:val="00CF1FFD"/>
    <w:rsid w:val="00CF47CC"/>
    <w:rsid w:val="00D04C6C"/>
    <w:rsid w:val="00D07D5F"/>
    <w:rsid w:val="00D21FCD"/>
    <w:rsid w:val="00D23C4C"/>
    <w:rsid w:val="00D25550"/>
    <w:rsid w:val="00D25B2F"/>
    <w:rsid w:val="00D26043"/>
    <w:rsid w:val="00D267BA"/>
    <w:rsid w:val="00D2701B"/>
    <w:rsid w:val="00D2744F"/>
    <w:rsid w:val="00D40D0D"/>
    <w:rsid w:val="00D433D4"/>
    <w:rsid w:val="00D43873"/>
    <w:rsid w:val="00D44AAD"/>
    <w:rsid w:val="00D45883"/>
    <w:rsid w:val="00D46F2E"/>
    <w:rsid w:val="00D51670"/>
    <w:rsid w:val="00D53D8E"/>
    <w:rsid w:val="00D570FD"/>
    <w:rsid w:val="00D60AAB"/>
    <w:rsid w:val="00D612F4"/>
    <w:rsid w:val="00D62CA4"/>
    <w:rsid w:val="00D63063"/>
    <w:rsid w:val="00D63CAB"/>
    <w:rsid w:val="00D645B3"/>
    <w:rsid w:val="00D66105"/>
    <w:rsid w:val="00D7077B"/>
    <w:rsid w:val="00D71125"/>
    <w:rsid w:val="00D72436"/>
    <w:rsid w:val="00D778A1"/>
    <w:rsid w:val="00D859FB"/>
    <w:rsid w:val="00D877EC"/>
    <w:rsid w:val="00DA1ABE"/>
    <w:rsid w:val="00DA22FE"/>
    <w:rsid w:val="00DA2467"/>
    <w:rsid w:val="00DA78FC"/>
    <w:rsid w:val="00DB03AD"/>
    <w:rsid w:val="00DB2EE3"/>
    <w:rsid w:val="00DB3F6C"/>
    <w:rsid w:val="00DB69DE"/>
    <w:rsid w:val="00DB753B"/>
    <w:rsid w:val="00DC48FB"/>
    <w:rsid w:val="00DC5026"/>
    <w:rsid w:val="00DC5AF3"/>
    <w:rsid w:val="00DC5DA5"/>
    <w:rsid w:val="00DD2149"/>
    <w:rsid w:val="00DD6FF9"/>
    <w:rsid w:val="00DE04BE"/>
    <w:rsid w:val="00DE1C5D"/>
    <w:rsid w:val="00DE40CD"/>
    <w:rsid w:val="00DE56BF"/>
    <w:rsid w:val="00DE5982"/>
    <w:rsid w:val="00DE6FAD"/>
    <w:rsid w:val="00DE7C84"/>
    <w:rsid w:val="00DF1A9E"/>
    <w:rsid w:val="00DF349B"/>
    <w:rsid w:val="00DF4577"/>
    <w:rsid w:val="00E12B2D"/>
    <w:rsid w:val="00E23174"/>
    <w:rsid w:val="00E232BF"/>
    <w:rsid w:val="00E238D9"/>
    <w:rsid w:val="00E327C2"/>
    <w:rsid w:val="00E333BF"/>
    <w:rsid w:val="00E34155"/>
    <w:rsid w:val="00E36683"/>
    <w:rsid w:val="00E36C6B"/>
    <w:rsid w:val="00E37EBF"/>
    <w:rsid w:val="00E401B8"/>
    <w:rsid w:val="00E43E65"/>
    <w:rsid w:val="00E44067"/>
    <w:rsid w:val="00E4685B"/>
    <w:rsid w:val="00E5055E"/>
    <w:rsid w:val="00E50A99"/>
    <w:rsid w:val="00E528E5"/>
    <w:rsid w:val="00E53132"/>
    <w:rsid w:val="00E54086"/>
    <w:rsid w:val="00E55356"/>
    <w:rsid w:val="00E60FF5"/>
    <w:rsid w:val="00E61B11"/>
    <w:rsid w:val="00E6752C"/>
    <w:rsid w:val="00E67E80"/>
    <w:rsid w:val="00E701F7"/>
    <w:rsid w:val="00E7512B"/>
    <w:rsid w:val="00E75930"/>
    <w:rsid w:val="00E846BB"/>
    <w:rsid w:val="00E85BF5"/>
    <w:rsid w:val="00EA2DFF"/>
    <w:rsid w:val="00EB0035"/>
    <w:rsid w:val="00EB093C"/>
    <w:rsid w:val="00EB26B3"/>
    <w:rsid w:val="00EB2A53"/>
    <w:rsid w:val="00EB37E8"/>
    <w:rsid w:val="00EB433B"/>
    <w:rsid w:val="00EB476E"/>
    <w:rsid w:val="00EC46A9"/>
    <w:rsid w:val="00EC4E51"/>
    <w:rsid w:val="00ED31E4"/>
    <w:rsid w:val="00ED4583"/>
    <w:rsid w:val="00ED512D"/>
    <w:rsid w:val="00EE10CB"/>
    <w:rsid w:val="00EE55CC"/>
    <w:rsid w:val="00EE6BD8"/>
    <w:rsid w:val="00EE71B6"/>
    <w:rsid w:val="00EF01D0"/>
    <w:rsid w:val="00F05CAF"/>
    <w:rsid w:val="00F101F4"/>
    <w:rsid w:val="00F247BF"/>
    <w:rsid w:val="00F31698"/>
    <w:rsid w:val="00F31E71"/>
    <w:rsid w:val="00F32484"/>
    <w:rsid w:val="00F3556C"/>
    <w:rsid w:val="00F35EF4"/>
    <w:rsid w:val="00F4038A"/>
    <w:rsid w:val="00F43F99"/>
    <w:rsid w:val="00F443F9"/>
    <w:rsid w:val="00F445BB"/>
    <w:rsid w:val="00F5099F"/>
    <w:rsid w:val="00F50CFB"/>
    <w:rsid w:val="00F54125"/>
    <w:rsid w:val="00F61678"/>
    <w:rsid w:val="00F62C38"/>
    <w:rsid w:val="00F63672"/>
    <w:rsid w:val="00F6529F"/>
    <w:rsid w:val="00F669F4"/>
    <w:rsid w:val="00F71EC2"/>
    <w:rsid w:val="00F735F3"/>
    <w:rsid w:val="00F7451A"/>
    <w:rsid w:val="00F773B5"/>
    <w:rsid w:val="00F81BDE"/>
    <w:rsid w:val="00F85704"/>
    <w:rsid w:val="00F85CB8"/>
    <w:rsid w:val="00F87B2E"/>
    <w:rsid w:val="00F93D89"/>
    <w:rsid w:val="00F94D19"/>
    <w:rsid w:val="00FA4CE7"/>
    <w:rsid w:val="00FA756C"/>
    <w:rsid w:val="00FB4CDB"/>
    <w:rsid w:val="00FB4FFA"/>
    <w:rsid w:val="00FC3A59"/>
    <w:rsid w:val="00FD021A"/>
    <w:rsid w:val="00FD0B8D"/>
    <w:rsid w:val="00FD5AD2"/>
    <w:rsid w:val="00FD67B2"/>
    <w:rsid w:val="00FE1C55"/>
    <w:rsid w:val="00FE3CA0"/>
    <w:rsid w:val="00FE7FDE"/>
    <w:rsid w:val="00FF3D53"/>
    <w:rsid w:val="00FF3D9F"/>
    <w:rsid w:val="00FF5FF7"/>
    <w:rsid w:val="00FF7E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4F2092"/>
  <w15:chartTrackingRefBased/>
  <w15:docId w15:val="{D7DB7827-A128-4F12-88E2-24922C51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1E"/>
    <w:pPr>
      <w:spacing w:after="0" w:line="240" w:lineRule="auto"/>
    </w:pPr>
    <w:rPr>
      <w:rFonts w:ascii="Calibri" w:eastAsia="Times New Roman" w:hAnsi="Calibri" w:cs="Calibri"/>
    </w:rPr>
  </w:style>
  <w:style w:type="paragraph" w:styleId="Heading1">
    <w:name w:val="heading 1"/>
    <w:next w:val="Normal"/>
    <w:link w:val="Heading1Char"/>
    <w:uiPriority w:val="9"/>
    <w:qFormat/>
    <w:rsid w:val="000E73B3"/>
    <w:pPr>
      <w:keepNext/>
      <w:keepLines/>
      <w:spacing w:after="0"/>
      <w:ind w:left="10" w:hanging="10"/>
      <w:outlineLvl w:val="0"/>
    </w:pPr>
    <w:rPr>
      <w:rFonts w:ascii="Calibri" w:eastAsia="Calibri" w:hAnsi="Calibri" w:cs="Calibri"/>
      <w:b/>
      <w:color w:val="000000"/>
      <w:sz w:val="23"/>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432"/>
    <w:rPr>
      <w:rFonts w:ascii="Times New Roman" w:hAnsi="Times New Roman" w:cs="Times New Roman" w:hint="default"/>
      <w:color w:val="0563C1"/>
      <w:u w:val="single"/>
    </w:rPr>
  </w:style>
  <w:style w:type="paragraph" w:styleId="ListParagraph">
    <w:name w:val="List Paragraph"/>
    <w:aliases w:val="Noise heading,alphabet listing,RUS List,Text,Cell bullets,Credits,Number abc,a List Paragraph,Rec para,En tête 1,List Paragraph1,Normal 1,MICA-List,Colorful List - Accent 11,Dot pt,No Spacing1,List Paragraph Char Char Char,Indicator Text"/>
    <w:basedOn w:val="Normal"/>
    <w:link w:val="ListParagraphChar"/>
    <w:uiPriority w:val="34"/>
    <w:qFormat/>
    <w:rsid w:val="002B1432"/>
    <w:pPr>
      <w:ind w:left="720"/>
    </w:pPr>
  </w:style>
  <w:style w:type="character" w:customStyle="1" w:styleId="Heading1Char">
    <w:name w:val="Heading 1 Char"/>
    <w:basedOn w:val="DefaultParagraphFont"/>
    <w:link w:val="Heading1"/>
    <w:uiPriority w:val="9"/>
    <w:rsid w:val="000E73B3"/>
    <w:rPr>
      <w:rFonts w:ascii="Calibri" w:eastAsia="Calibri" w:hAnsi="Calibri" w:cs="Calibri"/>
      <w:b/>
      <w:color w:val="000000"/>
      <w:sz w:val="23"/>
      <w:lang w:eastAsia="zh-CN"/>
    </w:rPr>
  </w:style>
  <w:style w:type="character" w:styleId="Strong">
    <w:name w:val="Strong"/>
    <w:basedOn w:val="DefaultParagraphFont"/>
    <w:uiPriority w:val="22"/>
    <w:qFormat/>
    <w:rsid w:val="0087423C"/>
    <w:rPr>
      <w:b/>
      <w:bCs/>
    </w:rPr>
  </w:style>
  <w:style w:type="paragraph" w:styleId="BalloonText">
    <w:name w:val="Balloon Text"/>
    <w:basedOn w:val="Normal"/>
    <w:link w:val="BalloonTextChar"/>
    <w:uiPriority w:val="99"/>
    <w:semiHidden/>
    <w:unhideWhenUsed/>
    <w:rsid w:val="00320A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A36"/>
    <w:rPr>
      <w:rFonts w:ascii="Segoe UI" w:eastAsia="Times New Roman" w:hAnsi="Segoe UI" w:cs="Segoe UI"/>
      <w:sz w:val="18"/>
      <w:szCs w:val="18"/>
    </w:rPr>
  </w:style>
  <w:style w:type="character" w:styleId="CommentReference">
    <w:name w:val="annotation reference"/>
    <w:basedOn w:val="DefaultParagraphFont"/>
    <w:uiPriority w:val="99"/>
    <w:unhideWhenUsed/>
    <w:rsid w:val="009157A5"/>
    <w:rPr>
      <w:sz w:val="16"/>
      <w:szCs w:val="16"/>
    </w:rPr>
  </w:style>
  <w:style w:type="paragraph" w:styleId="CommentText">
    <w:name w:val="annotation text"/>
    <w:basedOn w:val="Normal"/>
    <w:link w:val="CommentTextChar"/>
    <w:uiPriority w:val="99"/>
    <w:unhideWhenUsed/>
    <w:rsid w:val="009157A5"/>
    <w:rPr>
      <w:sz w:val="20"/>
      <w:szCs w:val="20"/>
    </w:rPr>
  </w:style>
  <w:style w:type="character" w:customStyle="1" w:styleId="CommentTextChar">
    <w:name w:val="Comment Text Char"/>
    <w:basedOn w:val="DefaultParagraphFont"/>
    <w:link w:val="CommentText"/>
    <w:uiPriority w:val="99"/>
    <w:rsid w:val="009157A5"/>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9157A5"/>
    <w:rPr>
      <w:b/>
      <w:bCs/>
    </w:rPr>
  </w:style>
  <w:style w:type="character" w:customStyle="1" w:styleId="CommentSubjectChar">
    <w:name w:val="Comment Subject Char"/>
    <w:basedOn w:val="CommentTextChar"/>
    <w:link w:val="CommentSubject"/>
    <w:uiPriority w:val="99"/>
    <w:semiHidden/>
    <w:rsid w:val="009157A5"/>
    <w:rPr>
      <w:rFonts w:ascii="Calibri" w:eastAsia="Times New Roman" w:hAnsi="Calibri" w:cs="Calibri"/>
      <w:b/>
      <w:bCs/>
      <w:sz w:val="20"/>
      <w:szCs w:val="20"/>
    </w:rPr>
  </w:style>
  <w:style w:type="table" w:styleId="TableGrid">
    <w:name w:val="Table Grid"/>
    <w:basedOn w:val="TableNormal"/>
    <w:uiPriority w:val="39"/>
    <w:rsid w:val="00B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1707"/>
    <w:rPr>
      <w:color w:val="605E5C"/>
      <w:shd w:val="clear" w:color="auto" w:fill="E1DFDD"/>
    </w:rPr>
  </w:style>
  <w:style w:type="character" w:customStyle="1" w:styleId="ListParagraphChar">
    <w:name w:val="List Paragraph Char"/>
    <w:aliases w:val="Noise heading Char,alphabet listing Char,RUS List Char,Text Char,Cell bullets Char,Credits Char,Number abc Char,a List Paragraph Char,Rec para Char,En tête 1 Char,List Paragraph1 Char,Normal 1 Char,MICA-List Char,Dot pt Char"/>
    <w:basedOn w:val="DefaultParagraphFont"/>
    <w:link w:val="ListParagraph"/>
    <w:uiPriority w:val="34"/>
    <w:qFormat/>
    <w:locked/>
    <w:rsid w:val="00B92261"/>
    <w:rPr>
      <w:rFonts w:ascii="Calibri" w:eastAsia="Times New Roman" w:hAnsi="Calibri" w:cs="Calibri"/>
    </w:rPr>
  </w:style>
  <w:style w:type="paragraph" w:styleId="FootnoteText">
    <w:name w:val="footnote text"/>
    <w:basedOn w:val="Normal"/>
    <w:link w:val="FootnoteTextChar"/>
    <w:uiPriority w:val="99"/>
    <w:unhideWhenUsed/>
    <w:rsid w:val="00837A99"/>
    <w:rPr>
      <w:rFonts w:ascii="Arial" w:hAnsi="Arial" w:cs="Arial"/>
      <w:sz w:val="20"/>
      <w:szCs w:val="20"/>
      <w:lang w:val="en-GB" w:eastAsia="zh-CN"/>
    </w:rPr>
  </w:style>
  <w:style w:type="character" w:customStyle="1" w:styleId="FootnoteTextChar">
    <w:name w:val="Footnote Text Char"/>
    <w:basedOn w:val="DefaultParagraphFont"/>
    <w:link w:val="FootnoteText"/>
    <w:uiPriority w:val="99"/>
    <w:rsid w:val="00837A99"/>
    <w:rPr>
      <w:rFonts w:ascii="Arial" w:eastAsia="Times New Roman" w:hAnsi="Arial" w:cs="Arial"/>
      <w:sz w:val="20"/>
      <w:szCs w:val="20"/>
      <w:lang w:val="en-GB" w:eastAsia="zh-CN"/>
    </w:rPr>
  </w:style>
  <w:style w:type="character" w:styleId="FootnoteReference">
    <w:name w:val="footnote reference"/>
    <w:basedOn w:val="DefaultParagraphFont"/>
    <w:uiPriority w:val="99"/>
    <w:semiHidden/>
    <w:unhideWhenUsed/>
    <w:rsid w:val="00837A99"/>
    <w:rPr>
      <w:rFonts w:ascii="Times New Roman" w:hAnsi="Times New Roman" w:cs="Times New Roman" w:hint="default"/>
      <w:vertAlign w:val="superscript"/>
    </w:rPr>
  </w:style>
  <w:style w:type="character" w:styleId="FollowedHyperlink">
    <w:name w:val="FollowedHyperlink"/>
    <w:basedOn w:val="DefaultParagraphFont"/>
    <w:uiPriority w:val="99"/>
    <w:semiHidden/>
    <w:unhideWhenUsed/>
    <w:rsid w:val="004B3FFA"/>
    <w:rPr>
      <w:color w:val="954F72" w:themeColor="followedHyperlink"/>
      <w:u w:val="single"/>
    </w:rPr>
  </w:style>
  <w:style w:type="paragraph" w:styleId="Revision">
    <w:name w:val="Revision"/>
    <w:hidden/>
    <w:uiPriority w:val="99"/>
    <w:semiHidden/>
    <w:rsid w:val="00851FBD"/>
    <w:pPr>
      <w:spacing w:after="0" w:line="240" w:lineRule="auto"/>
    </w:pPr>
    <w:rPr>
      <w:rFonts w:ascii="Calibri" w:eastAsia="Times New Roman" w:hAnsi="Calibri" w:cs="Calibri"/>
    </w:rPr>
  </w:style>
  <w:style w:type="paragraph" w:customStyle="1" w:styleId="Default">
    <w:name w:val="Default"/>
    <w:rsid w:val="003E5189"/>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A723E9"/>
    <w:rPr>
      <w:sz w:val="20"/>
      <w:szCs w:val="20"/>
    </w:rPr>
  </w:style>
  <w:style w:type="character" w:customStyle="1" w:styleId="EndnoteTextChar">
    <w:name w:val="Endnote Text Char"/>
    <w:basedOn w:val="DefaultParagraphFont"/>
    <w:link w:val="EndnoteText"/>
    <w:uiPriority w:val="99"/>
    <w:semiHidden/>
    <w:rsid w:val="00A723E9"/>
    <w:rPr>
      <w:rFonts w:ascii="Calibri" w:eastAsia="Times New Roman" w:hAnsi="Calibri" w:cs="Calibri"/>
      <w:sz w:val="20"/>
      <w:szCs w:val="20"/>
    </w:rPr>
  </w:style>
  <w:style w:type="character" w:styleId="EndnoteReference">
    <w:name w:val="endnote reference"/>
    <w:basedOn w:val="DefaultParagraphFont"/>
    <w:uiPriority w:val="99"/>
    <w:semiHidden/>
    <w:unhideWhenUsed/>
    <w:rsid w:val="00A723E9"/>
    <w:rPr>
      <w:vertAlign w:val="superscript"/>
    </w:rPr>
  </w:style>
  <w:style w:type="paragraph" w:styleId="NoSpacing">
    <w:name w:val="No Spacing"/>
    <w:uiPriority w:val="1"/>
    <w:qFormat/>
    <w:rsid w:val="00B314D6"/>
    <w:pPr>
      <w:spacing w:after="0" w:line="240" w:lineRule="auto"/>
    </w:pPr>
    <w:rPr>
      <w:rFonts w:ascii="Arial" w:eastAsia="DengXian" w:hAnsi="Arial" w:cs="Times New Roman"/>
      <w:lang w:eastAsia="zh-CN"/>
    </w:rPr>
  </w:style>
  <w:style w:type="paragraph" w:styleId="Header">
    <w:name w:val="header"/>
    <w:basedOn w:val="Normal"/>
    <w:link w:val="HeaderChar"/>
    <w:uiPriority w:val="99"/>
    <w:unhideWhenUsed/>
    <w:rsid w:val="004F28EF"/>
    <w:pPr>
      <w:tabs>
        <w:tab w:val="center" w:pos="4513"/>
        <w:tab w:val="right" w:pos="9026"/>
      </w:tabs>
    </w:pPr>
  </w:style>
  <w:style w:type="character" w:customStyle="1" w:styleId="HeaderChar">
    <w:name w:val="Header Char"/>
    <w:basedOn w:val="DefaultParagraphFont"/>
    <w:link w:val="Header"/>
    <w:uiPriority w:val="99"/>
    <w:rsid w:val="004F28EF"/>
    <w:rPr>
      <w:rFonts w:ascii="Calibri" w:eastAsia="Times New Roman" w:hAnsi="Calibri" w:cs="Calibri"/>
    </w:rPr>
  </w:style>
  <w:style w:type="paragraph" w:styleId="Footer">
    <w:name w:val="footer"/>
    <w:basedOn w:val="Normal"/>
    <w:link w:val="FooterChar"/>
    <w:uiPriority w:val="99"/>
    <w:unhideWhenUsed/>
    <w:rsid w:val="004F28EF"/>
    <w:pPr>
      <w:tabs>
        <w:tab w:val="center" w:pos="4513"/>
        <w:tab w:val="right" w:pos="9026"/>
      </w:tabs>
    </w:pPr>
  </w:style>
  <w:style w:type="character" w:customStyle="1" w:styleId="FooterChar">
    <w:name w:val="Footer Char"/>
    <w:basedOn w:val="DefaultParagraphFont"/>
    <w:link w:val="Footer"/>
    <w:uiPriority w:val="99"/>
    <w:rsid w:val="004F28EF"/>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5329">
      <w:bodyDiv w:val="1"/>
      <w:marLeft w:val="0"/>
      <w:marRight w:val="0"/>
      <w:marTop w:val="0"/>
      <w:marBottom w:val="0"/>
      <w:divBdr>
        <w:top w:val="none" w:sz="0" w:space="0" w:color="auto"/>
        <w:left w:val="none" w:sz="0" w:space="0" w:color="auto"/>
        <w:bottom w:val="none" w:sz="0" w:space="0" w:color="auto"/>
        <w:right w:val="none" w:sz="0" w:space="0" w:color="auto"/>
      </w:divBdr>
    </w:div>
    <w:div w:id="171729235">
      <w:bodyDiv w:val="1"/>
      <w:marLeft w:val="0"/>
      <w:marRight w:val="0"/>
      <w:marTop w:val="0"/>
      <w:marBottom w:val="0"/>
      <w:divBdr>
        <w:top w:val="none" w:sz="0" w:space="0" w:color="auto"/>
        <w:left w:val="none" w:sz="0" w:space="0" w:color="auto"/>
        <w:bottom w:val="none" w:sz="0" w:space="0" w:color="auto"/>
        <w:right w:val="none" w:sz="0" w:space="0" w:color="auto"/>
      </w:divBdr>
    </w:div>
    <w:div w:id="602880161">
      <w:bodyDiv w:val="1"/>
      <w:marLeft w:val="0"/>
      <w:marRight w:val="0"/>
      <w:marTop w:val="0"/>
      <w:marBottom w:val="0"/>
      <w:divBdr>
        <w:top w:val="none" w:sz="0" w:space="0" w:color="auto"/>
        <w:left w:val="none" w:sz="0" w:space="0" w:color="auto"/>
        <w:bottom w:val="none" w:sz="0" w:space="0" w:color="auto"/>
        <w:right w:val="none" w:sz="0" w:space="0" w:color="auto"/>
      </w:divBdr>
    </w:div>
    <w:div w:id="673343087">
      <w:bodyDiv w:val="1"/>
      <w:marLeft w:val="0"/>
      <w:marRight w:val="0"/>
      <w:marTop w:val="0"/>
      <w:marBottom w:val="0"/>
      <w:divBdr>
        <w:top w:val="none" w:sz="0" w:space="0" w:color="auto"/>
        <w:left w:val="none" w:sz="0" w:space="0" w:color="auto"/>
        <w:bottom w:val="none" w:sz="0" w:space="0" w:color="auto"/>
        <w:right w:val="none" w:sz="0" w:space="0" w:color="auto"/>
      </w:divBdr>
    </w:div>
    <w:div w:id="783187580">
      <w:bodyDiv w:val="1"/>
      <w:marLeft w:val="0"/>
      <w:marRight w:val="0"/>
      <w:marTop w:val="0"/>
      <w:marBottom w:val="0"/>
      <w:divBdr>
        <w:top w:val="none" w:sz="0" w:space="0" w:color="auto"/>
        <w:left w:val="none" w:sz="0" w:space="0" w:color="auto"/>
        <w:bottom w:val="none" w:sz="0" w:space="0" w:color="auto"/>
        <w:right w:val="none" w:sz="0" w:space="0" w:color="auto"/>
      </w:divBdr>
    </w:div>
    <w:div w:id="1133910714">
      <w:bodyDiv w:val="1"/>
      <w:marLeft w:val="0"/>
      <w:marRight w:val="0"/>
      <w:marTop w:val="0"/>
      <w:marBottom w:val="0"/>
      <w:divBdr>
        <w:top w:val="none" w:sz="0" w:space="0" w:color="auto"/>
        <w:left w:val="none" w:sz="0" w:space="0" w:color="auto"/>
        <w:bottom w:val="none" w:sz="0" w:space="0" w:color="auto"/>
        <w:right w:val="none" w:sz="0" w:space="0" w:color="auto"/>
      </w:divBdr>
    </w:div>
    <w:div w:id="1173303352">
      <w:bodyDiv w:val="1"/>
      <w:marLeft w:val="0"/>
      <w:marRight w:val="0"/>
      <w:marTop w:val="0"/>
      <w:marBottom w:val="0"/>
      <w:divBdr>
        <w:top w:val="none" w:sz="0" w:space="0" w:color="auto"/>
        <w:left w:val="none" w:sz="0" w:space="0" w:color="auto"/>
        <w:bottom w:val="none" w:sz="0" w:space="0" w:color="auto"/>
        <w:right w:val="none" w:sz="0" w:space="0" w:color="auto"/>
      </w:divBdr>
    </w:div>
    <w:div w:id="1387147965">
      <w:bodyDiv w:val="1"/>
      <w:marLeft w:val="0"/>
      <w:marRight w:val="0"/>
      <w:marTop w:val="0"/>
      <w:marBottom w:val="0"/>
      <w:divBdr>
        <w:top w:val="none" w:sz="0" w:space="0" w:color="auto"/>
        <w:left w:val="none" w:sz="0" w:space="0" w:color="auto"/>
        <w:bottom w:val="none" w:sz="0" w:space="0" w:color="auto"/>
        <w:right w:val="none" w:sz="0" w:space="0" w:color="auto"/>
      </w:divBdr>
    </w:div>
    <w:div w:id="1396198184">
      <w:bodyDiv w:val="1"/>
      <w:marLeft w:val="0"/>
      <w:marRight w:val="0"/>
      <w:marTop w:val="0"/>
      <w:marBottom w:val="0"/>
      <w:divBdr>
        <w:top w:val="none" w:sz="0" w:space="0" w:color="auto"/>
        <w:left w:val="none" w:sz="0" w:space="0" w:color="auto"/>
        <w:bottom w:val="none" w:sz="0" w:space="0" w:color="auto"/>
        <w:right w:val="none" w:sz="0" w:space="0" w:color="auto"/>
      </w:divBdr>
    </w:div>
    <w:div w:id="1469854280">
      <w:bodyDiv w:val="1"/>
      <w:marLeft w:val="0"/>
      <w:marRight w:val="0"/>
      <w:marTop w:val="0"/>
      <w:marBottom w:val="0"/>
      <w:divBdr>
        <w:top w:val="none" w:sz="0" w:space="0" w:color="auto"/>
        <w:left w:val="none" w:sz="0" w:space="0" w:color="auto"/>
        <w:bottom w:val="none" w:sz="0" w:space="0" w:color="auto"/>
        <w:right w:val="none" w:sz="0" w:space="0" w:color="auto"/>
      </w:divBdr>
    </w:div>
    <w:div w:id="1598252954">
      <w:bodyDiv w:val="1"/>
      <w:marLeft w:val="0"/>
      <w:marRight w:val="0"/>
      <w:marTop w:val="0"/>
      <w:marBottom w:val="0"/>
      <w:divBdr>
        <w:top w:val="none" w:sz="0" w:space="0" w:color="auto"/>
        <w:left w:val="none" w:sz="0" w:space="0" w:color="auto"/>
        <w:bottom w:val="none" w:sz="0" w:space="0" w:color="auto"/>
        <w:right w:val="none" w:sz="0" w:space="0" w:color="auto"/>
      </w:divBdr>
    </w:div>
    <w:div w:id="1783573948">
      <w:bodyDiv w:val="1"/>
      <w:marLeft w:val="0"/>
      <w:marRight w:val="0"/>
      <w:marTop w:val="0"/>
      <w:marBottom w:val="0"/>
      <w:divBdr>
        <w:top w:val="none" w:sz="0" w:space="0" w:color="auto"/>
        <w:left w:val="none" w:sz="0" w:space="0" w:color="auto"/>
        <w:bottom w:val="none" w:sz="0" w:space="0" w:color="auto"/>
        <w:right w:val="none" w:sz="0" w:space="0" w:color="auto"/>
      </w:divBdr>
    </w:div>
    <w:div w:id="1937400717">
      <w:bodyDiv w:val="1"/>
      <w:marLeft w:val="0"/>
      <w:marRight w:val="0"/>
      <w:marTop w:val="0"/>
      <w:marBottom w:val="0"/>
      <w:divBdr>
        <w:top w:val="none" w:sz="0" w:space="0" w:color="auto"/>
        <w:left w:val="none" w:sz="0" w:space="0" w:color="auto"/>
        <w:bottom w:val="none" w:sz="0" w:space="0" w:color="auto"/>
        <w:right w:val="none" w:sz="0" w:space="0" w:color="auto"/>
      </w:divBdr>
    </w:div>
    <w:div w:id="2043164982">
      <w:bodyDiv w:val="1"/>
      <w:marLeft w:val="0"/>
      <w:marRight w:val="0"/>
      <w:marTop w:val="0"/>
      <w:marBottom w:val="0"/>
      <w:divBdr>
        <w:top w:val="none" w:sz="0" w:space="0" w:color="auto"/>
        <w:left w:val="none" w:sz="0" w:space="0" w:color="auto"/>
        <w:bottom w:val="none" w:sz="0" w:space="0" w:color="auto"/>
        <w:right w:val="none" w:sz="0" w:space="0" w:color="auto"/>
      </w:divBdr>
    </w:div>
    <w:div w:id="2056342828">
      <w:bodyDiv w:val="1"/>
      <w:marLeft w:val="0"/>
      <w:marRight w:val="0"/>
      <w:marTop w:val="0"/>
      <w:marBottom w:val="0"/>
      <w:divBdr>
        <w:top w:val="none" w:sz="0" w:space="0" w:color="auto"/>
        <w:left w:val="none" w:sz="0" w:space="0" w:color="auto"/>
        <w:bottom w:val="none" w:sz="0" w:space="0" w:color="auto"/>
        <w:right w:val="none" w:sz="0" w:space="0" w:color="auto"/>
      </w:divBdr>
    </w:div>
    <w:div w:id="2077165537">
      <w:bodyDiv w:val="1"/>
      <w:marLeft w:val="0"/>
      <w:marRight w:val="0"/>
      <w:marTop w:val="0"/>
      <w:marBottom w:val="0"/>
      <w:divBdr>
        <w:top w:val="none" w:sz="0" w:space="0" w:color="auto"/>
        <w:left w:val="none" w:sz="0" w:space="0" w:color="auto"/>
        <w:bottom w:val="none" w:sz="0" w:space="0" w:color="auto"/>
        <w:right w:val="none" w:sz="0" w:space="0" w:color="auto"/>
      </w:divBdr>
    </w:div>
    <w:div w:id="210692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h.gov.sg/news-highlights/details/easing-of-community-smms-and-border-measures" TargetMode="External"/><Relationship Id="rId13" Type="http://schemas.openxmlformats.org/officeDocument/2006/relationships/hyperlink" Target="https://portal.ssg-wsg.gov.sg/feedb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v.sg/features/covid-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m.gov.sg/covid-1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ac.gov.sg/support/covid-19/safe-management-measures-smms" TargetMode="External"/><Relationship Id="rId4" Type="http://schemas.openxmlformats.org/officeDocument/2006/relationships/settings" Target="settings.xml"/><Relationship Id="rId9" Type="http://schemas.openxmlformats.org/officeDocument/2006/relationships/hyperlink" Target="https://www.sportsingapore.gov.sg/covid1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1E1C9-0A71-4649-A7AE-06901542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5113</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SSG</dc:creator>
  <cp:keywords/>
  <dc:description/>
  <cp:lastModifiedBy>Saiful MAHADI (SSG)</cp:lastModifiedBy>
  <cp:revision>2</cp:revision>
  <dcterms:created xsi:type="dcterms:W3CDTF">2022-03-29T01:43:00Z</dcterms:created>
  <dcterms:modified xsi:type="dcterms:W3CDTF">2022-03-29T01:43:00Z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2021-09-24T02:05:55Z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f43db05e-1ce8-4b23-8242-a9136d7f8dbc</vt:lpwstr>
  </property>
  <property fmtid="{D5CDD505-2E9C-101B-9397-08002B2CF9AE}" pid="8" name="MSIP_Label_4f288355-fb4c-44cd-b9ca-40cfc2aee5f8_ContentBits">
    <vt:lpwstr>0</vt:lpwstr>
  </property>
</Properties>
</file>