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DD21C" w14:textId="60EA5555" w:rsidR="00B05BD9" w:rsidRPr="00F87B77" w:rsidRDefault="00BA2D12" w:rsidP="0072663E">
      <w:pPr>
        <w:pStyle w:val="Heading1"/>
        <w:ind w:left="1134" w:hanging="1134"/>
        <w:rPr>
          <w:rFonts w:asciiTheme="minorHAnsi" w:hAnsiTheme="minorHAnsi" w:cstheme="minorHAnsi"/>
          <w:b/>
          <w:color w:val="auto"/>
          <w:sz w:val="28"/>
          <w:szCs w:val="28"/>
        </w:rPr>
      </w:pPr>
      <w:bookmarkStart w:id="0" w:name="_Toc164844136"/>
      <w:r w:rsidRPr="00F87B77">
        <w:rPr>
          <w:rFonts w:asciiTheme="minorHAnsi" w:hAnsiTheme="minorHAnsi" w:cstheme="minorHAnsi"/>
          <w:b/>
          <w:color w:val="auto"/>
          <w:sz w:val="28"/>
          <w:szCs w:val="28"/>
        </w:rPr>
        <w:t>Red Flag Indicators for Regulated Dealers</w:t>
      </w:r>
      <w:bookmarkEnd w:id="0"/>
    </w:p>
    <w:p w14:paraId="740FB270" w14:textId="77777777" w:rsidR="0028281B" w:rsidRPr="00F87B77" w:rsidRDefault="0028281B" w:rsidP="0072663E">
      <w:pPr>
        <w:spacing w:after="0"/>
        <w:rPr>
          <w:sz w:val="28"/>
          <w:szCs w:val="28"/>
        </w:rPr>
      </w:pPr>
    </w:p>
    <w:p w14:paraId="534A1C31" w14:textId="22D14EEA" w:rsidR="00E501A1" w:rsidRPr="00F87B77" w:rsidRDefault="001A0009" w:rsidP="0072663E">
      <w:pPr>
        <w:spacing w:after="0"/>
        <w:jc w:val="both"/>
        <w:rPr>
          <w:rFonts w:cstheme="minorHAnsi"/>
          <w:b/>
        </w:rPr>
      </w:pPr>
      <w:r w:rsidRPr="00F87B77">
        <w:rPr>
          <w:rFonts w:cstheme="minorHAnsi"/>
          <w:b/>
        </w:rPr>
        <w:t>G</w:t>
      </w:r>
      <w:r w:rsidR="00E501A1" w:rsidRPr="00F87B77">
        <w:rPr>
          <w:rFonts w:cstheme="minorHAnsi"/>
          <w:b/>
        </w:rPr>
        <w:t>eneral Comments</w:t>
      </w:r>
    </w:p>
    <w:p w14:paraId="341FE3B4" w14:textId="77777777" w:rsidR="00DA592F" w:rsidRPr="00F87B77" w:rsidRDefault="00DA592F" w:rsidP="0072663E">
      <w:pPr>
        <w:spacing w:after="0"/>
        <w:jc w:val="both"/>
        <w:rPr>
          <w:rFonts w:cstheme="minorHAnsi"/>
          <w:b/>
        </w:rPr>
      </w:pPr>
    </w:p>
    <w:p w14:paraId="5D286548" w14:textId="278D18A9" w:rsidR="00E501A1" w:rsidRPr="00F87B77" w:rsidRDefault="00E501A1" w:rsidP="0072663E">
      <w:pPr>
        <w:spacing w:after="0"/>
        <w:jc w:val="both"/>
        <w:rPr>
          <w:rFonts w:cstheme="minorHAnsi"/>
        </w:rPr>
      </w:pPr>
      <w:r w:rsidRPr="00F87B77">
        <w:rPr>
          <w:rFonts w:cstheme="minorHAnsi"/>
        </w:rPr>
        <w:t xml:space="preserve">Any person, who </w:t>
      </w:r>
      <w:proofErr w:type="gramStart"/>
      <w:r w:rsidRPr="00F87B77">
        <w:rPr>
          <w:rFonts w:cstheme="minorHAnsi"/>
        </w:rPr>
        <w:t>in the course of</w:t>
      </w:r>
      <w:proofErr w:type="gramEnd"/>
      <w:r w:rsidRPr="00F87B77">
        <w:rPr>
          <w:rFonts w:cstheme="minorHAnsi"/>
        </w:rPr>
        <w:t xml:space="preserve"> business, employment, trade or profession, knows or has reasonable grounds to suspect that any property is linked or intended to be used in connection with criminal conduct or drug dealing (or generically referred to as “crime”), shall disclose the knowledge or suspicion or the information to the Suspicious Transaction Reporting Office (</w:t>
      </w:r>
      <w:r w:rsidR="00AE3843" w:rsidRPr="00F87B77">
        <w:rPr>
          <w:rFonts w:cstheme="minorHAnsi"/>
        </w:rPr>
        <w:t>“</w:t>
      </w:r>
      <w:r w:rsidRPr="00F87B77">
        <w:rPr>
          <w:rFonts w:cstheme="minorHAnsi"/>
        </w:rPr>
        <w:t>STRO</w:t>
      </w:r>
      <w:r w:rsidR="00AE3843" w:rsidRPr="00F87B77">
        <w:rPr>
          <w:rFonts w:cstheme="minorHAnsi"/>
        </w:rPr>
        <w:t>”</w:t>
      </w:r>
      <w:r w:rsidRPr="00F87B77">
        <w:rPr>
          <w:rFonts w:cstheme="minorHAnsi"/>
        </w:rPr>
        <w:t>). This must be done as soon as is reasonably practicable after it comes to his attention. Please refer to the STRO’s website on how to lodge a Suspicious Transaction Report (</w:t>
      </w:r>
      <w:r w:rsidR="00AE3843" w:rsidRPr="00F87B77">
        <w:rPr>
          <w:rFonts w:cstheme="minorHAnsi"/>
        </w:rPr>
        <w:t>“</w:t>
      </w:r>
      <w:r w:rsidRPr="00F87B77">
        <w:rPr>
          <w:rFonts w:cstheme="minorHAnsi"/>
        </w:rPr>
        <w:t>STR</w:t>
      </w:r>
      <w:r w:rsidR="00AE3843" w:rsidRPr="00F87B77">
        <w:rPr>
          <w:rFonts w:cstheme="minorHAnsi"/>
        </w:rPr>
        <w:t>”</w:t>
      </w:r>
      <w:r w:rsidRPr="00F87B77">
        <w:rPr>
          <w:rFonts w:cstheme="minorHAnsi"/>
        </w:rPr>
        <w:t>) with STRO.</w:t>
      </w:r>
    </w:p>
    <w:p w14:paraId="5AF2453B" w14:textId="77777777" w:rsidR="00DA592F" w:rsidRPr="00F87B77" w:rsidRDefault="00DA592F" w:rsidP="0072663E">
      <w:pPr>
        <w:spacing w:after="0"/>
        <w:jc w:val="both"/>
        <w:rPr>
          <w:rFonts w:cstheme="minorHAnsi"/>
        </w:rPr>
      </w:pPr>
    </w:p>
    <w:p w14:paraId="71C2610E" w14:textId="7491A07D" w:rsidR="00E501A1" w:rsidRPr="00F87B77" w:rsidRDefault="00E501A1" w:rsidP="0072663E">
      <w:pPr>
        <w:spacing w:after="0"/>
        <w:jc w:val="both"/>
        <w:rPr>
          <w:rFonts w:cstheme="minorHAnsi"/>
        </w:rPr>
      </w:pPr>
      <w:r w:rsidRPr="00F87B77">
        <w:rPr>
          <w:rFonts w:cstheme="minorHAnsi"/>
        </w:rPr>
        <w:t>The red flag indicators that follow are meant to help PSMDs to identify some of the circumstances that could be suspicious in nature. They could indicate that property may represent proceeds of money laundering (</w:t>
      </w:r>
      <w:r w:rsidR="00AE3843" w:rsidRPr="00F87B77">
        <w:rPr>
          <w:rFonts w:cstheme="minorHAnsi"/>
        </w:rPr>
        <w:t>“</w:t>
      </w:r>
      <w:r w:rsidRPr="00F87B77">
        <w:rPr>
          <w:rFonts w:cstheme="minorHAnsi"/>
        </w:rPr>
        <w:t>ML</w:t>
      </w:r>
      <w:r w:rsidR="00AE3843" w:rsidRPr="00F87B77">
        <w:rPr>
          <w:rFonts w:cstheme="minorHAnsi"/>
        </w:rPr>
        <w:t>”</w:t>
      </w:r>
      <w:r w:rsidRPr="00F87B77">
        <w:rPr>
          <w:rFonts w:cstheme="minorHAnsi"/>
        </w:rPr>
        <w:t>) or terrorism financing (</w:t>
      </w:r>
      <w:r w:rsidR="00AE3843" w:rsidRPr="00F87B77">
        <w:rPr>
          <w:rFonts w:cstheme="minorHAnsi"/>
        </w:rPr>
        <w:t>“</w:t>
      </w:r>
      <w:r w:rsidRPr="00F87B77">
        <w:rPr>
          <w:rFonts w:cstheme="minorHAnsi"/>
        </w:rPr>
        <w:t>TF</w:t>
      </w:r>
      <w:r w:rsidR="00AE3843" w:rsidRPr="00F87B77">
        <w:rPr>
          <w:rFonts w:cstheme="minorHAnsi"/>
        </w:rPr>
        <w:t>”</w:t>
      </w:r>
      <w:r w:rsidRPr="00F87B77">
        <w:rPr>
          <w:rFonts w:cstheme="minorHAnsi"/>
        </w:rPr>
        <w:t xml:space="preserve">) </w:t>
      </w:r>
      <w:r w:rsidR="00912463" w:rsidRPr="00F87B77">
        <w:rPr>
          <w:rFonts w:cstheme="minorHAnsi"/>
        </w:rPr>
        <w:t xml:space="preserve">or proliferation financing (“PF”) </w:t>
      </w:r>
      <w:r w:rsidRPr="00F87B77">
        <w:rPr>
          <w:rFonts w:cstheme="minorHAnsi"/>
        </w:rPr>
        <w:t>or used/intended to be used in connection with ML or TF.</w:t>
      </w:r>
    </w:p>
    <w:p w14:paraId="4F828A73" w14:textId="77777777" w:rsidR="00DA592F" w:rsidRPr="00F87B77" w:rsidRDefault="00DA592F" w:rsidP="0072663E">
      <w:pPr>
        <w:spacing w:after="0"/>
        <w:jc w:val="both"/>
        <w:rPr>
          <w:rFonts w:cstheme="minorHAnsi"/>
        </w:rPr>
      </w:pPr>
    </w:p>
    <w:p w14:paraId="4912577D" w14:textId="72010422" w:rsidR="00E501A1" w:rsidRPr="00F87B77" w:rsidRDefault="00E501A1" w:rsidP="0072663E">
      <w:pPr>
        <w:spacing w:after="0"/>
        <w:jc w:val="both"/>
        <w:rPr>
          <w:rFonts w:cstheme="minorHAnsi"/>
        </w:rPr>
      </w:pPr>
      <w:r w:rsidRPr="00F87B77">
        <w:rPr>
          <w:rFonts w:cstheme="minorHAnsi"/>
        </w:rPr>
        <w:t>While each individual indicator may not be sufficient by itself to suggest ML or TF</w:t>
      </w:r>
      <w:r w:rsidR="00912463" w:rsidRPr="00F87B77">
        <w:rPr>
          <w:rFonts w:cstheme="minorHAnsi"/>
        </w:rPr>
        <w:t xml:space="preserve"> or PF</w:t>
      </w:r>
      <w:r w:rsidRPr="00F87B77">
        <w:rPr>
          <w:rFonts w:cstheme="minorHAnsi"/>
        </w:rPr>
        <w:t>, a combination of the indicators may indicate a suspicious transaction.</w:t>
      </w:r>
    </w:p>
    <w:p w14:paraId="24A3581F" w14:textId="77777777" w:rsidR="00040311" w:rsidRPr="00F87B77" w:rsidRDefault="00040311" w:rsidP="0072663E">
      <w:pPr>
        <w:spacing w:after="0"/>
        <w:jc w:val="both"/>
        <w:rPr>
          <w:rFonts w:cstheme="minorHAnsi"/>
        </w:rPr>
      </w:pPr>
    </w:p>
    <w:p w14:paraId="5FB3248F" w14:textId="77777777" w:rsidR="00E501A1" w:rsidRPr="00F87B77" w:rsidRDefault="00E501A1" w:rsidP="0072663E">
      <w:pPr>
        <w:spacing w:after="0"/>
        <w:jc w:val="both"/>
        <w:rPr>
          <w:rFonts w:cstheme="minorHAnsi"/>
        </w:rPr>
      </w:pPr>
      <w:r w:rsidRPr="00F87B77">
        <w:rPr>
          <w:rFonts w:cstheme="minorHAnsi"/>
        </w:rPr>
        <w:t>The list is not exhaustive. It may be updated due to changing circumstances and new methods of laundering money or financing terrorism. Please refer to STRO’s website for the latest list of red flags.</w:t>
      </w:r>
    </w:p>
    <w:p w14:paraId="21947995" w14:textId="77777777" w:rsidR="00040311" w:rsidRPr="00F87B77" w:rsidRDefault="00040311" w:rsidP="0072663E">
      <w:pPr>
        <w:spacing w:after="0"/>
        <w:jc w:val="both"/>
        <w:rPr>
          <w:rFonts w:cstheme="minorHAnsi"/>
        </w:rPr>
      </w:pPr>
    </w:p>
    <w:p w14:paraId="768E6D18" w14:textId="77777777" w:rsidR="00E501A1" w:rsidRPr="00F87B77" w:rsidRDefault="00E501A1" w:rsidP="0072663E">
      <w:pPr>
        <w:spacing w:after="0"/>
        <w:jc w:val="both"/>
        <w:rPr>
          <w:rFonts w:cstheme="minorHAnsi"/>
        </w:rPr>
      </w:pPr>
      <w:r w:rsidRPr="00F87B77">
        <w:rPr>
          <w:rFonts w:cstheme="minorHAnsi"/>
        </w:rPr>
        <w:t>A customer’s declarations regarding such transactions should be checked for plausibility. Not every explanation offered by the customer can be accepted without scrutiny.</w:t>
      </w:r>
    </w:p>
    <w:p w14:paraId="01D918AE" w14:textId="77777777" w:rsidR="00040311" w:rsidRPr="00F87B77" w:rsidRDefault="00040311" w:rsidP="0072663E">
      <w:pPr>
        <w:spacing w:after="0"/>
        <w:jc w:val="both"/>
        <w:rPr>
          <w:rFonts w:cstheme="minorHAnsi"/>
        </w:rPr>
      </w:pPr>
    </w:p>
    <w:p w14:paraId="50FC282E" w14:textId="77777777" w:rsidR="00E501A1" w:rsidRPr="00F87B77" w:rsidRDefault="00E501A1" w:rsidP="0072663E">
      <w:pPr>
        <w:spacing w:after="0"/>
        <w:jc w:val="both"/>
        <w:rPr>
          <w:rFonts w:cstheme="minorHAnsi"/>
        </w:rPr>
      </w:pPr>
      <w:r w:rsidRPr="00F87B77">
        <w:rPr>
          <w:rFonts w:cstheme="minorHAnsi"/>
        </w:rPr>
        <w:t xml:space="preserve">It is reasonable to suspect any customer who is reluctant to provide normal information and documents required routinely by the PSMD before </w:t>
      </w:r>
      <w:proofErr w:type="gramStart"/>
      <w:r w:rsidRPr="00F87B77">
        <w:rPr>
          <w:rFonts w:cstheme="minorHAnsi"/>
        </w:rPr>
        <w:t>entering into</w:t>
      </w:r>
      <w:proofErr w:type="gramEnd"/>
      <w:r w:rsidRPr="00F87B77">
        <w:rPr>
          <w:rFonts w:cstheme="minorHAnsi"/>
        </w:rPr>
        <w:t xml:space="preserve"> a designated transaction.  PSMDs should pay attention to customers who provide minimal, </w:t>
      </w:r>
      <w:proofErr w:type="gramStart"/>
      <w:r w:rsidRPr="00F87B77">
        <w:rPr>
          <w:rFonts w:cstheme="minorHAnsi"/>
        </w:rPr>
        <w:t>false</w:t>
      </w:r>
      <w:proofErr w:type="gramEnd"/>
      <w:r w:rsidRPr="00F87B77">
        <w:rPr>
          <w:rFonts w:cstheme="minorHAnsi"/>
        </w:rPr>
        <w:t xml:space="preserve"> or misleading information.</w:t>
      </w:r>
    </w:p>
    <w:p w14:paraId="3CA60253" w14:textId="77777777" w:rsidR="007F14B7" w:rsidRPr="00F87B77" w:rsidRDefault="007F14B7" w:rsidP="0072663E">
      <w:pPr>
        <w:spacing w:after="0"/>
        <w:jc w:val="both"/>
        <w:rPr>
          <w:rFonts w:cstheme="minorHAnsi"/>
          <w:b/>
        </w:rPr>
      </w:pPr>
    </w:p>
    <w:p w14:paraId="78081541" w14:textId="2CD9DAA7" w:rsidR="00E501A1" w:rsidRPr="00F87B77" w:rsidRDefault="00E501A1" w:rsidP="0072663E">
      <w:pPr>
        <w:spacing w:after="0"/>
        <w:jc w:val="both"/>
        <w:rPr>
          <w:rFonts w:cstheme="minorHAnsi"/>
          <w:b/>
        </w:rPr>
      </w:pPr>
      <w:r w:rsidRPr="00F87B77">
        <w:rPr>
          <w:rFonts w:cstheme="minorHAnsi"/>
          <w:b/>
        </w:rPr>
        <w:t>Red Flag Indicators: Customers</w:t>
      </w:r>
    </w:p>
    <w:p w14:paraId="692444BD" w14:textId="77777777" w:rsidR="00E501A1" w:rsidRPr="00F87B77" w:rsidRDefault="00E501A1" w:rsidP="0072663E">
      <w:pPr>
        <w:spacing w:after="0"/>
        <w:jc w:val="both"/>
        <w:rPr>
          <w:rFonts w:cstheme="minorHAnsi"/>
        </w:rPr>
      </w:pPr>
      <w:r w:rsidRPr="00F87B77">
        <w:rPr>
          <w:rFonts w:cstheme="minorHAnsi"/>
        </w:rPr>
        <w:t xml:space="preserve">A “customer” in this context means a person with whom a regulated dealer </w:t>
      </w:r>
      <w:proofErr w:type="gramStart"/>
      <w:r w:rsidRPr="00F87B77">
        <w:rPr>
          <w:rFonts w:cstheme="minorHAnsi"/>
        </w:rPr>
        <w:t>enters into</w:t>
      </w:r>
      <w:proofErr w:type="gramEnd"/>
      <w:r w:rsidRPr="00F87B77">
        <w:rPr>
          <w:rFonts w:cstheme="minorHAnsi"/>
        </w:rPr>
        <w:t xml:space="preserve"> or intends to enter into a transaction. Precious stones, precious metals and precious products are collectively referred to as “PSPM” in the red flag indicators.</w:t>
      </w:r>
    </w:p>
    <w:p w14:paraId="3EFF637C" w14:textId="77777777" w:rsidR="00FF6743" w:rsidRPr="00F87B77" w:rsidRDefault="00FF6743" w:rsidP="0072663E">
      <w:pPr>
        <w:spacing w:after="0"/>
        <w:jc w:val="both"/>
        <w:rPr>
          <w:rFonts w:cstheme="minorHAnsi"/>
        </w:rPr>
      </w:pPr>
    </w:p>
    <w:p w14:paraId="2F6DF6AE" w14:textId="77777777" w:rsidR="00E501A1" w:rsidRPr="00F87B77" w:rsidRDefault="00E501A1" w:rsidP="0072663E">
      <w:pPr>
        <w:spacing w:after="0"/>
        <w:jc w:val="both"/>
        <w:rPr>
          <w:rFonts w:cstheme="minorHAnsi"/>
          <w:b/>
          <w:u w:val="single"/>
        </w:rPr>
      </w:pPr>
      <w:r w:rsidRPr="00F87B77">
        <w:rPr>
          <w:rFonts w:cstheme="minorHAnsi"/>
          <w:b/>
          <w:u w:val="single"/>
        </w:rPr>
        <w:t>Transaction Patterns</w:t>
      </w:r>
    </w:p>
    <w:p w14:paraId="54A8A277" w14:textId="77777777" w:rsidR="00FF6743" w:rsidRPr="00F87B77" w:rsidRDefault="00FF6743" w:rsidP="0072663E">
      <w:pPr>
        <w:spacing w:after="0"/>
        <w:jc w:val="both"/>
        <w:rPr>
          <w:rFonts w:cstheme="minorHAnsi"/>
        </w:rPr>
      </w:pPr>
    </w:p>
    <w:p w14:paraId="289D39E5" w14:textId="5F622EC2" w:rsidR="00E501A1" w:rsidRPr="00F87B77" w:rsidRDefault="00E501A1" w:rsidP="0072663E">
      <w:pPr>
        <w:spacing w:after="0"/>
        <w:jc w:val="both"/>
        <w:rPr>
          <w:rFonts w:cstheme="minorHAnsi"/>
        </w:rPr>
      </w:pPr>
      <w:proofErr w:type="spellStart"/>
      <w:r w:rsidRPr="00F87B77">
        <w:rPr>
          <w:rFonts w:cstheme="minorHAnsi"/>
        </w:rPr>
        <w:t>i</w:t>
      </w:r>
      <w:proofErr w:type="spellEnd"/>
      <w:r w:rsidRPr="00F87B77">
        <w:rPr>
          <w:rFonts w:cstheme="minorHAnsi"/>
        </w:rPr>
        <w:t>)</w:t>
      </w:r>
      <w:r w:rsidRPr="00F87B77">
        <w:rPr>
          <w:rFonts w:cstheme="minorHAnsi"/>
        </w:rPr>
        <w:tab/>
        <w:t xml:space="preserve">Transactions that are not consistent with the </w:t>
      </w:r>
      <w:r w:rsidR="009C7481" w:rsidRPr="00F87B77">
        <w:rPr>
          <w:rFonts w:cstheme="minorHAnsi"/>
        </w:rPr>
        <w:t xml:space="preserve">expected or known </w:t>
      </w:r>
      <w:r w:rsidRPr="00F87B77">
        <w:rPr>
          <w:rFonts w:cstheme="minorHAnsi"/>
        </w:rPr>
        <w:t xml:space="preserve">profile of </w:t>
      </w:r>
      <w:r w:rsidR="009C7481" w:rsidRPr="00F87B77">
        <w:rPr>
          <w:rFonts w:cstheme="minorHAnsi"/>
        </w:rPr>
        <w:t xml:space="preserve">the </w:t>
      </w:r>
      <w:r w:rsidRPr="00F87B77">
        <w:rPr>
          <w:rFonts w:cstheme="minorHAnsi"/>
        </w:rPr>
        <w:t>customer:</w:t>
      </w:r>
    </w:p>
    <w:p w14:paraId="2F311891" w14:textId="77777777" w:rsidR="00FF6743" w:rsidRPr="00F87B77" w:rsidRDefault="00FF6743" w:rsidP="0072663E">
      <w:pPr>
        <w:spacing w:after="0"/>
        <w:ind w:left="1134" w:hanging="414"/>
        <w:jc w:val="both"/>
        <w:rPr>
          <w:rFonts w:cstheme="minorHAnsi"/>
        </w:rPr>
      </w:pPr>
    </w:p>
    <w:p w14:paraId="32C2C103" w14:textId="57A34F96" w:rsidR="00E501A1" w:rsidRPr="00F87B77" w:rsidRDefault="00E501A1" w:rsidP="0072663E">
      <w:pPr>
        <w:spacing w:after="0"/>
        <w:ind w:left="1134" w:hanging="414"/>
        <w:jc w:val="both"/>
        <w:rPr>
          <w:rFonts w:cstheme="minorHAnsi"/>
        </w:rPr>
      </w:pPr>
      <w:r w:rsidRPr="00F87B77">
        <w:rPr>
          <w:rFonts w:cstheme="minorHAnsi"/>
        </w:rPr>
        <w:t xml:space="preserve">(a) </w:t>
      </w:r>
      <w:r w:rsidRPr="00F87B77">
        <w:rPr>
          <w:rFonts w:cstheme="minorHAnsi"/>
        </w:rPr>
        <w:tab/>
        <w:t>Transactions that appear to be beyond the means of the customer based on his/her stated or known occupation or income</w:t>
      </w:r>
      <w:r w:rsidR="007F3E3A" w:rsidRPr="00F87B77">
        <w:rPr>
          <w:rFonts w:cstheme="minorHAnsi"/>
        </w:rPr>
        <w:t>, experience in the industry or known share capital or period of incorporation</w:t>
      </w:r>
    </w:p>
    <w:p w14:paraId="74735A1E" w14:textId="04B0E51F" w:rsidR="00E501A1" w:rsidRPr="00F87B77" w:rsidRDefault="00E501A1" w:rsidP="0072663E">
      <w:pPr>
        <w:spacing w:after="0"/>
        <w:ind w:left="1134" w:hanging="414"/>
        <w:jc w:val="both"/>
        <w:rPr>
          <w:rFonts w:cstheme="minorHAnsi"/>
        </w:rPr>
      </w:pPr>
      <w:r w:rsidRPr="00F87B77">
        <w:rPr>
          <w:rFonts w:cstheme="minorHAnsi"/>
        </w:rPr>
        <w:t xml:space="preserve">(b) </w:t>
      </w:r>
      <w:r w:rsidRPr="00F87B77">
        <w:rPr>
          <w:rFonts w:cstheme="minorHAnsi"/>
        </w:rPr>
        <w:tab/>
        <w:t>Transactions that appear to be more than the usual amount or quantity for a typical customer of the business; or</w:t>
      </w:r>
    </w:p>
    <w:p w14:paraId="08551C6D" w14:textId="11529C3F" w:rsidR="00E501A1" w:rsidRPr="00F87B77" w:rsidRDefault="00E501A1" w:rsidP="0072663E">
      <w:pPr>
        <w:spacing w:after="0"/>
        <w:ind w:left="1134" w:hanging="414"/>
        <w:jc w:val="both"/>
        <w:rPr>
          <w:rFonts w:cstheme="minorHAnsi"/>
        </w:rPr>
      </w:pPr>
      <w:r w:rsidRPr="00F87B77">
        <w:rPr>
          <w:rFonts w:cstheme="minorHAnsi"/>
        </w:rPr>
        <w:t xml:space="preserve">(c) </w:t>
      </w:r>
      <w:r w:rsidRPr="00F87B77">
        <w:rPr>
          <w:rFonts w:cstheme="minorHAnsi"/>
        </w:rPr>
        <w:tab/>
        <w:t>Transaction purposes that are not in line with the known or expected operations of the business.</w:t>
      </w:r>
    </w:p>
    <w:p w14:paraId="62EFFCF6" w14:textId="77777777" w:rsidR="00FF6743" w:rsidRPr="00F87B77" w:rsidRDefault="00FF6743" w:rsidP="0072663E">
      <w:pPr>
        <w:spacing w:after="0"/>
        <w:ind w:left="1134" w:hanging="414"/>
        <w:jc w:val="both"/>
        <w:rPr>
          <w:rFonts w:cstheme="minorHAnsi"/>
        </w:rPr>
      </w:pPr>
    </w:p>
    <w:p w14:paraId="443027E3" w14:textId="207B29EE" w:rsidR="00E501A1" w:rsidRPr="00F87B77" w:rsidRDefault="00E501A1" w:rsidP="0072663E">
      <w:pPr>
        <w:spacing w:after="0"/>
        <w:ind w:left="709" w:hanging="709"/>
        <w:jc w:val="both"/>
        <w:rPr>
          <w:rFonts w:cstheme="minorHAnsi"/>
        </w:rPr>
      </w:pPr>
      <w:r w:rsidRPr="00F87B77">
        <w:rPr>
          <w:rFonts w:cstheme="minorHAnsi"/>
        </w:rPr>
        <w:lastRenderedPageBreak/>
        <w:t>ii)</w:t>
      </w:r>
      <w:r w:rsidRPr="00F87B77">
        <w:rPr>
          <w:rFonts w:cstheme="minorHAnsi"/>
        </w:rPr>
        <w:tab/>
      </w:r>
      <w:r w:rsidR="009C7481" w:rsidRPr="00F87B77">
        <w:rPr>
          <w:rFonts w:cstheme="minorHAnsi"/>
        </w:rPr>
        <w:t xml:space="preserve">Unusually large </w:t>
      </w:r>
      <w:r w:rsidRPr="00F87B77">
        <w:rPr>
          <w:rFonts w:cstheme="minorHAnsi"/>
        </w:rPr>
        <w:t xml:space="preserve">amounts of cash, traveller’s cheques, cashier's cheques or </w:t>
      </w:r>
      <w:r w:rsidR="007F3E3A" w:rsidRPr="00F87B77">
        <w:rPr>
          <w:rFonts w:cstheme="minorHAnsi"/>
        </w:rPr>
        <w:t xml:space="preserve">precious metals, e.g. gold </w:t>
      </w:r>
      <w:proofErr w:type="gramStart"/>
      <w:r w:rsidR="007F3E3A" w:rsidRPr="00F87B77">
        <w:rPr>
          <w:rFonts w:cstheme="minorHAnsi"/>
        </w:rPr>
        <w:t>bars</w:t>
      </w:r>
      <w:proofErr w:type="gramEnd"/>
      <w:r w:rsidR="007F3E3A" w:rsidRPr="00F87B77">
        <w:rPr>
          <w:rFonts w:cstheme="minorHAnsi"/>
        </w:rPr>
        <w:t xml:space="preserve"> or precious stones, e.g. diamonds,</w:t>
      </w:r>
      <w:r w:rsidR="002555C6" w:rsidRPr="00F87B77">
        <w:rPr>
          <w:rFonts w:cstheme="minorHAnsi"/>
        </w:rPr>
        <w:t xml:space="preserve"> digital payment tokens</w:t>
      </w:r>
      <w:r w:rsidR="007F3E3A" w:rsidRPr="00F87B77">
        <w:rPr>
          <w:rFonts w:cstheme="minorHAnsi"/>
        </w:rPr>
        <w:t xml:space="preserve"> </w:t>
      </w:r>
      <w:r w:rsidRPr="00F87B77">
        <w:rPr>
          <w:rFonts w:cstheme="minorHAnsi"/>
        </w:rPr>
        <w:t>involved in the transactions.</w:t>
      </w:r>
    </w:p>
    <w:p w14:paraId="35138E62" w14:textId="77777777" w:rsidR="00FF6743" w:rsidRPr="00F87B77" w:rsidRDefault="00FF6743" w:rsidP="0072663E">
      <w:pPr>
        <w:spacing w:after="0"/>
        <w:ind w:left="709" w:hanging="709"/>
        <w:jc w:val="both"/>
        <w:rPr>
          <w:rFonts w:cstheme="minorHAnsi"/>
        </w:rPr>
      </w:pPr>
    </w:p>
    <w:p w14:paraId="06770257" w14:textId="4CF93941" w:rsidR="00E501A1" w:rsidRPr="00F87B77" w:rsidRDefault="00E501A1" w:rsidP="0072663E">
      <w:pPr>
        <w:spacing w:after="0"/>
        <w:jc w:val="both"/>
        <w:rPr>
          <w:rFonts w:cstheme="minorHAnsi"/>
        </w:rPr>
      </w:pPr>
      <w:r w:rsidRPr="00F87B77">
        <w:rPr>
          <w:rFonts w:cstheme="minorHAnsi"/>
        </w:rPr>
        <w:t>iii)</w:t>
      </w:r>
      <w:r w:rsidRPr="00F87B77">
        <w:rPr>
          <w:rFonts w:cstheme="minorHAnsi"/>
        </w:rPr>
        <w:tab/>
      </w:r>
      <w:r w:rsidR="009C7481" w:rsidRPr="00F87B77">
        <w:rPr>
          <w:rFonts w:cstheme="minorHAnsi"/>
        </w:rPr>
        <w:t xml:space="preserve">Unusually large </w:t>
      </w:r>
      <w:r w:rsidRPr="00F87B77">
        <w:rPr>
          <w:rFonts w:cstheme="minorHAnsi"/>
        </w:rPr>
        <w:t>or frequent transactions that are made in a foreign currency.</w:t>
      </w:r>
    </w:p>
    <w:p w14:paraId="7A6AE9B4" w14:textId="77777777" w:rsidR="00FF6743" w:rsidRPr="00F87B77" w:rsidRDefault="00FF6743" w:rsidP="0072663E">
      <w:pPr>
        <w:spacing w:after="0"/>
        <w:jc w:val="both"/>
        <w:rPr>
          <w:rFonts w:cstheme="minorHAnsi"/>
        </w:rPr>
      </w:pPr>
    </w:p>
    <w:p w14:paraId="1EA1730A" w14:textId="77777777" w:rsidR="00E501A1" w:rsidRPr="00F87B77" w:rsidRDefault="00E501A1" w:rsidP="0072663E">
      <w:pPr>
        <w:spacing w:after="0"/>
        <w:ind w:left="709" w:hanging="709"/>
        <w:jc w:val="both"/>
        <w:rPr>
          <w:rFonts w:cstheme="minorHAnsi"/>
        </w:rPr>
      </w:pPr>
      <w:r w:rsidRPr="00F87B77">
        <w:rPr>
          <w:rFonts w:cstheme="minorHAnsi"/>
        </w:rPr>
        <w:t>iv)</w:t>
      </w:r>
      <w:r w:rsidRPr="00F87B77">
        <w:rPr>
          <w:rFonts w:cstheme="minorHAnsi"/>
        </w:rPr>
        <w:tab/>
        <w:t>Transactions in which third parties are involved, either as payers or recipients of payment or PSPM, without apparent legitimate business purpose. For example:</w:t>
      </w:r>
    </w:p>
    <w:p w14:paraId="4BA879D6" w14:textId="77777777" w:rsidR="00FF6743" w:rsidRPr="00F87B77" w:rsidRDefault="00FF6743" w:rsidP="0072663E">
      <w:pPr>
        <w:spacing w:after="0"/>
        <w:ind w:left="709" w:hanging="709"/>
        <w:jc w:val="both"/>
        <w:rPr>
          <w:rFonts w:cstheme="minorHAnsi"/>
        </w:rPr>
      </w:pPr>
    </w:p>
    <w:p w14:paraId="32C6F949" w14:textId="77777777" w:rsidR="00E501A1" w:rsidRPr="00F87B77" w:rsidRDefault="00E501A1" w:rsidP="0072663E">
      <w:pPr>
        <w:spacing w:after="0"/>
        <w:ind w:left="1134" w:hanging="425"/>
        <w:jc w:val="both"/>
        <w:rPr>
          <w:rFonts w:cstheme="minorHAnsi"/>
        </w:rPr>
      </w:pPr>
      <w:r w:rsidRPr="00F87B77">
        <w:rPr>
          <w:rFonts w:cstheme="minorHAnsi"/>
        </w:rPr>
        <w:t>(a)</w:t>
      </w:r>
      <w:r w:rsidRPr="00F87B77">
        <w:rPr>
          <w:rFonts w:cstheme="minorHAnsi"/>
        </w:rPr>
        <w:tab/>
        <w:t xml:space="preserve">Payments received from a third party, who is not the owner of the funds, without legitimate business </w:t>
      </w:r>
      <w:proofErr w:type="gramStart"/>
      <w:r w:rsidRPr="00F87B77">
        <w:rPr>
          <w:rFonts w:cstheme="minorHAnsi"/>
        </w:rPr>
        <w:t>purpose;</w:t>
      </w:r>
      <w:proofErr w:type="gramEnd"/>
    </w:p>
    <w:p w14:paraId="48EBED76" w14:textId="77777777" w:rsidR="00FF6743" w:rsidRPr="00F87B77" w:rsidRDefault="00FF6743" w:rsidP="0072663E">
      <w:pPr>
        <w:spacing w:after="0"/>
        <w:ind w:left="1134" w:hanging="425"/>
        <w:jc w:val="both"/>
        <w:rPr>
          <w:rFonts w:cstheme="minorHAnsi"/>
        </w:rPr>
      </w:pPr>
    </w:p>
    <w:p w14:paraId="6CD49653" w14:textId="28DDD9E8" w:rsidR="007F3E3A" w:rsidRPr="00F87B77" w:rsidRDefault="007F3E3A" w:rsidP="0072663E">
      <w:pPr>
        <w:spacing w:after="0"/>
        <w:ind w:left="1134" w:hanging="425"/>
        <w:jc w:val="both"/>
        <w:rPr>
          <w:rFonts w:cstheme="minorHAnsi"/>
        </w:rPr>
      </w:pPr>
      <w:r w:rsidRPr="00F87B77">
        <w:rPr>
          <w:rFonts w:cstheme="minorHAnsi"/>
        </w:rPr>
        <w:t>(b)</w:t>
      </w:r>
      <w:r w:rsidRPr="00F87B77">
        <w:rPr>
          <w:rFonts w:cstheme="minorHAnsi"/>
        </w:rPr>
        <w:tab/>
        <w:t xml:space="preserve">Payments received from multiple third parties for the same </w:t>
      </w:r>
      <w:proofErr w:type="gramStart"/>
      <w:r w:rsidRPr="00F87B77">
        <w:rPr>
          <w:rFonts w:cstheme="minorHAnsi"/>
        </w:rPr>
        <w:t>transaction;</w:t>
      </w:r>
      <w:proofErr w:type="gramEnd"/>
    </w:p>
    <w:p w14:paraId="5022A189" w14:textId="77777777" w:rsidR="00FF6743" w:rsidRPr="00F87B77" w:rsidRDefault="00FF6743" w:rsidP="0072663E">
      <w:pPr>
        <w:spacing w:after="0"/>
        <w:ind w:left="1134" w:hanging="425"/>
        <w:jc w:val="both"/>
        <w:rPr>
          <w:rFonts w:cstheme="minorHAnsi"/>
        </w:rPr>
      </w:pPr>
    </w:p>
    <w:p w14:paraId="04930C11" w14:textId="4BE12F19" w:rsidR="00E501A1" w:rsidRPr="00F87B77" w:rsidRDefault="00E501A1" w:rsidP="0072663E">
      <w:pPr>
        <w:spacing w:after="0"/>
        <w:ind w:left="1134" w:hanging="425"/>
        <w:jc w:val="both"/>
        <w:rPr>
          <w:rFonts w:cstheme="minorHAnsi"/>
        </w:rPr>
      </w:pPr>
      <w:r w:rsidRPr="00F87B77">
        <w:rPr>
          <w:rFonts w:cstheme="minorHAnsi"/>
        </w:rPr>
        <w:t>(</w:t>
      </w:r>
      <w:r w:rsidR="007F3E3A" w:rsidRPr="00F87B77">
        <w:rPr>
          <w:rFonts w:cstheme="minorHAnsi"/>
        </w:rPr>
        <w:t>c</w:t>
      </w:r>
      <w:r w:rsidRPr="00F87B77">
        <w:rPr>
          <w:rFonts w:cstheme="minorHAnsi"/>
        </w:rPr>
        <w:t>)</w:t>
      </w:r>
      <w:r w:rsidRPr="00F87B77">
        <w:rPr>
          <w:rFonts w:cstheme="minorHAnsi"/>
        </w:rPr>
        <w:tab/>
        <w:t xml:space="preserve">Payments of proceeds made to third parties overseas, although the transaction is between a domestic buyer and seller, and without apparent legitimate business </w:t>
      </w:r>
      <w:proofErr w:type="gramStart"/>
      <w:r w:rsidRPr="00F87B77">
        <w:rPr>
          <w:rFonts w:cstheme="minorHAnsi"/>
        </w:rPr>
        <w:t>purpose;</w:t>
      </w:r>
      <w:proofErr w:type="gramEnd"/>
    </w:p>
    <w:p w14:paraId="41C1B1F7" w14:textId="77777777" w:rsidR="00FF6743" w:rsidRPr="00F87B77" w:rsidRDefault="00FF6743" w:rsidP="0072663E">
      <w:pPr>
        <w:spacing w:after="0"/>
        <w:ind w:left="1134" w:hanging="425"/>
        <w:jc w:val="both"/>
        <w:rPr>
          <w:rFonts w:cstheme="minorHAnsi"/>
        </w:rPr>
      </w:pPr>
    </w:p>
    <w:p w14:paraId="4BFE827F" w14:textId="23C4708C" w:rsidR="00E501A1" w:rsidRPr="00F87B77" w:rsidRDefault="00E501A1" w:rsidP="0072663E">
      <w:pPr>
        <w:spacing w:after="0"/>
        <w:ind w:left="1134" w:hanging="425"/>
        <w:jc w:val="both"/>
        <w:rPr>
          <w:rFonts w:cstheme="minorHAnsi"/>
        </w:rPr>
      </w:pPr>
      <w:r w:rsidRPr="00F87B77">
        <w:rPr>
          <w:rFonts w:cstheme="minorHAnsi"/>
        </w:rPr>
        <w:t>(</w:t>
      </w:r>
      <w:r w:rsidR="007F3E3A" w:rsidRPr="00F87B77">
        <w:rPr>
          <w:rFonts w:cstheme="minorHAnsi"/>
        </w:rPr>
        <w:t>d</w:t>
      </w:r>
      <w:r w:rsidRPr="00F87B77">
        <w:rPr>
          <w:rFonts w:cstheme="minorHAnsi"/>
        </w:rPr>
        <w:t>)</w:t>
      </w:r>
      <w:r w:rsidRPr="00F87B77">
        <w:rPr>
          <w:rFonts w:cstheme="minorHAnsi"/>
        </w:rPr>
        <w:tab/>
        <w:t>PSPM delivered to a third party, who is not the owner or payer of funds, without legitimate business purpose; or</w:t>
      </w:r>
    </w:p>
    <w:p w14:paraId="43324237" w14:textId="77777777" w:rsidR="00FF6743" w:rsidRPr="00F87B77" w:rsidRDefault="00FF6743" w:rsidP="0072663E">
      <w:pPr>
        <w:spacing w:after="0"/>
        <w:ind w:left="1134" w:hanging="425"/>
        <w:jc w:val="both"/>
        <w:rPr>
          <w:rFonts w:cstheme="minorHAnsi"/>
        </w:rPr>
      </w:pPr>
    </w:p>
    <w:p w14:paraId="431FF348" w14:textId="0E5F3AB9" w:rsidR="00E501A1" w:rsidRPr="00F87B77" w:rsidRDefault="00E501A1" w:rsidP="0072663E">
      <w:pPr>
        <w:spacing w:after="0"/>
        <w:ind w:left="1134" w:hanging="425"/>
        <w:jc w:val="both"/>
        <w:rPr>
          <w:rFonts w:cstheme="minorHAnsi"/>
        </w:rPr>
      </w:pPr>
      <w:r w:rsidRPr="00F87B77">
        <w:rPr>
          <w:rFonts w:cstheme="minorHAnsi"/>
        </w:rPr>
        <w:t>(</w:t>
      </w:r>
      <w:r w:rsidR="007F3E3A" w:rsidRPr="00F87B77">
        <w:rPr>
          <w:rFonts w:cstheme="minorHAnsi"/>
        </w:rPr>
        <w:t>e</w:t>
      </w:r>
      <w:r w:rsidRPr="00F87B77">
        <w:rPr>
          <w:rFonts w:cstheme="minorHAnsi"/>
        </w:rPr>
        <w:t>)</w:t>
      </w:r>
      <w:r w:rsidRPr="00F87B77">
        <w:rPr>
          <w:rFonts w:cstheme="minorHAnsi"/>
        </w:rPr>
        <w:tab/>
        <w:t>Refunds paid to a third party, who is not the owner or payer of funds, without legitimate business purpose.</w:t>
      </w:r>
    </w:p>
    <w:p w14:paraId="3BC4E7B3" w14:textId="100DFA48" w:rsidR="00E501A1" w:rsidRPr="00F87B77" w:rsidRDefault="00E501A1" w:rsidP="0072663E">
      <w:pPr>
        <w:spacing w:after="0"/>
        <w:ind w:left="709"/>
        <w:jc w:val="both"/>
        <w:rPr>
          <w:rFonts w:cstheme="minorHAnsi"/>
        </w:rPr>
      </w:pPr>
      <w:r w:rsidRPr="00F87B77">
        <w:rPr>
          <w:rFonts w:cstheme="minorHAnsi"/>
        </w:rPr>
        <w:t xml:space="preserve">Note: Payments may be in the form of </w:t>
      </w:r>
      <w:r w:rsidR="00165A84" w:rsidRPr="00F87B77">
        <w:rPr>
          <w:rFonts w:cstheme="minorHAnsi"/>
        </w:rPr>
        <w:t>third-party</w:t>
      </w:r>
      <w:r w:rsidRPr="00F87B77">
        <w:rPr>
          <w:rFonts w:cstheme="minorHAnsi"/>
        </w:rPr>
        <w:t xml:space="preserve"> cheques</w:t>
      </w:r>
      <w:r w:rsidR="009C7481" w:rsidRPr="00F87B77">
        <w:rPr>
          <w:rFonts w:cstheme="minorHAnsi"/>
        </w:rPr>
        <w:t>,</w:t>
      </w:r>
      <w:r w:rsidRPr="00F87B77">
        <w:rPr>
          <w:rFonts w:cstheme="minorHAnsi"/>
        </w:rPr>
        <w:t xml:space="preserve"> a </w:t>
      </w:r>
      <w:r w:rsidR="00165A84" w:rsidRPr="00F87B77">
        <w:rPr>
          <w:rFonts w:cstheme="minorHAnsi"/>
        </w:rPr>
        <w:t>third-party</w:t>
      </w:r>
      <w:r w:rsidRPr="00F87B77">
        <w:rPr>
          <w:rFonts w:cstheme="minorHAnsi"/>
        </w:rPr>
        <w:t xml:space="preserve"> credit card</w:t>
      </w:r>
      <w:r w:rsidR="009C7481" w:rsidRPr="00F87B77">
        <w:rPr>
          <w:rFonts w:cstheme="minorHAnsi"/>
        </w:rPr>
        <w:t xml:space="preserve">, precious metals, e.g. gold </w:t>
      </w:r>
      <w:proofErr w:type="gramStart"/>
      <w:r w:rsidR="009C7481" w:rsidRPr="00F87B77">
        <w:rPr>
          <w:rFonts w:cstheme="minorHAnsi"/>
        </w:rPr>
        <w:t>bars</w:t>
      </w:r>
      <w:proofErr w:type="gramEnd"/>
      <w:r w:rsidR="009C7481" w:rsidRPr="00F87B77">
        <w:rPr>
          <w:rFonts w:cstheme="minorHAnsi"/>
        </w:rPr>
        <w:t xml:space="preserve"> or precious stones, e.g. diamonds</w:t>
      </w:r>
      <w:r w:rsidR="0069710D" w:rsidRPr="00F87B77">
        <w:rPr>
          <w:rFonts w:cstheme="minorHAnsi"/>
        </w:rPr>
        <w:t xml:space="preserve"> and digital payment tokens</w:t>
      </w:r>
      <w:r w:rsidRPr="00F87B77">
        <w:rPr>
          <w:rFonts w:cstheme="minorHAnsi"/>
        </w:rPr>
        <w:t>.</w:t>
      </w:r>
    </w:p>
    <w:p w14:paraId="1384ABC1" w14:textId="77777777" w:rsidR="00FF6743" w:rsidRPr="00F87B77" w:rsidRDefault="00FF6743" w:rsidP="0072663E">
      <w:pPr>
        <w:spacing w:after="0"/>
        <w:ind w:left="709"/>
        <w:jc w:val="both"/>
        <w:rPr>
          <w:rFonts w:cstheme="minorHAnsi"/>
        </w:rPr>
      </w:pPr>
    </w:p>
    <w:p w14:paraId="0BF99001" w14:textId="77777777" w:rsidR="00E501A1" w:rsidRPr="00F87B77" w:rsidRDefault="00E501A1" w:rsidP="0072663E">
      <w:pPr>
        <w:spacing w:after="0"/>
        <w:ind w:left="709" w:hanging="709"/>
        <w:jc w:val="both"/>
        <w:rPr>
          <w:rFonts w:cstheme="minorHAnsi"/>
        </w:rPr>
      </w:pPr>
      <w:r w:rsidRPr="00F87B77">
        <w:rPr>
          <w:rFonts w:cstheme="minorHAnsi"/>
        </w:rPr>
        <w:t>v)</w:t>
      </w:r>
      <w:r w:rsidRPr="00F87B77">
        <w:rPr>
          <w:rFonts w:cstheme="minorHAnsi"/>
        </w:rPr>
        <w:tab/>
        <w:t xml:space="preserve">Transactions with no apparent business purpose among associates or trading accounts for PSPM and asset-backed tokens traded using bullion, </w:t>
      </w:r>
      <w:proofErr w:type="gramStart"/>
      <w:r w:rsidRPr="00F87B77">
        <w:rPr>
          <w:rFonts w:cstheme="minorHAnsi"/>
        </w:rPr>
        <w:t>investment</w:t>
      </w:r>
      <w:proofErr w:type="gramEnd"/>
      <w:r w:rsidRPr="00F87B77">
        <w:rPr>
          <w:rFonts w:cstheme="minorHAnsi"/>
        </w:rPr>
        <w:t xml:space="preserve"> or asset-backed token.</w:t>
      </w:r>
    </w:p>
    <w:p w14:paraId="4D204DCE" w14:textId="77777777" w:rsidR="00FF6743" w:rsidRPr="00F87B77" w:rsidRDefault="00FF6743" w:rsidP="0072663E">
      <w:pPr>
        <w:spacing w:after="0"/>
        <w:ind w:left="709" w:hanging="709"/>
        <w:jc w:val="both"/>
        <w:rPr>
          <w:rFonts w:cstheme="minorHAnsi"/>
        </w:rPr>
      </w:pPr>
    </w:p>
    <w:p w14:paraId="00161EE7" w14:textId="06498281" w:rsidR="00E501A1" w:rsidRPr="00F87B77" w:rsidRDefault="00E501A1" w:rsidP="0072663E">
      <w:pPr>
        <w:spacing w:after="0"/>
        <w:ind w:left="709" w:hanging="709"/>
        <w:jc w:val="both"/>
        <w:rPr>
          <w:rFonts w:cstheme="minorHAnsi"/>
        </w:rPr>
      </w:pPr>
      <w:r w:rsidRPr="00F87B77">
        <w:rPr>
          <w:rFonts w:cstheme="minorHAnsi"/>
        </w:rPr>
        <w:t>vi)</w:t>
      </w:r>
      <w:r w:rsidRPr="00F87B77">
        <w:rPr>
          <w:rFonts w:cstheme="minorHAnsi"/>
        </w:rPr>
        <w:tab/>
      </w:r>
      <w:proofErr w:type="gramStart"/>
      <w:r w:rsidRPr="00F87B77">
        <w:rPr>
          <w:rFonts w:cstheme="minorHAnsi"/>
        </w:rPr>
        <w:t>Large</w:t>
      </w:r>
      <w:proofErr w:type="gramEnd"/>
      <w:r w:rsidRPr="00F87B77">
        <w:rPr>
          <w:rFonts w:cstheme="minorHAnsi"/>
        </w:rPr>
        <w:t xml:space="preserve"> transactions which are cancelled shortly after deposits or full payment are made, resulting in the refunds. For example, the customer may pay for the transaction in cash and request the refund be issued in the form of a cheque. Conversely, the transaction may be made with a credit card and the customer request for the refund to be in cash or other means.</w:t>
      </w:r>
    </w:p>
    <w:p w14:paraId="219F4C92" w14:textId="77777777" w:rsidR="00FF6743" w:rsidRPr="00F87B77" w:rsidRDefault="00FF6743" w:rsidP="0072663E">
      <w:pPr>
        <w:spacing w:after="0"/>
        <w:ind w:left="709" w:hanging="709"/>
        <w:jc w:val="both"/>
        <w:rPr>
          <w:rFonts w:cstheme="minorHAnsi"/>
        </w:rPr>
      </w:pPr>
    </w:p>
    <w:p w14:paraId="6BAC41A8" w14:textId="769A89A4" w:rsidR="00E501A1" w:rsidRPr="00F87B77" w:rsidRDefault="00E501A1" w:rsidP="0072663E">
      <w:pPr>
        <w:spacing w:after="0"/>
        <w:ind w:left="709" w:hanging="709"/>
        <w:jc w:val="both"/>
        <w:rPr>
          <w:rFonts w:cstheme="minorHAnsi"/>
        </w:rPr>
      </w:pPr>
      <w:r w:rsidRPr="00F87B77">
        <w:rPr>
          <w:rFonts w:cstheme="minorHAnsi"/>
        </w:rPr>
        <w:t>vii)</w:t>
      </w:r>
      <w:r w:rsidRPr="00F87B77">
        <w:rPr>
          <w:rFonts w:cstheme="minorHAnsi"/>
        </w:rPr>
        <w:tab/>
        <w:t>Overpayment of transactions with a request to refund excess in cash or to a third party.</w:t>
      </w:r>
    </w:p>
    <w:p w14:paraId="34C0E093" w14:textId="77777777" w:rsidR="00FF6743" w:rsidRPr="00F87B77" w:rsidRDefault="00FF6743" w:rsidP="0072663E">
      <w:pPr>
        <w:spacing w:after="0"/>
        <w:ind w:left="709" w:hanging="709"/>
        <w:jc w:val="both"/>
        <w:rPr>
          <w:rFonts w:cstheme="minorHAnsi"/>
        </w:rPr>
      </w:pPr>
    </w:p>
    <w:p w14:paraId="4A5FBDA6" w14:textId="6EE7269A" w:rsidR="00E501A1" w:rsidRPr="00F87B77" w:rsidRDefault="00E501A1" w:rsidP="0072663E">
      <w:pPr>
        <w:spacing w:after="0"/>
        <w:ind w:left="709" w:hanging="709"/>
        <w:jc w:val="both"/>
        <w:rPr>
          <w:rFonts w:cstheme="minorHAnsi"/>
        </w:rPr>
      </w:pPr>
      <w:r w:rsidRPr="00F87B77">
        <w:rPr>
          <w:rFonts w:cstheme="minorHAnsi"/>
        </w:rPr>
        <w:t>viii)</w:t>
      </w:r>
      <w:r w:rsidRPr="00F87B77">
        <w:rPr>
          <w:rFonts w:cstheme="minorHAnsi"/>
        </w:rPr>
        <w:tab/>
        <w:t>Transactions involving virtual assets, especially where ownership of the virtual assets cannot be easily traced to the customer.</w:t>
      </w:r>
    </w:p>
    <w:p w14:paraId="2FF12F61" w14:textId="77777777" w:rsidR="00FF6743" w:rsidRPr="00F87B77" w:rsidRDefault="00FF6743" w:rsidP="0072663E">
      <w:pPr>
        <w:spacing w:after="0"/>
        <w:ind w:left="709" w:hanging="709"/>
        <w:jc w:val="both"/>
        <w:rPr>
          <w:rFonts w:cstheme="minorHAnsi"/>
        </w:rPr>
      </w:pPr>
    </w:p>
    <w:p w14:paraId="55FB54E8" w14:textId="772A29E4" w:rsidR="00E501A1" w:rsidRPr="00F87B77" w:rsidRDefault="00E501A1" w:rsidP="0072663E">
      <w:pPr>
        <w:spacing w:after="0"/>
        <w:ind w:left="709" w:hanging="709"/>
        <w:jc w:val="both"/>
        <w:rPr>
          <w:rFonts w:cstheme="minorHAnsi"/>
        </w:rPr>
      </w:pPr>
      <w:r w:rsidRPr="00F87B77">
        <w:rPr>
          <w:rFonts w:cstheme="minorHAnsi"/>
        </w:rPr>
        <w:t>ix)</w:t>
      </w:r>
      <w:r w:rsidRPr="00F87B77">
        <w:rPr>
          <w:rFonts w:cstheme="minorHAnsi"/>
        </w:rPr>
        <w:tab/>
        <w:t xml:space="preserve">Transactions involving the use </w:t>
      </w:r>
      <w:r w:rsidR="00766377" w:rsidRPr="00F87B77">
        <w:rPr>
          <w:rFonts w:cstheme="minorHAnsi"/>
        </w:rPr>
        <w:t xml:space="preserve">of </w:t>
      </w:r>
      <w:r w:rsidRPr="00F87B77">
        <w:rPr>
          <w:rFonts w:cstheme="minorHAnsi"/>
        </w:rPr>
        <w:t>stolen or fraudulent payment instruments, for example a payment card that appears stolen or altered or not issued in the customer’s name. Some other possible indicators of suspicious online payment ‘card-not-present’ transactions could include:</w:t>
      </w:r>
    </w:p>
    <w:p w14:paraId="29DF8E6B" w14:textId="77777777" w:rsidR="00FF6743" w:rsidRPr="00F87B77" w:rsidRDefault="00FF6743" w:rsidP="0072663E">
      <w:pPr>
        <w:spacing w:after="0"/>
        <w:ind w:left="1134" w:hanging="425"/>
        <w:jc w:val="both"/>
        <w:rPr>
          <w:rFonts w:cstheme="minorHAnsi"/>
        </w:rPr>
      </w:pPr>
    </w:p>
    <w:p w14:paraId="25F52CB0" w14:textId="2A6CC573" w:rsidR="00E501A1" w:rsidRPr="00F87B77" w:rsidRDefault="00E501A1" w:rsidP="0072663E">
      <w:pPr>
        <w:spacing w:after="0"/>
        <w:ind w:left="1134" w:hanging="425"/>
        <w:jc w:val="both"/>
        <w:rPr>
          <w:rFonts w:cstheme="minorHAnsi"/>
        </w:rPr>
      </w:pPr>
      <w:r w:rsidRPr="00F87B77">
        <w:rPr>
          <w:rFonts w:cstheme="minorHAnsi"/>
        </w:rPr>
        <w:t>(a)</w:t>
      </w:r>
      <w:r w:rsidRPr="00F87B77">
        <w:rPr>
          <w:rFonts w:cstheme="minorHAnsi"/>
        </w:rPr>
        <w:tab/>
        <w:t>Same shipping address, but different payment cards: Multiple online orders with mismatched payment card information could signify a criminal attempting to use a series of stolen or fraudulent payment cards while the cards are still active.</w:t>
      </w:r>
    </w:p>
    <w:p w14:paraId="61C539DF" w14:textId="77777777" w:rsidR="00FF6743" w:rsidRPr="00F87B77" w:rsidRDefault="00FF6743" w:rsidP="0072663E">
      <w:pPr>
        <w:spacing w:after="0"/>
        <w:ind w:left="1134" w:hanging="425"/>
        <w:jc w:val="both"/>
        <w:rPr>
          <w:rFonts w:cstheme="minorHAnsi"/>
        </w:rPr>
      </w:pPr>
    </w:p>
    <w:p w14:paraId="6A668CCB" w14:textId="74A7BB31" w:rsidR="00E501A1" w:rsidRPr="00F87B77" w:rsidRDefault="00E501A1" w:rsidP="0072663E">
      <w:pPr>
        <w:spacing w:after="0"/>
        <w:ind w:left="1134" w:hanging="425"/>
        <w:jc w:val="both"/>
        <w:rPr>
          <w:rFonts w:cstheme="minorHAnsi"/>
        </w:rPr>
      </w:pPr>
      <w:r w:rsidRPr="00F87B77">
        <w:rPr>
          <w:rFonts w:cstheme="minorHAnsi"/>
        </w:rPr>
        <w:lastRenderedPageBreak/>
        <w:t>(b)</w:t>
      </w:r>
      <w:r w:rsidRPr="00F87B77">
        <w:rPr>
          <w:rFonts w:cstheme="minorHAnsi"/>
        </w:rPr>
        <w:tab/>
        <w:t xml:space="preserve">Same payment account, but different shipping addresses: Some criminals may share stolen payment card information with accomplices, or order PSPM for them and ask for the PSPM to be shipped to </w:t>
      </w:r>
      <w:proofErr w:type="gramStart"/>
      <w:r w:rsidRPr="00F87B77">
        <w:rPr>
          <w:rFonts w:cstheme="minorHAnsi"/>
        </w:rPr>
        <w:t>various different</w:t>
      </w:r>
      <w:proofErr w:type="gramEnd"/>
      <w:r w:rsidRPr="00F87B77">
        <w:rPr>
          <w:rFonts w:cstheme="minorHAnsi"/>
        </w:rPr>
        <w:t xml:space="preserve"> shipping addresses.</w:t>
      </w:r>
    </w:p>
    <w:p w14:paraId="2518A25A" w14:textId="77777777" w:rsidR="00FF6743" w:rsidRPr="00F87B77" w:rsidRDefault="00FF6743" w:rsidP="0072663E">
      <w:pPr>
        <w:spacing w:after="0"/>
        <w:ind w:left="1134" w:hanging="425"/>
        <w:jc w:val="both"/>
        <w:rPr>
          <w:rFonts w:cstheme="minorHAnsi"/>
        </w:rPr>
      </w:pPr>
    </w:p>
    <w:p w14:paraId="20264209" w14:textId="182D8373" w:rsidR="00E501A1" w:rsidRPr="00F87B77" w:rsidRDefault="00E501A1" w:rsidP="0072663E">
      <w:pPr>
        <w:spacing w:after="0"/>
        <w:ind w:left="1134" w:hanging="425"/>
        <w:jc w:val="both"/>
        <w:rPr>
          <w:rFonts w:cstheme="minorHAnsi"/>
        </w:rPr>
      </w:pPr>
      <w:r w:rsidRPr="00F87B77">
        <w:rPr>
          <w:rFonts w:cstheme="minorHAnsi"/>
        </w:rPr>
        <w:t>(c)</w:t>
      </w:r>
      <w:r w:rsidRPr="00F87B77">
        <w:rPr>
          <w:rFonts w:cstheme="minorHAnsi"/>
        </w:rPr>
        <w:tab/>
        <w:t>Same Internet Protocol address (IP address): Online orders made from the same IP address, especially at or around the same time, but with different payment cards could signify criminals attempting to use fraudulent payment cards.</w:t>
      </w:r>
    </w:p>
    <w:p w14:paraId="7D998C22" w14:textId="77777777" w:rsidR="00FF6743" w:rsidRPr="00F87B77" w:rsidRDefault="00FF6743" w:rsidP="0072663E">
      <w:pPr>
        <w:spacing w:after="0"/>
        <w:ind w:left="1134" w:hanging="425"/>
        <w:jc w:val="both"/>
        <w:rPr>
          <w:rFonts w:cstheme="minorHAnsi"/>
        </w:rPr>
      </w:pPr>
    </w:p>
    <w:p w14:paraId="4505630D" w14:textId="40E71EE8" w:rsidR="00E501A1" w:rsidRPr="00F87B77" w:rsidRDefault="00E501A1" w:rsidP="0072663E">
      <w:pPr>
        <w:spacing w:after="0"/>
        <w:ind w:left="1134" w:hanging="425"/>
        <w:jc w:val="both"/>
        <w:rPr>
          <w:rFonts w:cstheme="minorHAnsi"/>
        </w:rPr>
      </w:pPr>
      <w:r w:rsidRPr="00F87B77">
        <w:rPr>
          <w:rFonts w:cstheme="minorHAnsi"/>
        </w:rPr>
        <w:t>(d)</w:t>
      </w:r>
      <w:r w:rsidRPr="00F87B77">
        <w:rPr>
          <w:rFonts w:cstheme="minorHAnsi"/>
        </w:rPr>
        <w:tab/>
        <w:t>Reattempting with smaller transaction amount: When an online order is flagged as a potential fraud and declined, criminals may attempt to quickly purchase another item that cost less. This may indicate a form of card testing to try identifying the card’s limit and available balance of the account.</w:t>
      </w:r>
    </w:p>
    <w:p w14:paraId="1DB21362" w14:textId="77777777" w:rsidR="00FF6743" w:rsidRPr="00F87B77" w:rsidRDefault="00FF6743" w:rsidP="0072663E">
      <w:pPr>
        <w:spacing w:after="0"/>
        <w:ind w:left="1134" w:hanging="425"/>
        <w:jc w:val="both"/>
        <w:rPr>
          <w:rFonts w:cstheme="minorHAnsi"/>
        </w:rPr>
      </w:pPr>
    </w:p>
    <w:p w14:paraId="6213997C" w14:textId="0C923186" w:rsidR="009C7481" w:rsidRPr="00F87B77" w:rsidRDefault="009C7481" w:rsidP="0072663E">
      <w:pPr>
        <w:spacing w:after="0"/>
        <w:ind w:left="709" w:hanging="709"/>
        <w:jc w:val="both"/>
        <w:rPr>
          <w:rFonts w:cstheme="minorHAnsi"/>
        </w:rPr>
      </w:pPr>
      <w:r w:rsidRPr="00F87B77">
        <w:rPr>
          <w:rFonts w:cstheme="minorHAnsi"/>
        </w:rPr>
        <w:t>x)</w:t>
      </w:r>
      <w:r w:rsidRPr="00F87B77">
        <w:rPr>
          <w:rFonts w:cstheme="minorHAnsi"/>
        </w:rPr>
        <w:tab/>
        <w:t>Transactions involving unusual or complex payment arrangements</w:t>
      </w:r>
      <w:r w:rsidR="007F3E3A" w:rsidRPr="00F87B77">
        <w:rPr>
          <w:rFonts w:cstheme="minorHAnsi"/>
        </w:rPr>
        <w:t>, without apparent legitimate business purpose</w:t>
      </w:r>
      <w:r w:rsidRPr="00F87B77">
        <w:rPr>
          <w:rFonts w:cstheme="minorHAnsi"/>
        </w:rPr>
        <w:t>.</w:t>
      </w:r>
      <w:r w:rsidR="007F3E3A" w:rsidRPr="00F87B77">
        <w:rPr>
          <w:rFonts w:cstheme="minorHAnsi"/>
        </w:rPr>
        <w:t xml:space="preserve"> </w:t>
      </w:r>
    </w:p>
    <w:p w14:paraId="47A5A629" w14:textId="24F41220" w:rsidR="009C7481" w:rsidRPr="00F87B77" w:rsidRDefault="009C7481" w:rsidP="0072663E">
      <w:pPr>
        <w:spacing w:after="0"/>
        <w:jc w:val="both"/>
        <w:rPr>
          <w:rFonts w:cstheme="minorHAnsi"/>
        </w:rPr>
      </w:pPr>
    </w:p>
    <w:p w14:paraId="2AF6B328" w14:textId="4212FA10" w:rsidR="00E501A1" w:rsidRPr="00F87B77" w:rsidRDefault="00E501A1" w:rsidP="0072663E">
      <w:pPr>
        <w:spacing w:after="0"/>
        <w:rPr>
          <w:rFonts w:cstheme="minorHAnsi"/>
          <w:b/>
          <w:u w:val="single"/>
        </w:rPr>
      </w:pPr>
      <w:r w:rsidRPr="00F87B77">
        <w:rPr>
          <w:rFonts w:cstheme="minorHAnsi"/>
          <w:b/>
          <w:u w:val="single"/>
        </w:rPr>
        <w:t>Customer Behaviour</w:t>
      </w:r>
    </w:p>
    <w:p w14:paraId="39C3DB5A" w14:textId="77777777" w:rsidR="007406AD" w:rsidRPr="00F87B77" w:rsidRDefault="007406AD" w:rsidP="0072663E">
      <w:pPr>
        <w:spacing w:after="0"/>
        <w:rPr>
          <w:rFonts w:cstheme="minorHAnsi"/>
          <w:b/>
          <w:u w:val="single"/>
        </w:rPr>
      </w:pPr>
    </w:p>
    <w:p w14:paraId="5543D8C7" w14:textId="15D831AC" w:rsidR="00E501A1" w:rsidRPr="00F87B77" w:rsidRDefault="00E501A1" w:rsidP="0072663E">
      <w:pPr>
        <w:spacing w:after="0"/>
        <w:ind w:left="709" w:hanging="709"/>
        <w:jc w:val="both"/>
        <w:rPr>
          <w:rFonts w:cstheme="minorHAnsi"/>
        </w:rPr>
      </w:pPr>
      <w:proofErr w:type="spellStart"/>
      <w:r w:rsidRPr="00F87B77">
        <w:rPr>
          <w:rFonts w:cstheme="minorHAnsi"/>
        </w:rPr>
        <w:t>i</w:t>
      </w:r>
      <w:proofErr w:type="spellEnd"/>
      <w:r w:rsidRPr="00F87B77">
        <w:rPr>
          <w:rFonts w:cstheme="minorHAnsi"/>
        </w:rPr>
        <w:t>)</w:t>
      </w:r>
      <w:r w:rsidRPr="00F87B77">
        <w:rPr>
          <w:rFonts w:cstheme="minorHAnsi"/>
        </w:rPr>
        <w:tab/>
        <w:t xml:space="preserve">The customer appears to be structuring amounts to avoid customer identification or reporting threshold. For example, numerous transactions by a customer, especially over a short period of time, such that the amount of each transaction is not substantial (e.g. below the regulatory threshold for </w:t>
      </w:r>
      <w:r w:rsidR="00C97639" w:rsidRPr="00F87B77">
        <w:rPr>
          <w:rFonts w:cstheme="minorHAnsi"/>
        </w:rPr>
        <w:t>CDD</w:t>
      </w:r>
      <w:r w:rsidRPr="00F87B77">
        <w:rPr>
          <w:rFonts w:cstheme="minorHAnsi"/>
        </w:rPr>
        <w:t>), but the cumulative total of which is substantial.</w:t>
      </w:r>
    </w:p>
    <w:p w14:paraId="26E01C91" w14:textId="574A4172" w:rsidR="00E501A1" w:rsidRPr="00F87B77" w:rsidRDefault="00E501A1" w:rsidP="0072663E">
      <w:pPr>
        <w:spacing w:after="0"/>
        <w:ind w:left="709"/>
        <w:jc w:val="both"/>
        <w:rPr>
          <w:rFonts w:cstheme="minorHAnsi"/>
        </w:rPr>
      </w:pPr>
      <w:r w:rsidRPr="00F87B77">
        <w:rPr>
          <w:rFonts w:cstheme="minorHAnsi"/>
        </w:rPr>
        <w:t xml:space="preserve">Note: especially if just below </w:t>
      </w:r>
      <w:r w:rsidR="006C5645" w:rsidRPr="00F87B77">
        <w:rPr>
          <w:rFonts w:cstheme="minorHAnsi"/>
        </w:rPr>
        <w:t>S</w:t>
      </w:r>
      <w:r w:rsidRPr="00F87B77">
        <w:rPr>
          <w:rFonts w:cstheme="minorHAnsi"/>
        </w:rPr>
        <w:t>$20,000 cash reporting threshold.</w:t>
      </w:r>
    </w:p>
    <w:p w14:paraId="6AC20680" w14:textId="77777777" w:rsidR="007406AD" w:rsidRPr="00F87B77" w:rsidRDefault="007406AD" w:rsidP="0072663E">
      <w:pPr>
        <w:spacing w:after="0"/>
        <w:ind w:left="709" w:hanging="709"/>
        <w:jc w:val="both"/>
        <w:rPr>
          <w:rFonts w:cstheme="minorHAnsi"/>
        </w:rPr>
      </w:pPr>
    </w:p>
    <w:p w14:paraId="7EB4AB15" w14:textId="5484190E" w:rsidR="00E501A1" w:rsidRPr="00F87B77" w:rsidRDefault="00E501A1" w:rsidP="0072663E">
      <w:pPr>
        <w:spacing w:after="0"/>
        <w:ind w:left="709" w:hanging="709"/>
        <w:jc w:val="both"/>
        <w:rPr>
          <w:rFonts w:cstheme="minorHAnsi"/>
        </w:rPr>
      </w:pPr>
      <w:r w:rsidRPr="00F87B77">
        <w:rPr>
          <w:rFonts w:cstheme="minorHAnsi"/>
        </w:rPr>
        <w:t>ii)</w:t>
      </w:r>
      <w:r w:rsidRPr="00F87B77">
        <w:rPr>
          <w:rFonts w:cstheme="minorHAnsi"/>
        </w:rPr>
        <w:tab/>
        <w:t>The customer makes enquiries about refund policies and requests for large refunds subsequently.</w:t>
      </w:r>
    </w:p>
    <w:p w14:paraId="081D262E" w14:textId="77777777" w:rsidR="007406AD" w:rsidRPr="00F87B77" w:rsidRDefault="007406AD" w:rsidP="0072663E">
      <w:pPr>
        <w:spacing w:after="0"/>
        <w:ind w:left="709" w:hanging="709"/>
        <w:jc w:val="both"/>
        <w:rPr>
          <w:rFonts w:cstheme="minorHAnsi"/>
        </w:rPr>
      </w:pPr>
    </w:p>
    <w:p w14:paraId="74143E9C" w14:textId="67D59760" w:rsidR="00E501A1" w:rsidRPr="00F87B77" w:rsidRDefault="00E501A1" w:rsidP="0072663E">
      <w:pPr>
        <w:spacing w:after="0"/>
        <w:ind w:left="709" w:hanging="709"/>
        <w:jc w:val="both"/>
        <w:rPr>
          <w:rFonts w:cstheme="minorHAnsi"/>
        </w:rPr>
      </w:pPr>
      <w:r w:rsidRPr="00F87B77">
        <w:rPr>
          <w:rFonts w:cstheme="minorHAnsi"/>
        </w:rPr>
        <w:t>iii)</w:t>
      </w:r>
      <w:r w:rsidRPr="00F87B77">
        <w:rPr>
          <w:rFonts w:cstheme="minorHAnsi"/>
        </w:rPr>
        <w:tab/>
        <w:t xml:space="preserve">The customer is suspected to be using forged, </w:t>
      </w:r>
      <w:proofErr w:type="gramStart"/>
      <w:r w:rsidRPr="00F87B77">
        <w:rPr>
          <w:rFonts w:cstheme="minorHAnsi"/>
        </w:rPr>
        <w:t>fraudulent</w:t>
      </w:r>
      <w:proofErr w:type="gramEnd"/>
      <w:r w:rsidRPr="00F87B77">
        <w:rPr>
          <w:rFonts w:cstheme="minorHAnsi"/>
        </w:rPr>
        <w:t xml:space="preserve"> or false identity documents for due diligence and record keeping purposes</w:t>
      </w:r>
      <w:r w:rsidR="004D1E3E" w:rsidRPr="00F87B77">
        <w:rPr>
          <w:rFonts w:cstheme="minorHAnsi"/>
        </w:rPr>
        <w:t xml:space="preserve">, e.g. </w:t>
      </w:r>
      <w:r w:rsidR="004D1E3E" w:rsidRPr="00F87B77">
        <w:rPr>
          <w:color w:val="000000"/>
          <w:lang w:eastAsia="zh-CN"/>
        </w:rPr>
        <w:t>the customer presents identification documents with recent issue dates</w:t>
      </w:r>
      <w:r w:rsidRPr="00F87B77">
        <w:rPr>
          <w:rFonts w:cstheme="minorHAnsi"/>
        </w:rPr>
        <w:t>.</w:t>
      </w:r>
    </w:p>
    <w:p w14:paraId="6E41AA50" w14:textId="77777777" w:rsidR="007406AD" w:rsidRPr="00F87B77" w:rsidRDefault="007406AD" w:rsidP="0072663E">
      <w:pPr>
        <w:spacing w:after="0"/>
        <w:ind w:left="709" w:hanging="709"/>
        <w:jc w:val="both"/>
        <w:rPr>
          <w:rFonts w:cstheme="minorHAnsi"/>
        </w:rPr>
      </w:pPr>
    </w:p>
    <w:p w14:paraId="47B2DBC9" w14:textId="3FEA5FF4" w:rsidR="00E501A1" w:rsidRPr="00F87B77" w:rsidRDefault="00E501A1" w:rsidP="0072663E">
      <w:pPr>
        <w:spacing w:after="0"/>
        <w:ind w:left="709" w:hanging="709"/>
        <w:jc w:val="both"/>
        <w:rPr>
          <w:rFonts w:cstheme="minorHAnsi"/>
        </w:rPr>
      </w:pPr>
      <w:r w:rsidRPr="00F87B77">
        <w:rPr>
          <w:rFonts w:cstheme="minorHAnsi"/>
        </w:rPr>
        <w:t>iv)</w:t>
      </w:r>
      <w:r w:rsidRPr="00F87B77">
        <w:rPr>
          <w:rFonts w:cstheme="minorHAnsi"/>
        </w:rPr>
        <w:tab/>
        <w:t>The customer is unusually concerned with the PSMD’s anti-money laundering</w:t>
      </w:r>
      <w:r w:rsidR="00F920AA" w:rsidRPr="00F87B77">
        <w:rPr>
          <w:rFonts w:cstheme="minorHAnsi"/>
        </w:rPr>
        <w:t>,</w:t>
      </w:r>
      <w:r w:rsidRPr="00F87B77">
        <w:rPr>
          <w:rFonts w:cstheme="minorHAnsi"/>
        </w:rPr>
        <w:t xml:space="preserve"> countering the financing of terrorism</w:t>
      </w:r>
      <w:r w:rsidR="00F920AA" w:rsidRPr="00F87B77">
        <w:rPr>
          <w:rFonts w:cstheme="minorHAnsi"/>
        </w:rPr>
        <w:t xml:space="preserve"> and </w:t>
      </w:r>
      <w:r w:rsidR="008E7C92" w:rsidRPr="00F87B77">
        <w:rPr>
          <w:rFonts w:cstheme="minorHAnsi"/>
        </w:rPr>
        <w:t xml:space="preserve">countering </w:t>
      </w:r>
      <w:r w:rsidR="00F920AA" w:rsidRPr="00F87B77">
        <w:rPr>
          <w:rFonts w:cstheme="minorHAnsi"/>
        </w:rPr>
        <w:t xml:space="preserve">proliferation </w:t>
      </w:r>
      <w:r w:rsidR="008E7C92" w:rsidRPr="00F87B77">
        <w:rPr>
          <w:rFonts w:cstheme="minorHAnsi"/>
        </w:rPr>
        <w:t xml:space="preserve">financing </w:t>
      </w:r>
      <w:r w:rsidRPr="00F87B77">
        <w:rPr>
          <w:rFonts w:cstheme="minorHAnsi"/>
        </w:rPr>
        <w:t>(“AML/CFT</w:t>
      </w:r>
      <w:r w:rsidR="00F920AA" w:rsidRPr="00F87B77">
        <w:rPr>
          <w:rFonts w:cstheme="minorHAnsi"/>
        </w:rPr>
        <w:t>/CPF</w:t>
      </w:r>
      <w:r w:rsidRPr="00F87B77">
        <w:rPr>
          <w:rFonts w:cstheme="minorHAnsi"/>
        </w:rPr>
        <w:t>”) policies.</w:t>
      </w:r>
    </w:p>
    <w:p w14:paraId="4847BF63" w14:textId="77777777" w:rsidR="007406AD" w:rsidRPr="00F87B77" w:rsidRDefault="007406AD" w:rsidP="0072663E">
      <w:pPr>
        <w:spacing w:after="0"/>
        <w:ind w:left="709" w:hanging="709"/>
        <w:jc w:val="both"/>
        <w:rPr>
          <w:rFonts w:cstheme="minorHAnsi"/>
        </w:rPr>
      </w:pPr>
    </w:p>
    <w:p w14:paraId="33A68443" w14:textId="3FF8D673" w:rsidR="00E501A1" w:rsidRPr="00F87B77" w:rsidRDefault="00E501A1" w:rsidP="0072663E">
      <w:pPr>
        <w:spacing w:after="0"/>
        <w:ind w:left="709" w:hanging="709"/>
        <w:jc w:val="both"/>
        <w:rPr>
          <w:rFonts w:cstheme="minorHAnsi"/>
        </w:rPr>
      </w:pPr>
      <w:r w:rsidRPr="00F87B77">
        <w:rPr>
          <w:rFonts w:cstheme="minorHAnsi"/>
        </w:rPr>
        <w:t>v)</w:t>
      </w:r>
      <w:r w:rsidRPr="00F87B77">
        <w:rPr>
          <w:rFonts w:cstheme="minorHAnsi"/>
        </w:rPr>
        <w:tab/>
        <w:t xml:space="preserve">The customer fails to provide sufficient explanation and/or documents for the source of funds for his transaction. For example, the customer attempts to use a </w:t>
      </w:r>
      <w:r w:rsidR="00165A84" w:rsidRPr="00F87B77">
        <w:rPr>
          <w:rFonts w:cstheme="minorHAnsi"/>
        </w:rPr>
        <w:t>third-party</w:t>
      </w:r>
      <w:r w:rsidRPr="00F87B77">
        <w:rPr>
          <w:rFonts w:cstheme="minorHAnsi"/>
        </w:rPr>
        <w:t xml:space="preserve"> cheque or credit card in which the source of funds or underlying ownership cannot be easily traced to the customer or is questionable.</w:t>
      </w:r>
    </w:p>
    <w:p w14:paraId="1E397F10" w14:textId="77777777" w:rsidR="007406AD" w:rsidRPr="00F87B77" w:rsidRDefault="007406AD" w:rsidP="0072663E">
      <w:pPr>
        <w:spacing w:after="0"/>
        <w:ind w:left="709" w:hanging="709"/>
        <w:jc w:val="both"/>
        <w:rPr>
          <w:rFonts w:cstheme="minorHAnsi"/>
        </w:rPr>
      </w:pPr>
    </w:p>
    <w:p w14:paraId="162CDACE" w14:textId="35A536F1" w:rsidR="00E501A1" w:rsidRPr="00F87B77" w:rsidRDefault="00E501A1" w:rsidP="0072663E">
      <w:pPr>
        <w:spacing w:after="0"/>
        <w:ind w:left="709" w:hanging="709"/>
        <w:jc w:val="both"/>
        <w:rPr>
          <w:rFonts w:cstheme="minorHAnsi"/>
        </w:rPr>
      </w:pPr>
      <w:r w:rsidRPr="00F87B77">
        <w:rPr>
          <w:rFonts w:cstheme="minorHAnsi"/>
        </w:rPr>
        <w:t>vi)</w:t>
      </w:r>
      <w:r w:rsidRPr="00F87B77">
        <w:rPr>
          <w:rFonts w:cstheme="minorHAnsi"/>
        </w:rPr>
        <w:tab/>
        <w:t>The customer attempts to maintain a high degree of secrecy with respect to the transaction, for example:</w:t>
      </w:r>
    </w:p>
    <w:p w14:paraId="7FB7CD60" w14:textId="77777777" w:rsidR="007406AD" w:rsidRPr="00F87B77" w:rsidRDefault="007406AD" w:rsidP="0072663E">
      <w:pPr>
        <w:spacing w:after="0"/>
        <w:ind w:left="1134" w:hanging="425"/>
        <w:jc w:val="both"/>
        <w:rPr>
          <w:rFonts w:cstheme="minorHAnsi"/>
        </w:rPr>
      </w:pPr>
    </w:p>
    <w:p w14:paraId="51D2C9DB" w14:textId="6499EA21" w:rsidR="00E501A1" w:rsidRPr="00F87B77" w:rsidRDefault="00E501A1" w:rsidP="0072663E">
      <w:pPr>
        <w:spacing w:after="0"/>
        <w:ind w:left="1134" w:hanging="425"/>
        <w:jc w:val="both"/>
        <w:rPr>
          <w:rFonts w:cstheme="minorHAnsi"/>
        </w:rPr>
      </w:pPr>
      <w:r w:rsidRPr="00F87B77">
        <w:rPr>
          <w:rFonts w:cstheme="minorHAnsi"/>
        </w:rPr>
        <w:t xml:space="preserve">(a) </w:t>
      </w:r>
      <w:r w:rsidRPr="00F87B77">
        <w:rPr>
          <w:rFonts w:cstheme="minorHAnsi"/>
        </w:rPr>
        <w:tab/>
        <w:t>To request that normal business records not to be kept; or</w:t>
      </w:r>
    </w:p>
    <w:p w14:paraId="35EE98B6" w14:textId="77777777" w:rsidR="007406AD" w:rsidRPr="00F87B77" w:rsidRDefault="007406AD" w:rsidP="0072663E">
      <w:pPr>
        <w:spacing w:after="0"/>
        <w:ind w:left="1134" w:hanging="425"/>
        <w:jc w:val="both"/>
        <w:rPr>
          <w:rFonts w:cstheme="minorHAnsi"/>
        </w:rPr>
      </w:pPr>
    </w:p>
    <w:p w14:paraId="1E96B92B" w14:textId="6F83FF86" w:rsidR="00E501A1" w:rsidRPr="00F87B77" w:rsidRDefault="00E501A1" w:rsidP="0072663E">
      <w:pPr>
        <w:spacing w:after="0"/>
        <w:ind w:left="1134" w:hanging="425"/>
        <w:jc w:val="both"/>
        <w:rPr>
          <w:rFonts w:cstheme="minorHAnsi"/>
        </w:rPr>
      </w:pPr>
      <w:r w:rsidRPr="00F87B77">
        <w:rPr>
          <w:rFonts w:cstheme="minorHAnsi"/>
        </w:rPr>
        <w:t>(b)</w:t>
      </w:r>
      <w:r w:rsidRPr="00F87B77">
        <w:rPr>
          <w:rFonts w:cstheme="minorHAnsi"/>
        </w:rPr>
        <w:tab/>
        <w:t>The customer is unable or unwilling to provide information for due diligence and record keeping purposes.</w:t>
      </w:r>
    </w:p>
    <w:p w14:paraId="0F62B2E9" w14:textId="77777777" w:rsidR="007406AD" w:rsidRPr="00F87B77" w:rsidRDefault="007406AD" w:rsidP="0072663E">
      <w:pPr>
        <w:spacing w:after="0"/>
        <w:ind w:left="1134" w:hanging="425"/>
        <w:jc w:val="both"/>
        <w:rPr>
          <w:rFonts w:cstheme="minorHAnsi"/>
        </w:rPr>
      </w:pPr>
    </w:p>
    <w:p w14:paraId="174A5B99" w14:textId="1D09788E" w:rsidR="00E501A1" w:rsidRPr="00F87B77" w:rsidRDefault="00E501A1" w:rsidP="0072663E">
      <w:pPr>
        <w:spacing w:after="0"/>
        <w:ind w:left="1134" w:hanging="425"/>
        <w:jc w:val="both"/>
        <w:rPr>
          <w:rFonts w:cstheme="minorHAnsi"/>
        </w:rPr>
      </w:pPr>
      <w:r w:rsidRPr="00F87B77">
        <w:rPr>
          <w:rFonts w:cstheme="minorHAnsi"/>
        </w:rPr>
        <w:lastRenderedPageBreak/>
        <w:t>(c)</w:t>
      </w:r>
      <w:r w:rsidRPr="00F87B77">
        <w:rPr>
          <w:rFonts w:cstheme="minorHAnsi"/>
        </w:rPr>
        <w:tab/>
        <w:t>The customer is unable or unwilling to identify beneficial owners or controlling interest, where this would be commercially expected.</w:t>
      </w:r>
    </w:p>
    <w:p w14:paraId="43FF5A95" w14:textId="77777777" w:rsidR="007406AD" w:rsidRPr="00F87B77" w:rsidRDefault="007406AD" w:rsidP="0072663E">
      <w:pPr>
        <w:spacing w:after="0"/>
        <w:ind w:left="1134" w:hanging="425"/>
        <w:jc w:val="both"/>
        <w:rPr>
          <w:rFonts w:cstheme="minorHAnsi"/>
        </w:rPr>
      </w:pPr>
    </w:p>
    <w:p w14:paraId="1AA8C02C" w14:textId="15DFC117" w:rsidR="00E501A1" w:rsidRPr="00F87B77" w:rsidRDefault="00E501A1" w:rsidP="0072663E">
      <w:pPr>
        <w:spacing w:after="0"/>
        <w:ind w:left="1134" w:hanging="425"/>
        <w:jc w:val="both"/>
        <w:rPr>
          <w:rFonts w:cstheme="minorHAnsi"/>
        </w:rPr>
      </w:pPr>
      <w:r w:rsidRPr="00F87B77">
        <w:rPr>
          <w:rFonts w:cstheme="minorHAnsi"/>
        </w:rPr>
        <w:t>(d)</w:t>
      </w:r>
      <w:r w:rsidRPr="00F87B77">
        <w:rPr>
          <w:rFonts w:cstheme="minorHAnsi"/>
        </w:rPr>
        <w:tab/>
        <w:t>The customer is vague or refuses to provide information on the reason for buying or selling PSPM, or about the origin of the items.</w:t>
      </w:r>
    </w:p>
    <w:p w14:paraId="49E84190" w14:textId="77777777" w:rsidR="007406AD" w:rsidRPr="00F87B77" w:rsidRDefault="007406AD" w:rsidP="0072663E">
      <w:pPr>
        <w:spacing w:after="0"/>
        <w:ind w:left="709" w:hanging="709"/>
        <w:jc w:val="both"/>
        <w:rPr>
          <w:rFonts w:cstheme="minorHAnsi"/>
        </w:rPr>
      </w:pPr>
    </w:p>
    <w:p w14:paraId="56E10551" w14:textId="3D6E420A" w:rsidR="00E501A1" w:rsidRPr="00F87B77" w:rsidRDefault="00E501A1" w:rsidP="0072663E">
      <w:pPr>
        <w:spacing w:after="0"/>
        <w:ind w:left="709" w:hanging="709"/>
        <w:jc w:val="both"/>
        <w:rPr>
          <w:rFonts w:cstheme="minorHAnsi"/>
        </w:rPr>
      </w:pPr>
      <w:r w:rsidRPr="00F87B77">
        <w:rPr>
          <w:rFonts w:cstheme="minorHAnsi"/>
        </w:rPr>
        <w:t>vii)</w:t>
      </w:r>
      <w:r w:rsidRPr="00F87B77">
        <w:rPr>
          <w:rFonts w:cstheme="minorHAnsi"/>
        </w:rPr>
        <w:tab/>
        <w:t xml:space="preserve">The customer or the declared owner of the funds is traced to negative news or crime. For example, the person is named in a reliable source (which can include a media or other open sources) that the person is suspected of being involved in illegal </w:t>
      </w:r>
      <w:proofErr w:type="gramStart"/>
      <w:r w:rsidRPr="00F87B77">
        <w:rPr>
          <w:rFonts w:cstheme="minorHAnsi"/>
        </w:rPr>
        <w:t>activity, or</w:t>
      </w:r>
      <w:proofErr w:type="gramEnd"/>
      <w:r w:rsidRPr="00F87B77">
        <w:rPr>
          <w:rFonts w:cstheme="minorHAnsi"/>
        </w:rPr>
        <w:t xml:space="preserve"> detected when screened against UN Security Council Resolutions (UNSCRs).</w:t>
      </w:r>
    </w:p>
    <w:p w14:paraId="4412D209" w14:textId="77777777" w:rsidR="007406AD" w:rsidRPr="00F87B77" w:rsidRDefault="007406AD" w:rsidP="0072663E">
      <w:pPr>
        <w:spacing w:after="0"/>
        <w:ind w:left="709" w:hanging="709"/>
        <w:jc w:val="both"/>
        <w:rPr>
          <w:rFonts w:cstheme="minorHAnsi"/>
        </w:rPr>
      </w:pPr>
    </w:p>
    <w:p w14:paraId="1195CA26" w14:textId="2D6984A7" w:rsidR="00E501A1" w:rsidRPr="00F87B77" w:rsidRDefault="00E501A1" w:rsidP="0072663E">
      <w:pPr>
        <w:spacing w:after="0"/>
        <w:ind w:left="709" w:hanging="709"/>
        <w:jc w:val="both"/>
        <w:rPr>
          <w:rFonts w:cstheme="minorHAnsi"/>
        </w:rPr>
      </w:pPr>
      <w:r w:rsidRPr="00F87B77">
        <w:rPr>
          <w:rFonts w:cstheme="minorHAnsi"/>
        </w:rPr>
        <w:t>viii)</w:t>
      </w:r>
      <w:r w:rsidRPr="00F87B77">
        <w:rPr>
          <w:rFonts w:cstheme="minorHAnsi"/>
        </w:rPr>
        <w:tab/>
        <w:t>The customer appears to be related to a high</w:t>
      </w:r>
      <w:r w:rsidR="00CD30FE" w:rsidRPr="00F87B77">
        <w:rPr>
          <w:rFonts w:cstheme="minorHAnsi"/>
        </w:rPr>
        <w:t>-</w:t>
      </w:r>
      <w:r w:rsidRPr="00F87B77">
        <w:rPr>
          <w:rFonts w:cstheme="minorHAnsi"/>
        </w:rPr>
        <w:t>risk country</w:t>
      </w:r>
      <w:r w:rsidR="00393B05" w:rsidRPr="00F87B77">
        <w:rPr>
          <w:rFonts w:cstheme="minorHAnsi"/>
        </w:rPr>
        <w:t xml:space="preserve"> or territory</w:t>
      </w:r>
      <w:r w:rsidRPr="00F87B77">
        <w:rPr>
          <w:rFonts w:cstheme="minorHAnsi"/>
        </w:rPr>
        <w:t xml:space="preserve"> or entity that is associated with money laundering or terrorism activities or a person that has been designated as terrorists.</w:t>
      </w:r>
    </w:p>
    <w:p w14:paraId="6DB857A7" w14:textId="77777777" w:rsidR="007406AD" w:rsidRPr="00F87B77" w:rsidRDefault="007406AD" w:rsidP="0072663E">
      <w:pPr>
        <w:spacing w:after="0"/>
        <w:ind w:left="709" w:hanging="709"/>
        <w:jc w:val="both"/>
        <w:rPr>
          <w:rFonts w:cstheme="minorHAnsi"/>
        </w:rPr>
      </w:pPr>
    </w:p>
    <w:p w14:paraId="3A78BF7D" w14:textId="32E09B73" w:rsidR="00E501A1" w:rsidRPr="00F87B77" w:rsidRDefault="00E501A1" w:rsidP="0072663E">
      <w:pPr>
        <w:spacing w:after="0"/>
        <w:ind w:left="709" w:hanging="709"/>
        <w:jc w:val="both"/>
        <w:rPr>
          <w:rFonts w:cstheme="minorHAnsi"/>
        </w:rPr>
      </w:pPr>
      <w:r w:rsidRPr="00F87B77">
        <w:rPr>
          <w:rFonts w:cstheme="minorHAnsi"/>
        </w:rPr>
        <w:t>ix)</w:t>
      </w:r>
      <w:r w:rsidRPr="00F87B77">
        <w:rPr>
          <w:rFonts w:cstheme="minorHAnsi"/>
        </w:rPr>
        <w:tab/>
        <w:t>The customer dramatically increases purchases of PSPM for no apparent reason or is willing to sell PSPM at a rate significantly lower than their typical sale value.</w:t>
      </w:r>
    </w:p>
    <w:p w14:paraId="0AAEE4BF" w14:textId="77777777" w:rsidR="007406AD" w:rsidRPr="00F87B77" w:rsidRDefault="007406AD" w:rsidP="0072663E">
      <w:pPr>
        <w:spacing w:after="0"/>
        <w:ind w:left="709" w:hanging="709"/>
        <w:jc w:val="both"/>
        <w:rPr>
          <w:rFonts w:cstheme="minorHAnsi"/>
        </w:rPr>
      </w:pPr>
    </w:p>
    <w:p w14:paraId="4556F447" w14:textId="250D4F7B" w:rsidR="00E501A1" w:rsidRPr="00F87B77" w:rsidRDefault="00E501A1" w:rsidP="0072663E">
      <w:pPr>
        <w:spacing w:after="0"/>
        <w:ind w:left="709" w:hanging="709"/>
        <w:jc w:val="both"/>
        <w:rPr>
          <w:rFonts w:cstheme="minorHAnsi"/>
        </w:rPr>
      </w:pPr>
      <w:r w:rsidRPr="00F87B77">
        <w:rPr>
          <w:rFonts w:cstheme="minorHAnsi"/>
        </w:rPr>
        <w:t>x)</w:t>
      </w:r>
      <w:r w:rsidRPr="00F87B77">
        <w:rPr>
          <w:rFonts w:cstheme="minorHAnsi"/>
        </w:rPr>
        <w:tab/>
        <w:t>The customer is employed by a PSMD but is dealing in his personal capacity.</w:t>
      </w:r>
    </w:p>
    <w:p w14:paraId="2525B0CB" w14:textId="77777777" w:rsidR="007406AD" w:rsidRPr="00F87B77" w:rsidRDefault="007406AD" w:rsidP="0072663E">
      <w:pPr>
        <w:spacing w:after="0"/>
        <w:ind w:left="709" w:hanging="709"/>
        <w:jc w:val="both"/>
        <w:rPr>
          <w:rFonts w:cstheme="minorHAnsi"/>
        </w:rPr>
      </w:pPr>
    </w:p>
    <w:p w14:paraId="33E627C7" w14:textId="6CEB97A6" w:rsidR="00E501A1" w:rsidRPr="00F87B77" w:rsidRDefault="00E501A1" w:rsidP="0072663E">
      <w:pPr>
        <w:spacing w:after="0"/>
        <w:ind w:left="709" w:hanging="709"/>
        <w:jc w:val="both"/>
        <w:rPr>
          <w:rFonts w:cstheme="minorHAnsi"/>
        </w:rPr>
      </w:pPr>
      <w:r w:rsidRPr="00F87B77">
        <w:rPr>
          <w:rFonts w:cstheme="minorHAnsi"/>
        </w:rPr>
        <w:t>xi)</w:t>
      </w:r>
      <w:r w:rsidRPr="00F87B77">
        <w:rPr>
          <w:rFonts w:cstheme="minorHAnsi"/>
        </w:rPr>
        <w:tab/>
        <w:t xml:space="preserve">The customer uses alternative addresses for delivery such as a General Post Office (GPO), private service provider </w:t>
      </w:r>
      <w:r w:rsidR="00165A84" w:rsidRPr="00F87B77">
        <w:rPr>
          <w:rFonts w:cstheme="minorHAnsi"/>
        </w:rPr>
        <w:t>mailbox</w:t>
      </w:r>
      <w:r w:rsidRPr="00F87B77">
        <w:rPr>
          <w:rFonts w:cstheme="minorHAnsi"/>
        </w:rPr>
        <w:t xml:space="preserve"> or third parties to receive purchases.</w:t>
      </w:r>
    </w:p>
    <w:p w14:paraId="4FFB6410" w14:textId="77777777" w:rsidR="007406AD" w:rsidRPr="00F87B77" w:rsidRDefault="007406AD" w:rsidP="0072663E">
      <w:pPr>
        <w:spacing w:after="0"/>
        <w:ind w:left="709" w:hanging="709"/>
        <w:jc w:val="both"/>
        <w:rPr>
          <w:rFonts w:cstheme="minorHAnsi"/>
        </w:rPr>
      </w:pPr>
    </w:p>
    <w:p w14:paraId="1F90CAEC" w14:textId="56ECA824" w:rsidR="00E501A1" w:rsidRPr="00F87B77" w:rsidRDefault="00E501A1" w:rsidP="0072663E">
      <w:pPr>
        <w:spacing w:after="0"/>
        <w:ind w:left="709" w:hanging="709"/>
        <w:jc w:val="both"/>
        <w:rPr>
          <w:rFonts w:cstheme="minorHAnsi"/>
        </w:rPr>
      </w:pPr>
      <w:r w:rsidRPr="00F87B77">
        <w:rPr>
          <w:rFonts w:cstheme="minorHAnsi"/>
        </w:rPr>
        <w:t>xii)</w:t>
      </w:r>
      <w:r w:rsidRPr="00F87B77">
        <w:rPr>
          <w:rFonts w:cstheme="minorHAnsi"/>
        </w:rPr>
        <w:tab/>
        <w:t>The customer appears to be in a hurry to complete the transaction.</w:t>
      </w:r>
    </w:p>
    <w:p w14:paraId="734EC3D5" w14:textId="77777777" w:rsidR="007406AD" w:rsidRPr="00F87B77" w:rsidRDefault="007406AD" w:rsidP="0072663E">
      <w:pPr>
        <w:spacing w:after="0"/>
        <w:ind w:left="709" w:hanging="709"/>
        <w:jc w:val="both"/>
        <w:rPr>
          <w:rFonts w:cstheme="minorHAnsi"/>
        </w:rPr>
      </w:pPr>
    </w:p>
    <w:p w14:paraId="10C57A1B" w14:textId="30241538" w:rsidR="00E501A1" w:rsidRPr="00F87B77" w:rsidRDefault="00E501A1" w:rsidP="0072663E">
      <w:pPr>
        <w:spacing w:after="0"/>
        <w:ind w:left="709" w:hanging="709"/>
        <w:jc w:val="both"/>
        <w:rPr>
          <w:rFonts w:cstheme="minorHAnsi"/>
        </w:rPr>
      </w:pPr>
      <w:r w:rsidRPr="00F87B77">
        <w:rPr>
          <w:rFonts w:cstheme="minorHAnsi"/>
        </w:rPr>
        <w:t>xiii)</w:t>
      </w:r>
      <w:r w:rsidRPr="00F87B77">
        <w:rPr>
          <w:rFonts w:cstheme="minorHAnsi"/>
        </w:rPr>
        <w:tab/>
        <w:t>The customer purchases PSPM without consideration for the value, size and/or colour of the PSPM or other costs (e.g. the extra expense of rush shipping) in the transaction.</w:t>
      </w:r>
    </w:p>
    <w:p w14:paraId="4359A39E" w14:textId="77777777" w:rsidR="007406AD" w:rsidRPr="00F87B77" w:rsidRDefault="007406AD" w:rsidP="0072663E">
      <w:pPr>
        <w:spacing w:after="0"/>
        <w:ind w:left="709" w:hanging="709"/>
        <w:jc w:val="both"/>
        <w:rPr>
          <w:rFonts w:cstheme="minorHAnsi"/>
        </w:rPr>
      </w:pPr>
    </w:p>
    <w:p w14:paraId="256A9AA3" w14:textId="4DBC140A" w:rsidR="007832BF" w:rsidRPr="00F87B77" w:rsidRDefault="007832BF" w:rsidP="0072663E">
      <w:pPr>
        <w:spacing w:after="0"/>
        <w:ind w:left="709" w:hanging="709"/>
        <w:jc w:val="both"/>
        <w:rPr>
          <w:color w:val="000000"/>
          <w:lang w:eastAsia="zh-CN"/>
        </w:rPr>
      </w:pPr>
      <w:r w:rsidRPr="00F87B77">
        <w:rPr>
          <w:rFonts w:cstheme="minorHAnsi"/>
        </w:rPr>
        <w:t>x</w:t>
      </w:r>
      <w:r w:rsidR="004D1E3E" w:rsidRPr="00F87B77">
        <w:rPr>
          <w:rFonts w:cstheme="minorHAnsi"/>
        </w:rPr>
        <w:t>iv)</w:t>
      </w:r>
      <w:r w:rsidR="004D1E3E" w:rsidRPr="00F87B77">
        <w:rPr>
          <w:rFonts w:cstheme="minorHAnsi"/>
        </w:rPr>
        <w:tab/>
      </w:r>
      <w:r w:rsidR="004D1E3E" w:rsidRPr="00F87B77">
        <w:rPr>
          <w:color w:val="000000"/>
          <w:lang w:eastAsia="zh-CN"/>
        </w:rPr>
        <w:t>The customer is accompanied by others who appear suspicious (e.g. lurking outside the premise and closely monitoring the customer) and is in doubt when asked for further details.</w:t>
      </w:r>
    </w:p>
    <w:p w14:paraId="0DFE89BE" w14:textId="77777777" w:rsidR="007406AD" w:rsidRPr="00F87B77" w:rsidRDefault="007406AD" w:rsidP="0072663E">
      <w:pPr>
        <w:spacing w:after="0"/>
        <w:jc w:val="both"/>
        <w:rPr>
          <w:rFonts w:cstheme="minorHAnsi"/>
        </w:rPr>
      </w:pPr>
    </w:p>
    <w:p w14:paraId="02EA2465" w14:textId="2F208797" w:rsidR="00E501A1" w:rsidRPr="00F87B77" w:rsidRDefault="004D1E3E" w:rsidP="0072663E">
      <w:pPr>
        <w:spacing w:after="0"/>
        <w:jc w:val="both"/>
        <w:rPr>
          <w:color w:val="000000"/>
          <w:lang w:eastAsia="zh-CN"/>
        </w:rPr>
      </w:pPr>
      <w:r w:rsidRPr="00F87B77">
        <w:rPr>
          <w:rFonts w:cstheme="minorHAnsi"/>
        </w:rPr>
        <w:t>xv)</w:t>
      </w:r>
      <w:r w:rsidRPr="00F87B77">
        <w:rPr>
          <w:rFonts w:cstheme="minorHAnsi"/>
        </w:rPr>
        <w:tab/>
      </w:r>
      <w:r w:rsidRPr="00F87B77">
        <w:rPr>
          <w:color w:val="000000"/>
          <w:lang w:eastAsia="zh-CN"/>
        </w:rPr>
        <w:t>The customer requests to alter the transaction after being asked for identity documents.</w:t>
      </w:r>
    </w:p>
    <w:p w14:paraId="1A1A60D1" w14:textId="77777777" w:rsidR="007406AD" w:rsidRPr="00F87B77" w:rsidRDefault="007406AD" w:rsidP="0072663E">
      <w:pPr>
        <w:spacing w:after="0"/>
        <w:ind w:left="709" w:hanging="709"/>
        <w:jc w:val="both"/>
        <w:rPr>
          <w:color w:val="000000"/>
          <w:lang w:eastAsia="zh-CN"/>
        </w:rPr>
      </w:pPr>
    </w:p>
    <w:p w14:paraId="37B7F606" w14:textId="3067D31A" w:rsidR="004D1E3E" w:rsidRPr="00F87B77" w:rsidRDefault="004D1E3E" w:rsidP="0072663E">
      <w:pPr>
        <w:spacing w:after="0"/>
        <w:ind w:left="709" w:hanging="709"/>
        <w:jc w:val="both"/>
        <w:rPr>
          <w:color w:val="000000"/>
          <w:lang w:eastAsia="zh-CN"/>
        </w:rPr>
      </w:pPr>
      <w:r w:rsidRPr="00F87B77">
        <w:rPr>
          <w:color w:val="000000"/>
          <w:lang w:eastAsia="zh-CN"/>
        </w:rPr>
        <w:t>xvi)</w:t>
      </w:r>
      <w:r w:rsidRPr="00F87B77">
        <w:rPr>
          <w:color w:val="000000"/>
          <w:lang w:eastAsia="zh-CN"/>
        </w:rPr>
        <w:tab/>
        <w:t>The customer makes unnecessary self-disclosure that his funds are clean and not involved in any money-laundering activities.</w:t>
      </w:r>
    </w:p>
    <w:p w14:paraId="70CBD0DC" w14:textId="77777777" w:rsidR="007406AD" w:rsidRPr="00F87B77" w:rsidRDefault="007406AD" w:rsidP="0072663E">
      <w:pPr>
        <w:spacing w:after="0"/>
        <w:jc w:val="both"/>
        <w:rPr>
          <w:color w:val="000000"/>
          <w:lang w:eastAsia="zh-CN"/>
        </w:rPr>
      </w:pPr>
    </w:p>
    <w:p w14:paraId="6978B37E" w14:textId="4202643A" w:rsidR="00112156" w:rsidRPr="00F87B77" w:rsidRDefault="00E91703" w:rsidP="0072663E">
      <w:pPr>
        <w:spacing w:after="0"/>
        <w:jc w:val="both"/>
        <w:rPr>
          <w:color w:val="000000"/>
          <w:lang w:eastAsia="zh-CN"/>
        </w:rPr>
      </w:pPr>
      <w:r w:rsidRPr="00F87B77">
        <w:rPr>
          <w:color w:val="000000"/>
          <w:lang w:eastAsia="zh-CN"/>
        </w:rPr>
        <w:t>xvii)</w:t>
      </w:r>
      <w:r w:rsidRPr="00F87B77">
        <w:rPr>
          <w:color w:val="000000"/>
          <w:lang w:eastAsia="zh-CN"/>
        </w:rPr>
        <w:tab/>
        <w:t>The customer pay</w:t>
      </w:r>
      <w:r w:rsidR="00520F78" w:rsidRPr="00F87B77">
        <w:rPr>
          <w:color w:val="000000"/>
          <w:lang w:eastAsia="zh-CN"/>
        </w:rPr>
        <w:t>s</w:t>
      </w:r>
      <w:r w:rsidRPr="00F87B77">
        <w:rPr>
          <w:color w:val="000000"/>
          <w:lang w:eastAsia="zh-CN"/>
        </w:rPr>
        <w:t xml:space="preserve"> excessively for an item beyond its expected selling price in an auction. </w:t>
      </w:r>
    </w:p>
    <w:p w14:paraId="4AA12422" w14:textId="77777777" w:rsidR="007406AD" w:rsidRPr="00F87B77" w:rsidRDefault="007406AD" w:rsidP="0072663E">
      <w:pPr>
        <w:spacing w:after="0"/>
        <w:ind w:left="709" w:hanging="709"/>
        <w:jc w:val="both"/>
        <w:rPr>
          <w:rFonts w:cstheme="minorHAnsi"/>
        </w:rPr>
      </w:pPr>
    </w:p>
    <w:p w14:paraId="148C188F" w14:textId="14D1AB31" w:rsidR="0042035B" w:rsidRPr="00F87B77" w:rsidRDefault="00520F78" w:rsidP="0072663E">
      <w:pPr>
        <w:spacing w:after="0"/>
        <w:ind w:left="709" w:hanging="709"/>
        <w:jc w:val="both"/>
        <w:rPr>
          <w:rFonts w:cstheme="minorHAnsi"/>
        </w:rPr>
      </w:pPr>
      <w:r w:rsidRPr="00F87B77">
        <w:rPr>
          <w:rFonts w:cstheme="minorHAnsi"/>
        </w:rPr>
        <w:t>xviii)</w:t>
      </w:r>
      <w:r w:rsidRPr="00F87B77">
        <w:rPr>
          <w:rFonts w:cstheme="minorHAnsi"/>
        </w:rPr>
        <w:tab/>
        <w:t xml:space="preserve">The customer insists on using cash to pay for </w:t>
      </w:r>
      <w:r w:rsidR="00BA04AD" w:rsidRPr="00F87B77">
        <w:rPr>
          <w:rFonts w:cstheme="minorHAnsi"/>
        </w:rPr>
        <w:t xml:space="preserve">excessively </w:t>
      </w:r>
      <w:r w:rsidRPr="00F87B77">
        <w:rPr>
          <w:rFonts w:cstheme="minorHAnsi"/>
        </w:rPr>
        <w:t xml:space="preserve">high value transactions </w:t>
      </w:r>
      <w:r w:rsidR="00BA04AD" w:rsidRPr="00F87B77">
        <w:rPr>
          <w:rFonts w:cstheme="minorHAnsi"/>
        </w:rPr>
        <w:t>when there was no apparent economic reason</w:t>
      </w:r>
      <w:r w:rsidRPr="00F87B77">
        <w:rPr>
          <w:rFonts w:cstheme="minorHAnsi"/>
        </w:rPr>
        <w:t>.</w:t>
      </w:r>
    </w:p>
    <w:p w14:paraId="1D9DDA74" w14:textId="77777777" w:rsidR="00AF6C07" w:rsidRPr="00F87B77" w:rsidRDefault="00AF6C07" w:rsidP="0072663E">
      <w:pPr>
        <w:spacing w:after="0"/>
        <w:ind w:left="709" w:hanging="709"/>
        <w:jc w:val="both"/>
        <w:rPr>
          <w:rFonts w:cstheme="minorHAnsi"/>
        </w:rPr>
      </w:pPr>
    </w:p>
    <w:p w14:paraId="6B82EE36" w14:textId="27E1DC8F" w:rsidR="00E501A1" w:rsidRPr="00F87B77" w:rsidRDefault="00E501A1" w:rsidP="0072663E">
      <w:pPr>
        <w:spacing w:after="0"/>
        <w:jc w:val="both"/>
        <w:rPr>
          <w:rFonts w:cstheme="minorHAnsi"/>
          <w:b/>
        </w:rPr>
      </w:pPr>
      <w:r w:rsidRPr="00F87B77">
        <w:rPr>
          <w:rFonts w:cstheme="minorHAnsi"/>
          <w:b/>
        </w:rPr>
        <w:t>Red Flag Indicators: Suppliers</w:t>
      </w:r>
    </w:p>
    <w:p w14:paraId="4F4995A7" w14:textId="77777777" w:rsidR="007406AD" w:rsidRPr="00F87B77" w:rsidRDefault="007406AD" w:rsidP="0072663E">
      <w:pPr>
        <w:spacing w:after="0"/>
        <w:jc w:val="both"/>
        <w:rPr>
          <w:rFonts w:cstheme="minorHAnsi"/>
          <w:b/>
        </w:rPr>
      </w:pPr>
    </w:p>
    <w:p w14:paraId="18F97E50" w14:textId="77777777" w:rsidR="00E501A1" w:rsidRPr="00F87B77" w:rsidRDefault="00E501A1" w:rsidP="0072663E">
      <w:pPr>
        <w:spacing w:after="0"/>
        <w:jc w:val="both"/>
        <w:rPr>
          <w:rFonts w:cstheme="minorHAnsi"/>
          <w:b/>
          <w:u w:val="single"/>
        </w:rPr>
      </w:pPr>
      <w:r w:rsidRPr="00F87B77">
        <w:rPr>
          <w:rFonts w:cstheme="minorHAnsi"/>
          <w:b/>
          <w:u w:val="single"/>
        </w:rPr>
        <w:t>Transaction Patterns</w:t>
      </w:r>
    </w:p>
    <w:p w14:paraId="5ACC070C" w14:textId="77777777" w:rsidR="007406AD" w:rsidRPr="00F87B77" w:rsidRDefault="007406AD" w:rsidP="0072663E">
      <w:pPr>
        <w:spacing w:after="0"/>
        <w:ind w:left="709" w:hanging="709"/>
        <w:jc w:val="both"/>
        <w:rPr>
          <w:rFonts w:cstheme="minorHAnsi"/>
        </w:rPr>
      </w:pPr>
    </w:p>
    <w:p w14:paraId="366F94CF" w14:textId="469199F4" w:rsidR="00E501A1" w:rsidRPr="00F87B77" w:rsidRDefault="00E501A1" w:rsidP="0072663E">
      <w:pPr>
        <w:spacing w:after="0"/>
        <w:ind w:left="709" w:hanging="709"/>
        <w:jc w:val="both"/>
        <w:rPr>
          <w:rFonts w:cstheme="minorHAnsi"/>
        </w:rPr>
      </w:pPr>
      <w:proofErr w:type="spellStart"/>
      <w:r w:rsidRPr="00F87B77">
        <w:rPr>
          <w:rFonts w:cstheme="minorHAnsi"/>
        </w:rPr>
        <w:t>i</w:t>
      </w:r>
      <w:proofErr w:type="spellEnd"/>
      <w:r w:rsidRPr="00F87B77">
        <w:rPr>
          <w:rFonts w:cstheme="minorHAnsi"/>
        </w:rPr>
        <w:t>)</w:t>
      </w:r>
      <w:r w:rsidRPr="00F87B77">
        <w:rPr>
          <w:rFonts w:cstheme="minorHAnsi"/>
        </w:rPr>
        <w:tab/>
        <w:t>Transactions that are not consistent with the usual profile of a supplier:</w:t>
      </w:r>
    </w:p>
    <w:p w14:paraId="26FF5763" w14:textId="77777777" w:rsidR="007406AD" w:rsidRPr="00F87B77" w:rsidRDefault="007406AD" w:rsidP="0072663E">
      <w:pPr>
        <w:spacing w:after="0"/>
        <w:ind w:left="1134" w:hanging="425"/>
        <w:jc w:val="both"/>
        <w:rPr>
          <w:rFonts w:cstheme="minorHAnsi"/>
        </w:rPr>
      </w:pPr>
    </w:p>
    <w:p w14:paraId="71ACA98E" w14:textId="1F3DF57C" w:rsidR="00E501A1" w:rsidRPr="00F87B77" w:rsidRDefault="00E501A1" w:rsidP="0072663E">
      <w:pPr>
        <w:spacing w:after="0"/>
        <w:ind w:left="1134" w:hanging="425"/>
        <w:jc w:val="both"/>
        <w:rPr>
          <w:rFonts w:cstheme="minorHAnsi"/>
        </w:rPr>
      </w:pPr>
      <w:r w:rsidRPr="00F87B77">
        <w:rPr>
          <w:rFonts w:cstheme="minorHAnsi"/>
        </w:rPr>
        <w:lastRenderedPageBreak/>
        <w:t xml:space="preserve">(a) </w:t>
      </w:r>
      <w:r w:rsidRPr="00F87B77">
        <w:rPr>
          <w:rFonts w:cstheme="minorHAnsi"/>
        </w:rPr>
        <w:tab/>
        <w:t>Over or under-invoicing, structured, complex, or multiple invoice requests, and high-dollar shipments that are over or underinsured; or</w:t>
      </w:r>
    </w:p>
    <w:p w14:paraId="7B4FE25B" w14:textId="77777777" w:rsidR="007406AD" w:rsidRPr="00F87B77" w:rsidRDefault="007406AD" w:rsidP="0072663E">
      <w:pPr>
        <w:spacing w:after="0"/>
        <w:ind w:left="1134" w:hanging="425"/>
        <w:jc w:val="both"/>
        <w:rPr>
          <w:rFonts w:cstheme="minorHAnsi"/>
        </w:rPr>
      </w:pPr>
    </w:p>
    <w:p w14:paraId="07F19D0F" w14:textId="4E3250BB" w:rsidR="00E501A1" w:rsidRPr="00F87B77" w:rsidRDefault="00E501A1" w:rsidP="0072663E">
      <w:pPr>
        <w:spacing w:after="0"/>
        <w:ind w:left="1134" w:hanging="425"/>
        <w:jc w:val="both"/>
        <w:rPr>
          <w:rFonts w:cstheme="minorHAnsi"/>
        </w:rPr>
      </w:pPr>
      <w:r w:rsidRPr="00F87B77">
        <w:rPr>
          <w:rFonts w:cstheme="minorHAnsi"/>
        </w:rPr>
        <w:t xml:space="preserve">(b) </w:t>
      </w:r>
      <w:r w:rsidRPr="00F87B77">
        <w:rPr>
          <w:rFonts w:cstheme="minorHAnsi"/>
        </w:rPr>
        <w:tab/>
        <w:t>Transactions which are excessive, given the amount or quality, or potential profit from the sale of PSPM; or</w:t>
      </w:r>
    </w:p>
    <w:p w14:paraId="2D9F8C30" w14:textId="77777777" w:rsidR="007406AD" w:rsidRPr="00F87B77" w:rsidRDefault="007406AD" w:rsidP="0072663E">
      <w:pPr>
        <w:spacing w:after="0"/>
        <w:ind w:left="1134" w:hanging="425"/>
        <w:jc w:val="both"/>
        <w:rPr>
          <w:rFonts w:cstheme="minorHAnsi"/>
        </w:rPr>
      </w:pPr>
    </w:p>
    <w:p w14:paraId="5B22EE49" w14:textId="4BE8660B" w:rsidR="00E501A1" w:rsidRPr="00F87B77" w:rsidRDefault="00E501A1" w:rsidP="0072663E">
      <w:pPr>
        <w:spacing w:after="0"/>
        <w:ind w:left="1134" w:hanging="425"/>
        <w:jc w:val="both"/>
        <w:rPr>
          <w:rFonts w:cstheme="minorHAnsi"/>
        </w:rPr>
      </w:pPr>
      <w:r w:rsidRPr="00F87B77">
        <w:rPr>
          <w:rFonts w:cstheme="minorHAnsi"/>
        </w:rPr>
        <w:t xml:space="preserve">(c) </w:t>
      </w:r>
      <w:r w:rsidRPr="00F87B77">
        <w:rPr>
          <w:rFonts w:cstheme="minorHAnsi"/>
        </w:rPr>
        <w:tab/>
        <w:t>Consignment size or type of PSPM shipped appears inconsistent with the capacity of the exporter or importer. For example, the shipment or transhipment that does not make economic sense.</w:t>
      </w:r>
    </w:p>
    <w:p w14:paraId="3595B271" w14:textId="77777777" w:rsidR="007406AD" w:rsidRPr="00F87B77" w:rsidRDefault="007406AD" w:rsidP="0072663E">
      <w:pPr>
        <w:spacing w:after="0"/>
        <w:ind w:left="1134" w:hanging="425"/>
        <w:jc w:val="both"/>
        <w:rPr>
          <w:rFonts w:cstheme="minorHAnsi"/>
        </w:rPr>
      </w:pPr>
    </w:p>
    <w:p w14:paraId="661C5C4E" w14:textId="07ED4C53" w:rsidR="00E501A1" w:rsidRPr="00F87B77" w:rsidRDefault="00E501A1" w:rsidP="0072663E">
      <w:pPr>
        <w:spacing w:after="0"/>
        <w:ind w:left="1134" w:hanging="425"/>
        <w:jc w:val="both"/>
        <w:rPr>
          <w:rFonts w:cstheme="minorHAnsi"/>
        </w:rPr>
      </w:pPr>
      <w:r w:rsidRPr="00F87B77">
        <w:rPr>
          <w:rFonts w:cstheme="minorHAnsi"/>
        </w:rPr>
        <w:t xml:space="preserve">(d) </w:t>
      </w:r>
      <w:r w:rsidR="00584F75" w:rsidRPr="00F87B77">
        <w:rPr>
          <w:rFonts w:cstheme="minorHAnsi"/>
        </w:rPr>
        <w:tab/>
      </w:r>
      <w:r w:rsidRPr="00F87B77">
        <w:rPr>
          <w:rFonts w:cstheme="minorHAnsi"/>
        </w:rPr>
        <w:t xml:space="preserve">Misclassification of gold purity, weight, </w:t>
      </w:r>
      <w:proofErr w:type="gramStart"/>
      <w:r w:rsidRPr="00F87B77">
        <w:rPr>
          <w:rFonts w:cstheme="minorHAnsi"/>
        </w:rPr>
        <w:t>origin</w:t>
      </w:r>
      <w:proofErr w:type="gramEnd"/>
      <w:r w:rsidRPr="00F87B77">
        <w:rPr>
          <w:rFonts w:cstheme="minorHAnsi"/>
        </w:rPr>
        <w:t xml:space="preserve"> and value on customs declaration forms.</w:t>
      </w:r>
    </w:p>
    <w:p w14:paraId="5F667C20" w14:textId="77777777" w:rsidR="009375F9" w:rsidRPr="00F87B77" w:rsidRDefault="009375F9" w:rsidP="0072663E">
      <w:pPr>
        <w:spacing w:after="0"/>
        <w:ind w:left="1134" w:hanging="425"/>
        <w:jc w:val="both"/>
        <w:rPr>
          <w:rFonts w:cstheme="minorHAnsi"/>
        </w:rPr>
      </w:pPr>
    </w:p>
    <w:p w14:paraId="690E0ADA" w14:textId="1355D8AF" w:rsidR="00E501A1" w:rsidRPr="00F87B77" w:rsidRDefault="00E501A1" w:rsidP="0072663E">
      <w:pPr>
        <w:spacing w:after="0"/>
        <w:ind w:left="1134" w:hanging="425"/>
        <w:jc w:val="both"/>
        <w:rPr>
          <w:rFonts w:cstheme="minorHAnsi"/>
        </w:rPr>
      </w:pPr>
      <w:r w:rsidRPr="00F87B77">
        <w:rPr>
          <w:rFonts w:cstheme="minorHAnsi"/>
        </w:rPr>
        <w:t xml:space="preserve">(e) </w:t>
      </w:r>
      <w:r w:rsidR="00584F75" w:rsidRPr="00F87B77">
        <w:rPr>
          <w:rFonts w:cstheme="minorHAnsi"/>
        </w:rPr>
        <w:tab/>
      </w:r>
      <w:r w:rsidRPr="00F87B77">
        <w:rPr>
          <w:rFonts w:cstheme="minorHAnsi"/>
        </w:rPr>
        <w:t>The transaction involves the use of front or shell companies, which have no real operating activity. For example, the entity’s ownership structure appears to be doubtful or obscure or the entity refuses to provide additional information when requested.</w:t>
      </w:r>
    </w:p>
    <w:p w14:paraId="0F3B06D6" w14:textId="77777777" w:rsidR="009375F9" w:rsidRPr="00F87B77" w:rsidRDefault="009375F9" w:rsidP="0072663E">
      <w:pPr>
        <w:spacing w:after="0"/>
        <w:ind w:left="709" w:hanging="709"/>
        <w:jc w:val="both"/>
        <w:rPr>
          <w:rFonts w:cstheme="minorHAnsi"/>
        </w:rPr>
      </w:pPr>
    </w:p>
    <w:p w14:paraId="5AC34A53" w14:textId="0FA6DB62" w:rsidR="00E501A1" w:rsidRPr="00F87B77" w:rsidRDefault="00E501A1" w:rsidP="0072663E">
      <w:pPr>
        <w:spacing w:after="0"/>
        <w:ind w:left="709" w:hanging="709"/>
        <w:jc w:val="both"/>
        <w:rPr>
          <w:rFonts w:cstheme="minorHAnsi"/>
        </w:rPr>
      </w:pPr>
      <w:r w:rsidRPr="00F87B77">
        <w:rPr>
          <w:rFonts w:cstheme="minorHAnsi"/>
        </w:rPr>
        <w:t>ii)</w:t>
      </w:r>
      <w:r w:rsidRPr="00F87B77">
        <w:rPr>
          <w:rFonts w:cstheme="minorHAnsi"/>
        </w:rPr>
        <w:tab/>
        <w:t>Transactions in which third parties are involved, either as payers or recipients of payment or PSPM, without apparent legitimate purpose.</w:t>
      </w:r>
    </w:p>
    <w:p w14:paraId="1F63063D" w14:textId="77777777" w:rsidR="009375F9" w:rsidRPr="00F87B77" w:rsidRDefault="009375F9" w:rsidP="0072663E">
      <w:pPr>
        <w:spacing w:after="0"/>
        <w:ind w:left="1134" w:hanging="425"/>
        <w:jc w:val="both"/>
        <w:rPr>
          <w:rFonts w:cstheme="minorHAnsi"/>
        </w:rPr>
      </w:pPr>
    </w:p>
    <w:p w14:paraId="11073908" w14:textId="37825E28" w:rsidR="00E501A1" w:rsidRPr="00F87B77" w:rsidRDefault="00E501A1" w:rsidP="0072663E">
      <w:pPr>
        <w:spacing w:after="0"/>
        <w:ind w:left="1134" w:hanging="425"/>
        <w:jc w:val="both"/>
        <w:rPr>
          <w:rFonts w:cstheme="minorHAnsi"/>
        </w:rPr>
      </w:pPr>
      <w:r w:rsidRPr="00F87B77">
        <w:rPr>
          <w:rFonts w:cstheme="minorHAnsi"/>
        </w:rPr>
        <w:t xml:space="preserve">(a) </w:t>
      </w:r>
      <w:r w:rsidR="00857F9D" w:rsidRPr="00F87B77">
        <w:rPr>
          <w:rFonts w:cstheme="minorHAnsi"/>
        </w:rPr>
        <w:tab/>
      </w:r>
      <w:r w:rsidRPr="00F87B77">
        <w:rPr>
          <w:rFonts w:cstheme="minorHAnsi"/>
        </w:rPr>
        <w:t>Funds paid to a third party who is not related to the supplier, without legitimate business purpose; or</w:t>
      </w:r>
    </w:p>
    <w:p w14:paraId="2FD68914" w14:textId="77777777" w:rsidR="009375F9" w:rsidRPr="00F87B77" w:rsidRDefault="009375F9" w:rsidP="0072663E">
      <w:pPr>
        <w:spacing w:after="0"/>
        <w:ind w:left="1134" w:hanging="425"/>
        <w:jc w:val="both"/>
        <w:rPr>
          <w:rFonts w:cstheme="minorHAnsi"/>
        </w:rPr>
      </w:pPr>
    </w:p>
    <w:p w14:paraId="5D23AA71" w14:textId="407050BF" w:rsidR="00E501A1" w:rsidRPr="00F87B77" w:rsidRDefault="00E501A1" w:rsidP="0072663E">
      <w:pPr>
        <w:spacing w:after="0"/>
        <w:ind w:left="1134" w:hanging="425"/>
        <w:jc w:val="both"/>
        <w:rPr>
          <w:rFonts w:cstheme="minorHAnsi"/>
        </w:rPr>
      </w:pPr>
      <w:r w:rsidRPr="00F87B77">
        <w:rPr>
          <w:rFonts w:cstheme="minorHAnsi"/>
        </w:rPr>
        <w:t>(b)</w:t>
      </w:r>
      <w:r w:rsidR="00857F9D" w:rsidRPr="00F87B77">
        <w:rPr>
          <w:rFonts w:cstheme="minorHAnsi"/>
        </w:rPr>
        <w:tab/>
      </w:r>
      <w:r w:rsidRPr="00F87B77">
        <w:rPr>
          <w:rFonts w:cstheme="minorHAnsi"/>
        </w:rPr>
        <w:t>PSPM delivered from a third party who is not related to the supplier, without legitimate business purpose.</w:t>
      </w:r>
    </w:p>
    <w:p w14:paraId="26AEFE77" w14:textId="77777777" w:rsidR="009375F9" w:rsidRPr="00F87B77" w:rsidRDefault="009375F9" w:rsidP="0072663E">
      <w:pPr>
        <w:spacing w:after="0"/>
        <w:ind w:left="709" w:hanging="709"/>
        <w:jc w:val="both"/>
        <w:rPr>
          <w:rFonts w:cstheme="minorHAnsi"/>
        </w:rPr>
      </w:pPr>
    </w:p>
    <w:p w14:paraId="3C4E9648" w14:textId="2CC89954" w:rsidR="00E501A1" w:rsidRPr="00F87B77" w:rsidRDefault="00E501A1" w:rsidP="0072663E">
      <w:pPr>
        <w:spacing w:after="0"/>
        <w:ind w:left="709" w:hanging="709"/>
        <w:jc w:val="both"/>
        <w:rPr>
          <w:rFonts w:cstheme="minorHAnsi"/>
        </w:rPr>
      </w:pPr>
      <w:r w:rsidRPr="00F87B77">
        <w:rPr>
          <w:rFonts w:cstheme="minorHAnsi"/>
        </w:rPr>
        <w:t>iii)</w:t>
      </w:r>
      <w:r w:rsidRPr="00F87B77">
        <w:rPr>
          <w:rFonts w:cstheme="minorHAnsi"/>
        </w:rPr>
        <w:tab/>
        <w:t>Transaction involving virtual assets, especially where ownership of the virtual assets cannot be easily traced to the regulated dealer and supplier.</w:t>
      </w:r>
    </w:p>
    <w:p w14:paraId="5F04B972" w14:textId="77777777" w:rsidR="004C2967" w:rsidRPr="00F87B77" w:rsidRDefault="004C2967" w:rsidP="0072663E">
      <w:pPr>
        <w:spacing w:after="0"/>
        <w:jc w:val="both"/>
        <w:rPr>
          <w:rFonts w:cstheme="minorHAnsi"/>
        </w:rPr>
      </w:pPr>
    </w:p>
    <w:p w14:paraId="39F4CD45" w14:textId="77777777" w:rsidR="00E501A1" w:rsidRPr="00F87B77" w:rsidRDefault="00E501A1" w:rsidP="0072663E">
      <w:pPr>
        <w:spacing w:after="0"/>
        <w:jc w:val="both"/>
        <w:rPr>
          <w:rFonts w:cstheme="minorHAnsi"/>
          <w:b/>
          <w:u w:val="single"/>
        </w:rPr>
      </w:pPr>
      <w:r w:rsidRPr="00F87B77">
        <w:rPr>
          <w:rFonts w:cstheme="minorHAnsi"/>
          <w:b/>
          <w:u w:val="single"/>
        </w:rPr>
        <w:t>Supplier Behaviour</w:t>
      </w:r>
    </w:p>
    <w:p w14:paraId="38166FEC" w14:textId="77777777" w:rsidR="009375F9" w:rsidRPr="00F87B77" w:rsidRDefault="009375F9" w:rsidP="0072663E">
      <w:pPr>
        <w:spacing w:after="0"/>
        <w:jc w:val="both"/>
        <w:rPr>
          <w:rFonts w:cstheme="minorHAnsi"/>
          <w:b/>
          <w:u w:val="single"/>
        </w:rPr>
      </w:pPr>
    </w:p>
    <w:p w14:paraId="7F73B0DF" w14:textId="77777777" w:rsidR="00E501A1" w:rsidRPr="00F87B77" w:rsidRDefault="00E501A1" w:rsidP="0072663E">
      <w:pPr>
        <w:spacing w:after="0"/>
        <w:ind w:left="709" w:hanging="709"/>
        <w:jc w:val="both"/>
        <w:rPr>
          <w:rFonts w:cstheme="minorHAnsi"/>
        </w:rPr>
      </w:pPr>
      <w:proofErr w:type="spellStart"/>
      <w:r w:rsidRPr="00F87B77">
        <w:rPr>
          <w:rFonts w:cstheme="minorHAnsi"/>
        </w:rPr>
        <w:t>i</w:t>
      </w:r>
      <w:proofErr w:type="spellEnd"/>
      <w:r w:rsidRPr="00F87B77">
        <w:rPr>
          <w:rFonts w:cstheme="minorHAnsi"/>
        </w:rPr>
        <w:t>)</w:t>
      </w:r>
      <w:r w:rsidRPr="00F87B77">
        <w:rPr>
          <w:rFonts w:cstheme="minorHAnsi"/>
        </w:rPr>
        <w:tab/>
        <w:t>The supplier is unable to provide information for due diligence and record keeping purposes.</w:t>
      </w:r>
    </w:p>
    <w:p w14:paraId="046231CD" w14:textId="77777777" w:rsidR="009375F9" w:rsidRPr="00F87B77" w:rsidRDefault="009375F9" w:rsidP="0072663E">
      <w:pPr>
        <w:spacing w:after="0"/>
        <w:ind w:left="709" w:hanging="709"/>
        <w:jc w:val="both"/>
        <w:rPr>
          <w:rFonts w:cstheme="minorHAnsi"/>
        </w:rPr>
      </w:pPr>
    </w:p>
    <w:p w14:paraId="14554EEE" w14:textId="0A33E844" w:rsidR="00E501A1" w:rsidRPr="00F87B77" w:rsidRDefault="00E501A1" w:rsidP="0072663E">
      <w:pPr>
        <w:spacing w:after="0"/>
        <w:ind w:left="709" w:hanging="709"/>
        <w:jc w:val="both"/>
        <w:rPr>
          <w:rFonts w:cstheme="minorHAnsi"/>
        </w:rPr>
      </w:pPr>
      <w:r w:rsidRPr="00F87B77">
        <w:rPr>
          <w:rFonts w:cstheme="minorHAnsi"/>
        </w:rPr>
        <w:t>ii)</w:t>
      </w:r>
      <w:r w:rsidRPr="00F87B77">
        <w:rPr>
          <w:rFonts w:cstheme="minorHAnsi"/>
        </w:rPr>
        <w:tab/>
        <w:t xml:space="preserve">The supplier is suspected to be using forged, </w:t>
      </w:r>
      <w:proofErr w:type="gramStart"/>
      <w:r w:rsidRPr="00F87B77">
        <w:rPr>
          <w:rFonts w:cstheme="minorHAnsi"/>
        </w:rPr>
        <w:t>fraudulent</w:t>
      </w:r>
      <w:proofErr w:type="gramEnd"/>
      <w:r w:rsidRPr="00F87B77">
        <w:rPr>
          <w:rFonts w:cstheme="minorHAnsi"/>
        </w:rPr>
        <w:t xml:space="preserve"> or false identity documents for due diligence and record keeping purposes.</w:t>
      </w:r>
    </w:p>
    <w:p w14:paraId="121FFB01" w14:textId="77777777" w:rsidR="009375F9" w:rsidRPr="00F87B77" w:rsidRDefault="009375F9" w:rsidP="0072663E">
      <w:pPr>
        <w:spacing w:after="0"/>
        <w:ind w:left="709" w:hanging="709"/>
        <w:jc w:val="both"/>
        <w:rPr>
          <w:rFonts w:cstheme="minorHAnsi"/>
        </w:rPr>
      </w:pPr>
    </w:p>
    <w:p w14:paraId="27C1B3F0" w14:textId="27E187B5" w:rsidR="00E501A1" w:rsidRPr="00F87B77" w:rsidRDefault="00E501A1" w:rsidP="0072663E">
      <w:pPr>
        <w:spacing w:after="0"/>
        <w:ind w:left="709" w:hanging="709"/>
        <w:jc w:val="both"/>
        <w:rPr>
          <w:rFonts w:cstheme="minorHAnsi"/>
        </w:rPr>
      </w:pPr>
      <w:r w:rsidRPr="00F87B77">
        <w:rPr>
          <w:rFonts w:cstheme="minorHAnsi"/>
        </w:rPr>
        <w:t>iii)</w:t>
      </w:r>
      <w:r w:rsidRPr="00F87B77">
        <w:rPr>
          <w:rFonts w:cstheme="minorHAnsi"/>
        </w:rPr>
        <w:tab/>
        <w:t>The supplier’s origins of the PSPM appear to be fictitious, doubtful or cannot be explained. For example, the supplier sells a large amount of PSPM that originate or are known to be traded from areas not known for their production i.e. trading centres.</w:t>
      </w:r>
    </w:p>
    <w:p w14:paraId="1CE86782" w14:textId="77777777" w:rsidR="009375F9" w:rsidRPr="00F87B77" w:rsidRDefault="009375F9" w:rsidP="0072663E">
      <w:pPr>
        <w:spacing w:after="0"/>
        <w:ind w:left="709" w:hanging="709"/>
        <w:jc w:val="both"/>
        <w:rPr>
          <w:rFonts w:cstheme="minorHAnsi"/>
        </w:rPr>
      </w:pPr>
    </w:p>
    <w:p w14:paraId="4D20CFDC" w14:textId="4F5E8321" w:rsidR="00E501A1" w:rsidRPr="00F87B77" w:rsidRDefault="00E501A1" w:rsidP="0072663E">
      <w:pPr>
        <w:spacing w:after="0"/>
        <w:ind w:left="709" w:hanging="709"/>
        <w:jc w:val="both"/>
        <w:rPr>
          <w:rFonts w:cstheme="minorHAnsi"/>
        </w:rPr>
      </w:pPr>
      <w:r w:rsidRPr="00F87B77">
        <w:rPr>
          <w:rFonts w:cstheme="minorHAnsi"/>
        </w:rPr>
        <w:t>iv)</w:t>
      </w:r>
      <w:r w:rsidRPr="00F87B77">
        <w:rPr>
          <w:rFonts w:cstheme="minorHAnsi"/>
        </w:rPr>
        <w:tab/>
        <w:t>The supplier is unusually concerned with the PSMD’s AML/CFT</w:t>
      </w:r>
      <w:r w:rsidR="00031ED8" w:rsidRPr="00F87B77">
        <w:rPr>
          <w:rFonts w:cstheme="minorHAnsi"/>
        </w:rPr>
        <w:t>/CPF</w:t>
      </w:r>
      <w:r w:rsidRPr="00F87B77">
        <w:rPr>
          <w:rFonts w:cstheme="minorHAnsi"/>
        </w:rPr>
        <w:t xml:space="preserve"> policies.</w:t>
      </w:r>
    </w:p>
    <w:p w14:paraId="7CC66C5F" w14:textId="77777777" w:rsidR="009375F9" w:rsidRPr="00F87B77" w:rsidRDefault="009375F9" w:rsidP="0072663E">
      <w:pPr>
        <w:spacing w:after="0"/>
        <w:ind w:left="709" w:hanging="709"/>
        <w:jc w:val="both"/>
        <w:rPr>
          <w:rFonts w:cstheme="minorHAnsi"/>
        </w:rPr>
      </w:pPr>
    </w:p>
    <w:p w14:paraId="7ED3044F" w14:textId="4C58912E" w:rsidR="00E501A1" w:rsidRPr="00F87B77" w:rsidRDefault="00E501A1" w:rsidP="0072663E">
      <w:pPr>
        <w:spacing w:after="0"/>
        <w:ind w:left="709" w:hanging="709"/>
        <w:jc w:val="both"/>
        <w:rPr>
          <w:rFonts w:cstheme="minorHAnsi"/>
        </w:rPr>
      </w:pPr>
      <w:r w:rsidRPr="00F87B77">
        <w:rPr>
          <w:rFonts w:cstheme="minorHAnsi"/>
        </w:rPr>
        <w:t>v)</w:t>
      </w:r>
      <w:r w:rsidRPr="00F87B77">
        <w:rPr>
          <w:rFonts w:cstheme="minorHAnsi"/>
        </w:rPr>
        <w:tab/>
        <w:t>The supplier attempts to maintain a high degree of secrecy with respect to the transaction, for example –</w:t>
      </w:r>
    </w:p>
    <w:p w14:paraId="7AE782C2" w14:textId="77777777" w:rsidR="009375F9" w:rsidRPr="00F87B77" w:rsidRDefault="009375F9" w:rsidP="0072663E">
      <w:pPr>
        <w:spacing w:after="0"/>
        <w:ind w:left="1134" w:hanging="425"/>
        <w:jc w:val="both"/>
        <w:rPr>
          <w:rFonts w:cstheme="minorHAnsi"/>
        </w:rPr>
      </w:pPr>
    </w:p>
    <w:p w14:paraId="00593F4B" w14:textId="2F94CF75" w:rsidR="00E501A1" w:rsidRPr="00F87B77" w:rsidRDefault="00E501A1" w:rsidP="0072663E">
      <w:pPr>
        <w:spacing w:after="0"/>
        <w:ind w:left="1134" w:hanging="425"/>
        <w:jc w:val="both"/>
        <w:rPr>
          <w:rFonts w:cstheme="minorHAnsi"/>
        </w:rPr>
      </w:pPr>
      <w:r w:rsidRPr="00F87B77">
        <w:rPr>
          <w:rFonts w:cstheme="minorHAnsi"/>
        </w:rPr>
        <w:t xml:space="preserve">(a) </w:t>
      </w:r>
      <w:r w:rsidR="00B87C90" w:rsidRPr="00F87B77">
        <w:rPr>
          <w:rFonts w:cstheme="minorHAnsi"/>
        </w:rPr>
        <w:tab/>
      </w:r>
      <w:r w:rsidRPr="00F87B77">
        <w:rPr>
          <w:rFonts w:cstheme="minorHAnsi"/>
        </w:rPr>
        <w:t>Request that normal business records not to be kept; or</w:t>
      </w:r>
    </w:p>
    <w:p w14:paraId="2C37D3D0" w14:textId="77777777" w:rsidR="009375F9" w:rsidRPr="00F87B77" w:rsidRDefault="009375F9" w:rsidP="0072663E">
      <w:pPr>
        <w:spacing w:after="0"/>
        <w:ind w:left="1134" w:hanging="425"/>
        <w:jc w:val="both"/>
        <w:rPr>
          <w:rFonts w:cstheme="minorHAnsi"/>
        </w:rPr>
      </w:pPr>
    </w:p>
    <w:p w14:paraId="7ADDC5A2" w14:textId="2EFFF3C7" w:rsidR="00E501A1" w:rsidRPr="00F87B77" w:rsidRDefault="00E501A1" w:rsidP="0072663E">
      <w:pPr>
        <w:spacing w:after="0"/>
        <w:ind w:left="1134" w:hanging="425"/>
        <w:jc w:val="both"/>
        <w:rPr>
          <w:rFonts w:cstheme="minorHAnsi"/>
        </w:rPr>
      </w:pPr>
      <w:r w:rsidRPr="00F87B77">
        <w:rPr>
          <w:rFonts w:cstheme="minorHAnsi"/>
        </w:rPr>
        <w:t>(b)</w:t>
      </w:r>
      <w:r w:rsidR="00B87C90" w:rsidRPr="00F87B77">
        <w:rPr>
          <w:rFonts w:cstheme="minorHAnsi"/>
        </w:rPr>
        <w:tab/>
      </w:r>
      <w:r w:rsidRPr="00F87B77">
        <w:rPr>
          <w:rFonts w:cstheme="minorHAnsi"/>
        </w:rPr>
        <w:t>Unwillingness to identify beneficial owners or controlling interests, where this would be commercially expected; or</w:t>
      </w:r>
    </w:p>
    <w:p w14:paraId="0F77B317" w14:textId="77777777" w:rsidR="009375F9" w:rsidRPr="00F87B77" w:rsidRDefault="009375F9" w:rsidP="0072663E">
      <w:pPr>
        <w:spacing w:after="0"/>
        <w:ind w:left="1134" w:hanging="425"/>
        <w:jc w:val="both"/>
        <w:rPr>
          <w:rFonts w:cstheme="minorHAnsi"/>
        </w:rPr>
      </w:pPr>
    </w:p>
    <w:p w14:paraId="28F3CA32" w14:textId="03A29696" w:rsidR="00E501A1" w:rsidRPr="00F87B77" w:rsidRDefault="00E501A1" w:rsidP="0072663E">
      <w:pPr>
        <w:spacing w:after="0"/>
        <w:ind w:left="1134" w:hanging="425"/>
        <w:jc w:val="both"/>
        <w:rPr>
          <w:rFonts w:cstheme="minorHAnsi"/>
        </w:rPr>
      </w:pPr>
      <w:r w:rsidRPr="00F87B77">
        <w:rPr>
          <w:rFonts w:cstheme="minorHAnsi"/>
        </w:rPr>
        <w:t xml:space="preserve">(c) </w:t>
      </w:r>
      <w:r w:rsidR="00B87C90" w:rsidRPr="00F87B77">
        <w:rPr>
          <w:rFonts w:cstheme="minorHAnsi"/>
        </w:rPr>
        <w:tab/>
      </w:r>
      <w:r w:rsidRPr="00F87B77">
        <w:rPr>
          <w:rFonts w:cstheme="minorHAnsi"/>
        </w:rPr>
        <w:t>Request for payments to be made through money services businesses or other non-bank financial institutions for no apparent legitimate business purposes.</w:t>
      </w:r>
    </w:p>
    <w:p w14:paraId="17E86839" w14:textId="77777777" w:rsidR="009375F9" w:rsidRPr="00F87B77" w:rsidRDefault="009375F9" w:rsidP="0072663E">
      <w:pPr>
        <w:spacing w:after="0"/>
        <w:ind w:left="1134" w:hanging="425"/>
        <w:jc w:val="both"/>
        <w:rPr>
          <w:rFonts w:cstheme="minorHAnsi"/>
        </w:rPr>
      </w:pPr>
    </w:p>
    <w:p w14:paraId="2BA0A912" w14:textId="38971AB5" w:rsidR="00E501A1" w:rsidRPr="00F87B77" w:rsidRDefault="00E501A1" w:rsidP="0072663E">
      <w:pPr>
        <w:spacing w:after="0"/>
        <w:ind w:left="1134" w:hanging="425"/>
        <w:jc w:val="both"/>
        <w:rPr>
          <w:rFonts w:cstheme="minorHAnsi"/>
        </w:rPr>
      </w:pPr>
      <w:r w:rsidRPr="00F87B77">
        <w:rPr>
          <w:rFonts w:cstheme="minorHAnsi"/>
        </w:rPr>
        <w:t xml:space="preserve">(d) </w:t>
      </w:r>
      <w:r w:rsidR="00B87C90" w:rsidRPr="00F87B77">
        <w:rPr>
          <w:rFonts w:cstheme="minorHAnsi"/>
        </w:rPr>
        <w:tab/>
      </w:r>
      <w:r w:rsidRPr="00F87B77">
        <w:rPr>
          <w:rFonts w:cstheme="minorHAnsi"/>
        </w:rPr>
        <w:t>Is vague or refuses to provide information on the reason for selling or buying PSPM, or about the origin of the items.</w:t>
      </w:r>
    </w:p>
    <w:p w14:paraId="7D18722F" w14:textId="77777777" w:rsidR="009375F9" w:rsidRPr="00F87B77" w:rsidRDefault="009375F9" w:rsidP="0072663E">
      <w:pPr>
        <w:spacing w:after="0"/>
        <w:ind w:left="709" w:hanging="709"/>
        <w:jc w:val="both"/>
        <w:rPr>
          <w:rFonts w:cstheme="minorHAnsi"/>
        </w:rPr>
      </w:pPr>
    </w:p>
    <w:p w14:paraId="4D82E743" w14:textId="1BA3FC72" w:rsidR="00E501A1" w:rsidRPr="00F87B77" w:rsidRDefault="00E501A1" w:rsidP="0072663E">
      <w:pPr>
        <w:spacing w:after="0"/>
        <w:ind w:left="709" w:hanging="709"/>
        <w:jc w:val="both"/>
        <w:rPr>
          <w:rFonts w:cstheme="minorHAnsi"/>
        </w:rPr>
      </w:pPr>
      <w:r w:rsidRPr="00F87B77">
        <w:rPr>
          <w:rFonts w:cstheme="minorHAnsi"/>
        </w:rPr>
        <w:t>vi)</w:t>
      </w:r>
      <w:r w:rsidRPr="00F87B77">
        <w:rPr>
          <w:rFonts w:cstheme="minorHAnsi"/>
        </w:rPr>
        <w:tab/>
        <w:t>(For diamonds only) Rough diamonds are not accompanied by a valid Kimberley Process (KP) certificate. For example:</w:t>
      </w:r>
    </w:p>
    <w:p w14:paraId="07C8B403" w14:textId="77777777" w:rsidR="009375F9" w:rsidRPr="00F87B77" w:rsidRDefault="009375F9" w:rsidP="0072663E">
      <w:pPr>
        <w:spacing w:after="0"/>
        <w:ind w:left="1134" w:hanging="425"/>
        <w:jc w:val="both"/>
        <w:rPr>
          <w:rFonts w:cstheme="minorHAnsi"/>
        </w:rPr>
      </w:pPr>
    </w:p>
    <w:p w14:paraId="31EED95F" w14:textId="7B766334" w:rsidR="00E501A1" w:rsidRPr="00F87B77" w:rsidRDefault="00E501A1" w:rsidP="0072663E">
      <w:pPr>
        <w:spacing w:after="0"/>
        <w:ind w:left="1134" w:hanging="425"/>
        <w:jc w:val="both"/>
        <w:rPr>
          <w:rFonts w:cstheme="minorHAnsi"/>
        </w:rPr>
      </w:pPr>
      <w:r w:rsidRPr="00F87B77">
        <w:rPr>
          <w:rFonts w:cstheme="minorHAnsi"/>
        </w:rPr>
        <w:t xml:space="preserve">(a) </w:t>
      </w:r>
      <w:r w:rsidR="00B87C90" w:rsidRPr="00F87B77">
        <w:rPr>
          <w:rFonts w:cstheme="minorHAnsi"/>
        </w:rPr>
        <w:tab/>
      </w:r>
      <w:r w:rsidRPr="00F87B77">
        <w:rPr>
          <w:rFonts w:cstheme="minorHAnsi"/>
        </w:rPr>
        <w:t>No KP certificate attached to the shipment of rough diamonds; or</w:t>
      </w:r>
    </w:p>
    <w:p w14:paraId="75809332" w14:textId="77777777" w:rsidR="009375F9" w:rsidRPr="00F87B77" w:rsidRDefault="009375F9" w:rsidP="0072663E">
      <w:pPr>
        <w:spacing w:after="0"/>
        <w:ind w:left="1134" w:hanging="425"/>
        <w:jc w:val="both"/>
        <w:rPr>
          <w:rFonts w:cstheme="minorHAnsi"/>
        </w:rPr>
      </w:pPr>
    </w:p>
    <w:p w14:paraId="3315D7CC" w14:textId="70BF49D6" w:rsidR="00E501A1" w:rsidRPr="00F87B77" w:rsidRDefault="00E501A1" w:rsidP="0072663E">
      <w:pPr>
        <w:spacing w:after="0"/>
        <w:ind w:left="1134" w:hanging="425"/>
        <w:jc w:val="both"/>
        <w:rPr>
          <w:rFonts w:cstheme="minorHAnsi"/>
        </w:rPr>
      </w:pPr>
      <w:r w:rsidRPr="00F87B77">
        <w:rPr>
          <w:rFonts w:cstheme="minorHAnsi"/>
        </w:rPr>
        <w:t xml:space="preserve">(b) </w:t>
      </w:r>
      <w:r w:rsidR="00B87C90" w:rsidRPr="00F87B77">
        <w:rPr>
          <w:rFonts w:cstheme="minorHAnsi"/>
        </w:rPr>
        <w:tab/>
      </w:r>
      <w:r w:rsidRPr="00F87B77">
        <w:rPr>
          <w:rFonts w:cstheme="minorHAnsi"/>
        </w:rPr>
        <w:t>The KP certificate is or appears to be forged; or</w:t>
      </w:r>
    </w:p>
    <w:p w14:paraId="787391E9" w14:textId="77777777" w:rsidR="009375F9" w:rsidRPr="00F87B77" w:rsidRDefault="009375F9" w:rsidP="0072663E">
      <w:pPr>
        <w:spacing w:after="0"/>
        <w:ind w:left="1134" w:hanging="425"/>
        <w:jc w:val="both"/>
        <w:rPr>
          <w:rFonts w:cstheme="minorHAnsi"/>
        </w:rPr>
      </w:pPr>
    </w:p>
    <w:p w14:paraId="68046F1E" w14:textId="2274DDF4" w:rsidR="00E501A1" w:rsidRPr="00F87B77" w:rsidRDefault="00E501A1" w:rsidP="0072663E">
      <w:pPr>
        <w:spacing w:after="0"/>
        <w:ind w:left="1134" w:hanging="425"/>
        <w:jc w:val="both"/>
        <w:rPr>
          <w:rFonts w:cstheme="minorHAnsi"/>
        </w:rPr>
      </w:pPr>
      <w:r w:rsidRPr="00F87B77">
        <w:rPr>
          <w:rFonts w:cstheme="minorHAnsi"/>
        </w:rPr>
        <w:t xml:space="preserve">(c) </w:t>
      </w:r>
      <w:r w:rsidR="00B87C90" w:rsidRPr="00F87B77">
        <w:rPr>
          <w:rFonts w:cstheme="minorHAnsi"/>
        </w:rPr>
        <w:tab/>
      </w:r>
      <w:r w:rsidRPr="00F87B77">
        <w:rPr>
          <w:rFonts w:cstheme="minorHAnsi"/>
        </w:rPr>
        <w:t>The KP certificate has a long validity period.</w:t>
      </w:r>
    </w:p>
    <w:p w14:paraId="7BF44195" w14:textId="77777777" w:rsidR="009375F9" w:rsidRPr="00F87B77" w:rsidRDefault="009375F9" w:rsidP="0072663E">
      <w:pPr>
        <w:spacing w:after="0"/>
        <w:ind w:left="709" w:hanging="709"/>
        <w:jc w:val="both"/>
        <w:rPr>
          <w:rFonts w:cstheme="minorHAnsi"/>
        </w:rPr>
      </w:pPr>
    </w:p>
    <w:p w14:paraId="0D27D314" w14:textId="018239E9" w:rsidR="00E501A1" w:rsidRPr="00F87B77" w:rsidRDefault="00E501A1" w:rsidP="0072663E">
      <w:pPr>
        <w:spacing w:after="0"/>
        <w:ind w:left="709" w:hanging="709"/>
        <w:jc w:val="both"/>
        <w:rPr>
          <w:rFonts w:cstheme="minorHAnsi"/>
        </w:rPr>
      </w:pPr>
      <w:r w:rsidRPr="00F87B77">
        <w:rPr>
          <w:rFonts w:cstheme="minorHAnsi"/>
        </w:rPr>
        <w:t>vii)</w:t>
      </w:r>
      <w:r w:rsidRPr="00F87B77">
        <w:rPr>
          <w:rFonts w:cstheme="minorHAnsi"/>
        </w:rPr>
        <w:tab/>
        <w:t xml:space="preserve">The supplier is traced to negative news or crime. For example, the person is named in a reliable source (which can include a media or other open sources) that the person is suspected of being involved in illegal </w:t>
      </w:r>
      <w:proofErr w:type="gramStart"/>
      <w:r w:rsidRPr="00F87B77">
        <w:rPr>
          <w:rFonts w:cstheme="minorHAnsi"/>
        </w:rPr>
        <w:t>activity,</w:t>
      </w:r>
      <w:r w:rsidR="00B87C90" w:rsidRPr="00F87B77">
        <w:rPr>
          <w:rFonts w:cstheme="minorHAnsi"/>
        </w:rPr>
        <w:t xml:space="preserve"> </w:t>
      </w:r>
      <w:r w:rsidRPr="00F87B77">
        <w:rPr>
          <w:rFonts w:cstheme="minorHAnsi"/>
        </w:rPr>
        <w:t>or</w:t>
      </w:r>
      <w:proofErr w:type="gramEnd"/>
      <w:r w:rsidRPr="00F87B77">
        <w:rPr>
          <w:rFonts w:cstheme="minorHAnsi"/>
        </w:rPr>
        <w:t xml:space="preserve"> detected when screened against UN Security Council Resolutions (UNSCRs).</w:t>
      </w:r>
    </w:p>
    <w:p w14:paraId="42F47AD3" w14:textId="77777777" w:rsidR="009375F9" w:rsidRPr="00F87B77" w:rsidRDefault="009375F9" w:rsidP="0072663E">
      <w:pPr>
        <w:spacing w:after="0"/>
        <w:ind w:left="709" w:hanging="709"/>
        <w:jc w:val="both"/>
        <w:rPr>
          <w:rFonts w:cstheme="minorHAnsi"/>
        </w:rPr>
      </w:pPr>
    </w:p>
    <w:p w14:paraId="4BD95F6F" w14:textId="17696FD8" w:rsidR="00E501A1" w:rsidRPr="00F87B77" w:rsidRDefault="00E501A1" w:rsidP="0072663E">
      <w:pPr>
        <w:spacing w:after="0"/>
        <w:ind w:left="709" w:hanging="709"/>
        <w:jc w:val="both"/>
        <w:rPr>
          <w:rFonts w:cstheme="minorHAnsi"/>
        </w:rPr>
      </w:pPr>
      <w:r w:rsidRPr="00F87B77">
        <w:rPr>
          <w:rFonts w:cstheme="minorHAnsi"/>
        </w:rPr>
        <w:t>viii)</w:t>
      </w:r>
      <w:r w:rsidRPr="00F87B77">
        <w:rPr>
          <w:rFonts w:cstheme="minorHAnsi"/>
        </w:rPr>
        <w:tab/>
        <w:t>The supplier appears to be related to a high</w:t>
      </w:r>
      <w:r w:rsidR="00165A84" w:rsidRPr="00F87B77">
        <w:rPr>
          <w:rFonts w:cstheme="minorHAnsi"/>
        </w:rPr>
        <w:t>-</w:t>
      </w:r>
      <w:r w:rsidRPr="00F87B77">
        <w:rPr>
          <w:rFonts w:cstheme="minorHAnsi"/>
        </w:rPr>
        <w:t>risk country</w:t>
      </w:r>
      <w:r w:rsidR="00393B05" w:rsidRPr="00F87B77">
        <w:rPr>
          <w:rFonts w:cstheme="minorHAnsi"/>
        </w:rPr>
        <w:t xml:space="preserve"> or territory</w:t>
      </w:r>
      <w:r w:rsidRPr="00F87B77">
        <w:rPr>
          <w:rFonts w:cstheme="minorHAnsi"/>
        </w:rPr>
        <w:t xml:space="preserve"> or entity that is associated with risk for money laundering or terrorism activities or a person that has been designated as terrorists.</w:t>
      </w:r>
    </w:p>
    <w:p w14:paraId="752DBE03" w14:textId="77777777" w:rsidR="009375F9" w:rsidRPr="00F87B77" w:rsidRDefault="009375F9" w:rsidP="0072663E">
      <w:pPr>
        <w:spacing w:after="0"/>
        <w:ind w:left="709" w:hanging="709"/>
        <w:jc w:val="both"/>
        <w:rPr>
          <w:rFonts w:cstheme="minorHAnsi"/>
        </w:rPr>
      </w:pPr>
    </w:p>
    <w:p w14:paraId="6D2F15DD" w14:textId="6251BF88" w:rsidR="00E501A1" w:rsidRPr="00F87B77" w:rsidRDefault="00E501A1" w:rsidP="0072663E">
      <w:pPr>
        <w:spacing w:after="0"/>
        <w:ind w:left="709" w:hanging="709"/>
        <w:jc w:val="both"/>
        <w:rPr>
          <w:rFonts w:cstheme="minorHAnsi"/>
        </w:rPr>
      </w:pPr>
      <w:r w:rsidRPr="00F87B77">
        <w:rPr>
          <w:rFonts w:cstheme="minorHAnsi"/>
        </w:rPr>
        <w:t>ix)</w:t>
      </w:r>
      <w:r w:rsidRPr="00F87B77">
        <w:rPr>
          <w:rFonts w:cstheme="minorHAnsi"/>
        </w:rPr>
        <w:tab/>
        <w:t>The supplier transports the PSPM through a country</w:t>
      </w:r>
      <w:r w:rsidR="00393B05" w:rsidRPr="00F87B77">
        <w:rPr>
          <w:rFonts w:cstheme="minorHAnsi"/>
        </w:rPr>
        <w:t xml:space="preserve"> or territory</w:t>
      </w:r>
      <w:r w:rsidRPr="00F87B77">
        <w:rPr>
          <w:rFonts w:cstheme="minorHAnsi"/>
        </w:rPr>
        <w:t xml:space="preserve"> that is designated as ‘high risk for money laundering or terrorism activities’ for no apparent economic reason.</w:t>
      </w:r>
    </w:p>
    <w:p w14:paraId="4B924150" w14:textId="77777777" w:rsidR="009375F9" w:rsidRPr="00F87B77" w:rsidRDefault="009375F9" w:rsidP="0072663E">
      <w:pPr>
        <w:spacing w:after="0"/>
        <w:ind w:left="709" w:hanging="709"/>
        <w:jc w:val="both"/>
        <w:rPr>
          <w:rFonts w:cstheme="minorHAnsi"/>
        </w:rPr>
      </w:pPr>
    </w:p>
    <w:p w14:paraId="4266B8BE" w14:textId="1C0A209F" w:rsidR="00E501A1" w:rsidRPr="00F87B77" w:rsidRDefault="00E501A1" w:rsidP="0072663E">
      <w:pPr>
        <w:spacing w:after="0"/>
        <w:ind w:left="709" w:hanging="709"/>
        <w:jc w:val="both"/>
        <w:rPr>
          <w:rFonts w:cstheme="minorHAnsi"/>
        </w:rPr>
      </w:pPr>
      <w:r w:rsidRPr="00F87B77">
        <w:rPr>
          <w:rFonts w:cstheme="minorHAnsi"/>
        </w:rPr>
        <w:t>x)</w:t>
      </w:r>
      <w:r w:rsidRPr="00F87B77">
        <w:rPr>
          <w:rFonts w:cstheme="minorHAnsi"/>
        </w:rPr>
        <w:tab/>
        <w:t>The location to which the PSPM are moved directly to or from storage, is different from the supplier’s listed address.</w:t>
      </w:r>
    </w:p>
    <w:p w14:paraId="6134A6E8" w14:textId="77777777" w:rsidR="009375F9" w:rsidRPr="00F87B77" w:rsidRDefault="009375F9" w:rsidP="0072663E">
      <w:pPr>
        <w:spacing w:after="0"/>
        <w:ind w:left="709" w:hanging="709"/>
        <w:jc w:val="both"/>
        <w:rPr>
          <w:rFonts w:cstheme="minorHAnsi"/>
        </w:rPr>
      </w:pPr>
    </w:p>
    <w:p w14:paraId="79CA3BCB" w14:textId="2DB3AE5B" w:rsidR="00E501A1" w:rsidRPr="00F87B77" w:rsidRDefault="00E501A1" w:rsidP="0072663E">
      <w:pPr>
        <w:spacing w:after="0"/>
        <w:ind w:left="709" w:hanging="709"/>
        <w:jc w:val="both"/>
        <w:rPr>
          <w:rFonts w:cstheme="minorHAnsi"/>
        </w:rPr>
      </w:pPr>
      <w:r w:rsidRPr="00F87B77">
        <w:rPr>
          <w:rFonts w:cstheme="minorHAnsi"/>
        </w:rPr>
        <w:t>xi)</w:t>
      </w:r>
      <w:r w:rsidRPr="00F87B77">
        <w:rPr>
          <w:rFonts w:cstheme="minorHAnsi"/>
        </w:rPr>
        <w:tab/>
        <w:t xml:space="preserve">The supplier uses alternative addresses as a General Post Office (GPO), private service provider </w:t>
      </w:r>
      <w:r w:rsidR="00165A84" w:rsidRPr="00F87B77">
        <w:rPr>
          <w:rFonts w:cstheme="minorHAnsi"/>
        </w:rPr>
        <w:t>mailbox</w:t>
      </w:r>
      <w:r w:rsidRPr="00F87B77">
        <w:rPr>
          <w:rFonts w:cstheme="minorHAnsi"/>
        </w:rPr>
        <w:t xml:space="preserve"> which appears to be concealing its whereabouts.</w:t>
      </w:r>
    </w:p>
    <w:p w14:paraId="6B8E4B6E" w14:textId="77777777" w:rsidR="009375F9" w:rsidRPr="00F87B77" w:rsidRDefault="009375F9" w:rsidP="0072663E">
      <w:pPr>
        <w:spacing w:after="0"/>
        <w:ind w:left="709" w:hanging="709"/>
        <w:jc w:val="both"/>
        <w:rPr>
          <w:rFonts w:cstheme="minorHAnsi"/>
        </w:rPr>
      </w:pPr>
    </w:p>
    <w:p w14:paraId="5E64D4BA" w14:textId="13D849A7" w:rsidR="00E501A1" w:rsidRPr="00F87B77" w:rsidRDefault="00E501A1" w:rsidP="0072663E">
      <w:pPr>
        <w:spacing w:after="0"/>
        <w:ind w:left="709" w:hanging="709"/>
        <w:jc w:val="both"/>
        <w:rPr>
          <w:rFonts w:cstheme="minorHAnsi"/>
        </w:rPr>
      </w:pPr>
      <w:r w:rsidRPr="00F87B77">
        <w:rPr>
          <w:rFonts w:cstheme="minorHAnsi"/>
        </w:rPr>
        <w:t>xii)</w:t>
      </w:r>
      <w:r w:rsidRPr="00F87B77">
        <w:rPr>
          <w:rFonts w:cstheme="minorHAnsi"/>
        </w:rPr>
        <w:tab/>
        <w:t>The supplier appears to be in a hurry to complete transaction or is willing to sell PSPM at a rate significantly lower than their typical sale value.</w:t>
      </w:r>
    </w:p>
    <w:p w14:paraId="35948B34" w14:textId="77777777" w:rsidR="009375F9" w:rsidRPr="00F87B77" w:rsidRDefault="009375F9" w:rsidP="0072663E">
      <w:pPr>
        <w:spacing w:after="0"/>
        <w:ind w:left="709" w:hanging="709"/>
        <w:jc w:val="both"/>
        <w:rPr>
          <w:rFonts w:cstheme="minorHAnsi"/>
        </w:rPr>
      </w:pPr>
    </w:p>
    <w:p w14:paraId="5D41D8AF" w14:textId="75B18051" w:rsidR="00E501A1" w:rsidRPr="00F87B77" w:rsidRDefault="00E501A1" w:rsidP="0072663E">
      <w:pPr>
        <w:spacing w:after="0"/>
        <w:ind w:left="709" w:hanging="709"/>
        <w:jc w:val="both"/>
        <w:rPr>
          <w:rFonts w:cstheme="minorHAnsi"/>
        </w:rPr>
      </w:pPr>
      <w:r w:rsidRPr="00F87B77">
        <w:rPr>
          <w:rFonts w:cstheme="minorHAnsi"/>
        </w:rPr>
        <w:t>xiii)</w:t>
      </w:r>
      <w:r w:rsidRPr="00F87B77">
        <w:rPr>
          <w:rFonts w:cstheme="minorHAnsi"/>
        </w:rPr>
        <w:tab/>
        <w:t xml:space="preserve">The supplier does not appear to understand the PSPM </w:t>
      </w:r>
      <w:proofErr w:type="gramStart"/>
      <w:r w:rsidRPr="00F87B77">
        <w:rPr>
          <w:rFonts w:cstheme="minorHAnsi"/>
        </w:rPr>
        <w:t>industry, or</w:t>
      </w:r>
      <w:proofErr w:type="gramEnd"/>
      <w:r w:rsidRPr="00F87B77">
        <w:rPr>
          <w:rFonts w:cstheme="minorHAnsi"/>
        </w:rPr>
        <w:t xml:space="preserve"> lacks the appropriate equipment or finances to engage in regulated activity in the PSPM industry.</w:t>
      </w:r>
    </w:p>
    <w:p w14:paraId="1B9DBA20" w14:textId="77777777" w:rsidR="009375F9" w:rsidRPr="00F87B77" w:rsidRDefault="009375F9" w:rsidP="0072663E">
      <w:pPr>
        <w:spacing w:after="0"/>
        <w:ind w:left="709" w:hanging="709"/>
        <w:jc w:val="both"/>
        <w:rPr>
          <w:rFonts w:cstheme="minorHAnsi"/>
        </w:rPr>
      </w:pPr>
    </w:p>
    <w:p w14:paraId="422287BE" w14:textId="26B57D89" w:rsidR="00E501A1" w:rsidRPr="00F87B77" w:rsidRDefault="00E501A1" w:rsidP="0072663E">
      <w:pPr>
        <w:spacing w:after="0"/>
        <w:ind w:left="709" w:hanging="709"/>
        <w:jc w:val="both"/>
        <w:rPr>
          <w:rFonts w:cstheme="minorHAnsi"/>
        </w:rPr>
      </w:pPr>
      <w:r w:rsidRPr="00F87B77">
        <w:rPr>
          <w:rFonts w:cstheme="minorHAnsi"/>
        </w:rPr>
        <w:t>xiv)</w:t>
      </w:r>
      <w:r w:rsidRPr="00F87B77">
        <w:rPr>
          <w:rFonts w:cstheme="minorHAnsi"/>
        </w:rPr>
        <w:tab/>
        <w:t>The supplier appears to be uninterested in or uninformed about the structure or transactions of their PSPM business.</w:t>
      </w:r>
    </w:p>
    <w:p w14:paraId="37F266E1" w14:textId="77777777" w:rsidR="009375F9" w:rsidRPr="00F87B77" w:rsidRDefault="009375F9" w:rsidP="0072663E">
      <w:pPr>
        <w:spacing w:after="0"/>
        <w:ind w:left="709" w:hanging="709"/>
        <w:jc w:val="both"/>
        <w:rPr>
          <w:rFonts w:cstheme="minorHAnsi"/>
        </w:rPr>
      </w:pPr>
    </w:p>
    <w:p w14:paraId="6EB0ABCC" w14:textId="62BA871F" w:rsidR="00310626" w:rsidRPr="00F87B77" w:rsidRDefault="00E501A1" w:rsidP="0072663E">
      <w:pPr>
        <w:spacing w:after="0"/>
        <w:ind w:left="709" w:hanging="709"/>
        <w:jc w:val="both"/>
        <w:rPr>
          <w:rFonts w:cstheme="minorHAnsi"/>
        </w:rPr>
      </w:pPr>
      <w:r w:rsidRPr="00F87B77">
        <w:rPr>
          <w:rFonts w:cstheme="minorHAnsi"/>
        </w:rPr>
        <w:t>xv)</w:t>
      </w:r>
      <w:r w:rsidRPr="00F87B77">
        <w:rPr>
          <w:rFonts w:cstheme="minorHAnsi"/>
        </w:rPr>
        <w:tab/>
      </w:r>
      <w:proofErr w:type="gramStart"/>
      <w:r w:rsidRPr="00F87B77">
        <w:rPr>
          <w:rFonts w:cstheme="minorHAnsi"/>
        </w:rPr>
        <w:t>Other</w:t>
      </w:r>
      <w:proofErr w:type="gramEnd"/>
      <w:r w:rsidRPr="00F87B77">
        <w:rPr>
          <w:rFonts w:cstheme="minorHAnsi"/>
        </w:rPr>
        <w:t xml:space="preserve"> indicators that may warrant closer scrutiny. For example, the supplier offers products such as loose diamonds that retain their wholesale value because they can be easily liquidated. The supplier may insist on offering products through non-face-to-face means (telephone, mail internet). These delivery channels may pose higher risks, as it may make it more </w:t>
      </w:r>
      <w:r w:rsidR="00B36B9F" w:rsidRPr="00F87B77">
        <w:rPr>
          <w:rFonts w:cstheme="minorHAnsi"/>
        </w:rPr>
        <w:t xml:space="preserve">difficult </w:t>
      </w:r>
      <w:r w:rsidRPr="00F87B77">
        <w:rPr>
          <w:rFonts w:cstheme="minorHAnsi"/>
        </w:rPr>
        <w:t>to identify the supplier.</w:t>
      </w:r>
    </w:p>
    <w:p w14:paraId="3BC32EBD" w14:textId="77777777" w:rsidR="00306359" w:rsidRPr="00F87B77" w:rsidRDefault="00306359" w:rsidP="0072663E">
      <w:pPr>
        <w:pStyle w:val="Default"/>
        <w:rPr>
          <w:b/>
          <w:bCs/>
          <w:sz w:val="23"/>
          <w:szCs w:val="23"/>
        </w:rPr>
      </w:pPr>
    </w:p>
    <w:p w14:paraId="52E6D48B" w14:textId="3B2387D9" w:rsidR="00344D75" w:rsidRPr="00F87B77" w:rsidRDefault="00344D75" w:rsidP="0072663E">
      <w:pPr>
        <w:autoSpaceDE w:val="0"/>
        <w:autoSpaceDN w:val="0"/>
        <w:adjustRightInd w:val="0"/>
        <w:spacing w:after="0" w:line="240" w:lineRule="auto"/>
        <w:jc w:val="both"/>
        <w:rPr>
          <w:rFonts w:cstheme="minorHAnsi"/>
          <w:b/>
          <w:bCs/>
        </w:rPr>
      </w:pPr>
      <w:r w:rsidRPr="00F87B77">
        <w:rPr>
          <w:rFonts w:cstheme="minorHAnsi"/>
          <w:b/>
          <w:bCs/>
        </w:rPr>
        <w:t>Red Flag Indicators: Proliferation Financing</w:t>
      </w:r>
      <w:r w:rsidR="00B87312" w:rsidRPr="00F87B77">
        <w:rPr>
          <w:rStyle w:val="FootnoteReference"/>
          <w:rFonts w:cstheme="minorHAnsi"/>
          <w:b/>
          <w:bCs/>
        </w:rPr>
        <w:footnoteReference w:id="2"/>
      </w:r>
      <w:r w:rsidRPr="00F87B77">
        <w:rPr>
          <w:rFonts w:cstheme="minorHAnsi"/>
          <w:b/>
          <w:bCs/>
        </w:rPr>
        <w:t xml:space="preserve"> </w:t>
      </w:r>
    </w:p>
    <w:p w14:paraId="7C74C8F6" w14:textId="77777777" w:rsidR="00344D75" w:rsidRPr="00F87B77" w:rsidRDefault="00344D75" w:rsidP="0072663E">
      <w:pPr>
        <w:autoSpaceDE w:val="0"/>
        <w:autoSpaceDN w:val="0"/>
        <w:adjustRightInd w:val="0"/>
        <w:spacing w:after="0" w:line="240" w:lineRule="auto"/>
        <w:jc w:val="both"/>
        <w:rPr>
          <w:rFonts w:cstheme="minorHAnsi"/>
        </w:rPr>
      </w:pPr>
    </w:p>
    <w:p w14:paraId="0858FB62" w14:textId="77777777" w:rsidR="00344D75" w:rsidRPr="00F87B77" w:rsidRDefault="00344D75" w:rsidP="0072663E">
      <w:pPr>
        <w:spacing w:after="0"/>
        <w:jc w:val="both"/>
        <w:rPr>
          <w:rFonts w:eastAsia="Arial" w:cstheme="minorHAnsi"/>
        </w:rPr>
      </w:pPr>
      <w:r w:rsidRPr="00F87B77">
        <w:rPr>
          <w:rFonts w:eastAsia="Arial" w:cstheme="minorHAnsi"/>
        </w:rPr>
        <w:t>The following are some of the red flag indicators that could alert PSMDs to customers and transactions that are possibly associated with PF-related activities:</w:t>
      </w:r>
    </w:p>
    <w:p w14:paraId="53A15503" w14:textId="77777777" w:rsidR="009375F9" w:rsidRPr="00F87B77" w:rsidRDefault="009375F9" w:rsidP="0072663E">
      <w:pPr>
        <w:spacing w:after="0"/>
        <w:jc w:val="both"/>
        <w:rPr>
          <w:rFonts w:cstheme="minorHAnsi"/>
        </w:rPr>
      </w:pPr>
    </w:p>
    <w:p w14:paraId="58B08484" w14:textId="536444FC" w:rsidR="00344D75" w:rsidRPr="00F87B77" w:rsidRDefault="00344D75" w:rsidP="0072663E">
      <w:pPr>
        <w:pStyle w:val="ListParagraph"/>
        <w:numPr>
          <w:ilvl w:val="4"/>
          <w:numId w:val="69"/>
        </w:numPr>
        <w:autoSpaceDE w:val="0"/>
        <w:autoSpaceDN w:val="0"/>
        <w:adjustRightInd w:val="0"/>
        <w:spacing w:after="0" w:line="240" w:lineRule="auto"/>
        <w:ind w:left="720"/>
        <w:jc w:val="both"/>
        <w:rPr>
          <w:rFonts w:cstheme="minorHAnsi"/>
        </w:rPr>
      </w:pPr>
      <w:r w:rsidRPr="00F87B77">
        <w:rPr>
          <w:rFonts w:cstheme="minorHAnsi"/>
        </w:rPr>
        <w:t>The customer is vague and resistant to providing additional information when asked</w:t>
      </w:r>
      <w:r w:rsidR="00791FC3" w:rsidRPr="00F87B77">
        <w:rPr>
          <w:rFonts w:cstheme="minorHAnsi"/>
        </w:rPr>
        <w:t>.</w:t>
      </w:r>
    </w:p>
    <w:p w14:paraId="06D89259" w14:textId="77777777" w:rsidR="00344D75" w:rsidRPr="00F87B77" w:rsidRDefault="00344D75" w:rsidP="0072663E">
      <w:pPr>
        <w:pStyle w:val="ListParagraph"/>
        <w:autoSpaceDE w:val="0"/>
        <w:autoSpaceDN w:val="0"/>
        <w:adjustRightInd w:val="0"/>
        <w:spacing w:after="0" w:line="240" w:lineRule="auto"/>
        <w:jc w:val="both"/>
        <w:rPr>
          <w:rFonts w:cstheme="minorHAnsi"/>
        </w:rPr>
      </w:pPr>
    </w:p>
    <w:p w14:paraId="3D73245E" w14:textId="66A5791C" w:rsidR="00344D75" w:rsidRPr="00F87B77" w:rsidRDefault="00791FC3" w:rsidP="0072663E">
      <w:pPr>
        <w:pStyle w:val="ListParagraph"/>
        <w:numPr>
          <w:ilvl w:val="4"/>
          <w:numId w:val="69"/>
        </w:numPr>
        <w:autoSpaceDE w:val="0"/>
        <w:autoSpaceDN w:val="0"/>
        <w:adjustRightInd w:val="0"/>
        <w:spacing w:after="0" w:line="240" w:lineRule="auto"/>
        <w:ind w:left="720"/>
        <w:jc w:val="both"/>
        <w:rPr>
          <w:rFonts w:cstheme="minorHAnsi"/>
        </w:rPr>
      </w:pPr>
      <w:r w:rsidRPr="00F87B77">
        <w:rPr>
          <w:rFonts w:cstheme="minorHAnsi"/>
        </w:rPr>
        <w:t>T</w:t>
      </w:r>
      <w:r w:rsidR="00344D75" w:rsidRPr="00F87B77">
        <w:rPr>
          <w:rFonts w:cstheme="minorHAnsi"/>
        </w:rPr>
        <w:t xml:space="preserve">he customer’s activity does not match its business </w:t>
      </w:r>
      <w:proofErr w:type="gramStart"/>
      <w:r w:rsidR="00344D75" w:rsidRPr="00F87B77">
        <w:rPr>
          <w:rFonts w:cstheme="minorHAnsi"/>
        </w:rPr>
        <w:t>profile</w:t>
      </w:r>
      <w:proofErr w:type="gramEnd"/>
      <w:r w:rsidR="00344D75" w:rsidRPr="00F87B77">
        <w:rPr>
          <w:rFonts w:cstheme="minorHAnsi"/>
        </w:rPr>
        <w:t xml:space="preserve"> or the end-user information does not match the end-user’s business profile</w:t>
      </w:r>
      <w:r w:rsidRPr="00F87B77">
        <w:rPr>
          <w:rFonts w:cstheme="minorHAnsi"/>
        </w:rPr>
        <w:t>.</w:t>
      </w:r>
    </w:p>
    <w:p w14:paraId="0547014B" w14:textId="77777777" w:rsidR="00344D75" w:rsidRPr="00F87B77" w:rsidRDefault="00344D75" w:rsidP="0072663E">
      <w:pPr>
        <w:autoSpaceDE w:val="0"/>
        <w:autoSpaceDN w:val="0"/>
        <w:adjustRightInd w:val="0"/>
        <w:spacing w:after="0" w:line="240" w:lineRule="auto"/>
        <w:jc w:val="both"/>
        <w:rPr>
          <w:rFonts w:cstheme="minorHAnsi"/>
        </w:rPr>
      </w:pPr>
    </w:p>
    <w:p w14:paraId="1009573E" w14:textId="5240D32A" w:rsidR="00344D75" w:rsidRPr="00F87B77" w:rsidRDefault="00344D75" w:rsidP="0072663E">
      <w:pPr>
        <w:pStyle w:val="ListParagraph"/>
        <w:numPr>
          <w:ilvl w:val="4"/>
          <w:numId w:val="69"/>
        </w:numPr>
        <w:autoSpaceDE w:val="0"/>
        <w:autoSpaceDN w:val="0"/>
        <w:adjustRightInd w:val="0"/>
        <w:spacing w:after="0" w:line="240" w:lineRule="auto"/>
        <w:ind w:left="720"/>
        <w:jc w:val="both"/>
        <w:rPr>
          <w:rFonts w:cstheme="minorHAnsi"/>
        </w:rPr>
      </w:pPr>
      <w:r w:rsidRPr="00F87B77">
        <w:rPr>
          <w:rFonts w:cstheme="minorHAnsi"/>
        </w:rPr>
        <w:t>The transaction involves designated individuals or entities</w:t>
      </w:r>
      <w:r w:rsidR="00791FC3" w:rsidRPr="00F87B77">
        <w:rPr>
          <w:rFonts w:cstheme="minorHAnsi"/>
        </w:rPr>
        <w:t>.</w:t>
      </w:r>
    </w:p>
    <w:p w14:paraId="51649374" w14:textId="77777777" w:rsidR="00344D75" w:rsidRPr="00F87B77" w:rsidRDefault="00344D75" w:rsidP="0072663E">
      <w:pPr>
        <w:autoSpaceDE w:val="0"/>
        <w:autoSpaceDN w:val="0"/>
        <w:adjustRightInd w:val="0"/>
        <w:spacing w:after="0" w:line="240" w:lineRule="auto"/>
        <w:jc w:val="both"/>
        <w:rPr>
          <w:rFonts w:cstheme="minorHAnsi"/>
        </w:rPr>
      </w:pPr>
    </w:p>
    <w:p w14:paraId="1A79B03F" w14:textId="77777777" w:rsidR="00344D75" w:rsidRPr="00F87B77" w:rsidRDefault="00344D75" w:rsidP="0072663E">
      <w:pPr>
        <w:pStyle w:val="ListParagraph"/>
        <w:numPr>
          <w:ilvl w:val="4"/>
          <w:numId w:val="69"/>
        </w:numPr>
        <w:autoSpaceDE w:val="0"/>
        <w:autoSpaceDN w:val="0"/>
        <w:adjustRightInd w:val="0"/>
        <w:spacing w:after="0" w:line="240" w:lineRule="auto"/>
        <w:ind w:left="720"/>
        <w:jc w:val="both"/>
        <w:rPr>
          <w:rFonts w:cstheme="minorHAnsi"/>
        </w:rPr>
      </w:pPr>
      <w:r w:rsidRPr="00F87B77">
        <w:rPr>
          <w:rFonts w:eastAsia="Arial" w:cstheme="minorHAnsi"/>
        </w:rPr>
        <w:t>The transaction involves higher risk countries or jurisdictions, or involves other entities with known deficiencies in AML, CFT or countering of proliferation financing controls, or involves possible shell companies.</w:t>
      </w:r>
    </w:p>
    <w:p w14:paraId="496B11F7" w14:textId="77777777" w:rsidR="00344D75" w:rsidRPr="00F87B77" w:rsidRDefault="00344D75" w:rsidP="0072663E">
      <w:pPr>
        <w:pStyle w:val="ListParagraph"/>
        <w:spacing w:after="0"/>
        <w:rPr>
          <w:rFonts w:cstheme="minorHAnsi"/>
        </w:rPr>
      </w:pPr>
    </w:p>
    <w:p w14:paraId="2B9D0999" w14:textId="77777777" w:rsidR="00344D75" w:rsidRPr="00F87B77" w:rsidRDefault="00344D75" w:rsidP="0072663E">
      <w:pPr>
        <w:pStyle w:val="ListParagraph"/>
        <w:numPr>
          <w:ilvl w:val="4"/>
          <w:numId w:val="69"/>
        </w:numPr>
        <w:autoSpaceDE w:val="0"/>
        <w:autoSpaceDN w:val="0"/>
        <w:adjustRightInd w:val="0"/>
        <w:spacing w:after="0" w:line="240" w:lineRule="auto"/>
        <w:ind w:left="720"/>
        <w:jc w:val="both"/>
        <w:rPr>
          <w:rFonts w:cstheme="minorHAnsi"/>
        </w:rPr>
      </w:pPr>
      <w:r w:rsidRPr="00F87B77">
        <w:rPr>
          <w:rFonts w:cstheme="minorHAnsi"/>
        </w:rPr>
        <w:t xml:space="preserve">The transaction involves containers whose numbers have been changed or ships that have been renamed. </w:t>
      </w:r>
    </w:p>
    <w:p w14:paraId="4285F664" w14:textId="77777777" w:rsidR="00344D75" w:rsidRPr="00F87B77" w:rsidRDefault="00344D75" w:rsidP="0072663E">
      <w:pPr>
        <w:pStyle w:val="ListParagraph"/>
        <w:spacing w:after="0"/>
        <w:rPr>
          <w:rFonts w:cstheme="minorHAnsi"/>
        </w:rPr>
      </w:pPr>
    </w:p>
    <w:p w14:paraId="284A42EE" w14:textId="77777777" w:rsidR="00344D75" w:rsidRPr="00F87B77" w:rsidRDefault="00344D75" w:rsidP="0072663E">
      <w:pPr>
        <w:pStyle w:val="ListParagraph"/>
        <w:numPr>
          <w:ilvl w:val="4"/>
          <w:numId w:val="69"/>
        </w:numPr>
        <w:autoSpaceDE w:val="0"/>
        <w:autoSpaceDN w:val="0"/>
        <w:adjustRightInd w:val="0"/>
        <w:spacing w:after="0" w:line="240" w:lineRule="auto"/>
        <w:ind w:left="720"/>
        <w:jc w:val="both"/>
        <w:rPr>
          <w:rFonts w:cstheme="minorHAnsi"/>
        </w:rPr>
      </w:pPr>
      <w:r w:rsidRPr="00F87B77">
        <w:rPr>
          <w:rFonts w:cstheme="minorHAnsi"/>
        </w:rPr>
        <w:t xml:space="preserve">The shipment of goods takes a circuitous </w:t>
      </w:r>
      <w:proofErr w:type="gramStart"/>
      <w:r w:rsidRPr="00F87B77">
        <w:rPr>
          <w:rFonts w:cstheme="minorHAnsi"/>
        </w:rPr>
        <w:t>route</w:t>
      </w:r>
      <w:proofErr w:type="gramEnd"/>
      <w:r w:rsidRPr="00F87B77">
        <w:rPr>
          <w:rFonts w:cstheme="minorHAnsi"/>
        </w:rPr>
        <w:t xml:space="preserve"> or the financial transaction is structured in a circuitous manner. </w:t>
      </w:r>
    </w:p>
    <w:p w14:paraId="43F66DD1" w14:textId="77777777" w:rsidR="00344D75" w:rsidRPr="00F87B77" w:rsidRDefault="00344D75" w:rsidP="0072663E">
      <w:pPr>
        <w:pStyle w:val="ListParagraph"/>
        <w:spacing w:after="0"/>
        <w:rPr>
          <w:rFonts w:cstheme="minorHAnsi"/>
        </w:rPr>
      </w:pPr>
    </w:p>
    <w:p w14:paraId="5FDFBE18" w14:textId="77777777" w:rsidR="00344D75" w:rsidRPr="00F87B77" w:rsidRDefault="00344D75" w:rsidP="0072663E">
      <w:pPr>
        <w:pStyle w:val="ListParagraph"/>
        <w:numPr>
          <w:ilvl w:val="4"/>
          <w:numId w:val="69"/>
        </w:numPr>
        <w:autoSpaceDE w:val="0"/>
        <w:autoSpaceDN w:val="0"/>
        <w:adjustRightInd w:val="0"/>
        <w:spacing w:after="0" w:line="240" w:lineRule="auto"/>
        <w:ind w:left="720"/>
        <w:jc w:val="both"/>
        <w:rPr>
          <w:rFonts w:cstheme="minorHAnsi"/>
        </w:rPr>
      </w:pPr>
      <w:r w:rsidRPr="00F87B77">
        <w:rPr>
          <w:rFonts w:cstheme="minorHAnsi"/>
        </w:rPr>
        <w:t xml:space="preserve">The transaction involves the shipment of goods inconsistent with normal geographic trade patterns or consumer patterns (e.g. the country involved would not normally export or import such goods). </w:t>
      </w:r>
    </w:p>
    <w:p w14:paraId="258C9063" w14:textId="77777777" w:rsidR="00344D75" w:rsidRPr="00F87B77" w:rsidRDefault="00344D75" w:rsidP="0072663E">
      <w:pPr>
        <w:pStyle w:val="ListParagraph"/>
        <w:spacing w:after="0"/>
        <w:rPr>
          <w:rFonts w:cstheme="minorHAnsi"/>
        </w:rPr>
      </w:pPr>
    </w:p>
    <w:p w14:paraId="1C8BEE7F" w14:textId="77777777" w:rsidR="00344D75" w:rsidRPr="00F87B77" w:rsidRDefault="00344D75" w:rsidP="0072663E">
      <w:pPr>
        <w:pStyle w:val="ListParagraph"/>
        <w:numPr>
          <w:ilvl w:val="4"/>
          <w:numId w:val="69"/>
        </w:numPr>
        <w:autoSpaceDE w:val="0"/>
        <w:autoSpaceDN w:val="0"/>
        <w:adjustRightInd w:val="0"/>
        <w:spacing w:after="0" w:line="240" w:lineRule="auto"/>
        <w:ind w:left="720"/>
        <w:jc w:val="both"/>
        <w:rPr>
          <w:rFonts w:cstheme="minorHAnsi"/>
        </w:rPr>
      </w:pPr>
      <w:r w:rsidRPr="00F87B77">
        <w:rPr>
          <w:rFonts w:cstheme="minorHAnsi"/>
        </w:rPr>
        <w:t xml:space="preserve">There are inconsistencies in the information provided, including in trade documents and financial flows (e.g. in the names, companies, addresses, ports of call and </w:t>
      </w:r>
      <w:proofErr w:type="gramStart"/>
      <w:r w:rsidRPr="00F87B77">
        <w:rPr>
          <w:rFonts w:cstheme="minorHAnsi"/>
        </w:rPr>
        <w:t>final destination</w:t>
      </w:r>
      <w:proofErr w:type="gramEnd"/>
      <w:r w:rsidRPr="00F87B77">
        <w:rPr>
          <w:rFonts w:cstheme="minorHAnsi"/>
        </w:rPr>
        <w:t xml:space="preserve">). </w:t>
      </w:r>
    </w:p>
    <w:p w14:paraId="3F495162" w14:textId="77777777" w:rsidR="00344D75" w:rsidRPr="00F87B77" w:rsidRDefault="00344D75" w:rsidP="0072663E">
      <w:pPr>
        <w:autoSpaceDE w:val="0"/>
        <w:autoSpaceDN w:val="0"/>
        <w:adjustRightInd w:val="0"/>
        <w:spacing w:after="0" w:line="240" w:lineRule="auto"/>
        <w:jc w:val="both"/>
        <w:rPr>
          <w:rFonts w:cstheme="minorHAnsi"/>
        </w:rPr>
      </w:pPr>
    </w:p>
    <w:p w14:paraId="7AC3EEDF" w14:textId="77777777" w:rsidR="00344D75" w:rsidRPr="00F87B77" w:rsidRDefault="00344D75" w:rsidP="0072663E">
      <w:pPr>
        <w:autoSpaceDE w:val="0"/>
        <w:autoSpaceDN w:val="0"/>
        <w:adjustRightInd w:val="0"/>
        <w:spacing w:after="0" w:line="240" w:lineRule="auto"/>
        <w:jc w:val="both"/>
        <w:rPr>
          <w:rFonts w:cstheme="minorHAnsi"/>
          <w:color w:val="0070C0"/>
        </w:rPr>
      </w:pPr>
      <w:r w:rsidRPr="00F87B77">
        <w:t xml:space="preserve">The FATF has also provided guidance on measures to combat PF and PSMDs may wish to refer to the </w:t>
      </w:r>
      <w:hyperlink r:id="rId8" w:history="1">
        <w:r w:rsidRPr="00F87B77">
          <w:rPr>
            <w:rStyle w:val="Hyperlink"/>
          </w:rPr>
          <w:t>FATF website</w:t>
        </w:r>
      </w:hyperlink>
      <w:r w:rsidRPr="00F87B77">
        <w:t xml:space="preserve"> for additional information.</w:t>
      </w:r>
    </w:p>
    <w:p w14:paraId="23B9B08A" w14:textId="77777777" w:rsidR="00912463" w:rsidRPr="00F87B77" w:rsidRDefault="00912463" w:rsidP="0072663E">
      <w:pPr>
        <w:pStyle w:val="Default"/>
        <w:rPr>
          <w:b/>
          <w:bCs/>
          <w:sz w:val="23"/>
          <w:szCs w:val="23"/>
        </w:rPr>
      </w:pPr>
    </w:p>
    <w:p w14:paraId="52FAEFCF" w14:textId="77777777" w:rsidR="00BB2C9B" w:rsidRPr="00F87B77" w:rsidRDefault="00BB2C9B">
      <w:pPr>
        <w:rPr>
          <w:rFonts w:cstheme="minorHAnsi"/>
          <w:b/>
          <w:bCs/>
        </w:rPr>
      </w:pPr>
      <w:r w:rsidRPr="00F87B77">
        <w:rPr>
          <w:rFonts w:cstheme="minorHAnsi"/>
          <w:b/>
          <w:bCs/>
        </w:rPr>
        <w:br w:type="page"/>
      </w:r>
    </w:p>
    <w:p w14:paraId="02601979" w14:textId="3E1BFE63" w:rsidR="00C16E9B" w:rsidRPr="00F87B77" w:rsidRDefault="00C16E9B" w:rsidP="0072663E">
      <w:pPr>
        <w:autoSpaceDE w:val="0"/>
        <w:autoSpaceDN w:val="0"/>
        <w:adjustRightInd w:val="0"/>
        <w:spacing w:after="0" w:line="240" w:lineRule="auto"/>
        <w:jc w:val="both"/>
        <w:rPr>
          <w:rFonts w:cstheme="minorHAnsi"/>
          <w:b/>
          <w:bCs/>
        </w:rPr>
      </w:pPr>
      <w:r w:rsidRPr="00F87B77">
        <w:rPr>
          <w:rFonts w:cstheme="minorHAnsi"/>
          <w:b/>
          <w:bCs/>
        </w:rPr>
        <w:lastRenderedPageBreak/>
        <w:t>Red Flag Indicators: Misuse of Shell and Front Companies</w:t>
      </w:r>
      <w:r w:rsidR="00C5195A" w:rsidRPr="00F87B77">
        <w:rPr>
          <w:rStyle w:val="FootnoteReference"/>
          <w:rFonts w:cstheme="minorHAnsi"/>
          <w:b/>
          <w:bCs/>
        </w:rPr>
        <w:footnoteReference w:id="3"/>
      </w:r>
    </w:p>
    <w:p w14:paraId="348ADF1B" w14:textId="77777777" w:rsidR="00C16E9B" w:rsidRPr="00F87B77" w:rsidRDefault="00C16E9B" w:rsidP="0072663E">
      <w:pPr>
        <w:pStyle w:val="Default"/>
        <w:rPr>
          <w:b/>
          <w:bCs/>
          <w:sz w:val="23"/>
          <w:szCs w:val="23"/>
        </w:rPr>
      </w:pPr>
    </w:p>
    <w:p w14:paraId="10FAEC88" w14:textId="7DD66140" w:rsidR="00C16E9B" w:rsidRPr="00F87B77" w:rsidRDefault="00C16E9B" w:rsidP="0072663E">
      <w:pPr>
        <w:spacing w:after="0"/>
        <w:jc w:val="both"/>
      </w:pPr>
      <w:r w:rsidRPr="00F87B77">
        <w:t xml:space="preserve">Shell companies are companies (also known as “Legal Persons”) with no operations, </w:t>
      </w:r>
      <w:proofErr w:type="gramStart"/>
      <w:r w:rsidRPr="00F87B77">
        <w:t>assets</w:t>
      </w:r>
      <w:proofErr w:type="gramEnd"/>
      <w:r w:rsidRPr="00F87B77">
        <w:t xml:space="preserve"> or business activities. Although all companies start as shell companies, many become fully operational and carry out legitimate business activities. Others may remain as shell companies serving legitimate purposes such as transaction vehicles for corporate mergers or to protect names from being used by others. </w:t>
      </w:r>
      <w:r w:rsidR="00523E2A" w:rsidRPr="00F87B77">
        <w:t>Generally, a</w:t>
      </w:r>
      <w:r w:rsidRPr="00F87B77">
        <w:t xml:space="preserve"> company can only be determined as being used for illegitimate or illicit purposes after its incorporation. </w:t>
      </w:r>
    </w:p>
    <w:p w14:paraId="5E71D85E" w14:textId="77777777" w:rsidR="00523E2A" w:rsidRPr="00F87B77" w:rsidRDefault="00523E2A" w:rsidP="0072663E">
      <w:pPr>
        <w:spacing w:after="0"/>
        <w:jc w:val="both"/>
      </w:pPr>
    </w:p>
    <w:p w14:paraId="0550E245" w14:textId="3820D400" w:rsidR="00C16E9B" w:rsidRPr="00F87B77" w:rsidRDefault="00C16E9B" w:rsidP="0072663E">
      <w:pPr>
        <w:spacing w:after="0"/>
        <w:jc w:val="both"/>
      </w:pPr>
      <w:r w:rsidRPr="00F87B77">
        <w:t xml:space="preserve">Not all companies that are being misused for money laundering are shell companies. Front companies with a portfolio of businesses, comprising a mix of legitimate and illicit activities, are often used. This makes it challenging to identify the true nature of companies. </w:t>
      </w:r>
    </w:p>
    <w:p w14:paraId="3C116CD2" w14:textId="77777777" w:rsidR="00523E2A" w:rsidRPr="00F87B77" w:rsidRDefault="00523E2A" w:rsidP="0072663E">
      <w:pPr>
        <w:spacing w:after="0"/>
        <w:jc w:val="both"/>
      </w:pPr>
    </w:p>
    <w:p w14:paraId="0B0521C6" w14:textId="12A1B3FE" w:rsidR="00C16E9B" w:rsidRPr="00F87B77" w:rsidRDefault="00083F0E" w:rsidP="0072663E">
      <w:pPr>
        <w:spacing w:after="0"/>
        <w:jc w:val="both"/>
      </w:pPr>
      <w:r w:rsidRPr="00F87B77">
        <w:t xml:space="preserve">When </w:t>
      </w:r>
      <w:r w:rsidR="00C16E9B" w:rsidRPr="00F87B77">
        <w:t>carrying out transactions with Legal Persons</w:t>
      </w:r>
      <w:r w:rsidRPr="00F87B77">
        <w:t>, PSMDs</w:t>
      </w:r>
      <w:r w:rsidR="00C16E9B" w:rsidRPr="00F87B77">
        <w:t xml:space="preserve"> should watch out for the following signs of illicit activities.</w:t>
      </w:r>
    </w:p>
    <w:p w14:paraId="32B5D0BD" w14:textId="77777777" w:rsidR="000D1417" w:rsidRPr="00F87B77" w:rsidRDefault="000D1417" w:rsidP="0072663E">
      <w:pPr>
        <w:spacing w:after="0"/>
        <w:jc w:val="both"/>
      </w:pPr>
    </w:p>
    <w:tbl>
      <w:tblPr>
        <w:tblStyle w:val="TableGrid"/>
        <w:tblW w:w="0" w:type="auto"/>
        <w:tblLook w:val="04A0" w:firstRow="1" w:lastRow="0" w:firstColumn="1" w:lastColumn="0" w:noHBand="0" w:noVBand="1"/>
      </w:tblPr>
      <w:tblGrid>
        <w:gridCol w:w="9016"/>
      </w:tblGrid>
      <w:tr w:rsidR="00C16E9B" w:rsidRPr="00F87B77" w14:paraId="1ADBF087" w14:textId="77777777" w:rsidTr="003719C4">
        <w:tc>
          <w:tcPr>
            <w:tcW w:w="9016" w:type="dxa"/>
          </w:tcPr>
          <w:p w14:paraId="5EED5EF4" w14:textId="77777777" w:rsidR="00C16E9B" w:rsidRPr="00F87B77" w:rsidRDefault="00C16E9B" w:rsidP="0072663E">
            <w:pPr>
              <w:jc w:val="both"/>
              <w:rPr>
                <w:b/>
                <w:bCs/>
              </w:rPr>
            </w:pPr>
            <w:r w:rsidRPr="00F87B77">
              <w:rPr>
                <w:b/>
                <w:bCs/>
              </w:rPr>
              <w:t>Pass-Through Transactions</w:t>
            </w:r>
          </w:p>
          <w:p w14:paraId="53608F0E" w14:textId="77777777" w:rsidR="00C16E9B" w:rsidRPr="00F87B77" w:rsidRDefault="00C16E9B" w:rsidP="0072663E">
            <w:pPr>
              <w:jc w:val="both"/>
            </w:pPr>
          </w:p>
          <w:p w14:paraId="06503E63" w14:textId="77777777" w:rsidR="00C16E9B" w:rsidRPr="00F87B77" w:rsidRDefault="00C16E9B" w:rsidP="0072663E">
            <w:pPr>
              <w:jc w:val="both"/>
            </w:pPr>
            <w:r w:rsidRPr="00F87B77">
              <w:t>Pass-through transactions create additional layers in attempts to mask the proceeds from illicit activities. Transactions that pass through Legal Persons with no real economic purpose or plausible explanations are risk indicators that the Legal Person may be misused for money laundering.</w:t>
            </w:r>
          </w:p>
          <w:p w14:paraId="3A5CF2D0" w14:textId="77777777" w:rsidR="000D1417" w:rsidRPr="00F87B77" w:rsidRDefault="000D1417" w:rsidP="0072663E">
            <w:pPr>
              <w:jc w:val="both"/>
            </w:pPr>
          </w:p>
        </w:tc>
      </w:tr>
      <w:tr w:rsidR="00C16E9B" w:rsidRPr="00F87B77" w14:paraId="3701E854" w14:textId="77777777" w:rsidTr="003719C4">
        <w:tc>
          <w:tcPr>
            <w:tcW w:w="9016" w:type="dxa"/>
          </w:tcPr>
          <w:p w14:paraId="02A73227" w14:textId="77777777" w:rsidR="00C16E9B" w:rsidRPr="00F87B77" w:rsidRDefault="00C16E9B" w:rsidP="0072663E">
            <w:pPr>
              <w:jc w:val="both"/>
              <w:rPr>
                <w:b/>
                <w:bCs/>
              </w:rPr>
            </w:pPr>
            <w:r w:rsidRPr="00F87B77">
              <w:rPr>
                <w:b/>
                <w:bCs/>
              </w:rPr>
              <w:t>Round-Tripping Activities</w:t>
            </w:r>
          </w:p>
          <w:p w14:paraId="633BC41A" w14:textId="77777777" w:rsidR="00C16E9B" w:rsidRPr="00F87B77" w:rsidRDefault="00C16E9B" w:rsidP="0072663E">
            <w:pPr>
              <w:jc w:val="both"/>
              <w:rPr>
                <w:b/>
                <w:bCs/>
              </w:rPr>
            </w:pPr>
          </w:p>
          <w:p w14:paraId="741CEF18" w14:textId="77777777" w:rsidR="00C16E9B" w:rsidRPr="00F87B77" w:rsidRDefault="00C16E9B" w:rsidP="0072663E">
            <w:pPr>
              <w:jc w:val="both"/>
            </w:pPr>
            <w:r w:rsidRPr="00F87B77">
              <w:t xml:space="preserve">Round-tripping activities are a series of transactions where original funds are passed through entities but eventually returned to original entity, with the pass-through activity serving no apparent economic purpose. The objective is to create the impression that money is derived from legitimate commercial activities. </w:t>
            </w:r>
          </w:p>
          <w:p w14:paraId="06DF13A9" w14:textId="77777777" w:rsidR="000D1417" w:rsidRPr="00F87B77" w:rsidRDefault="000D1417" w:rsidP="0072663E">
            <w:pPr>
              <w:jc w:val="both"/>
              <w:rPr>
                <w:b/>
                <w:bCs/>
              </w:rPr>
            </w:pPr>
          </w:p>
        </w:tc>
      </w:tr>
      <w:tr w:rsidR="00C16E9B" w:rsidRPr="00F87B77" w14:paraId="787DF973" w14:textId="77777777" w:rsidTr="003719C4">
        <w:tc>
          <w:tcPr>
            <w:tcW w:w="9016" w:type="dxa"/>
          </w:tcPr>
          <w:p w14:paraId="5F3A9F41" w14:textId="77777777" w:rsidR="00C16E9B" w:rsidRPr="00F87B77" w:rsidRDefault="00C16E9B" w:rsidP="0072663E">
            <w:pPr>
              <w:jc w:val="both"/>
              <w:rPr>
                <w:b/>
                <w:bCs/>
              </w:rPr>
            </w:pPr>
            <w:r w:rsidRPr="00F87B77">
              <w:rPr>
                <w:b/>
                <w:bCs/>
              </w:rPr>
              <w:t>Hidden Relationships</w:t>
            </w:r>
          </w:p>
          <w:p w14:paraId="66FC580D" w14:textId="77777777" w:rsidR="00C16E9B" w:rsidRPr="00F87B77" w:rsidRDefault="00C16E9B" w:rsidP="0072663E">
            <w:pPr>
              <w:jc w:val="both"/>
              <w:rPr>
                <w:b/>
                <w:bCs/>
              </w:rPr>
            </w:pPr>
          </w:p>
          <w:p w14:paraId="1C98A66A" w14:textId="77777777" w:rsidR="00C16E9B" w:rsidRPr="00F87B77" w:rsidRDefault="00C16E9B" w:rsidP="0072663E">
            <w:pPr>
              <w:jc w:val="both"/>
            </w:pPr>
            <w:r w:rsidRPr="00F87B77">
              <w:t xml:space="preserve">Relationships between Legal Persons may be hidden using nominee shareholders/ directors with complex structures involving listed companies. Such relationships are usually not apparent and PSMDs should be alert to the need for such overly complex relationships or the mixed used of personal and corporate funds in the purchase of PS/PM/PP. </w:t>
            </w:r>
          </w:p>
          <w:p w14:paraId="79CAE9F3" w14:textId="77777777" w:rsidR="000D1417" w:rsidRPr="00F87B77" w:rsidRDefault="000D1417" w:rsidP="0072663E">
            <w:pPr>
              <w:jc w:val="both"/>
              <w:rPr>
                <w:b/>
                <w:bCs/>
              </w:rPr>
            </w:pPr>
          </w:p>
        </w:tc>
      </w:tr>
      <w:tr w:rsidR="00C16E9B" w:rsidRPr="00F87B77" w14:paraId="4134D2BA" w14:textId="77777777" w:rsidTr="003719C4">
        <w:tc>
          <w:tcPr>
            <w:tcW w:w="9016" w:type="dxa"/>
          </w:tcPr>
          <w:p w14:paraId="13D79975" w14:textId="77777777" w:rsidR="00C16E9B" w:rsidRPr="00F87B77" w:rsidRDefault="00C16E9B" w:rsidP="0072663E">
            <w:pPr>
              <w:jc w:val="both"/>
              <w:rPr>
                <w:b/>
                <w:bCs/>
              </w:rPr>
            </w:pPr>
            <w:r w:rsidRPr="00F87B77">
              <w:rPr>
                <w:b/>
                <w:bCs/>
              </w:rPr>
              <w:t>Use of Similar Name Entities</w:t>
            </w:r>
          </w:p>
          <w:p w14:paraId="5126C78A" w14:textId="77777777" w:rsidR="00C16E9B" w:rsidRPr="00F87B77" w:rsidRDefault="00C16E9B" w:rsidP="0072663E">
            <w:pPr>
              <w:jc w:val="both"/>
              <w:rPr>
                <w:b/>
                <w:bCs/>
              </w:rPr>
            </w:pPr>
          </w:p>
          <w:p w14:paraId="5172AE96" w14:textId="77777777" w:rsidR="00C16E9B" w:rsidRPr="00F87B77" w:rsidRDefault="00C16E9B" w:rsidP="0072663E">
            <w:pPr>
              <w:jc w:val="both"/>
            </w:pPr>
            <w:r w:rsidRPr="00F87B77">
              <w:t xml:space="preserve">Front companies may be set up, without significant assets or business activity, using similar names to establish entities. The purpose is to give an impression of legitimacy through association, and fake documents may be produced to allow transfer of funds through these front companies. </w:t>
            </w:r>
          </w:p>
          <w:p w14:paraId="57C1CF26" w14:textId="77777777" w:rsidR="000D1417" w:rsidRPr="00F87B77" w:rsidRDefault="000D1417" w:rsidP="0072663E">
            <w:pPr>
              <w:jc w:val="both"/>
              <w:rPr>
                <w:b/>
                <w:bCs/>
              </w:rPr>
            </w:pPr>
          </w:p>
        </w:tc>
      </w:tr>
    </w:tbl>
    <w:p w14:paraId="2269E41E" w14:textId="77777777" w:rsidR="003906B2" w:rsidRPr="00F87B77" w:rsidRDefault="003906B2" w:rsidP="0072663E">
      <w:pPr>
        <w:autoSpaceDE w:val="0"/>
        <w:autoSpaceDN w:val="0"/>
        <w:adjustRightInd w:val="0"/>
        <w:spacing w:after="0" w:line="240" w:lineRule="auto"/>
        <w:jc w:val="both"/>
        <w:rPr>
          <w:rFonts w:cstheme="minorHAnsi"/>
          <w:b/>
          <w:bCs/>
        </w:rPr>
      </w:pPr>
    </w:p>
    <w:p w14:paraId="39098A5D" w14:textId="77777777" w:rsidR="00BB2C9B" w:rsidRPr="00F87B77" w:rsidRDefault="00BB2C9B">
      <w:pPr>
        <w:rPr>
          <w:rFonts w:cstheme="minorHAnsi"/>
          <w:b/>
          <w:bCs/>
        </w:rPr>
      </w:pPr>
      <w:r w:rsidRPr="00F87B77">
        <w:rPr>
          <w:rFonts w:cstheme="minorHAnsi"/>
          <w:b/>
          <w:bCs/>
        </w:rPr>
        <w:br w:type="page"/>
      </w:r>
    </w:p>
    <w:p w14:paraId="3EBE5F27" w14:textId="7FCEBBDA" w:rsidR="00BE0ACD" w:rsidRPr="00F87B77" w:rsidRDefault="00BE0ACD" w:rsidP="0072663E">
      <w:pPr>
        <w:autoSpaceDE w:val="0"/>
        <w:autoSpaceDN w:val="0"/>
        <w:adjustRightInd w:val="0"/>
        <w:spacing w:after="0" w:line="240" w:lineRule="auto"/>
        <w:jc w:val="both"/>
        <w:rPr>
          <w:rFonts w:cstheme="minorHAnsi"/>
          <w:b/>
          <w:bCs/>
        </w:rPr>
      </w:pPr>
      <w:r w:rsidRPr="00F87B77">
        <w:rPr>
          <w:rFonts w:cstheme="minorHAnsi"/>
          <w:b/>
          <w:bCs/>
        </w:rPr>
        <w:lastRenderedPageBreak/>
        <w:t>Red Flag Indicators: GST Missing Trader Fraud (“MTF”) Involving Precious Metals</w:t>
      </w:r>
      <w:r w:rsidR="00C5195A" w:rsidRPr="00F87B77">
        <w:rPr>
          <w:rStyle w:val="FootnoteReference"/>
          <w:rFonts w:cstheme="minorHAnsi"/>
          <w:b/>
          <w:bCs/>
        </w:rPr>
        <w:footnoteReference w:id="4"/>
      </w:r>
    </w:p>
    <w:p w14:paraId="465DCFD2" w14:textId="77777777" w:rsidR="00B332BE" w:rsidRPr="00F87B77" w:rsidRDefault="00B332BE" w:rsidP="0072663E">
      <w:pPr>
        <w:pStyle w:val="Default"/>
        <w:rPr>
          <w:b/>
          <w:bCs/>
          <w:sz w:val="23"/>
          <w:szCs w:val="23"/>
        </w:rPr>
      </w:pPr>
    </w:p>
    <w:p w14:paraId="06E549D1" w14:textId="7C3C95D0" w:rsidR="00BE0ACD" w:rsidRPr="00F87B77" w:rsidRDefault="00BE0ACD" w:rsidP="0072663E">
      <w:pPr>
        <w:spacing w:after="0"/>
        <w:jc w:val="both"/>
      </w:pPr>
      <w:r w:rsidRPr="00F87B77">
        <w:t>IRAS has observed MTF arrangements involving Investment Precious Metals (“</w:t>
      </w:r>
      <w:r w:rsidRPr="00F87B77">
        <w:rPr>
          <w:b/>
          <w:bCs/>
        </w:rPr>
        <w:t>IPM</w:t>
      </w:r>
      <w:r w:rsidRPr="00F87B77">
        <w:t xml:space="preserve">”) gold bars that are exempted from GST. Syndicates will transform the IPM gold bar into scrap gold by melting, </w:t>
      </w:r>
      <w:proofErr w:type="gramStart"/>
      <w:r w:rsidRPr="00F87B77">
        <w:t>cutting</w:t>
      </w:r>
      <w:proofErr w:type="gramEnd"/>
      <w:r w:rsidRPr="00F87B77">
        <w:t xml:space="preserve"> or defacing them for onward sale to businesses down the supply chain. A supplier fails to account for or pay the GST charged on his sales (this supplier is referred to as the “</w:t>
      </w:r>
      <w:r w:rsidRPr="00F87B77">
        <w:rPr>
          <w:rStyle w:val="Strong"/>
        </w:rPr>
        <w:t>Missing Trader</w:t>
      </w:r>
      <w:r w:rsidRPr="00F87B77">
        <w:t xml:space="preserve">”), while businesses along the supply chain continue to claim credit of input tax or refund of GST on their purchases. We have listed the following non-exhaustive warning </w:t>
      </w:r>
      <w:proofErr w:type="gramStart"/>
      <w:r w:rsidRPr="00F87B77">
        <w:t>signs</w:t>
      </w:r>
      <w:proofErr w:type="gramEnd"/>
      <w:r w:rsidRPr="00F87B77">
        <w:t xml:space="preserve"> and the due diligence checks below for you to protect your business from any involvement or association with such MTF arrangements.</w:t>
      </w:r>
    </w:p>
    <w:p w14:paraId="2AD40727" w14:textId="77777777" w:rsidR="000D1417" w:rsidRPr="00F87B77" w:rsidRDefault="000D1417" w:rsidP="0072663E">
      <w:pPr>
        <w:spacing w:after="0"/>
        <w:jc w:val="both"/>
      </w:pPr>
    </w:p>
    <w:tbl>
      <w:tblPr>
        <w:tblStyle w:val="TableGrid"/>
        <w:tblW w:w="0" w:type="auto"/>
        <w:tblInd w:w="607" w:type="dxa"/>
        <w:tblLook w:val="04A0" w:firstRow="1" w:lastRow="0" w:firstColumn="1" w:lastColumn="0" w:noHBand="0" w:noVBand="1"/>
      </w:tblPr>
      <w:tblGrid>
        <w:gridCol w:w="4137"/>
        <w:gridCol w:w="4272"/>
      </w:tblGrid>
      <w:tr w:rsidR="00BE0ACD" w:rsidRPr="00F87B77" w14:paraId="3CA7F979" w14:textId="77777777" w:rsidTr="00BB2C9B">
        <w:trPr>
          <w:tblHeader/>
        </w:trPr>
        <w:tc>
          <w:tcPr>
            <w:tcW w:w="8005" w:type="dxa"/>
            <w:tcBorders>
              <w:top w:val="single" w:sz="4" w:space="0" w:color="auto"/>
              <w:left w:val="single" w:sz="4" w:space="0" w:color="auto"/>
              <w:bottom w:val="single" w:sz="4" w:space="0" w:color="auto"/>
              <w:right w:val="single" w:sz="4" w:space="0" w:color="auto"/>
            </w:tcBorders>
            <w:shd w:val="clear" w:color="auto" w:fill="D9D9D9"/>
            <w:hideMark/>
          </w:tcPr>
          <w:p w14:paraId="254D7EF0" w14:textId="77777777" w:rsidR="00BE0ACD" w:rsidRPr="00F87B77" w:rsidRDefault="00BE0ACD" w:rsidP="0072663E">
            <w:pPr>
              <w:autoSpaceDE w:val="0"/>
              <w:autoSpaceDN w:val="0"/>
              <w:spacing w:before="40"/>
              <w:jc w:val="both"/>
              <w:rPr>
                <w:b/>
                <w:bCs/>
              </w:rPr>
            </w:pPr>
            <w:r w:rsidRPr="00F87B77">
              <w:rPr>
                <w:b/>
                <w:bCs/>
              </w:rPr>
              <w:t>Warning Signs</w:t>
            </w:r>
          </w:p>
        </w:tc>
        <w:tc>
          <w:tcPr>
            <w:tcW w:w="8010" w:type="dxa"/>
            <w:tcBorders>
              <w:top w:val="single" w:sz="4" w:space="0" w:color="auto"/>
              <w:left w:val="single" w:sz="4" w:space="0" w:color="auto"/>
              <w:bottom w:val="single" w:sz="4" w:space="0" w:color="auto"/>
              <w:right w:val="single" w:sz="4" w:space="0" w:color="auto"/>
            </w:tcBorders>
            <w:shd w:val="clear" w:color="auto" w:fill="D9D9D9"/>
            <w:hideMark/>
          </w:tcPr>
          <w:p w14:paraId="290B96E1" w14:textId="77777777" w:rsidR="00BE0ACD" w:rsidRPr="00F87B77" w:rsidRDefault="00BE0ACD" w:rsidP="0072663E">
            <w:pPr>
              <w:autoSpaceDE w:val="0"/>
              <w:autoSpaceDN w:val="0"/>
              <w:spacing w:before="40"/>
              <w:jc w:val="both"/>
              <w:rPr>
                <w:b/>
                <w:bCs/>
              </w:rPr>
            </w:pPr>
            <w:r w:rsidRPr="00F87B77">
              <w:rPr>
                <w:b/>
                <w:bCs/>
              </w:rPr>
              <w:t>Due diligence checks</w:t>
            </w:r>
          </w:p>
        </w:tc>
      </w:tr>
      <w:tr w:rsidR="00BE0ACD" w:rsidRPr="00F87B77" w14:paraId="374E0FFE" w14:textId="77777777" w:rsidTr="003719C4">
        <w:tc>
          <w:tcPr>
            <w:tcW w:w="8005" w:type="dxa"/>
            <w:tcBorders>
              <w:top w:val="single" w:sz="4" w:space="0" w:color="auto"/>
              <w:left w:val="single" w:sz="4" w:space="0" w:color="auto"/>
              <w:bottom w:val="single" w:sz="4" w:space="0" w:color="auto"/>
              <w:right w:val="single" w:sz="4" w:space="0" w:color="auto"/>
            </w:tcBorders>
          </w:tcPr>
          <w:p w14:paraId="671F5CFD" w14:textId="0E7142D6" w:rsidR="000D1417" w:rsidRPr="00F87B77" w:rsidRDefault="00BE0ACD" w:rsidP="000D1417">
            <w:pPr>
              <w:numPr>
                <w:ilvl w:val="0"/>
                <w:numId w:val="101"/>
              </w:numPr>
              <w:jc w:val="both"/>
            </w:pPr>
            <w:r w:rsidRPr="00F87B77">
              <w:rPr>
                <w:b/>
                <w:bCs/>
              </w:rPr>
              <w:t>High-value deals offered by newly established supplier</w:t>
            </w:r>
            <w:r w:rsidRPr="00F87B77">
              <w:t>, with minimal experience in the industry. </w:t>
            </w:r>
          </w:p>
          <w:p w14:paraId="524BF85E" w14:textId="77777777" w:rsidR="000D1417" w:rsidRPr="00F87B77" w:rsidRDefault="000D1417" w:rsidP="000D1417">
            <w:pPr>
              <w:ind w:left="360"/>
              <w:jc w:val="both"/>
            </w:pPr>
          </w:p>
          <w:p w14:paraId="79910654" w14:textId="77777777" w:rsidR="00BE0ACD" w:rsidRPr="00F87B77" w:rsidRDefault="00BE0ACD" w:rsidP="0072663E">
            <w:pPr>
              <w:numPr>
                <w:ilvl w:val="0"/>
                <w:numId w:val="101"/>
              </w:numPr>
              <w:jc w:val="both"/>
            </w:pPr>
            <w:r w:rsidRPr="00F87B77">
              <w:rPr>
                <w:b/>
                <w:bCs/>
              </w:rPr>
              <w:t>Very quick turnaround of high-volume transactions</w:t>
            </w:r>
            <w:r w:rsidRPr="00F87B77">
              <w:t>, making the business appear unrealistically lucrative.</w:t>
            </w:r>
          </w:p>
          <w:p w14:paraId="2A5D9AEF" w14:textId="77777777" w:rsidR="000D1417" w:rsidRPr="00F87B77" w:rsidRDefault="000D1417" w:rsidP="000D1417">
            <w:pPr>
              <w:ind w:left="360"/>
              <w:jc w:val="both"/>
            </w:pPr>
          </w:p>
          <w:p w14:paraId="4BACBDAD" w14:textId="77777777" w:rsidR="00BE0ACD" w:rsidRPr="00F87B77" w:rsidRDefault="00BE0ACD" w:rsidP="0072663E">
            <w:pPr>
              <w:numPr>
                <w:ilvl w:val="0"/>
                <w:numId w:val="101"/>
              </w:numPr>
              <w:jc w:val="both"/>
            </w:pPr>
            <w:r w:rsidRPr="00F87B77">
              <w:rPr>
                <w:b/>
                <w:bCs/>
              </w:rPr>
              <w:t>Back-to-back purchase to sale arrangement</w:t>
            </w:r>
            <w:r w:rsidRPr="00F87B77">
              <w:t> with a fixed gold price between the supplier and customers, making the business practically risk free with little or no exposure to price volatility. </w:t>
            </w:r>
          </w:p>
          <w:p w14:paraId="01317861" w14:textId="77777777" w:rsidR="000D1417" w:rsidRPr="00F87B77" w:rsidRDefault="000D1417" w:rsidP="000D1417">
            <w:pPr>
              <w:ind w:left="360"/>
              <w:jc w:val="both"/>
            </w:pPr>
          </w:p>
          <w:p w14:paraId="3CF564BF" w14:textId="77777777" w:rsidR="00BE0ACD" w:rsidRPr="00F87B77" w:rsidRDefault="00BE0ACD" w:rsidP="0072663E">
            <w:pPr>
              <w:numPr>
                <w:ilvl w:val="0"/>
                <w:numId w:val="101"/>
              </w:numPr>
              <w:jc w:val="both"/>
            </w:pPr>
            <w:r w:rsidRPr="00F87B77">
              <w:rPr>
                <w:b/>
                <w:bCs/>
              </w:rPr>
              <w:t>Out of the norm credit terms.</w:t>
            </w:r>
            <w:r w:rsidRPr="00F87B77">
              <w:t> For example, supplier delivers the gold to you first, and only requires you to make payment after you receive the payment from the customer. </w:t>
            </w:r>
          </w:p>
          <w:p w14:paraId="471688B1" w14:textId="77777777" w:rsidR="000D1417" w:rsidRPr="00F87B77" w:rsidRDefault="000D1417" w:rsidP="000D1417">
            <w:pPr>
              <w:ind w:left="360"/>
              <w:jc w:val="both"/>
            </w:pPr>
          </w:p>
          <w:p w14:paraId="2D26D77E" w14:textId="77777777" w:rsidR="00BE0ACD" w:rsidRPr="00F87B77" w:rsidRDefault="00BE0ACD" w:rsidP="0072663E">
            <w:pPr>
              <w:numPr>
                <w:ilvl w:val="0"/>
                <w:numId w:val="101"/>
              </w:numPr>
              <w:jc w:val="both"/>
            </w:pPr>
            <w:r w:rsidRPr="00F87B77">
              <w:rPr>
                <w:b/>
                <w:bCs/>
              </w:rPr>
              <w:t>Too good to be true deals recommended by unfamiliar introducer.</w:t>
            </w:r>
          </w:p>
          <w:p w14:paraId="0C5AAF6B" w14:textId="77777777" w:rsidR="000D1417" w:rsidRPr="00F87B77" w:rsidRDefault="000D1417" w:rsidP="000D1417">
            <w:pPr>
              <w:ind w:left="360"/>
              <w:jc w:val="both"/>
            </w:pPr>
          </w:p>
          <w:p w14:paraId="4625CA06" w14:textId="77777777" w:rsidR="00BE0ACD" w:rsidRPr="00F87B77" w:rsidRDefault="00BE0ACD" w:rsidP="0072663E">
            <w:pPr>
              <w:numPr>
                <w:ilvl w:val="0"/>
                <w:numId w:val="101"/>
              </w:numPr>
              <w:jc w:val="both"/>
            </w:pPr>
            <w:r w:rsidRPr="00F87B77">
              <w:rPr>
                <w:b/>
                <w:bCs/>
              </w:rPr>
              <w:t>Scrap gold bars in condition or volume that is not ordinarily traded in the market.</w:t>
            </w:r>
            <w:r w:rsidRPr="00F87B77">
              <w:t> For example, buying or selling cut or defaced IPM gold bars or cast scrap gold bars in large quantity.</w:t>
            </w:r>
          </w:p>
          <w:p w14:paraId="5EE4DFBD" w14:textId="77777777" w:rsidR="000D1417" w:rsidRPr="00F87B77" w:rsidRDefault="000D1417" w:rsidP="000D1417">
            <w:pPr>
              <w:ind w:left="360"/>
              <w:jc w:val="both"/>
            </w:pPr>
          </w:p>
          <w:p w14:paraId="32C42C6F" w14:textId="77777777" w:rsidR="00BE0ACD" w:rsidRPr="00F87B77" w:rsidRDefault="00BE0ACD" w:rsidP="0072663E">
            <w:pPr>
              <w:numPr>
                <w:ilvl w:val="0"/>
                <w:numId w:val="101"/>
              </w:numPr>
              <w:jc w:val="both"/>
            </w:pPr>
            <w:r w:rsidRPr="00F87B77">
              <w:rPr>
                <w:b/>
                <w:bCs/>
              </w:rPr>
              <w:t>Supplier/ introducer is evasive</w:t>
            </w:r>
            <w:r w:rsidRPr="00F87B77">
              <w:t> when being asked about the source of its gold supply.</w:t>
            </w:r>
          </w:p>
          <w:p w14:paraId="30B56B6A" w14:textId="77777777" w:rsidR="000D1417" w:rsidRPr="00F87B77" w:rsidRDefault="000D1417" w:rsidP="000D1417">
            <w:pPr>
              <w:ind w:left="360"/>
              <w:jc w:val="both"/>
            </w:pPr>
          </w:p>
          <w:p w14:paraId="2AE97983" w14:textId="77777777" w:rsidR="00BE0ACD" w:rsidRPr="00F87B77" w:rsidRDefault="00BE0ACD" w:rsidP="0072663E">
            <w:pPr>
              <w:numPr>
                <w:ilvl w:val="0"/>
                <w:numId w:val="101"/>
              </w:numPr>
              <w:jc w:val="both"/>
            </w:pPr>
            <w:r w:rsidRPr="00F87B77">
              <w:rPr>
                <w:b/>
                <w:bCs/>
              </w:rPr>
              <w:t>Material changes in the transactions with existing suppliers or customers.</w:t>
            </w:r>
            <w:r w:rsidRPr="00F87B77">
              <w:t xml:space="preserve"> For example, significant </w:t>
            </w:r>
            <w:r w:rsidRPr="00F87B77">
              <w:lastRenderedPageBreak/>
              <w:t xml:space="preserve">increase in transaction volume or transaction value, or changes </w:t>
            </w:r>
            <w:proofErr w:type="gramStart"/>
            <w:r w:rsidRPr="00F87B77">
              <w:t>in the nature of goods trade</w:t>
            </w:r>
            <w:proofErr w:type="gramEnd"/>
            <w:r w:rsidRPr="00F87B77">
              <w:t>.</w:t>
            </w:r>
          </w:p>
          <w:p w14:paraId="59E7729A" w14:textId="77777777" w:rsidR="00BE0ACD" w:rsidRPr="00F87B77" w:rsidRDefault="00BE0ACD" w:rsidP="0072663E">
            <w:pPr>
              <w:autoSpaceDE w:val="0"/>
              <w:autoSpaceDN w:val="0"/>
              <w:spacing w:before="40"/>
              <w:jc w:val="both"/>
            </w:pPr>
          </w:p>
          <w:p w14:paraId="1F2459E2" w14:textId="77777777" w:rsidR="00BE0ACD" w:rsidRPr="00F87B77" w:rsidRDefault="00BE0ACD" w:rsidP="0072663E">
            <w:pPr>
              <w:autoSpaceDE w:val="0"/>
              <w:autoSpaceDN w:val="0"/>
              <w:spacing w:before="40"/>
              <w:jc w:val="both"/>
            </w:pPr>
            <w:r w:rsidRPr="00F87B77">
              <w:t>Note: The above risk indicators and due diligence checks are not exhaustive.</w:t>
            </w:r>
          </w:p>
        </w:tc>
        <w:tc>
          <w:tcPr>
            <w:tcW w:w="8010" w:type="dxa"/>
            <w:tcBorders>
              <w:top w:val="single" w:sz="4" w:space="0" w:color="auto"/>
              <w:left w:val="single" w:sz="4" w:space="0" w:color="auto"/>
              <w:bottom w:val="single" w:sz="4" w:space="0" w:color="auto"/>
              <w:right w:val="single" w:sz="4" w:space="0" w:color="auto"/>
            </w:tcBorders>
          </w:tcPr>
          <w:p w14:paraId="50990812" w14:textId="77777777" w:rsidR="00BE0ACD" w:rsidRPr="00F87B77" w:rsidRDefault="00BE0ACD" w:rsidP="0072663E">
            <w:pPr>
              <w:numPr>
                <w:ilvl w:val="0"/>
                <w:numId w:val="102"/>
              </w:numPr>
              <w:jc w:val="both"/>
              <w:rPr>
                <w:color w:val="2F2F2F"/>
              </w:rPr>
            </w:pPr>
            <w:r w:rsidRPr="00F87B77">
              <w:rPr>
                <w:b/>
                <w:bCs/>
                <w:color w:val="2F2F2F"/>
              </w:rPr>
              <w:lastRenderedPageBreak/>
              <w:t>Are your immediate supplier and customer legitimate?</w:t>
            </w:r>
            <w:r w:rsidRPr="00F87B77">
              <w:rPr>
                <w:color w:val="2F2F2F"/>
              </w:rPr>
              <w:t xml:space="preserve"> Obtain business incorporation details, perform credit checks, request for trade </w:t>
            </w:r>
            <w:proofErr w:type="gramStart"/>
            <w:r w:rsidRPr="00F87B77">
              <w:rPr>
                <w:color w:val="2F2F2F"/>
              </w:rPr>
              <w:t>references</w:t>
            </w:r>
            <w:proofErr w:type="gramEnd"/>
            <w:r w:rsidRPr="00F87B77">
              <w:rPr>
                <w:color w:val="2F2F2F"/>
              </w:rPr>
              <w:t xml:space="preserve"> and verify whether they are credible, and visit their business premises.</w:t>
            </w:r>
          </w:p>
          <w:p w14:paraId="1BB1A453" w14:textId="77777777" w:rsidR="000D1417" w:rsidRPr="00F87B77" w:rsidRDefault="000D1417" w:rsidP="000D1417">
            <w:pPr>
              <w:ind w:left="360"/>
              <w:jc w:val="both"/>
              <w:rPr>
                <w:color w:val="2F2F2F"/>
              </w:rPr>
            </w:pPr>
          </w:p>
          <w:p w14:paraId="19D773A2" w14:textId="77777777" w:rsidR="00BE0ACD" w:rsidRPr="00F87B77" w:rsidRDefault="00BE0ACD" w:rsidP="0072663E">
            <w:pPr>
              <w:numPr>
                <w:ilvl w:val="0"/>
                <w:numId w:val="102"/>
              </w:numPr>
              <w:jc w:val="both"/>
              <w:rPr>
                <w:color w:val="2F2F2F"/>
              </w:rPr>
            </w:pPr>
            <w:r w:rsidRPr="00F87B77">
              <w:rPr>
                <w:b/>
                <w:bCs/>
                <w:color w:val="2F2F2F"/>
              </w:rPr>
              <w:t>Is the business arrangement valid?</w:t>
            </w:r>
            <w:r w:rsidRPr="00F87B77">
              <w:rPr>
                <w:color w:val="2F2F2F"/>
              </w:rPr>
              <w:t> Understand whether there are valid business reasons for IPM gold bars to be defaced or cut and sold as scrap gold bars, whether there are reasonable explanations for the high volume and/or low price of the scrap gold bars relative to the market price and demand, whether the absence of price volatility risk is in line with commercial practice, and whether there is any value for you to be part of the back-to-back purchase to sales arrangement when the customer could have purchased the goods directly from the supplier.</w:t>
            </w:r>
          </w:p>
          <w:p w14:paraId="1D4D1549" w14:textId="77777777" w:rsidR="000D1417" w:rsidRPr="00F87B77" w:rsidRDefault="000D1417" w:rsidP="000D1417">
            <w:pPr>
              <w:ind w:left="360"/>
              <w:jc w:val="both"/>
              <w:rPr>
                <w:color w:val="2F2F2F"/>
              </w:rPr>
            </w:pPr>
          </w:p>
          <w:p w14:paraId="797BC033" w14:textId="77777777" w:rsidR="00BE0ACD" w:rsidRPr="00F87B77" w:rsidRDefault="00BE0ACD" w:rsidP="0072663E">
            <w:pPr>
              <w:numPr>
                <w:ilvl w:val="0"/>
                <w:numId w:val="102"/>
              </w:numPr>
              <w:jc w:val="both"/>
              <w:rPr>
                <w:color w:val="2F2F2F"/>
              </w:rPr>
            </w:pPr>
            <w:r w:rsidRPr="00F87B77">
              <w:rPr>
                <w:b/>
                <w:bCs/>
                <w:color w:val="2F2F2F"/>
              </w:rPr>
              <w:t>Is the payment arrangement highly favourable? </w:t>
            </w:r>
            <w:r w:rsidRPr="00F87B77">
              <w:rPr>
                <w:color w:val="2F2F2F"/>
              </w:rPr>
              <w:t>Is there commercial justification for the payment to be made to the supplier only after payment is received from the customer.</w:t>
            </w:r>
          </w:p>
          <w:p w14:paraId="64BA87BC" w14:textId="77777777" w:rsidR="000D1417" w:rsidRPr="00F87B77" w:rsidRDefault="000D1417" w:rsidP="000D1417">
            <w:pPr>
              <w:ind w:left="360"/>
              <w:jc w:val="both"/>
              <w:rPr>
                <w:color w:val="2F2F2F"/>
              </w:rPr>
            </w:pPr>
          </w:p>
          <w:p w14:paraId="1B896721" w14:textId="77777777" w:rsidR="00BE0ACD" w:rsidRPr="00F87B77" w:rsidRDefault="00BE0ACD" w:rsidP="0072663E">
            <w:pPr>
              <w:numPr>
                <w:ilvl w:val="0"/>
                <w:numId w:val="102"/>
              </w:numPr>
              <w:jc w:val="both"/>
              <w:rPr>
                <w:color w:val="2F2F2F"/>
              </w:rPr>
            </w:pPr>
            <w:r w:rsidRPr="00F87B77">
              <w:rPr>
                <w:b/>
                <w:bCs/>
                <w:color w:val="2F2F2F"/>
              </w:rPr>
              <w:t>Are the scrap gold bars authentic? </w:t>
            </w:r>
            <w:r w:rsidRPr="00F87B77">
              <w:rPr>
                <w:color w:val="2F2F2F"/>
              </w:rPr>
              <w:t>Question the source of the scrap gold bars and whether there is a reasonable explanation for them to be defaced IPM gold bars.</w:t>
            </w:r>
          </w:p>
          <w:p w14:paraId="1E31E406" w14:textId="77777777" w:rsidR="000D1417" w:rsidRPr="00F87B77" w:rsidRDefault="000D1417" w:rsidP="000D1417">
            <w:pPr>
              <w:ind w:left="360"/>
              <w:jc w:val="both"/>
              <w:rPr>
                <w:color w:val="2F2F2F"/>
              </w:rPr>
            </w:pPr>
          </w:p>
          <w:p w14:paraId="0146278C" w14:textId="77777777" w:rsidR="00BE0ACD" w:rsidRPr="00F87B77" w:rsidRDefault="00BE0ACD" w:rsidP="0072663E">
            <w:pPr>
              <w:numPr>
                <w:ilvl w:val="0"/>
                <w:numId w:val="102"/>
              </w:numPr>
              <w:jc w:val="both"/>
              <w:rPr>
                <w:color w:val="2F2F2F"/>
              </w:rPr>
            </w:pPr>
            <w:r w:rsidRPr="00F87B77">
              <w:rPr>
                <w:b/>
                <w:bCs/>
                <w:color w:val="2F2F2F"/>
              </w:rPr>
              <w:t>Is the introducer legitimate and credible?</w:t>
            </w:r>
            <w:r w:rsidRPr="00F87B77">
              <w:rPr>
                <w:color w:val="2F2F2F"/>
              </w:rPr>
              <w:t xml:space="preserve"> Obtain more information on the introducer. For example, his/her </w:t>
            </w:r>
            <w:r w:rsidRPr="00F87B77">
              <w:rPr>
                <w:color w:val="2F2F2F"/>
              </w:rPr>
              <w:lastRenderedPageBreak/>
              <w:t>experience in the trade, and the reason for him/her to offer you the deals instead of carrying out the deals himself/herself.</w:t>
            </w:r>
          </w:p>
          <w:p w14:paraId="0E898208" w14:textId="77777777" w:rsidR="000D1417" w:rsidRPr="00F87B77" w:rsidRDefault="000D1417" w:rsidP="000D1417">
            <w:pPr>
              <w:ind w:left="360"/>
              <w:jc w:val="both"/>
              <w:rPr>
                <w:color w:val="2F2F2F"/>
              </w:rPr>
            </w:pPr>
          </w:p>
          <w:p w14:paraId="7B67CF11" w14:textId="77777777" w:rsidR="00BE0ACD" w:rsidRPr="00F87B77" w:rsidRDefault="00BE0ACD" w:rsidP="0072663E">
            <w:pPr>
              <w:numPr>
                <w:ilvl w:val="0"/>
                <w:numId w:val="102"/>
              </w:numPr>
              <w:jc w:val="both"/>
              <w:rPr>
                <w:color w:val="2F2F2F"/>
              </w:rPr>
            </w:pPr>
            <w:r w:rsidRPr="00F87B77">
              <w:rPr>
                <w:b/>
                <w:bCs/>
                <w:color w:val="2F2F2F"/>
              </w:rPr>
              <w:t>Is there a valid reason for material changes in the transactions?</w:t>
            </w:r>
            <w:r w:rsidRPr="00F87B77">
              <w:rPr>
                <w:color w:val="2F2F2F"/>
              </w:rPr>
              <w:t> Be alert to unusual changes when transacting with existing suppliers and customers. For example, question whether there is any reasonable explanation for the significant increase in the transaction volume and value.</w:t>
            </w:r>
          </w:p>
          <w:p w14:paraId="587FBBA2" w14:textId="77777777" w:rsidR="00BE0ACD" w:rsidRPr="00F87B77" w:rsidRDefault="00BE0ACD" w:rsidP="0072663E">
            <w:pPr>
              <w:autoSpaceDE w:val="0"/>
              <w:autoSpaceDN w:val="0"/>
              <w:spacing w:before="40"/>
              <w:jc w:val="both"/>
            </w:pPr>
          </w:p>
        </w:tc>
      </w:tr>
    </w:tbl>
    <w:p w14:paraId="4D3BDE30" w14:textId="269491A6" w:rsidR="001930B9" w:rsidRPr="00F87B77" w:rsidRDefault="00F87B77" w:rsidP="00F87B77">
      <w:pPr>
        <w:pStyle w:val="Heading1"/>
      </w:pPr>
      <w:bookmarkStart w:id="1" w:name="_Annex_E_Sample"/>
      <w:bookmarkEnd w:id="1"/>
      <w:r w:rsidRPr="00F87B77">
        <w:lastRenderedPageBreak/>
        <w:t xml:space="preserve"> </w:t>
      </w:r>
    </w:p>
    <w:p w14:paraId="6AB0DB70" w14:textId="1F26DE8A" w:rsidR="003F3F0A" w:rsidRPr="00F87B77" w:rsidRDefault="003F3F0A" w:rsidP="0072663E">
      <w:pPr>
        <w:spacing w:after="0"/>
      </w:pPr>
    </w:p>
    <w:sectPr w:rsidR="003F3F0A" w:rsidRPr="00F87B77" w:rsidSect="00AA2B0C">
      <w:footerReference w:type="default" r:id="rId9"/>
      <w:pgSz w:w="11906" w:h="16838"/>
      <w:pgMar w:top="1440" w:right="1440" w:bottom="126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FCA05" w14:textId="77777777" w:rsidR="00AA2B0C" w:rsidRDefault="00AA2B0C">
      <w:pPr>
        <w:spacing w:after="0" w:line="240" w:lineRule="auto"/>
      </w:pPr>
      <w:r>
        <w:separator/>
      </w:r>
    </w:p>
  </w:endnote>
  <w:endnote w:type="continuationSeparator" w:id="0">
    <w:p w14:paraId="6528784E" w14:textId="77777777" w:rsidR="00AA2B0C" w:rsidRDefault="00AA2B0C">
      <w:pPr>
        <w:spacing w:after="0" w:line="240" w:lineRule="auto"/>
      </w:pPr>
      <w:r>
        <w:continuationSeparator/>
      </w:r>
    </w:p>
  </w:endnote>
  <w:endnote w:type="continuationNotice" w:id="1">
    <w:p w14:paraId="716CB540" w14:textId="77777777" w:rsidR="00AA2B0C" w:rsidRDefault="00AA2B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165134"/>
      <w:docPartObj>
        <w:docPartGallery w:val="Page Numbers (Bottom of Page)"/>
        <w:docPartUnique/>
      </w:docPartObj>
    </w:sdtPr>
    <w:sdtContent>
      <w:sdt>
        <w:sdtPr>
          <w:id w:val="-2019305835"/>
          <w:docPartObj>
            <w:docPartGallery w:val="Page Numbers (Top of Page)"/>
            <w:docPartUnique/>
          </w:docPartObj>
        </w:sdtPr>
        <w:sdtContent>
          <w:p w14:paraId="3046498D" w14:textId="19F86C9B" w:rsidR="00556607" w:rsidRDefault="0055660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51</w:t>
            </w:r>
            <w:r>
              <w:rPr>
                <w:b/>
                <w:bCs/>
                <w:sz w:val="24"/>
                <w:szCs w:val="24"/>
              </w:rPr>
              <w:fldChar w:fldCharType="end"/>
            </w:r>
          </w:p>
        </w:sdtContent>
      </w:sdt>
    </w:sdtContent>
  </w:sdt>
  <w:p w14:paraId="26E8CBC8" w14:textId="45AD3A98" w:rsidR="00556607" w:rsidRDefault="00556607">
    <w:pPr>
      <w:pStyle w:val="Footer"/>
    </w:pPr>
    <w:r>
      <w:t xml:space="preserve">Guidelines for Regulated Dealers Version </w:t>
    </w:r>
    <w:r w:rsidR="0020152B">
      <w:t>4</w:t>
    </w:r>
    <w: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B1A3D" w14:textId="77777777" w:rsidR="00AA2B0C" w:rsidRDefault="00AA2B0C">
      <w:pPr>
        <w:spacing w:after="0" w:line="240" w:lineRule="auto"/>
      </w:pPr>
      <w:r>
        <w:separator/>
      </w:r>
    </w:p>
  </w:footnote>
  <w:footnote w:type="continuationSeparator" w:id="0">
    <w:p w14:paraId="4E51B787" w14:textId="77777777" w:rsidR="00AA2B0C" w:rsidRDefault="00AA2B0C">
      <w:pPr>
        <w:spacing w:after="0" w:line="240" w:lineRule="auto"/>
      </w:pPr>
      <w:r>
        <w:continuationSeparator/>
      </w:r>
    </w:p>
  </w:footnote>
  <w:footnote w:type="continuationNotice" w:id="1">
    <w:p w14:paraId="3B435934" w14:textId="77777777" w:rsidR="00AA2B0C" w:rsidRDefault="00AA2B0C">
      <w:pPr>
        <w:spacing w:after="0" w:line="240" w:lineRule="auto"/>
      </w:pPr>
    </w:p>
  </w:footnote>
  <w:footnote w:id="2">
    <w:p w14:paraId="5D1F50CB" w14:textId="0848A3BB" w:rsidR="00B87312" w:rsidRPr="009F7987" w:rsidRDefault="00B87312">
      <w:pPr>
        <w:pStyle w:val="FootnoteText"/>
        <w:rPr>
          <w:rFonts w:asciiTheme="minorHAnsi" w:hAnsiTheme="minorHAnsi" w:cstheme="minorHAnsi"/>
          <w:lang w:val="en-US"/>
        </w:rPr>
      </w:pPr>
      <w:r w:rsidRPr="00CF466E">
        <w:rPr>
          <w:rStyle w:val="FootnoteReference"/>
          <w:rFonts w:asciiTheme="minorHAnsi" w:hAnsiTheme="minorHAnsi" w:cstheme="minorHAnsi"/>
        </w:rPr>
        <w:footnoteRef/>
      </w:r>
      <w:r w:rsidRPr="00CF466E">
        <w:rPr>
          <w:rFonts w:asciiTheme="minorHAnsi" w:hAnsiTheme="minorHAnsi" w:cstheme="minorHAnsi"/>
        </w:rPr>
        <w:t xml:space="preserve"> </w:t>
      </w:r>
      <w:r w:rsidR="003914AA" w:rsidRPr="00CF466E">
        <w:rPr>
          <w:rFonts w:asciiTheme="minorHAnsi" w:hAnsiTheme="minorHAnsi" w:cstheme="minorHAnsi"/>
          <w:lang w:val="en-US"/>
        </w:rPr>
        <w:t>Re</w:t>
      </w:r>
      <w:r w:rsidR="00277D80" w:rsidRPr="00CF466E">
        <w:rPr>
          <w:rFonts w:asciiTheme="minorHAnsi" w:hAnsiTheme="minorHAnsi" w:cstheme="minorHAnsi"/>
          <w:lang w:val="en-US"/>
        </w:rPr>
        <w:t xml:space="preserve">d flag indicators compiled from MAS’s Guidelines to MAS Notice 626 on Prevention of Money Laundering and Countering the Financing of </w:t>
      </w:r>
      <w:r w:rsidR="006B742E" w:rsidRPr="00CF466E">
        <w:rPr>
          <w:rFonts w:asciiTheme="minorHAnsi" w:hAnsiTheme="minorHAnsi" w:cstheme="minorHAnsi"/>
          <w:lang w:val="en-US"/>
        </w:rPr>
        <w:t>Terrorism, and Sound Practices to Counter Proliferation Financing.</w:t>
      </w:r>
    </w:p>
  </w:footnote>
  <w:footnote w:id="3">
    <w:p w14:paraId="7BC4CFC8" w14:textId="3FE90BF2" w:rsidR="00C5195A" w:rsidRPr="008E7C92" w:rsidRDefault="00C5195A">
      <w:pPr>
        <w:pStyle w:val="FootnoteText"/>
        <w:rPr>
          <w:rFonts w:asciiTheme="minorHAnsi" w:hAnsiTheme="minorHAnsi" w:cstheme="minorHAnsi"/>
          <w:lang w:val="en-US"/>
        </w:rPr>
      </w:pPr>
      <w:r w:rsidRPr="008E7C92">
        <w:rPr>
          <w:rStyle w:val="FootnoteReference"/>
          <w:rFonts w:asciiTheme="minorHAnsi" w:hAnsiTheme="minorHAnsi" w:cstheme="minorHAnsi"/>
        </w:rPr>
        <w:footnoteRef/>
      </w:r>
      <w:r w:rsidRPr="008E7C92">
        <w:rPr>
          <w:rFonts w:asciiTheme="minorHAnsi" w:hAnsiTheme="minorHAnsi" w:cstheme="minorHAnsi"/>
        </w:rPr>
        <w:t xml:space="preserve"> Red flag indicators complied from MAS’s Risk of Misuse of Legal Persons and ABS’s Legal Persons – Misuse Typology and Best Practices. </w:t>
      </w:r>
    </w:p>
  </w:footnote>
  <w:footnote w:id="4">
    <w:p w14:paraId="34348322" w14:textId="198BF365" w:rsidR="00C5195A" w:rsidRPr="009F7987" w:rsidRDefault="00C5195A">
      <w:pPr>
        <w:pStyle w:val="FootnoteText"/>
        <w:rPr>
          <w:rFonts w:asciiTheme="minorHAnsi" w:hAnsiTheme="minorHAnsi" w:cstheme="minorHAnsi"/>
          <w:lang w:val="en-US"/>
        </w:rPr>
      </w:pPr>
      <w:r w:rsidRPr="008E7C92">
        <w:rPr>
          <w:rStyle w:val="FootnoteReference"/>
          <w:rFonts w:asciiTheme="minorHAnsi" w:hAnsiTheme="minorHAnsi" w:cstheme="minorHAnsi"/>
        </w:rPr>
        <w:footnoteRef/>
      </w:r>
      <w:r w:rsidRPr="008E7C92">
        <w:rPr>
          <w:rFonts w:asciiTheme="minorHAnsi" w:hAnsiTheme="minorHAnsi" w:cstheme="minorHAnsi"/>
        </w:rPr>
        <w:t xml:space="preserve"> </w:t>
      </w:r>
      <w:r w:rsidRPr="008E7C92">
        <w:rPr>
          <w:rFonts w:asciiTheme="minorHAnsi" w:hAnsiTheme="minorHAnsi" w:cstheme="minorHAnsi"/>
          <w:lang w:val="en-US"/>
        </w:rPr>
        <w:t>Red flag indicators compiled from IRAS’s Beware of GST Missing Trader Fraud Involving Precious Metals.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56D5"/>
    <w:multiLevelType w:val="hybridMultilevel"/>
    <w:tmpl w:val="F9DE8724"/>
    <w:lvl w:ilvl="0" w:tplc="48090019">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D1060F"/>
    <w:multiLevelType w:val="hybridMultilevel"/>
    <w:tmpl w:val="73AC1B48"/>
    <w:lvl w:ilvl="0" w:tplc="48090019">
      <w:start w:val="1"/>
      <w:numFmt w:val="lowerLetter"/>
      <w:lvlText w:val="%1."/>
      <w:lvlJc w:val="left"/>
      <w:pPr>
        <w:ind w:left="1440" w:hanging="360"/>
      </w:pPr>
    </w:lvl>
    <w:lvl w:ilvl="1" w:tplc="DC10E7CE">
      <w:start w:val="1"/>
      <w:numFmt w:val="lowerRoman"/>
      <w:lvlText w:val="%2."/>
      <w:lvlJc w:val="left"/>
      <w:pPr>
        <w:ind w:left="2160" w:hanging="360"/>
      </w:pPr>
      <w:rPr>
        <w:rFonts w:hint="default"/>
      </w:r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 w15:restartNumberingAfterBreak="0">
    <w:nsid w:val="03D124C9"/>
    <w:multiLevelType w:val="multilevel"/>
    <w:tmpl w:val="F324496C"/>
    <w:lvl w:ilvl="0">
      <w:start w:val="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0C5495"/>
    <w:multiLevelType w:val="hybridMultilevel"/>
    <w:tmpl w:val="7C509016"/>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9">
      <w:start w:val="1"/>
      <w:numFmt w:val="lowerLetter"/>
      <w:lvlText w:val="%3."/>
      <w:lvlJc w:val="lef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6982173"/>
    <w:multiLevelType w:val="hybridMultilevel"/>
    <w:tmpl w:val="F184E330"/>
    <w:lvl w:ilvl="0" w:tplc="48090019">
      <w:start w:val="1"/>
      <w:numFmt w:val="lowerLetter"/>
      <w:lvlText w:val="%1."/>
      <w:lvlJc w:val="left"/>
      <w:pPr>
        <w:ind w:left="2138" w:hanging="360"/>
      </w:pPr>
    </w:lvl>
    <w:lvl w:ilvl="1" w:tplc="48090019">
      <w:start w:val="1"/>
      <w:numFmt w:val="lowerLetter"/>
      <w:lvlText w:val="%2."/>
      <w:lvlJc w:val="left"/>
      <w:pPr>
        <w:ind w:left="2858" w:hanging="360"/>
      </w:pPr>
    </w:lvl>
    <w:lvl w:ilvl="2" w:tplc="4809001B" w:tentative="1">
      <w:start w:val="1"/>
      <w:numFmt w:val="lowerRoman"/>
      <w:lvlText w:val="%3."/>
      <w:lvlJc w:val="right"/>
      <w:pPr>
        <w:ind w:left="3578" w:hanging="180"/>
      </w:pPr>
    </w:lvl>
    <w:lvl w:ilvl="3" w:tplc="4809000F" w:tentative="1">
      <w:start w:val="1"/>
      <w:numFmt w:val="decimal"/>
      <w:lvlText w:val="%4."/>
      <w:lvlJc w:val="left"/>
      <w:pPr>
        <w:ind w:left="4298" w:hanging="360"/>
      </w:pPr>
    </w:lvl>
    <w:lvl w:ilvl="4" w:tplc="48090019" w:tentative="1">
      <w:start w:val="1"/>
      <w:numFmt w:val="lowerLetter"/>
      <w:lvlText w:val="%5."/>
      <w:lvlJc w:val="left"/>
      <w:pPr>
        <w:ind w:left="5018" w:hanging="360"/>
      </w:pPr>
    </w:lvl>
    <w:lvl w:ilvl="5" w:tplc="4809001B" w:tentative="1">
      <w:start w:val="1"/>
      <w:numFmt w:val="lowerRoman"/>
      <w:lvlText w:val="%6."/>
      <w:lvlJc w:val="right"/>
      <w:pPr>
        <w:ind w:left="5738" w:hanging="180"/>
      </w:pPr>
    </w:lvl>
    <w:lvl w:ilvl="6" w:tplc="4809000F" w:tentative="1">
      <w:start w:val="1"/>
      <w:numFmt w:val="decimal"/>
      <w:lvlText w:val="%7."/>
      <w:lvlJc w:val="left"/>
      <w:pPr>
        <w:ind w:left="6458" w:hanging="360"/>
      </w:pPr>
    </w:lvl>
    <w:lvl w:ilvl="7" w:tplc="48090019" w:tentative="1">
      <w:start w:val="1"/>
      <w:numFmt w:val="lowerLetter"/>
      <w:lvlText w:val="%8."/>
      <w:lvlJc w:val="left"/>
      <w:pPr>
        <w:ind w:left="7178" w:hanging="360"/>
      </w:pPr>
    </w:lvl>
    <w:lvl w:ilvl="8" w:tplc="4809001B" w:tentative="1">
      <w:start w:val="1"/>
      <w:numFmt w:val="lowerRoman"/>
      <w:lvlText w:val="%9."/>
      <w:lvlJc w:val="right"/>
      <w:pPr>
        <w:ind w:left="7898" w:hanging="180"/>
      </w:pPr>
    </w:lvl>
  </w:abstractNum>
  <w:abstractNum w:abstractNumId="5" w15:restartNumberingAfterBreak="0">
    <w:nsid w:val="075207D8"/>
    <w:multiLevelType w:val="hybridMultilevel"/>
    <w:tmpl w:val="F5428882"/>
    <w:lvl w:ilvl="0" w:tplc="086A3B22">
      <w:start w:val="1"/>
      <w:numFmt w:val="lowerRoman"/>
      <w:lvlText w:val="(%1)"/>
      <w:lvlJc w:val="left"/>
      <w:pPr>
        <w:ind w:left="1444" w:hanging="735"/>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6" w15:restartNumberingAfterBreak="0">
    <w:nsid w:val="0ADF4104"/>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 w15:restartNumberingAfterBreak="0">
    <w:nsid w:val="0FF312EB"/>
    <w:multiLevelType w:val="hybridMultilevel"/>
    <w:tmpl w:val="C79C62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0BC241C"/>
    <w:multiLevelType w:val="hybridMultilevel"/>
    <w:tmpl w:val="980A2D16"/>
    <w:lvl w:ilvl="0" w:tplc="412EFB68">
      <w:start w:val="1"/>
      <w:numFmt w:val="lowerLetter"/>
      <w:lvlText w:val="%1."/>
      <w:lvlJc w:val="left"/>
      <w:pPr>
        <w:ind w:left="1069" w:hanging="360"/>
      </w:pPr>
      <w:rPr>
        <w:rFonts w:hint="default"/>
        <w:color w:val="auto"/>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9" w15:restartNumberingAfterBreak="0">
    <w:nsid w:val="11897A35"/>
    <w:multiLevelType w:val="hybridMultilevel"/>
    <w:tmpl w:val="6C02FDE2"/>
    <w:lvl w:ilvl="0" w:tplc="C8B2CF62">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11D30635"/>
    <w:multiLevelType w:val="multilevel"/>
    <w:tmpl w:val="A1FCBEBE"/>
    <w:lvl w:ilvl="0">
      <w:start w:val="10"/>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1F776DD"/>
    <w:multiLevelType w:val="hybridMultilevel"/>
    <w:tmpl w:val="30160F00"/>
    <w:lvl w:ilvl="0" w:tplc="EF1EFB8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2" w15:restartNumberingAfterBreak="0">
    <w:nsid w:val="13607F33"/>
    <w:multiLevelType w:val="hybridMultilevel"/>
    <w:tmpl w:val="79E264DA"/>
    <w:lvl w:ilvl="0" w:tplc="48090019">
      <w:start w:val="1"/>
      <w:numFmt w:val="lowerLetter"/>
      <w:lvlText w:val="%1."/>
      <w:lvlJc w:val="left"/>
      <w:pPr>
        <w:ind w:left="1080" w:hanging="360"/>
      </w:pPr>
      <w:rPr>
        <w:rFonts w:hint="default"/>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3" w15:restartNumberingAfterBreak="0">
    <w:nsid w:val="15406EE4"/>
    <w:multiLevelType w:val="hybridMultilevel"/>
    <w:tmpl w:val="C2DACBF4"/>
    <w:lvl w:ilvl="0" w:tplc="48090019">
      <w:start w:val="1"/>
      <w:numFmt w:val="lowerLetter"/>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15545CCC"/>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5" w15:restartNumberingAfterBreak="0">
    <w:nsid w:val="15B906BB"/>
    <w:multiLevelType w:val="multilevel"/>
    <w:tmpl w:val="CED089AA"/>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lvlText w:val="%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17C10E4C"/>
    <w:multiLevelType w:val="multilevel"/>
    <w:tmpl w:val="F3C6A06C"/>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7F553DD"/>
    <w:multiLevelType w:val="hybridMultilevel"/>
    <w:tmpl w:val="382A2BA4"/>
    <w:lvl w:ilvl="0" w:tplc="5DF01606">
      <w:start w:val="1"/>
      <w:numFmt w:val="lowerLetter"/>
      <w:lvlText w:val="(%1)"/>
      <w:lvlJc w:val="left"/>
      <w:pPr>
        <w:ind w:left="1260" w:hanging="360"/>
      </w:pPr>
      <w:rPr>
        <w:rFonts w:hint="default"/>
      </w:rPr>
    </w:lvl>
    <w:lvl w:ilvl="1" w:tplc="48090019" w:tentative="1">
      <w:start w:val="1"/>
      <w:numFmt w:val="lowerLetter"/>
      <w:lvlText w:val="%2."/>
      <w:lvlJc w:val="left"/>
      <w:pPr>
        <w:ind w:left="1980" w:hanging="360"/>
      </w:pPr>
    </w:lvl>
    <w:lvl w:ilvl="2" w:tplc="4809001B" w:tentative="1">
      <w:start w:val="1"/>
      <w:numFmt w:val="lowerRoman"/>
      <w:lvlText w:val="%3."/>
      <w:lvlJc w:val="right"/>
      <w:pPr>
        <w:ind w:left="2700" w:hanging="180"/>
      </w:pPr>
    </w:lvl>
    <w:lvl w:ilvl="3" w:tplc="4809000F" w:tentative="1">
      <w:start w:val="1"/>
      <w:numFmt w:val="decimal"/>
      <w:lvlText w:val="%4."/>
      <w:lvlJc w:val="left"/>
      <w:pPr>
        <w:ind w:left="3420" w:hanging="360"/>
      </w:pPr>
    </w:lvl>
    <w:lvl w:ilvl="4" w:tplc="48090019" w:tentative="1">
      <w:start w:val="1"/>
      <w:numFmt w:val="lowerLetter"/>
      <w:lvlText w:val="%5."/>
      <w:lvlJc w:val="left"/>
      <w:pPr>
        <w:ind w:left="4140" w:hanging="360"/>
      </w:pPr>
    </w:lvl>
    <w:lvl w:ilvl="5" w:tplc="4809001B" w:tentative="1">
      <w:start w:val="1"/>
      <w:numFmt w:val="lowerRoman"/>
      <w:lvlText w:val="%6."/>
      <w:lvlJc w:val="right"/>
      <w:pPr>
        <w:ind w:left="4860" w:hanging="180"/>
      </w:pPr>
    </w:lvl>
    <w:lvl w:ilvl="6" w:tplc="4809000F" w:tentative="1">
      <w:start w:val="1"/>
      <w:numFmt w:val="decimal"/>
      <w:lvlText w:val="%7."/>
      <w:lvlJc w:val="left"/>
      <w:pPr>
        <w:ind w:left="5580" w:hanging="360"/>
      </w:pPr>
    </w:lvl>
    <w:lvl w:ilvl="7" w:tplc="48090019" w:tentative="1">
      <w:start w:val="1"/>
      <w:numFmt w:val="lowerLetter"/>
      <w:lvlText w:val="%8."/>
      <w:lvlJc w:val="left"/>
      <w:pPr>
        <w:ind w:left="6300" w:hanging="360"/>
      </w:pPr>
    </w:lvl>
    <w:lvl w:ilvl="8" w:tplc="4809001B" w:tentative="1">
      <w:start w:val="1"/>
      <w:numFmt w:val="lowerRoman"/>
      <w:lvlText w:val="%9."/>
      <w:lvlJc w:val="right"/>
      <w:pPr>
        <w:ind w:left="7020" w:hanging="180"/>
      </w:pPr>
    </w:lvl>
  </w:abstractNum>
  <w:abstractNum w:abstractNumId="18" w15:restartNumberingAfterBreak="0">
    <w:nsid w:val="182868C7"/>
    <w:multiLevelType w:val="hybridMultilevel"/>
    <w:tmpl w:val="00F63F40"/>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747653C2">
      <w:start w:val="1"/>
      <w:numFmt w:val="lowerRoman"/>
      <w:lvlText w:val="%3."/>
      <w:lvlJc w:val="left"/>
      <w:pPr>
        <w:ind w:left="2160" w:hanging="180"/>
      </w:pPr>
      <w:rPr>
        <w:rFonts w:hint="default"/>
      </w:r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1AC70857"/>
    <w:multiLevelType w:val="multilevel"/>
    <w:tmpl w:val="F324496C"/>
    <w:lvl w:ilvl="0">
      <w:start w:val="8"/>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1C163047"/>
    <w:multiLevelType w:val="hybridMultilevel"/>
    <w:tmpl w:val="28687B72"/>
    <w:lvl w:ilvl="0" w:tplc="48090019">
      <w:start w:val="1"/>
      <w:numFmt w:val="lowerLetter"/>
      <w:lvlText w:val="%1."/>
      <w:lvlJc w:val="left"/>
      <w:pPr>
        <w:ind w:left="1430" w:hanging="360"/>
      </w:pPr>
    </w:lvl>
    <w:lvl w:ilvl="1" w:tplc="48090019">
      <w:start w:val="1"/>
      <w:numFmt w:val="lowerLetter"/>
      <w:lvlText w:val="%2."/>
      <w:lvlJc w:val="left"/>
      <w:pPr>
        <w:ind w:left="2150" w:hanging="360"/>
      </w:pPr>
      <w:rPr>
        <w:rFonts w:cs="Times New Roman"/>
      </w:rPr>
    </w:lvl>
    <w:lvl w:ilvl="2" w:tplc="4809001B">
      <w:start w:val="1"/>
      <w:numFmt w:val="lowerRoman"/>
      <w:lvlText w:val="%3."/>
      <w:lvlJc w:val="right"/>
      <w:pPr>
        <w:ind w:left="2870" w:hanging="180"/>
      </w:pPr>
      <w:rPr>
        <w:rFonts w:cs="Times New Roman"/>
      </w:rPr>
    </w:lvl>
    <w:lvl w:ilvl="3" w:tplc="4809000F">
      <w:start w:val="1"/>
      <w:numFmt w:val="decimal"/>
      <w:lvlText w:val="%4."/>
      <w:lvlJc w:val="left"/>
      <w:pPr>
        <w:ind w:left="3590" w:hanging="360"/>
      </w:pPr>
      <w:rPr>
        <w:rFonts w:cs="Times New Roman"/>
      </w:rPr>
    </w:lvl>
    <w:lvl w:ilvl="4" w:tplc="48090019">
      <w:start w:val="1"/>
      <w:numFmt w:val="lowerLetter"/>
      <w:lvlText w:val="%5."/>
      <w:lvlJc w:val="left"/>
      <w:pPr>
        <w:ind w:left="4310" w:hanging="360"/>
      </w:pPr>
      <w:rPr>
        <w:rFonts w:cs="Times New Roman"/>
      </w:rPr>
    </w:lvl>
    <w:lvl w:ilvl="5" w:tplc="4809001B">
      <w:start w:val="1"/>
      <w:numFmt w:val="lowerRoman"/>
      <w:lvlText w:val="%6."/>
      <w:lvlJc w:val="right"/>
      <w:pPr>
        <w:ind w:left="5030" w:hanging="180"/>
      </w:pPr>
      <w:rPr>
        <w:rFonts w:cs="Times New Roman"/>
      </w:rPr>
    </w:lvl>
    <w:lvl w:ilvl="6" w:tplc="4809000F">
      <w:start w:val="1"/>
      <w:numFmt w:val="decimal"/>
      <w:lvlText w:val="%7."/>
      <w:lvlJc w:val="left"/>
      <w:pPr>
        <w:ind w:left="5750" w:hanging="360"/>
      </w:pPr>
      <w:rPr>
        <w:rFonts w:cs="Times New Roman"/>
      </w:rPr>
    </w:lvl>
    <w:lvl w:ilvl="7" w:tplc="48090019">
      <w:start w:val="1"/>
      <w:numFmt w:val="lowerLetter"/>
      <w:lvlText w:val="%8."/>
      <w:lvlJc w:val="left"/>
      <w:pPr>
        <w:ind w:left="6470" w:hanging="360"/>
      </w:pPr>
      <w:rPr>
        <w:rFonts w:cs="Times New Roman"/>
      </w:rPr>
    </w:lvl>
    <w:lvl w:ilvl="8" w:tplc="4809001B">
      <w:start w:val="1"/>
      <w:numFmt w:val="lowerRoman"/>
      <w:lvlText w:val="%9."/>
      <w:lvlJc w:val="right"/>
      <w:pPr>
        <w:ind w:left="7190" w:hanging="180"/>
      </w:pPr>
      <w:rPr>
        <w:rFonts w:cs="Times New Roman"/>
      </w:rPr>
    </w:lvl>
  </w:abstractNum>
  <w:abstractNum w:abstractNumId="21" w15:restartNumberingAfterBreak="0">
    <w:nsid w:val="1F3E3415"/>
    <w:multiLevelType w:val="hybridMultilevel"/>
    <w:tmpl w:val="DACAFBB8"/>
    <w:lvl w:ilvl="0" w:tplc="60D43250">
      <w:start w:val="1"/>
      <w:numFmt w:val="lowerLetter"/>
      <w:pStyle w:val="Heading3"/>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1F5078E7"/>
    <w:multiLevelType w:val="multilevel"/>
    <w:tmpl w:val="F324496C"/>
    <w:lvl w:ilvl="0">
      <w:start w:val="9"/>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FBE6C34"/>
    <w:multiLevelType w:val="hybridMultilevel"/>
    <w:tmpl w:val="92846810"/>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24" w15:restartNumberingAfterBreak="0">
    <w:nsid w:val="1FE438CC"/>
    <w:multiLevelType w:val="hybridMultilevel"/>
    <w:tmpl w:val="8320C994"/>
    <w:lvl w:ilvl="0" w:tplc="EEC24128">
      <w:start w:val="1"/>
      <w:numFmt w:val="lowerRoman"/>
      <w:lvlText w:val="%1."/>
      <w:lvlJc w:val="right"/>
      <w:pPr>
        <w:ind w:left="720" w:hanging="360"/>
      </w:pPr>
    </w:lvl>
    <w:lvl w:ilvl="1" w:tplc="19F4EB1E">
      <w:start w:val="1"/>
      <w:numFmt w:val="lowerLetter"/>
      <w:lvlText w:val="%2."/>
      <w:lvlJc w:val="left"/>
      <w:pPr>
        <w:ind w:left="1440" w:hanging="360"/>
      </w:pPr>
    </w:lvl>
    <w:lvl w:ilvl="2" w:tplc="98940EAE">
      <w:start w:val="1"/>
      <w:numFmt w:val="lowerRoman"/>
      <w:lvlText w:val="%3."/>
      <w:lvlJc w:val="right"/>
      <w:pPr>
        <w:ind w:left="2160" w:hanging="180"/>
      </w:pPr>
    </w:lvl>
    <w:lvl w:ilvl="3" w:tplc="9064F7EC">
      <w:start w:val="1"/>
      <w:numFmt w:val="decimal"/>
      <w:lvlText w:val="%4."/>
      <w:lvlJc w:val="left"/>
      <w:pPr>
        <w:ind w:left="2880" w:hanging="360"/>
      </w:pPr>
    </w:lvl>
    <w:lvl w:ilvl="4" w:tplc="A6745182">
      <w:start w:val="1"/>
      <w:numFmt w:val="lowerLetter"/>
      <w:lvlText w:val="%5."/>
      <w:lvlJc w:val="left"/>
      <w:pPr>
        <w:ind w:left="3600" w:hanging="360"/>
      </w:pPr>
    </w:lvl>
    <w:lvl w:ilvl="5" w:tplc="5AC6D444">
      <w:start w:val="1"/>
      <w:numFmt w:val="lowerRoman"/>
      <w:lvlText w:val="%6."/>
      <w:lvlJc w:val="right"/>
      <w:pPr>
        <w:ind w:left="4320" w:hanging="180"/>
      </w:pPr>
    </w:lvl>
    <w:lvl w:ilvl="6" w:tplc="CC00C874">
      <w:start w:val="1"/>
      <w:numFmt w:val="decimal"/>
      <w:lvlText w:val="%7."/>
      <w:lvlJc w:val="left"/>
      <w:pPr>
        <w:ind w:left="5040" w:hanging="360"/>
      </w:pPr>
    </w:lvl>
    <w:lvl w:ilvl="7" w:tplc="C4022D66">
      <w:start w:val="1"/>
      <w:numFmt w:val="lowerLetter"/>
      <w:lvlText w:val="%8."/>
      <w:lvlJc w:val="left"/>
      <w:pPr>
        <w:ind w:left="5760" w:hanging="360"/>
      </w:pPr>
    </w:lvl>
    <w:lvl w:ilvl="8" w:tplc="1FC63DA4">
      <w:start w:val="1"/>
      <w:numFmt w:val="lowerRoman"/>
      <w:lvlText w:val="%9."/>
      <w:lvlJc w:val="right"/>
      <w:pPr>
        <w:ind w:left="6480" w:hanging="180"/>
      </w:pPr>
    </w:lvl>
  </w:abstractNum>
  <w:abstractNum w:abstractNumId="25" w15:restartNumberingAfterBreak="0">
    <w:nsid w:val="201860BD"/>
    <w:multiLevelType w:val="hybridMultilevel"/>
    <w:tmpl w:val="92846810"/>
    <w:lvl w:ilvl="0" w:tplc="FFFFFFFF">
      <w:start w:val="1"/>
      <w:numFmt w:val="lowerLetter"/>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6" w15:restartNumberingAfterBreak="0">
    <w:nsid w:val="201A47F6"/>
    <w:multiLevelType w:val="hybridMultilevel"/>
    <w:tmpl w:val="C486DE3E"/>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20A166B7"/>
    <w:multiLevelType w:val="multilevel"/>
    <w:tmpl w:val="BC3CC880"/>
    <w:lvl w:ilvl="0">
      <w:start w:val="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lowerLetter"/>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22763EF7"/>
    <w:multiLevelType w:val="hybridMultilevel"/>
    <w:tmpl w:val="93C0A812"/>
    <w:lvl w:ilvl="0" w:tplc="90244D4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4807CB4"/>
    <w:multiLevelType w:val="multilevel"/>
    <w:tmpl w:val="B4FA4F56"/>
    <w:lvl w:ilvl="0">
      <w:start w:val="10"/>
      <w:numFmt w:val="decimal"/>
      <w:lvlText w:val="%1"/>
      <w:lvlJc w:val="left"/>
      <w:pPr>
        <w:ind w:left="600" w:hanging="600"/>
      </w:pPr>
      <w:rPr>
        <w:rFonts w:hint="default"/>
        <w:u w:val="none"/>
      </w:rPr>
    </w:lvl>
    <w:lvl w:ilvl="1">
      <w:start w:val="1"/>
      <w:numFmt w:val="decimal"/>
      <w:lvlText w:val="%1.%2"/>
      <w:lvlJc w:val="left"/>
      <w:pPr>
        <w:ind w:left="600" w:hanging="60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30" w15:restartNumberingAfterBreak="0">
    <w:nsid w:val="255555B0"/>
    <w:multiLevelType w:val="hybridMultilevel"/>
    <w:tmpl w:val="FFFFFFFF"/>
    <w:lvl w:ilvl="0" w:tplc="4809001B">
      <w:start w:val="1"/>
      <w:numFmt w:val="lowerRoman"/>
      <w:lvlText w:val="%1."/>
      <w:lvlJc w:val="right"/>
      <w:pPr>
        <w:ind w:left="1790" w:hanging="360"/>
      </w:pPr>
      <w:rPr>
        <w:rFonts w:cs="Times New Roman"/>
      </w:rPr>
    </w:lvl>
    <w:lvl w:ilvl="1" w:tplc="48090019">
      <w:start w:val="1"/>
      <w:numFmt w:val="lowerLetter"/>
      <w:lvlText w:val="%2."/>
      <w:lvlJc w:val="left"/>
      <w:pPr>
        <w:ind w:left="2510" w:hanging="360"/>
      </w:pPr>
      <w:rPr>
        <w:rFonts w:cs="Times New Roman"/>
      </w:rPr>
    </w:lvl>
    <w:lvl w:ilvl="2" w:tplc="4809001B">
      <w:start w:val="1"/>
      <w:numFmt w:val="lowerRoman"/>
      <w:lvlText w:val="%3."/>
      <w:lvlJc w:val="right"/>
      <w:pPr>
        <w:ind w:left="3230" w:hanging="180"/>
      </w:pPr>
      <w:rPr>
        <w:rFonts w:cs="Times New Roman"/>
      </w:rPr>
    </w:lvl>
    <w:lvl w:ilvl="3" w:tplc="4809000F">
      <w:start w:val="1"/>
      <w:numFmt w:val="decimal"/>
      <w:lvlText w:val="%4."/>
      <w:lvlJc w:val="left"/>
      <w:pPr>
        <w:ind w:left="3950" w:hanging="360"/>
      </w:pPr>
      <w:rPr>
        <w:rFonts w:cs="Times New Roman"/>
      </w:rPr>
    </w:lvl>
    <w:lvl w:ilvl="4" w:tplc="48090019">
      <w:start w:val="1"/>
      <w:numFmt w:val="lowerLetter"/>
      <w:lvlText w:val="%5."/>
      <w:lvlJc w:val="left"/>
      <w:pPr>
        <w:ind w:left="4670" w:hanging="360"/>
      </w:pPr>
      <w:rPr>
        <w:rFonts w:cs="Times New Roman"/>
      </w:rPr>
    </w:lvl>
    <w:lvl w:ilvl="5" w:tplc="4809001B">
      <w:start w:val="1"/>
      <w:numFmt w:val="lowerRoman"/>
      <w:lvlText w:val="%6."/>
      <w:lvlJc w:val="right"/>
      <w:pPr>
        <w:ind w:left="5390" w:hanging="180"/>
      </w:pPr>
      <w:rPr>
        <w:rFonts w:cs="Times New Roman"/>
      </w:rPr>
    </w:lvl>
    <w:lvl w:ilvl="6" w:tplc="4809000F">
      <w:start w:val="1"/>
      <w:numFmt w:val="decimal"/>
      <w:lvlText w:val="%7."/>
      <w:lvlJc w:val="left"/>
      <w:pPr>
        <w:ind w:left="6110" w:hanging="360"/>
      </w:pPr>
      <w:rPr>
        <w:rFonts w:cs="Times New Roman"/>
      </w:rPr>
    </w:lvl>
    <w:lvl w:ilvl="7" w:tplc="48090019">
      <w:start w:val="1"/>
      <w:numFmt w:val="lowerLetter"/>
      <w:lvlText w:val="%8."/>
      <w:lvlJc w:val="left"/>
      <w:pPr>
        <w:ind w:left="6830" w:hanging="360"/>
      </w:pPr>
      <w:rPr>
        <w:rFonts w:cs="Times New Roman"/>
      </w:rPr>
    </w:lvl>
    <w:lvl w:ilvl="8" w:tplc="4809001B">
      <w:start w:val="1"/>
      <w:numFmt w:val="lowerRoman"/>
      <w:lvlText w:val="%9."/>
      <w:lvlJc w:val="right"/>
      <w:pPr>
        <w:ind w:left="7550" w:hanging="180"/>
      </w:pPr>
      <w:rPr>
        <w:rFonts w:cs="Times New Roman"/>
      </w:rPr>
    </w:lvl>
  </w:abstractNum>
  <w:abstractNum w:abstractNumId="31" w15:restartNumberingAfterBreak="0">
    <w:nsid w:val="2753671F"/>
    <w:multiLevelType w:val="hybridMultilevel"/>
    <w:tmpl w:val="92846810"/>
    <w:lvl w:ilvl="0" w:tplc="FFFFFFFF">
      <w:start w:val="1"/>
      <w:numFmt w:val="lowerLetter"/>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2" w15:restartNumberingAfterBreak="0">
    <w:nsid w:val="284224CB"/>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29501184"/>
    <w:multiLevelType w:val="hybridMultilevel"/>
    <w:tmpl w:val="69CAD82E"/>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FFFFFFFF">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2A9C5B19"/>
    <w:multiLevelType w:val="hybridMultilevel"/>
    <w:tmpl w:val="92846810"/>
    <w:lvl w:ilvl="0" w:tplc="FFFFFFFF">
      <w:start w:val="1"/>
      <w:numFmt w:val="lowerLetter"/>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5" w15:restartNumberingAfterBreak="0">
    <w:nsid w:val="2C713513"/>
    <w:multiLevelType w:val="hybridMultilevel"/>
    <w:tmpl w:val="87AA0C76"/>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6" w15:restartNumberingAfterBreak="0">
    <w:nsid w:val="2D736181"/>
    <w:multiLevelType w:val="hybridMultilevel"/>
    <w:tmpl w:val="BD3C5170"/>
    <w:lvl w:ilvl="0" w:tplc="48090019">
      <w:start w:val="1"/>
      <w:numFmt w:val="lowerLetter"/>
      <w:lvlText w:val="%1."/>
      <w:lvlJc w:val="left"/>
      <w:pPr>
        <w:ind w:left="1211" w:hanging="360"/>
      </w:pPr>
    </w:lvl>
    <w:lvl w:ilvl="1" w:tplc="48090019" w:tentative="1">
      <w:start w:val="1"/>
      <w:numFmt w:val="lowerLetter"/>
      <w:lvlText w:val="%2."/>
      <w:lvlJc w:val="left"/>
      <w:pPr>
        <w:ind w:left="1931" w:hanging="360"/>
      </w:pPr>
    </w:lvl>
    <w:lvl w:ilvl="2" w:tplc="4809001B" w:tentative="1">
      <w:start w:val="1"/>
      <w:numFmt w:val="lowerRoman"/>
      <w:lvlText w:val="%3."/>
      <w:lvlJc w:val="right"/>
      <w:pPr>
        <w:ind w:left="2651" w:hanging="180"/>
      </w:pPr>
    </w:lvl>
    <w:lvl w:ilvl="3" w:tplc="4809000F" w:tentative="1">
      <w:start w:val="1"/>
      <w:numFmt w:val="decimal"/>
      <w:lvlText w:val="%4."/>
      <w:lvlJc w:val="left"/>
      <w:pPr>
        <w:ind w:left="3371" w:hanging="360"/>
      </w:pPr>
    </w:lvl>
    <w:lvl w:ilvl="4" w:tplc="48090019" w:tentative="1">
      <w:start w:val="1"/>
      <w:numFmt w:val="lowerLetter"/>
      <w:lvlText w:val="%5."/>
      <w:lvlJc w:val="left"/>
      <w:pPr>
        <w:ind w:left="4091" w:hanging="360"/>
      </w:pPr>
    </w:lvl>
    <w:lvl w:ilvl="5" w:tplc="4809001B" w:tentative="1">
      <w:start w:val="1"/>
      <w:numFmt w:val="lowerRoman"/>
      <w:lvlText w:val="%6."/>
      <w:lvlJc w:val="right"/>
      <w:pPr>
        <w:ind w:left="4811" w:hanging="180"/>
      </w:pPr>
    </w:lvl>
    <w:lvl w:ilvl="6" w:tplc="4809000F" w:tentative="1">
      <w:start w:val="1"/>
      <w:numFmt w:val="decimal"/>
      <w:lvlText w:val="%7."/>
      <w:lvlJc w:val="left"/>
      <w:pPr>
        <w:ind w:left="5531" w:hanging="360"/>
      </w:pPr>
    </w:lvl>
    <w:lvl w:ilvl="7" w:tplc="48090019" w:tentative="1">
      <w:start w:val="1"/>
      <w:numFmt w:val="lowerLetter"/>
      <w:lvlText w:val="%8."/>
      <w:lvlJc w:val="left"/>
      <w:pPr>
        <w:ind w:left="6251" w:hanging="360"/>
      </w:pPr>
    </w:lvl>
    <w:lvl w:ilvl="8" w:tplc="4809001B" w:tentative="1">
      <w:start w:val="1"/>
      <w:numFmt w:val="lowerRoman"/>
      <w:lvlText w:val="%9."/>
      <w:lvlJc w:val="right"/>
      <w:pPr>
        <w:ind w:left="6971" w:hanging="180"/>
      </w:pPr>
    </w:lvl>
  </w:abstractNum>
  <w:abstractNum w:abstractNumId="37" w15:restartNumberingAfterBreak="0">
    <w:nsid w:val="2E6051F1"/>
    <w:multiLevelType w:val="multilevel"/>
    <w:tmpl w:val="9EE2CEC4"/>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30DB0B56"/>
    <w:multiLevelType w:val="hybridMultilevel"/>
    <w:tmpl w:val="2050E70E"/>
    <w:lvl w:ilvl="0" w:tplc="38A6BF94">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31A2E7E"/>
    <w:multiLevelType w:val="hybridMultilevel"/>
    <w:tmpl w:val="9B188B14"/>
    <w:lvl w:ilvl="0" w:tplc="90244D4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4AC623B"/>
    <w:multiLevelType w:val="hybridMultilevel"/>
    <w:tmpl w:val="5F6644A8"/>
    <w:lvl w:ilvl="0" w:tplc="A9D863FA">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350E19EB"/>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2" w15:restartNumberingAfterBreak="0">
    <w:nsid w:val="36267B8B"/>
    <w:multiLevelType w:val="hybridMultilevel"/>
    <w:tmpl w:val="CD86434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3" w15:restartNumberingAfterBreak="0">
    <w:nsid w:val="37446AB0"/>
    <w:multiLevelType w:val="hybridMultilevel"/>
    <w:tmpl w:val="8B9EBA0C"/>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4" w15:restartNumberingAfterBreak="0">
    <w:nsid w:val="38CD4B2A"/>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5" w15:restartNumberingAfterBreak="0">
    <w:nsid w:val="38E55653"/>
    <w:multiLevelType w:val="hybridMultilevel"/>
    <w:tmpl w:val="79E264DA"/>
    <w:lvl w:ilvl="0" w:tplc="48090019">
      <w:start w:val="1"/>
      <w:numFmt w:val="lowerLetter"/>
      <w:lvlText w:val="%1."/>
      <w:lvlJc w:val="left"/>
      <w:pPr>
        <w:ind w:left="1080" w:hanging="360"/>
      </w:pPr>
      <w:rPr>
        <w:rFonts w:hint="default"/>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6" w15:restartNumberingAfterBreak="0">
    <w:nsid w:val="39984239"/>
    <w:multiLevelType w:val="hybridMultilevel"/>
    <w:tmpl w:val="2042CC32"/>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7" w15:restartNumberingAfterBreak="0">
    <w:nsid w:val="3A563D0C"/>
    <w:multiLevelType w:val="hybridMultilevel"/>
    <w:tmpl w:val="D1BC9B2C"/>
    <w:lvl w:ilvl="0" w:tplc="48090019">
      <w:start w:val="1"/>
      <w:numFmt w:val="lowerLetter"/>
      <w:lvlText w:val="%1."/>
      <w:lvlJc w:val="left"/>
      <w:pPr>
        <w:ind w:left="1080" w:hanging="72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8" w15:restartNumberingAfterBreak="0">
    <w:nsid w:val="3C0A17C1"/>
    <w:multiLevelType w:val="hybridMultilevel"/>
    <w:tmpl w:val="00F63F40"/>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747653C2">
      <w:start w:val="1"/>
      <w:numFmt w:val="lowerRoman"/>
      <w:lvlText w:val="%3."/>
      <w:lvlJc w:val="left"/>
      <w:pPr>
        <w:ind w:left="2160" w:hanging="180"/>
      </w:pPr>
      <w:rPr>
        <w:rFonts w:hint="default"/>
      </w:r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9" w15:restartNumberingAfterBreak="0">
    <w:nsid w:val="3D692732"/>
    <w:multiLevelType w:val="hybridMultilevel"/>
    <w:tmpl w:val="3DAE8AB0"/>
    <w:lvl w:ilvl="0" w:tplc="3528984C">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0" w15:restartNumberingAfterBreak="0">
    <w:nsid w:val="3DA5316A"/>
    <w:multiLevelType w:val="hybridMultilevel"/>
    <w:tmpl w:val="CC38245A"/>
    <w:lvl w:ilvl="0" w:tplc="EDB4B69C">
      <w:start w:val="1"/>
      <w:numFmt w:val="decimal"/>
      <w:lvlText w:val="%1)"/>
      <w:lvlJc w:val="left"/>
      <w:pPr>
        <w:ind w:left="360" w:hanging="360"/>
      </w:pPr>
      <w:rPr>
        <w:rFonts w:hint="default"/>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1" w15:restartNumberingAfterBreak="0">
    <w:nsid w:val="3E8A0826"/>
    <w:multiLevelType w:val="hybridMultilevel"/>
    <w:tmpl w:val="73FE61CA"/>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52" w15:restartNumberingAfterBreak="0">
    <w:nsid w:val="3F1006AF"/>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3" w15:restartNumberingAfterBreak="0">
    <w:nsid w:val="415A51CE"/>
    <w:multiLevelType w:val="hybridMultilevel"/>
    <w:tmpl w:val="5B067E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4" w15:restartNumberingAfterBreak="0">
    <w:nsid w:val="41EF3076"/>
    <w:multiLevelType w:val="hybridMultilevel"/>
    <w:tmpl w:val="E46817D8"/>
    <w:lvl w:ilvl="0" w:tplc="48090019">
      <w:start w:val="1"/>
      <w:numFmt w:val="lowerLetter"/>
      <w:lvlText w:val="%1."/>
      <w:lvlJc w:val="lef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55" w15:restartNumberingAfterBreak="0">
    <w:nsid w:val="420B7151"/>
    <w:multiLevelType w:val="multilevel"/>
    <w:tmpl w:val="2FA42068"/>
    <w:lvl w:ilvl="0">
      <w:start w:val="7"/>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43457DDE"/>
    <w:multiLevelType w:val="multilevel"/>
    <w:tmpl w:val="FFFFFFFF"/>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48007CC5"/>
    <w:multiLevelType w:val="hybridMultilevel"/>
    <w:tmpl w:val="2DEE5BEE"/>
    <w:lvl w:ilvl="0" w:tplc="FA287E2E">
      <w:start w:val="1"/>
      <w:numFmt w:val="lowerLetter"/>
      <w:lvlText w:val="(%1)"/>
      <w:lvlJc w:val="left"/>
      <w:pPr>
        <w:ind w:left="720" w:hanging="360"/>
      </w:pPr>
      <w:rPr>
        <w:rFonts w:hint="default"/>
        <w:color w:val="04040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8" w15:restartNumberingAfterBreak="0">
    <w:nsid w:val="48D5456B"/>
    <w:multiLevelType w:val="hybridMultilevel"/>
    <w:tmpl w:val="B8F66D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9" w15:restartNumberingAfterBreak="0">
    <w:nsid w:val="49533C1E"/>
    <w:multiLevelType w:val="hybridMultilevel"/>
    <w:tmpl w:val="381AA5B2"/>
    <w:lvl w:ilvl="0" w:tplc="4809001B">
      <w:start w:val="1"/>
      <w:numFmt w:val="lowerRoman"/>
      <w:lvlText w:val="%1."/>
      <w:lvlJc w:val="right"/>
      <w:pPr>
        <w:ind w:left="720" w:hanging="360"/>
      </w:pPr>
    </w:lvl>
    <w:lvl w:ilvl="1" w:tplc="5374F486">
      <w:start w:val="1"/>
      <w:numFmt w:val="lowerRoman"/>
      <w:lvlText w:val="%2)"/>
      <w:lvlJc w:val="left"/>
      <w:pPr>
        <w:ind w:left="1800" w:hanging="720"/>
      </w:pPr>
      <w:rPr>
        <w:rFonts w:hint="default"/>
      </w:rPr>
    </w:lvl>
    <w:lvl w:ilvl="2" w:tplc="48090019">
      <w:start w:val="1"/>
      <w:numFmt w:val="lowerLetter"/>
      <w:lvlText w:val="%3."/>
      <w:lvlJc w:val="left"/>
      <w:pPr>
        <w:ind w:left="2160" w:hanging="180"/>
      </w:pPr>
    </w:lvl>
    <w:lvl w:ilvl="3" w:tplc="327C2EA2">
      <w:start w:val="1"/>
      <w:numFmt w:val="upperLetter"/>
      <w:lvlText w:val="%4."/>
      <w:lvlJc w:val="left"/>
      <w:pPr>
        <w:ind w:left="2880" w:hanging="360"/>
      </w:pPr>
      <w:rPr>
        <w:rFonts w:hint="default"/>
      </w:r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0" w15:restartNumberingAfterBreak="0">
    <w:nsid w:val="4A740A26"/>
    <w:multiLevelType w:val="hybridMultilevel"/>
    <w:tmpl w:val="3A0AF894"/>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1" w15:restartNumberingAfterBreak="0">
    <w:nsid w:val="4AE20A56"/>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2" w15:restartNumberingAfterBreak="0">
    <w:nsid w:val="4B2B07B5"/>
    <w:multiLevelType w:val="hybridMultilevel"/>
    <w:tmpl w:val="FBD6EFBC"/>
    <w:lvl w:ilvl="0" w:tplc="4809001B">
      <w:start w:val="1"/>
      <w:numFmt w:val="lowerRoman"/>
      <w:lvlText w:val="%1."/>
      <w:lvlJc w:val="right"/>
      <w:pPr>
        <w:ind w:left="1080" w:hanging="360"/>
      </w:pPr>
    </w:lvl>
    <w:lvl w:ilvl="1" w:tplc="FFFFFFFF">
      <w:start w:val="1"/>
      <w:numFmt w:val="lowerLetter"/>
      <w:lvlText w:val="%2."/>
      <w:lvlJc w:val="left"/>
      <w:pPr>
        <w:ind w:left="1800" w:hanging="360"/>
      </w:pPr>
    </w:lvl>
    <w:lvl w:ilvl="2" w:tplc="4809001B">
      <w:start w:val="1"/>
      <w:numFmt w:val="lowerRoman"/>
      <w:lvlText w:val="%3."/>
      <w:lvlJc w:val="right"/>
      <w:pPr>
        <w:ind w:left="2700" w:hanging="36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3" w15:restartNumberingAfterBreak="0">
    <w:nsid w:val="4B6D5178"/>
    <w:multiLevelType w:val="hybridMultilevel"/>
    <w:tmpl w:val="80E8BA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4" w15:restartNumberingAfterBreak="0">
    <w:nsid w:val="4C4F24D0"/>
    <w:multiLevelType w:val="hybridMultilevel"/>
    <w:tmpl w:val="D1F8CF34"/>
    <w:lvl w:ilvl="0" w:tplc="48090019">
      <w:start w:val="1"/>
      <w:numFmt w:val="lowerLetter"/>
      <w:lvlText w:val="%1."/>
      <w:lvlJc w:val="left"/>
      <w:pPr>
        <w:ind w:left="1211" w:hanging="360"/>
      </w:pPr>
    </w:lvl>
    <w:lvl w:ilvl="1" w:tplc="48090019">
      <w:start w:val="1"/>
      <w:numFmt w:val="lowerLetter"/>
      <w:lvlText w:val="%2."/>
      <w:lvlJc w:val="left"/>
      <w:pPr>
        <w:ind w:left="1931" w:hanging="360"/>
      </w:pPr>
    </w:lvl>
    <w:lvl w:ilvl="2" w:tplc="F6A82AB0">
      <w:start w:val="1"/>
      <w:numFmt w:val="lowerRoman"/>
      <w:lvlText w:val="(%3)"/>
      <w:lvlJc w:val="left"/>
      <w:pPr>
        <w:ind w:left="2651" w:hanging="180"/>
      </w:pPr>
      <w:rPr>
        <w:rFonts w:asciiTheme="minorHAnsi" w:eastAsiaTheme="minorHAnsi" w:hAnsiTheme="minorHAnsi" w:cstheme="minorHAnsi"/>
      </w:rPr>
    </w:lvl>
    <w:lvl w:ilvl="3" w:tplc="4809000F">
      <w:start w:val="1"/>
      <w:numFmt w:val="decimal"/>
      <w:lvlText w:val="%4."/>
      <w:lvlJc w:val="left"/>
      <w:pPr>
        <w:ind w:left="3371" w:hanging="360"/>
      </w:pPr>
    </w:lvl>
    <w:lvl w:ilvl="4" w:tplc="97344304">
      <w:start w:val="1"/>
      <w:numFmt w:val="lowerRoman"/>
      <w:lvlText w:val="%5)"/>
      <w:lvlJc w:val="left"/>
      <w:pPr>
        <w:ind w:left="4451" w:hanging="720"/>
      </w:pPr>
      <w:rPr>
        <w:rFonts w:hint="default"/>
        <w:color w:val="auto"/>
      </w:rPr>
    </w:lvl>
    <w:lvl w:ilvl="5" w:tplc="4809001B" w:tentative="1">
      <w:start w:val="1"/>
      <w:numFmt w:val="lowerRoman"/>
      <w:lvlText w:val="%6."/>
      <w:lvlJc w:val="right"/>
      <w:pPr>
        <w:ind w:left="4811" w:hanging="180"/>
      </w:pPr>
    </w:lvl>
    <w:lvl w:ilvl="6" w:tplc="4809000F" w:tentative="1">
      <w:start w:val="1"/>
      <w:numFmt w:val="decimal"/>
      <w:lvlText w:val="%7."/>
      <w:lvlJc w:val="left"/>
      <w:pPr>
        <w:ind w:left="5531" w:hanging="360"/>
      </w:pPr>
    </w:lvl>
    <w:lvl w:ilvl="7" w:tplc="48090019" w:tentative="1">
      <w:start w:val="1"/>
      <w:numFmt w:val="lowerLetter"/>
      <w:lvlText w:val="%8."/>
      <w:lvlJc w:val="left"/>
      <w:pPr>
        <w:ind w:left="6251" w:hanging="360"/>
      </w:pPr>
    </w:lvl>
    <w:lvl w:ilvl="8" w:tplc="4809001B" w:tentative="1">
      <w:start w:val="1"/>
      <w:numFmt w:val="lowerRoman"/>
      <w:lvlText w:val="%9."/>
      <w:lvlJc w:val="right"/>
      <w:pPr>
        <w:ind w:left="6971" w:hanging="180"/>
      </w:pPr>
    </w:lvl>
  </w:abstractNum>
  <w:abstractNum w:abstractNumId="65" w15:restartNumberingAfterBreak="0">
    <w:nsid w:val="4D76756D"/>
    <w:multiLevelType w:val="multilevel"/>
    <w:tmpl w:val="FFFFFFFF"/>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4DA86D61"/>
    <w:multiLevelType w:val="hybridMultilevel"/>
    <w:tmpl w:val="79E264DA"/>
    <w:lvl w:ilvl="0" w:tplc="48090019">
      <w:start w:val="1"/>
      <w:numFmt w:val="lowerLetter"/>
      <w:lvlText w:val="%1."/>
      <w:lvlJc w:val="left"/>
      <w:pPr>
        <w:ind w:left="1080" w:hanging="360"/>
      </w:pPr>
      <w:rPr>
        <w:rFonts w:hint="default"/>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7" w15:restartNumberingAfterBreak="0">
    <w:nsid w:val="4F011ED0"/>
    <w:multiLevelType w:val="hybridMultilevel"/>
    <w:tmpl w:val="7ACA1C90"/>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9">
      <w:start w:val="1"/>
      <w:numFmt w:val="lowerLetter"/>
      <w:lvlText w:val="%3."/>
      <w:lvlJc w:val="lef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8" w15:restartNumberingAfterBreak="0">
    <w:nsid w:val="4FE95FBC"/>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69" w15:restartNumberingAfterBreak="0">
    <w:nsid w:val="50016A05"/>
    <w:multiLevelType w:val="hybridMultilevel"/>
    <w:tmpl w:val="F9DE8724"/>
    <w:lvl w:ilvl="0" w:tplc="FFFFFFFF">
      <w:start w:val="1"/>
      <w:numFmt w:val="lowerLetter"/>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50BA39B9"/>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1" w15:restartNumberingAfterBreak="0">
    <w:nsid w:val="525976D4"/>
    <w:multiLevelType w:val="hybridMultilevel"/>
    <w:tmpl w:val="907E9CD4"/>
    <w:lvl w:ilvl="0" w:tplc="48090019">
      <w:start w:val="1"/>
      <w:numFmt w:val="lowerLetter"/>
      <w:lvlText w:val="%1."/>
      <w:lvlJc w:val="left"/>
      <w:pPr>
        <w:ind w:left="1080" w:hanging="360"/>
      </w:pPr>
      <w:rPr>
        <w:i w:val="0"/>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2" w15:restartNumberingAfterBreak="0">
    <w:nsid w:val="5269498D"/>
    <w:multiLevelType w:val="hybridMultilevel"/>
    <w:tmpl w:val="BD6204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3" w15:restartNumberingAfterBreak="0">
    <w:nsid w:val="533E30DC"/>
    <w:multiLevelType w:val="hybridMultilevel"/>
    <w:tmpl w:val="F9DE8724"/>
    <w:lvl w:ilvl="0" w:tplc="48090019">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4" w15:restartNumberingAfterBreak="0">
    <w:nsid w:val="54C37540"/>
    <w:multiLevelType w:val="hybridMultilevel"/>
    <w:tmpl w:val="465EDF88"/>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75" w15:restartNumberingAfterBreak="0">
    <w:nsid w:val="56467B28"/>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6" w15:restartNumberingAfterBreak="0">
    <w:nsid w:val="573008E9"/>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7" w15:restartNumberingAfterBreak="0">
    <w:nsid w:val="57BE649D"/>
    <w:multiLevelType w:val="hybridMultilevel"/>
    <w:tmpl w:val="46FECD88"/>
    <w:lvl w:ilvl="0" w:tplc="90244D4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7E23CD6"/>
    <w:multiLevelType w:val="hybridMultilevel"/>
    <w:tmpl w:val="0B88C760"/>
    <w:lvl w:ilvl="0" w:tplc="48090015">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9" w15:restartNumberingAfterBreak="0">
    <w:nsid w:val="58725473"/>
    <w:multiLevelType w:val="hybridMultilevel"/>
    <w:tmpl w:val="3A0AF894"/>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0" w15:restartNumberingAfterBreak="0">
    <w:nsid w:val="58E47383"/>
    <w:multiLevelType w:val="hybridMultilevel"/>
    <w:tmpl w:val="4324519E"/>
    <w:lvl w:ilvl="0" w:tplc="F4864E38">
      <w:start w:val="1"/>
      <w:numFmt w:val="lowerLetter"/>
      <w:lvlText w:val="(%1)"/>
      <w:lvlJc w:val="left"/>
      <w:pPr>
        <w:ind w:left="778" w:hanging="360"/>
      </w:pPr>
      <w:rPr>
        <w:rFonts w:hint="default"/>
      </w:rPr>
    </w:lvl>
    <w:lvl w:ilvl="1" w:tplc="48090019" w:tentative="1">
      <w:start w:val="1"/>
      <w:numFmt w:val="lowerLetter"/>
      <w:lvlText w:val="%2."/>
      <w:lvlJc w:val="left"/>
      <w:pPr>
        <w:ind w:left="1498" w:hanging="360"/>
      </w:pPr>
    </w:lvl>
    <w:lvl w:ilvl="2" w:tplc="4809001B" w:tentative="1">
      <w:start w:val="1"/>
      <w:numFmt w:val="lowerRoman"/>
      <w:lvlText w:val="%3."/>
      <w:lvlJc w:val="right"/>
      <w:pPr>
        <w:ind w:left="2218" w:hanging="180"/>
      </w:pPr>
    </w:lvl>
    <w:lvl w:ilvl="3" w:tplc="4809000F" w:tentative="1">
      <w:start w:val="1"/>
      <w:numFmt w:val="decimal"/>
      <w:lvlText w:val="%4."/>
      <w:lvlJc w:val="left"/>
      <w:pPr>
        <w:ind w:left="2938" w:hanging="360"/>
      </w:pPr>
    </w:lvl>
    <w:lvl w:ilvl="4" w:tplc="48090019" w:tentative="1">
      <w:start w:val="1"/>
      <w:numFmt w:val="lowerLetter"/>
      <w:lvlText w:val="%5."/>
      <w:lvlJc w:val="left"/>
      <w:pPr>
        <w:ind w:left="3658" w:hanging="360"/>
      </w:pPr>
    </w:lvl>
    <w:lvl w:ilvl="5" w:tplc="4809001B" w:tentative="1">
      <w:start w:val="1"/>
      <w:numFmt w:val="lowerRoman"/>
      <w:lvlText w:val="%6."/>
      <w:lvlJc w:val="right"/>
      <w:pPr>
        <w:ind w:left="4378" w:hanging="180"/>
      </w:pPr>
    </w:lvl>
    <w:lvl w:ilvl="6" w:tplc="4809000F" w:tentative="1">
      <w:start w:val="1"/>
      <w:numFmt w:val="decimal"/>
      <w:lvlText w:val="%7."/>
      <w:lvlJc w:val="left"/>
      <w:pPr>
        <w:ind w:left="5098" w:hanging="360"/>
      </w:pPr>
    </w:lvl>
    <w:lvl w:ilvl="7" w:tplc="48090019" w:tentative="1">
      <w:start w:val="1"/>
      <w:numFmt w:val="lowerLetter"/>
      <w:lvlText w:val="%8."/>
      <w:lvlJc w:val="left"/>
      <w:pPr>
        <w:ind w:left="5818" w:hanging="360"/>
      </w:pPr>
    </w:lvl>
    <w:lvl w:ilvl="8" w:tplc="4809001B" w:tentative="1">
      <w:start w:val="1"/>
      <w:numFmt w:val="lowerRoman"/>
      <w:lvlText w:val="%9."/>
      <w:lvlJc w:val="right"/>
      <w:pPr>
        <w:ind w:left="6538" w:hanging="180"/>
      </w:pPr>
    </w:lvl>
  </w:abstractNum>
  <w:abstractNum w:abstractNumId="81" w15:restartNumberingAfterBreak="0">
    <w:nsid w:val="592A6954"/>
    <w:multiLevelType w:val="hybridMultilevel"/>
    <w:tmpl w:val="CBEE1A46"/>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82" w15:restartNumberingAfterBreak="0">
    <w:nsid w:val="59BB1B75"/>
    <w:multiLevelType w:val="hybridMultilevel"/>
    <w:tmpl w:val="A6FC937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3" w15:restartNumberingAfterBreak="0">
    <w:nsid w:val="5ADF7120"/>
    <w:multiLevelType w:val="hybridMultilevel"/>
    <w:tmpl w:val="E4E22EFA"/>
    <w:lvl w:ilvl="0" w:tplc="48090019">
      <w:start w:val="1"/>
      <w:numFmt w:val="lowerLetter"/>
      <w:lvlText w:val="%1."/>
      <w:lvlJc w:val="left"/>
      <w:pPr>
        <w:ind w:left="1080" w:hanging="360"/>
      </w:pPr>
      <w:rPr>
        <w:b w:val="0"/>
        <w:sz w:val="22"/>
        <w:szCs w:val="22"/>
      </w:rPr>
    </w:lvl>
    <w:lvl w:ilvl="1" w:tplc="66F88E4E">
      <w:start w:val="1"/>
      <w:numFmt w:val="lowerRoman"/>
      <w:lvlText w:val="%2."/>
      <w:lvlJc w:val="left"/>
      <w:pPr>
        <w:ind w:left="1800" w:hanging="360"/>
      </w:pPr>
      <w:rPr>
        <w:rFonts w:hint="default"/>
      </w:r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4" w15:restartNumberingAfterBreak="0">
    <w:nsid w:val="5B021827"/>
    <w:multiLevelType w:val="multilevel"/>
    <w:tmpl w:val="E6F864AE"/>
    <w:lvl w:ilvl="0">
      <w:start w:val="3"/>
      <w:numFmt w:val="decimal"/>
      <w:lvlText w:val="%1"/>
      <w:lvlJc w:val="left"/>
      <w:pPr>
        <w:ind w:left="720" w:hanging="360"/>
      </w:pPr>
      <w:rPr>
        <w:rFonts w:hint="default"/>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5" w15:restartNumberingAfterBreak="0">
    <w:nsid w:val="5B8A0A4F"/>
    <w:multiLevelType w:val="hybridMultilevel"/>
    <w:tmpl w:val="32EC14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6" w15:restartNumberingAfterBreak="0">
    <w:nsid w:val="5D2340EE"/>
    <w:multiLevelType w:val="hybridMultilevel"/>
    <w:tmpl w:val="0BA4DAA8"/>
    <w:lvl w:ilvl="0" w:tplc="0EF66BD4">
      <w:start w:val="1"/>
      <w:numFmt w:val="lowerRoman"/>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7" w15:restartNumberingAfterBreak="0">
    <w:nsid w:val="5E9845EE"/>
    <w:multiLevelType w:val="hybridMultilevel"/>
    <w:tmpl w:val="778CD6BA"/>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8" w15:restartNumberingAfterBreak="0">
    <w:nsid w:val="5FD83E84"/>
    <w:multiLevelType w:val="hybridMultilevel"/>
    <w:tmpl w:val="F5A43A9C"/>
    <w:lvl w:ilvl="0" w:tplc="B5F04E90">
      <w:start w:val="1"/>
      <w:numFmt w:val="lowerRoman"/>
      <w:lvlText w:val="%1."/>
      <w:lvlJc w:val="right"/>
      <w:pPr>
        <w:ind w:left="720" w:hanging="360"/>
      </w:pPr>
      <w:rPr>
        <w:color w:val="auto"/>
      </w:rPr>
    </w:lvl>
    <w:lvl w:ilvl="1" w:tplc="48090019">
      <w:start w:val="1"/>
      <w:numFmt w:val="lowerLetter"/>
      <w:lvlText w:val="%2."/>
      <w:lvlJc w:val="left"/>
      <w:pPr>
        <w:ind w:left="1800" w:hanging="720"/>
      </w:pPr>
      <w:rPr>
        <w:rFonts w:hint="default"/>
      </w:rPr>
    </w:lvl>
    <w:lvl w:ilvl="2" w:tplc="F78E8F78">
      <w:start w:val="1"/>
      <w:numFmt w:val="lowerLetter"/>
      <w:lvlText w:val="%3."/>
      <w:lvlJc w:val="left"/>
      <w:pPr>
        <w:ind w:left="2160" w:hanging="180"/>
      </w:pPr>
      <w:rPr>
        <w:b w:val="0"/>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9" w15:restartNumberingAfterBreak="0">
    <w:nsid w:val="608D3BF5"/>
    <w:multiLevelType w:val="hybridMultilevel"/>
    <w:tmpl w:val="DEF63D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0" w15:restartNumberingAfterBreak="0">
    <w:nsid w:val="610F44A2"/>
    <w:multiLevelType w:val="hybridMultilevel"/>
    <w:tmpl w:val="11CE87E8"/>
    <w:lvl w:ilvl="0" w:tplc="E33060D2">
      <w:start w:val="1"/>
      <w:numFmt w:val="lowerLetter"/>
      <w:lvlText w:val="%1."/>
      <w:lvlJc w:val="left"/>
      <w:pPr>
        <w:ind w:left="1069" w:hanging="360"/>
      </w:pPr>
      <w:rPr>
        <w:rFonts w:hint="default"/>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91" w15:restartNumberingAfterBreak="0">
    <w:nsid w:val="6183358B"/>
    <w:multiLevelType w:val="hybridMultilevel"/>
    <w:tmpl w:val="F1EED1DE"/>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2" w15:restartNumberingAfterBreak="0">
    <w:nsid w:val="618F6B47"/>
    <w:multiLevelType w:val="hybridMultilevel"/>
    <w:tmpl w:val="11CE87E8"/>
    <w:lvl w:ilvl="0" w:tplc="E33060D2">
      <w:start w:val="1"/>
      <w:numFmt w:val="lowerLetter"/>
      <w:lvlText w:val="%1."/>
      <w:lvlJc w:val="left"/>
      <w:pPr>
        <w:ind w:left="1069" w:hanging="360"/>
      </w:pPr>
      <w:rPr>
        <w:rFonts w:hint="default"/>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93" w15:restartNumberingAfterBreak="0">
    <w:nsid w:val="62615D90"/>
    <w:multiLevelType w:val="hybridMultilevel"/>
    <w:tmpl w:val="6422E19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4" w15:restartNumberingAfterBreak="0">
    <w:nsid w:val="62797BB4"/>
    <w:multiLevelType w:val="hybridMultilevel"/>
    <w:tmpl w:val="54D858C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5" w15:restartNumberingAfterBreak="0">
    <w:nsid w:val="633B08BD"/>
    <w:multiLevelType w:val="hybridMultilevel"/>
    <w:tmpl w:val="00F63F40"/>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747653C2">
      <w:start w:val="1"/>
      <w:numFmt w:val="lowerRoman"/>
      <w:lvlText w:val="%3."/>
      <w:lvlJc w:val="left"/>
      <w:pPr>
        <w:ind w:left="2160" w:hanging="180"/>
      </w:pPr>
      <w:rPr>
        <w:rFonts w:hint="default"/>
      </w:r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6" w15:restartNumberingAfterBreak="0">
    <w:nsid w:val="65146F34"/>
    <w:multiLevelType w:val="hybridMultilevel"/>
    <w:tmpl w:val="140A1688"/>
    <w:lvl w:ilvl="0" w:tplc="E53CE570">
      <w:start w:val="1"/>
      <w:numFmt w:val="lowerRoman"/>
      <w:lvlText w:val="%1."/>
      <w:lvlJc w:val="left"/>
      <w:pPr>
        <w:ind w:left="1800" w:hanging="360"/>
      </w:pPr>
    </w:lvl>
    <w:lvl w:ilvl="1" w:tplc="77D474C8">
      <w:start w:val="1"/>
      <w:numFmt w:val="lowerLetter"/>
      <w:lvlText w:val="%2."/>
      <w:lvlJc w:val="left"/>
      <w:pPr>
        <w:ind w:left="2520" w:hanging="360"/>
      </w:pPr>
    </w:lvl>
    <w:lvl w:ilvl="2" w:tplc="B6880E7E">
      <w:start w:val="1"/>
      <w:numFmt w:val="lowerRoman"/>
      <w:lvlText w:val="%3."/>
      <w:lvlJc w:val="right"/>
      <w:pPr>
        <w:ind w:left="3240" w:hanging="180"/>
      </w:pPr>
    </w:lvl>
    <w:lvl w:ilvl="3" w:tplc="580EAD02">
      <w:start w:val="1"/>
      <w:numFmt w:val="decimal"/>
      <w:lvlText w:val="%4."/>
      <w:lvlJc w:val="left"/>
      <w:pPr>
        <w:ind w:left="3960" w:hanging="360"/>
      </w:pPr>
    </w:lvl>
    <w:lvl w:ilvl="4" w:tplc="AC444EB2">
      <w:start w:val="1"/>
      <w:numFmt w:val="lowerLetter"/>
      <w:lvlText w:val="%5."/>
      <w:lvlJc w:val="left"/>
      <w:pPr>
        <w:ind w:left="4680" w:hanging="360"/>
      </w:pPr>
    </w:lvl>
    <w:lvl w:ilvl="5" w:tplc="5C48BE3A">
      <w:start w:val="1"/>
      <w:numFmt w:val="lowerRoman"/>
      <w:lvlText w:val="%6."/>
      <w:lvlJc w:val="right"/>
      <w:pPr>
        <w:ind w:left="5400" w:hanging="180"/>
      </w:pPr>
    </w:lvl>
    <w:lvl w:ilvl="6" w:tplc="4E884FB0">
      <w:start w:val="1"/>
      <w:numFmt w:val="decimal"/>
      <w:lvlText w:val="%7."/>
      <w:lvlJc w:val="left"/>
      <w:pPr>
        <w:ind w:left="6120" w:hanging="360"/>
      </w:pPr>
    </w:lvl>
    <w:lvl w:ilvl="7" w:tplc="7CDEB5D4">
      <w:start w:val="1"/>
      <w:numFmt w:val="lowerLetter"/>
      <w:lvlText w:val="%8."/>
      <w:lvlJc w:val="left"/>
      <w:pPr>
        <w:ind w:left="6840" w:hanging="360"/>
      </w:pPr>
    </w:lvl>
    <w:lvl w:ilvl="8" w:tplc="3CAE31EC">
      <w:start w:val="1"/>
      <w:numFmt w:val="lowerRoman"/>
      <w:lvlText w:val="%9."/>
      <w:lvlJc w:val="right"/>
      <w:pPr>
        <w:ind w:left="7560" w:hanging="180"/>
      </w:pPr>
    </w:lvl>
  </w:abstractNum>
  <w:abstractNum w:abstractNumId="97" w15:restartNumberingAfterBreak="0">
    <w:nsid w:val="651D4F87"/>
    <w:multiLevelType w:val="hybridMultilevel"/>
    <w:tmpl w:val="CAB89A3E"/>
    <w:lvl w:ilvl="0" w:tplc="48090019">
      <w:start w:val="1"/>
      <w:numFmt w:val="lowerLetter"/>
      <w:lvlText w:val="%1."/>
      <w:lvlJc w:val="left"/>
      <w:pPr>
        <w:ind w:left="1069" w:hanging="360"/>
      </w:pPr>
      <w:rPr>
        <w:rFonts w:hint="default"/>
      </w:rPr>
    </w:lvl>
    <w:lvl w:ilvl="1" w:tplc="4809001B">
      <w:start w:val="1"/>
      <w:numFmt w:val="lowerRoman"/>
      <w:lvlText w:val="%2."/>
      <w:lvlJc w:val="righ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98" w15:restartNumberingAfterBreak="0">
    <w:nsid w:val="6A464EA4"/>
    <w:multiLevelType w:val="hybridMultilevel"/>
    <w:tmpl w:val="B1A47144"/>
    <w:lvl w:ilvl="0" w:tplc="81CCF3C6">
      <w:start w:val="1"/>
      <w:numFmt w:val="lowerRoman"/>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9" w15:restartNumberingAfterBreak="0">
    <w:nsid w:val="6A910520"/>
    <w:multiLevelType w:val="hybridMultilevel"/>
    <w:tmpl w:val="2B0258A0"/>
    <w:lvl w:ilvl="0" w:tplc="EDB4B69C">
      <w:start w:val="1"/>
      <w:numFmt w:val="decimal"/>
      <w:lvlText w:val="%1)"/>
      <w:lvlJc w:val="left"/>
      <w:pPr>
        <w:ind w:left="360" w:hanging="360"/>
      </w:pPr>
      <w:rPr>
        <w:rFonts w:hint="default"/>
        <w:b w:val="0"/>
      </w:rPr>
    </w:lvl>
    <w:lvl w:ilvl="1" w:tplc="552C0CBA">
      <w:start w:val="1"/>
      <w:numFmt w:val="lowerLetter"/>
      <w:lvlText w:val="%2."/>
      <w:lvlJc w:val="left"/>
      <w:pPr>
        <w:ind w:left="1080" w:hanging="360"/>
      </w:pPr>
      <w:rPr>
        <w:b w:val="0"/>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0" w15:restartNumberingAfterBreak="0">
    <w:nsid w:val="6C9977BD"/>
    <w:multiLevelType w:val="hybridMultilevel"/>
    <w:tmpl w:val="20C48650"/>
    <w:lvl w:ilvl="0" w:tplc="4809001B">
      <w:start w:val="1"/>
      <w:numFmt w:val="lowerRoman"/>
      <w:lvlText w:val="%1."/>
      <w:lvlJc w:val="righ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19">
      <w:start w:val="1"/>
      <w:numFmt w:val="lowerLetter"/>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1" w15:restartNumberingAfterBreak="0">
    <w:nsid w:val="6D28607B"/>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2" w15:restartNumberingAfterBreak="0">
    <w:nsid w:val="6FEE58E1"/>
    <w:multiLevelType w:val="hybridMultilevel"/>
    <w:tmpl w:val="BC9091DE"/>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3" w15:restartNumberingAfterBreak="0">
    <w:nsid w:val="7056698B"/>
    <w:multiLevelType w:val="hybridMultilevel"/>
    <w:tmpl w:val="931E7880"/>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4" w15:restartNumberingAfterBreak="0">
    <w:nsid w:val="736A685E"/>
    <w:multiLevelType w:val="hybridMultilevel"/>
    <w:tmpl w:val="CC765CCA"/>
    <w:lvl w:ilvl="0" w:tplc="48090019">
      <w:start w:val="1"/>
      <w:numFmt w:val="lowerLetter"/>
      <w:lvlText w:val="%1."/>
      <w:lvlJc w:val="left"/>
      <w:pPr>
        <w:ind w:left="1080" w:hanging="360"/>
      </w:pPr>
    </w:lvl>
    <w:lvl w:ilvl="1" w:tplc="4809001B">
      <w:start w:val="1"/>
      <w:numFmt w:val="lowerRoman"/>
      <w:lvlText w:val="%2."/>
      <w:lvlJc w:val="righ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5" w15:restartNumberingAfterBreak="0">
    <w:nsid w:val="74A362DC"/>
    <w:multiLevelType w:val="multilevel"/>
    <w:tmpl w:val="FAD8C070"/>
    <w:lvl w:ilvl="0">
      <w:start w:val="1"/>
      <w:numFmt w:val="decimal"/>
      <w:lvlText w:val="%1."/>
      <w:lvlJc w:val="left"/>
      <w:pPr>
        <w:ind w:left="930" w:hanging="570"/>
      </w:pPr>
      <w:rPr>
        <w:rFonts w:hint="default"/>
      </w:rPr>
    </w:lvl>
    <w:lvl w:ilvl="1">
      <w:start w:val="1"/>
      <w:numFmt w:val="decimal"/>
      <w:isLgl/>
      <w:lvlText w:val="%1.%2"/>
      <w:lvlJc w:val="left"/>
      <w:pPr>
        <w:ind w:left="1215" w:hanging="855"/>
      </w:pPr>
      <w:rPr>
        <w:rFonts w:hint="default"/>
      </w:rPr>
    </w:lvl>
    <w:lvl w:ilvl="2">
      <w:start w:val="1"/>
      <w:numFmt w:val="decimal"/>
      <w:isLgl/>
      <w:lvlText w:val="%1.%2.%3"/>
      <w:lvlJc w:val="left"/>
      <w:pPr>
        <w:ind w:left="1215" w:hanging="855"/>
      </w:pPr>
      <w:rPr>
        <w:rFonts w:hint="default"/>
      </w:rPr>
    </w:lvl>
    <w:lvl w:ilvl="3">
      <w:start w:val="1"/>
      <w:numFmt w:val="decimal"/>
      <w:isLgl/>
      <w:lvlText w:val="%1.%2.%3.%4"/>
      <w:lvlJc w:val="left"/>
      <w:pPr>
        <w:ind w:left="1215" w:hanging="85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6" w15:restartNumberingAfterBreak="0">
    <w:nsid w:val="75562A0A"/>
    <w:multiLevelType w:val="hybridMultilevel"/>
    <w:tmpl w:val="F800CF7A"/>
    <w:lvl w:ilvl="0" w:tplc="FCDE57FA">
      <w:start w:val="1"/>
      <w:numFmt w:val="lowerRoman"/>
      <w:lvlText w:val="%1."/>
      <w:lvlJc w:val="left"/>
      <w:pPr>
        <w:ind w:left="360" w:hanging="360"/>
      </w:pPr>
      <w:rPr>
        <w:rFonts w:asciiTheme="minorHAnsi" w:eastAsia="SimSun" w:hAnsiTheme="minorHAnsi" w:cstheme="minorHAnsi"/>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107" w15:restartNumberingAfterBreak="0">
    <w:nsid w:val="76392755"/>
    <w:multiLevelType w:val="hybridMultilevel"/>
    <w:tmpl w:val="4B52F19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8" w15:restartNumberingAfterBreak="0">
    <w:nsid w:val="78977ABF"/>
    <w:multiLevelType w:val="hybridMultilevel"/>
    <w:tmpl w:val="8FB22B9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9" w15:restartNumberingAfterBreak="0">
    <w:nsid w:val="79307F04"/>
    <w:multiLevelType w:val="multilevel"/>
    <w:tmpl w:val="23025E66"/>
    <w:lvl w:ilvl="0">
      <w:start w:val="1"/>
      <w:numFmt w:val="lowerLetter"/>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0" w15:restartNumberingAfterBreak="0">
    <w:nsid w:val="79C546D3"/>
    <w:multiLevelType w:val="hybridMultilevel"/>
    <w:tmpl w:val="A6FC937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1" w15:restartNumberingAfterBreak="0">
    <w:nsid w:val="7AD051B0"/>
    <w:multiLevelType w:val="hybridMultilevel"/>
    <w:tmpl w:val="C8108E46"/>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12" w15:restartNumberingAfterBreak="0">
    <w:nsid w:val="7D0D2CBD"/>
    <w:multiLevelType w:val="hybridMultilevel"/>
    <w:tmpl w:val="687E12B2"/>
    <w:lvl w:ilvl="0" w:tplc="B0AE992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3" w15:restartNumberingAfterBreak="0">
    <w:nsid w:val="7D811444"/>
    <w:multiLevelType w:val="multilevel"/>
    <w:tmpl w:val="43800218"/>
    <w:lvl w:ilvl="0">
      <w:start w:val="6"/>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4" w15:restartNumberingAfterBreak="0">
    <w:nsid w:val="7DA45161"/>
    <w:multiLevelType w:val="hybridMultilevel"/>
    <w:tmpl w:val="5A84E8D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87336119">
    <w:abstractNumId w:val="96"/>
  </w:num>
  <w:num w:numId="2" w16cid:durableId="1614703745">
    <w:abstractNumId w:val="24"/>
  </w:num>
  <w:num w:numId="3" w16cid:durableId="1557932485">
    <w:abstractNumId w:val="16"/>
  </w:num>
  <w:num w:numId="4" w16cid:durableId="1701006686">
    <w:abstractNumId w:val="43"/>
  </w:num>
  <w:num w:numId="5" w16cid:durableId="600913580">
    <w:abstractNumId w:val="73"/>
  </w:num>
  <w:num w:numId="6" w16cid:durableId="547298791">
    <w:abstractNumId w:val="104"/>
  </w:num>
  <w:num w:numId="7" w16cid:durableId="302390750">
    <w:abstractNumId w:val="62"/>
  </w:num>
  <w:num w:numId="8" w16cid:durableId="1228493999">
    <w:abstractNumId w:val="94"/>
  </w:num>
  <w:num w:numId="9" w16cid:durableId="1596399872">
    <w:abstractNumId w:val="111"/>
  </w:num>
  <w:num w:numId="10" w16cid:durableId="630327424">
    <w:abstractNumId w:val="33"/>
  </w:num>
  <w:num w:numId="11" w16cid:durableId="27537094">
    <w:abstractNumId w:val="35"/>
  </w:num>
  <w:num w:numId="12" w16cid:durableId="2056193581">
    <w:abstractNumId w:val="102"/>
  </w:num>
  <w:num w:numId="13" w16cid:durableId="1482885937">
    <w:abstractNumId w:val="91"/>
  </w:num>
  <w:num w:numId="14" w16cid:durableId="1920285165">
    <w:abstractNumId w:val="45"/>
  </w:num>
  <w:num w:numId="15" w16cid:durableId="1352415351">
    <w:abstractNumId w:val="79"/>
  </w:num>
  <w:num w:numId="16" w16cid:durableId="1147550314">
    <w:abstractNumId w:val="83"/>
  </w:num>
  <w:num w:numId="17" w16cid:durableId="1450585224">
    <w:abstractNumId w:val="110"/>
  </w:num>
  <w:num w:numId="18" w16cid:durableId="289090003">
    <w:abstractNumId w:val="46"/>
  </w:num>
  <w:num w:numId="19" w16cid:durableId="1219786863">
    <w:abstractNumId w:val="87"/>
  </w:num>
  <w:num w:numId="20" w16cid:durableId="1193494102">
    <w:abstractNumId w:val="21"/>
  </w:num>
  <w:num w:numId="21" w16cid:durableId="1110783216">
    <w:abstractNumId w:val="71"/>
  </w:num>
  <w:num w:numId="22" w16cid:durableId="2117825559">
    <w:abstractNumId w:val="18"/>
  </w:num>
  <w:num w:numId="23" w16cid:durableId="1046955710">
    <w:abstractNumId w:val="84"/>
  </w:num>
  <w:num w:numId="24" w16cid:durableId="298614764">
    <w:abstractNumId w:val="15"/>
  </w:num>
  <w:num w:numId="25" w16cid:durableId="1947422119">
    <w:abstractNumId w:val="1"/>
  </w:num>
  <w:num w:numId="26" w16cid:durableId="796727361">
    <w:abstractNumId w:val="47"/>
  </w:num>
  <w:num w:numId="27" w16cid:durableId="1223368447">
    <w:abstractNumId w:val="54"/>
  </w:num>
  <w:num w:numId="28" w16cid:durableId="1311713584">
    <w:abstractNumId w:val="88"/>
  </w:num>
  <w:num w:numId="29" w16cid:durableId="1179468658">
    <w:abstractNumId w:val="100"/>
  </w:num>
  <w:num w:numId="30" w16cid:durableId="239680916">
    <w:abstractNumId w:val="10"/>
  </w:num>
  <w:num w:numId="31" w16cid:durableId="1798260658">
    <w:abstractNumId w:val="59"/>
  </w:num>
  <w:num w:numId="32" w16cid:durableId="759446707">
    <w:abstractNumId w:val="37"/>
  </w:num>
  <w:num w:numId="33" w16cid:durableId="1811513136">
    <w:abstractNumId w:val="51"/>
  </w:num>
  <w:num w:numId="34" w16cid:durableId="1970240221">
    <w:abstractNumId w:val="32"/>
  </w:num>
  <w:num w:numId="35" w16cid:durableId="1596357365">
    <w:abstractNumId w:val="41"/>
  </w:num>
  <w:num w:numId="36" w16cid:durableId="587232003">
    <w:abstractNumId w:val="101"/>
  </w:num>
  <w:num w:numId="37" w16cid:durableId="932593406">
    <w:abstractNumId w:val="61"/>
  </w:num>
  <w:num w:numId="38" w16cid:durableId="354353787">
    <w:abstractNumId w:val="44"/>
  </w:num>
  <w:num w:numId="39" w16cid:durableId="982778534">
    <w:abstractNumId w:val="13"/>
  </w:num>
  <w:num w:numId="40" w16cid:durableId="212813147">
    <w:abstractNumId w:val="108"/>
  </w:num>
  <w:num w:numId="41" w16cid:durableId="1753699443">
    <w:abstractNumId w:val="52"/>
  </w:num>
  <w:num w:numId="42" w16cid:durableId="243035930">
    <w:abstractNumId w:val="67"/>
  </w:num>
  <w:num w:numId="43" w16cid:durableId="1265310779">
    <w:abstractNumId w:val="86"/>
  </w:num>
  <w:num w:numId="44" w16cid:durableId="2105344692">
    <w:abstractNumId w:val="98"/>
  </w:num>
  <w:num w:numId="45" w16cid:durableId="1691301205">
    <w:abstractNumId w:val="0"/>
  </w:num>
  <w:num w:numId="46" w16cid:durableId="76363107">
    <w:abstractNumId w:val="22"/>
  </w:num>
  <w:num w:numId="47" w16cid:durableId="1105033457">
    <w:abstractNumId w:val="2"/>
  </w:num>
  <w:num w:numId="48" w16cid:durableId="235290947">
    <w:abstractNumId w:val="19"/>
  </w:num>
  <w:num w:numId="49" w16cid:durableId="709576358">
    <w:abstractNumId w:val="29"/>
  </w:num>
  <w:num w:numId="50" w16cid:durableId="1715159447">
    <w:abstractNumId w:val="113"/>
  </w:num>
  <w:num w:numId="51" w16cid:durableId="96680052">
    <w:abstractNumId w:val="27"/>
  </w:num>
  <w:num w:numId="52" w16cid:durableId="1319730760">
    <w:abstractNumId w:val="55"/>
  </w:num>
  <w:num w:numId="53" w16cid:durableId="158010158">
    <w:abstractNumId w:val="23"/>
  </w:num>
  <w:num w:numId="54" w16cid:durableId="107354038">
    <w:abstractNumId w:val="92"/>
  </w:num>
  <w:num w:numId="55" w16cid:durableId="370035720">
    <w:abstractNumId w:val="81"/>
  </w:num>
  <w:num w:numId="56" w16cid:durableId="1398088813">
    <w:abstractNumId w:val="8"/>
  </w:num>
  <w:num w:numId="57" w16cid:durableId="686518515">
    <w:abstractNumId w:val="103"/>
  </w:num>
  <w:num w:numId="58" w16cid:durableId="1868715531">
    <w:abstractNumId w:val="11"/>
  </w:num>
  <w:num w:numId="59" w16cid:durableId="1648515890">
    <w:abstractNumId w:val="97"/>
  </w:num>
  <w:num w:numId="60" w16cid:durableId="1435245906">
    <w:abstractNumId w:val="74"/>
  </w:num>
  <w:num w:numId="61" w16cid:durableId="1702320032">
    <w:abstractNumId w:val="105"/>
  </w:num>
  <w:num w:numId="62" w16cid:durableId="2061200353">
    <w:abstractNumId w:val="49"/>
  </w:num>
  <w:num w:numId="63" w16cid:durableId="1982227351">
    <w:abstractNumId w:val="58"/>
  </w:num>
  <w:num w:numId="64" w16cid:durableId="751511613">
    <w:abstractNumId w:val="78"/>
  </w:num>
  <w:num w:numId="65" w16cid:durableId="998267322">
    <w:abstractNumId w:val="99"/>
  </w:num>
  <w:num w:numId="66" w16cid:durableId="1845825423">
    <w:abstractNumId w:val="50"/>
  </w:num>
  <w:num w:numId="67" w16cid:durableId="533620315">
    <w:abstractNumId w:val="3"/>
  </w:num>
  <w:num w:numId="68" w16cid:durableId="873083308">
    <w:abstractNumId w:val="53"/>
  </w:num>
  <w:num w:numId="69" w16cid:durableId="1489399581">
    <w:abstractNumId w:val="64"/>
  </w:num>
  <w:num w:numId="70" w16cid:durableId="1054810651">
    <w:abstractNumId w:val="9"/>
  </w:num>
  <w:num w:numId="71" w16cid:durableId="1720275858">
    <w:abstractNumId w:val="72"/>
  </w:num>
  <w:num w:numId="72" w16cid:durableId="1005287373">
    <w:abstractNumId w:val="85"/>
  </w:num>
  <w:num w:numId="73" w16cid:durableId="933364142">
    <w:abstractNumId w:val="66"/>
  </w:num>
  <w:num w:numId="74" w16cid:durableId="312488749">
    <w:abstractNumId w:val="38"/>
  </w:num>
  <w:num w:numId="75" w16cid:durableId="2044406853">
    <w:abstractNumId w:val="12"/>
  </w:num>
  <w:num w:numId="76" w16cid:durableId="89856004">
    <w:abstractNumId w:val="82"/>
  </w:num>
  <w:num w:numId="77" w16cid:durableId="699281378">
    <w:abstractNumId w:val="112"/>
  </w:num>
  <w:num w:numId="78" w16cid:durableId="1704398968">
    <w:abstractNumId w:val="113"/>
  </w:num>
  <w:num w:numId="79" w16cid:durableId="109716659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936134806">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74087845">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961112091">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081214098">
    <w:abstractNumId w:val="109"/>
  </w:num>
  <w:num w:numId="84" w16cid:durableId="1644626085">
    <w:abstractNumId w:val="7"/>
  </w:num>
  <w:num w:numId="85" w16cid:durableId="2018344047">
    <w:abstractNumId w:val="93"/>
  </w:num>
  <w:num w:numId="86" w16cid:durableId="583539076">
    <w:abstractNumId w:val="63"/>
  </w:num>
  <w:num w:numId="87" w16cid:durableId="1746877964">
    <w:abstractNumId w:val="4"/>
  </w:num>
  <w:num w:numId="88" w16cid:durableId="887839616">
    <w:abstractNumId w:val="48"/>
  </w:num>
  <w:num w:numId="89" w16cid:durableId="1860466817">
    <w:abstractNumId w:val="5"/>
  </w:num>
  <w:num w:numId="90" w16cid:durableId="1120419378">
    <w:abstractNumId w:val="95"/>
  </w:num>
  <w:num w:numId="91" w16cid:durableId="706952950">
    <w:abstractNumId w:val="90"/>
  </w:num>
  <w:num w:numId="92" w16cid:durableId="1467043507">
    <w:abstractNumId w:val="28"/>
  </w:num>
  <w:num w:numId="93" w16cid:durableId="1469738378">
    <w:abstractNumId w:val="39"/>
  </w:num>
  <w:num w:numId="94" w16cid:durableId="841429030">
    <w:abstractNumId w:val="77"/>
  </w:num>
  <w:num w:numId="95" w16cid:durableId="1601523225">
    <w:abstractNumId w:val="14"/>
  </w:num>
  <w:num w:numId="96" w16cid:durableId="1234659473">
    <w:abstractNumId w:val="68"/>
  </w:num>
  <w:num w:numId="97" w16cid:durableId="198789044">
    <w:abstractNumId w:val="75"/>
  </w:num>
  <w:num w:numId="98" w16cid:durableId="741489628">
    <w:abstractNumId w:val="6"/>
  </w:num>
  <w:num w:numId="99" w16cid:durableId="308945112">
    <w:abstractNumId w:val="69"/>
  </w:num>
  <w:num w:numId="100" w16cid:durableId="940182006">
    <w:abstractNumId w:val="89"/>
  </w:num>
  <w:num w:numId="101" w16cid:durableId="503938787">
    <w:abstractNumId w:val="56"/>
  </w:num>
  <w:num w:numId="102" w16cid:durableId="217087373">
    <w:abstractNumId w:val="65"/>
  </w:num>
  <w:num w:numId="103" w16cid:durableId="1961842694">
    <w:abstractNumId w:val="20"/>
  </w:num>
  <w:num w:numId="104" w16cid:durableId="169792269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505897228">
    <w:abstractNumId w:val="17"/>
  </w:num>
  <w:num w:numId="106" w16cid:durableId="801002471">
    <w:abstractNumId w:val="114"/>
  </w:num>
  <w:num w:numId="107" w16cid:durableId="426197140">
    <w:abstractNumId w:val="26"/>
  </w:num>
  <w:num w:numId="108" w16cid:durableId="1969160398">
    <w:abstractNumId w:val="60"/>
  </w:num>
  <w:num w:numId="109" w16cid:durableId="25645387">
    <w:abstractNumId w:val="57"/>
  </w:num>
  <w:num w:numId="110" w16cid:durableId="1412194401">
    <w:abstractNumId w:val="42"/>
  </w:num>
  <w:num w:numId="111" w16cid:durableId="2116092717">
    <w:abstractNumId w:val="25"/>
  </w:num>
  <w:num w:numId="112" w16cid:durableId="1749645611">
    <w:abstractNumId w:val="31"/>
  </w:num>
  <w:num w:numId="113" w16cid:durableId="174854873">
    <w:abstractNumId w:val="34"/>
  </w:num>
  <w:num w:numId="114" w16cid:durableId="2009556435">
    <w:abstractNumId w:val="36"/>
  </w:num>
  <w:num w:numId="115" w16cid:durableId="1447888529">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1128006898">
    <w:abstractNumId w:val="80"/>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009"/>
    <w:rsid w:val="00000F58"/>
    <w:rsid w:val="0000176A"/>
    <w:rsid w:val="0000199D"/>
    <w:rsid w:val="00002C04"/>
    <w:rsid w:val="000031E9"/>
    <w:rsid w:val="000045B3"/>
    <w:rsid w:val="00005E68"/>
    <w:rsid w:val="000076D3"/>
    <w:rsid w:val="000077E3"/>
    <w:rsid w:val="00010D40"/>
    <w:rsid w:val="00013178"/>
    <w:rsid w:val="00015E80"/>
    <w:rsid w:val="00015F67"/>
    <w:rsid w:val="00016408"/>
    <w:rsid w:val="000167C0"/>
    <w:rsid w:val="0001730C"/>
    <w:rsid w:val="00021ED4"/>
    <w:rsid w:val="00022086"/>
    <w:rsid w:val="00022774"/>
    <w:rsid w:val="0002304C"/>
    <w:rsid w:val="00026163"/>
    <w:rsid w:val="0002671A"/>
    <w:rsid w:val="00027D85"/>
    <w:rsid w:val="00030AC4"/>
    <w:rsid w:val="00030B9E"/>
    <w:rsid w:val="00030D4C"/>
    <w:rsid w:val="00031001"/>
    <w:rsid w:val="00031B4D"/>
    <w:rsid w:val="00031ED8"/>
    <w:rsid w:val="0003353E"/>
    <w:rsid w:val="00034489"/>
    <w:rsid w:val="000348E6"/>
    <w:rsid w:val="00035110"/>
    <w:rsid w:val="00035780"/>
    <w:rsid w:val="00040311"/>
    <w:rsid w:val="00040DA1"/>
    <w:rsid w:val="00040FE0"/>
    <w:rsid w:val="000440CB"/>
    <w:rsid w:val="000442DF"/>
    <w:rsid w:val="000462F1"/>
    <w:rsid w:val="000465B7"/>
    <w:rsid w:val="0005080F"/>
    <w:rsid w:val="000522D3"/>
    <w:rsid w:val="00052637"/>
    <w:rsid w:val="0005298E"/>
    <w:rsid w:val="00053BC9"/>
    <w:rsid w:val="00053FDE"/>
    <w:rsid w:val="000548C1"/>
    <w:rsid w:val="0005547D"/>
    <w:rsid w:val="00057719"/>
    <w:rsid w:val="000578DA"/>
    <w:rsid w:val="00057BC2"/>
    <w:rsid w:val="00057E66"/>
    <w:rsid w:val="000606E4"/>
    <w:rsid w:val="00060CA0"/>
    <w:rsid w:val="000610AF"/>
    <w:rsid w:val="0006258E"/>
    <w:rsid w:val="0006280E"/>
    <w:rsid w:val="00065835"/>
    <w:rsid w:val="000666C4"/>
    <w:rsid w:val="000669B7"/>
    <w:rsid w:val="00066D50"/>
    <w:rsid w:val="00067A95"/>
    <w:rsid w:val="00067F3E"/>
    <w:rsid w:val="00067FDC"/>
    <w:rsid w:val="000720A3"/>
    <w:rsid w:val="00072C95"/>
    <w:rsid w:val="00073254"/>
    <w:rsid w:val="00073DE0"/>
    <w:rsid w:val="00074834"/>
    <w:rsid w:val="000751E4"/>
    <w:rsid w:val="00075274"/>
    <w:rsid w:val="00076E42"/>
    <w:rsid w:val="00077919"/>
    <w:rsid w:val="000800F8"/>
    <w:rsid w:val="00081214"/>
    <w:rsid w:val="0008125D"/>
    <w:rsid w:val="00081FD4"/>
    <w:rsid w:val="00082CE5"/>
    <w:rsid w:val="0008347C"/>
    <w:rsid w:val="0008377E"/>
    <w:rsid w:val="00083F0E"/>
    <w:rsid w:val="00085342"/>
    <w:rsid w:val="000854D9"/>
    <w:rsid w:val="00090731"/>
    <w:rsid w:val="000922EF"/>
    <w:rsid w:val="00092ED4"/>
    <w:rsid w:val="000939B9"/>
    <w:rsid w:val="00095023"/>
    <w:rsid w:val="00097ED9"/>
    <w:rsid w:val="000A072E"/>
    <w:rsid w:val="000A0D1F"/>
    <w:rsid w:val="000A1B99"/>
    <w:rsid w:val="000A40FF"/>
    <w:rsid w:val="000A47E6"/>
    <w:rsid w:val="000A6083"/>
    <w:rsid w:val="000A6A47"/>
    <w:rsid w:val="000A7065"/>
    <w:rsid w:val="000A7D84"/>
    <w:rsid w:val="000B000B"/>
    <w:rsid w:val="000B062E"/>
    <w:rsid w:val="000B08C5"/>
    <w:rsid w:val="000B2420"/>
    <w:rsid w:val="000B3067"/>
    <w:rsid w:val="000B4EE5"/>
    <w:rsid w:val="000B66F2"/>
    <w:rsid w:val="000B7DE2"/>
    <w:rsid w:val="000C010E"/>
    <w:rsid w:val="000C0A50"/>
    <w:rsid w:val="000C0C2B"/>
    <w:rsid w:val="000C1073"/>
    <w:rsid w:val="000C20D0"/>
    <w:rsid w:val="000C26A4"/>
    <w:rsid w:val="000C2ADD"/>
    <w:rsid w:val="000C347E"/>
    <w:rsid w:val="000C34BA"/>
    <w:rsid w:val="000C3B46"/>
    <w:rsid w:val="000C3C86"/>
    <w:rsid w:val="000C3F03"/>
    <w:rsid w:val="000C44F6"/>
    <w:rsid w:val="000C5654"/>
    <w:rsid w:val="000C6F1E"/>
    <w:rsid w:val="000C7142"/>
    <w:rsid w:val="000C73D1"/>
    <w:rsid w:val="000C75FE"/>
    <w:rsid w:val="000C7718"/>
    <w:rsid w:val="000D125F"/>
    <w:rsid w:val="000D1417"/>
    <w:rsid w:val="000D451E"/>
    <w:rsid w:val="000D48B3"/>
    <w:rsid w:val="000D5825"/>
    <w:rsid w:val="000D6066"/>
    <w:rsid w:val="000D61E9"/>
    <w:rsid w:val="000D6622"/>
    <w:rsid w:val="000D6860"/>
    <w:rsid w:val="000D6A72"/>
    <w:rsid w:val="000D6E91"/>
    <w:rsid w:val="000D78CF"/>
    <w:rsid w:val="000E081E"/>
    <w:rsid w:val="000E2EFA"/>
    <w:rsid w:val="000E33BE"/>
    <w:rsid w:val="000E5934"/>
    <w:rsid w:val="000E6266"/>
    <w:rsid w:val="000E679D"/>
    <w:rsid w:val="000E6A0F"/>
    <w:rsid w:val="000E6D51"/>
    <w:rsid w:val="000E7263"/>
    <w:rsid w:val="000F1242"/>
    <w:rsid w:val="000F206E"/>
    <w:rsid w:val="000F3ABE"/>
    <w:rsid w:val="000F434A"/>
    <w:rsid w:val="000F5A33"/>
    <w:rsid w:val="000F5C86"/>
    <w:rsid w:val="0010009C"/>
    <w:rsid w:val="00100EA3"/>
    <w:rsid w:val="0010302E"/>
    <w:rsid w:val="001030AC"/>
    <w:rsid w:val="00103F65"/>
    <w:rsid w:val="00104DF2"/>
    <w:rsid w:val="00105EA7"/>
    <w:rsid w:val="00105EE6"/>
    <w:rsid w:val="00106AF9"/>
    <w:rsid w:val="00106E0D"/>
    <w:rsid w:val="00106ECE"/>
    <w:rsid w:val="00107CCC"/>
    <w:rsid w:val="00110265"/>
    <w:rsid w:val="00110FE6"/>
    <w:rsid w:val="00111455"/>
    <w:rsid w:val="00112156"/>
    <w:rsid w:val="00113E66"/>
    <w:rsid w:val="00113F52"/>
    <w:rsid w:val="00114488"/>
    <w:rsid w:val="00114835"/>
    <w:rsid w:val="00114A2A"/>
    <w:rsid w:val="001161C2"/>
    <w:rsid w:val="00117967"/>
    <w:rsid w:val="00120317"/>
    <w:rsid w:val="00120EA1"/>
    <w:rsid w:val="001219D1"/>
    <w:rsid w:val="00121E90"/>
    <w:rsid w:val="001265FF"/>
    <w:rsid w:val="001271D2"/>
    <w:rsid w:val="00127635"/>
    <w:rsid w:val="00131AEE"/>
    <w:rsid w:val="00132314"/>
    <w:rsid w:val="00133618"/>
    <w:rsid w:val="001337DC"/>
    <w:rsid w:val="001345CA"/>
    <w:rsid w:val="00134670"/>
    <w:rsid w:val="00134F84"/>
    <w:rsid w:val="00135277"/>
    <w:rsid w:val="00136351"/>
    <w:rsid w:val="00136C8E"/>
    <w:rsid w:val="001403B4"/>
    <w:rsid w:val="00140A17"/>
    <w:rsid w:val="00141A24"/>
    <w:rsid w:val="001427AD"/>
    <w:rsid w:val="00143523"/>
    <w:rsid w:val="00144166"/>
    <w:rsid w:val="00144612"/>
    <w:rsid w:val="00144CDD"/>
    <w:rsid w:val="00150162"/>
    <w:rsid w:val="00152084"/>
    <w:rsid w:val="001521DF"/>
    <w:rsid w:val="00152352"/>
    <w:rsid w:val="00152D69"/>
    <w:rsid w:val="00156605"/>
    <w:rsid w:val="001566D7"/>
    <w:rsid w:val="0015775D"/>
    <w:rsid w:val="00157A1D"/>
    <w:rsid w:val="00157E15"/>
    <w:rsid w:val="00163BCE"/>
    <w:rsid w:val="0016421B"/>
    <w:rsid w:val="00164225"/>
    <w:rsid w:val="00164805"/>
    <w:rsid w:val="00164B40"/>
    <w:rsid w:val="0016525E"/>
    <w:rsid w:val="001656F8"/>
    <w:rsid w:val="00165A84"/>
    <w:rsid w:val="001661D5"/>
    <w:rsid w:val="001671BB"/>
    <w:rsid w:val="0017094A"/>
    <w:rsid w:val="00170B63"/>
    <w:rsid w:val="00170BD4"/>
    <w:rsid w:val="001713E0"/>
    <w:rsid w:val="00171993"/>
    <w:rsid w:val="00173BE5"/>
    <w:rsid w:val="00173C89"/>
    <w:rsid w:val="0017423E"/>
    <w:rsid w:val="00174D46"/>
    <w:rsid w:val="00175A6F"/>
    <w:rsid w:val="00175CB7"/>
    <w:rsid w:val="001807E8"/>
    <w:rsid w:val="00182075"/>
    <w:rsid w:val="001828B8"/>
    <w:rsid w:val="001833AD"/>
    <w:rsid w:val="00183B4F"/>
    <w:rsid w:val="00185C3F"/>
    <w:rsid w:val="00185C5C"/>
    <w:rsid w:val="00185CE3"/>
    <w:rsid w:val="00190E19"/>
    <w:rsid w:val="0019226D"/>
    <w:rsid w:val="00192BF4"/>
    <w:rsid w:val="001930B9"/>
    <w:rsid w:val="0019382E"/>
    <w:rsid w:val="00193835"/>
    <w:rsid w:val="00195F7D"/>
    <w:rsid w:val="00196922"/>
    <w:rsid w:val="00196ABE"/>
    <w:rsid w:val="00197E91"/>
    <w:rsid w:val="001A0009"/>
    <w:rsid w:val="001A083D"/>
    <w:rsid w:val="001A1350"/>
    <w:rsid w:val="001A2DF4"/>
    <w:rsid w:val="001A2F50"/>
    <w:rsid w:val="001A34F5"/>
    <w:rsid w:val="001A3A99"/>
    <w:rsid w:val="001A3B34"/>
    <w:rsid w:val="001A4CF0"/>
    <w:rsid w:val="001A5456"/>
    <w:rsid w:val="001A6B8A"/>
    <w:rsid w:val="001A71C5"/>
    <w:rsid w:val="001B074B"/>
    <w:rsid w:val="001B275A"/>
    <w:rsid w:val="001B280C"/>
    <w:rsid w:val="001B3095"/>
    <w:rsid w:val="001B32AF"/>
    <w:rsid w:val="001B3504"/>
    <w:rsid w:val="001B42F0"/>
    <w:rsid w:val="001B4C24"/>
    <w:rsid w:val="001B65A5"/>
    <w:rsid w:val="001C0B83"/>
    <w:rsid w:val="001C0C54"/>
    <w:rsid w:val="001C1255"/>
    <w:rsid w:val="001C1401"/>
    <w:rsid w:val="001C3D98"/>
    <w:rsid w:val="001C4C03"/>
    <w:rsid w:val="001C61F5"/>
    <w:rsid w:val="001C69E1"/>
    <w:rsid w:val="001D0324"/>
    <w:rsid w:val="001D07FB"/>
    <w:rsid w:val="001D0B7B"/>
    <w:rsid w:val="001D10C0"/>
    <w:rsid w:val="001D20F1"/>
    <w:rsid w:val="001D2471"/>
    <w:rsid w:val="001D459D"/>
    <w:rsid w:val="001D4AD6"/>
    <w:rsid w:val="001D75C0"/>
    <w:rsid w:val="001E0367"/>
    <w:rsid w:val="001E0398"/>
    <w:rsid w:val="001E1F82"/>
    <w:rsid w:val="001E251D"/>
    <w:rsid w:val="001E3139"/>
    <w:rsid w:val="001E3A02"/>
    <w:rsid w:val="001E4809"/>
    <w:rsid w:val="001E5E74"/>
    <w:rsid w:val="001E63A8"/>
    <w:rsid w:val="001F01B9"/>
    <w:rsid w:val="001F0BCD"/>
    <w:rsid w:val="001F132C"/>
    <w:rsid w:val="001F374C"/>
    <w:rsid w:val="001F3C73"/>
    <w:rsid w:val="001F42F7"/>
    <w:rsid w:val="001F54FA"/>
    <w:rsid w:val="001F5E4E"/>
    <w:rsid w:val="001F63CB"/>
    <w:rsid w:val="001F696C"/>
    <w:rsid w:val="00200B92"/>
    <w:rsid w:val="00200BF1"/>
    <w:rsid w:val="0020152B"/>
    <w:rsid w:val="00201E2B"/>
    <w:rsid w:val="00202626"/>
    <w:rsid w:val="00203762"/>
    <w:rsid w:val="00203AB6"/>
    <w:rsid w:val="00203C04"/>
    <w:rsid w:val="0020602A"/>
    <w:rsid w:val="0020688D"/>
    <w:rsid w:val="00207FC5"/>
    <w:rsid w:val="00210923"/>
    <w:rsid w:val="00210E5B"/>
    <w:rsid w:val="00210EF3"/>
    <w:rsid w:val="00211384"/>
    <w:rsid w:val="00211800"/>
    <w:rsid w:val="00211B7B"/>
    <w:rsid w:val="00212890"/>
    <w:rsid w:val="00213057"/>
    <w:rsid w:val="0021311C"/>
    <w:rsid w:val="00213EED"/>
    <w:rsid w:val="0021438F"/>
    <w:rsid w:val="00214C71"/>
    <w:rsid w:val="00214F83"/>
    <w:rsid w:val="0021617A"/>
    <w:rsid w:val="00216545"/>
    <w:rsid w:val="00220D7F"/>
    <w:rsid w:val="00221F3B"/>
    <w:rsid w:val="00221F83"/>
    <w:rsid w:val="00222A60"/>
    <w:rsid w:val="002241E9"/>
    <w:rsid w:val="00224E8B"/>
    <w:rsid w:val="002266E9"/>
    <w:rsid w:val="00226BA9"/>
    <w:rsid w:val="00227818"/>
    <w:rsid w:val="00230CFA"/>
    <w:rsid w:val="002317B4"/>
    <w:rsid w:val="00231FE4"/>
    <w:rsid w:val="00232D49"/>
    <w:rsid w:val="00233610"/>
    <w:rsid w:val="00233A63"/>
    <w:rsid w:val="00235493"/>
    <w:rsid w:val="00236632"/>
    <w:rsid w:val="00240BDF"/>
    <w:rsid w:val="00241306"/>
    <w:rsid w:val="002419CF"/>
    <w:rsid w:val="00244F6F"/>
    <w:rsid w:val="002455C1"/>
    <w:rsid w:val="002456BC"/>
    <w:rsid w:val="00245750"/>
    <w:rsid w:val="00245B0A"/>
    <w:rsid w:val="00246016"/>
    <w:rsid w:val="00250922"/>
    <w:rsid w:val="00250B84"/>
    <w:rsid w:val="00253D8D"/>
    <w:rsid w:val="00254203"/>
    <w:rsid w:val="00255121"/>
    <w:rsid w:val="0025557E"/>
    <w:rsid w:val="002555BF"/>
    <w:rsid w:val="002555C6"/>
    <w:rsid w:val="00256EB6"/>
    <w:rsid w:val="00257E60"/>
    <w:rsid w:val="002629C9"/>
    <w:rsid w:val="00262AC3"/>
    <w:rsid w:val="00264536"/>
    <w:rsid w:val="002655DA"/>
    <w:rsid w:val="00265EB5"/>
    <w:rsid w:val="00265EBE"/>
    <w:rsid w:val="00267325"/>
    <w:rsid w:val="002703E7"/>
    <w:rsid w:val="0027068D"/>
    <w:rsid w:val="002707A5"/>
    <w:rsid w:val="0027295A"/>
    <w:rsid w:val="00273726"/>
    <w:rsid w:val="002737D8"/>
    <w:rsid w:val="00275186"/>
    <w:rsid w:val="0027549F"/>
    <w:rsid w:val="00276197"/>
    <w:rsid w:val="002778A9"/>
    <w:rsid w:val="00277C20"/>
    <w:rsid w:val="00277D80"/>
    <w:rsid w:val="0028139C"/>
    <w:rsid w:val="0028281B"/>
    <w:rsid w:val="00282BEA"/>
    <w:rsid w:val="00283118"/>
    <w:rsid w:val="00283973"/>
    <w:rsid w:val="00283A28"/>
    <w:rsid w:val="00283E74"/>
    <w:rsid w:val="0028472D"/>
    <w:rsid w:val="0028477B"/>
    <w:rsid w:val="00284B6B"/>
    <w:rsid w:val="0028550E"/>
    <w:rsid w:val="00285E78"/>
    <w:rsid w:val="002861AD"/>
    <w:rsid w:val="0028730F"/>
    <w:rsid w:val="002877B6"/>
    <w:rsid w:val="00287FCD"/>
    <w:rsid w:val="0029073E"/>
    <w:rsid w:val="00290B05"/>
    <w:rsid w:val="00290C30"/>
    <w:rsid w:val="0029253E"/>
    <w:rsid w:val="00293361"/>
    <w:rsid w:val="0029339C"/>
    <w:rsid w:val="002933EF"/>
    <w:rsid w:val="0029460C"/>
    <w:rsid w:val="002948C0"/>
    <w:rsid w:val="00296D04"/>
    <w:rsid w:val="002978DC"/>
    <w:rsid w:val="002A1728"/>
    <w:rsid w:val="002A1DBC"/>
    <w:rsid w:val="002A2E58"/>
    <w:rsid w:val="002A58F9"/>
    <w:rsid w:val="002A6B27"/>
    <w:rsid w:val="002B0F24"/>
    <w:rsid w:val="002B1511"/>
    <w:rsid w:val="002B1E40"/>
    <w:rsid w:val="002B2171"/>
    <w:rsid w:val="002B36FE"/>
    <w:rsid w:val="002B374B"/>
    <w:rsid w:val="002B3EE0"/>
    <w:rsid w:val="002B449D"/>
    <w:rsid w:val="002B4ACC"/>
    <w:rsid w:val="002B7032"/>
    <w:rsid w:val="002B7BAC"/>
    <w:rsid w:val="002C065C"/>
    <w:rsid w:val="002C1408"/>
    <w:rsid w:val="002C185C"/>
    <w:rsid w:val="002C1F82"/>
    <w:rsid w:val="002C2890"/>
    <w:rsid w:val="002C2BB5"/>
    <w:rsid w:val="002C2C75"/>
    <w:rsid w:val="002C2EF3"/>
    <w:rsid w:val="002C354E"/>
    <w:rsid w:val="002C3AD2"/>
    <w:rsid w:val="002C4048"/>
    <w:rsid w:val="002C658A"/>
    <w:rsid w:val="002D10C8"/>
    <w:rsid w:val="002D16DD"/>
    <w:rsid w:val="002D1735"/>
    <w:rsid w:val="002D1948"/>
    <w:rsid w:val="002D2146"/>
    <w:rsid w:val="002D2292"/>
    <w:rsid w:val="002D481C"/>
    <w:rsid w:val="002D529A"/>
    <w:rsid w:val="002D657D"/>
    <w:rsid w:val="002D6878"/>
    <w:rsid w:val="002D772F"/>
    <w:rsid w:val="002D7A07"/>
    <w:rsid w:val="002D7A2A"/>
    <w:rsid w:val="002E0DF3"/>
    <w:rsid w:val="002E1800"/>
    <w:rsid w:val="002E41CD"/>
    <w:rsid w:val="002E5185"/>
    <w:rsid w:val="002E56A7"/>
    <w:rsid w:val="002E5C62"/>
    <w:rsid w:val="002E6229"/>
    <w:rsid w:val="002E6BC1"/>
    <w:rsid w:val="002E750E"/>
    <w:rsid w:val="002F01FA"/>
    <w:rsid w:val="002F0E30"/>
    <w:rsid w:val="002F1BC9"/>
    <w:rsid w:val="002F1FBF"/>
    <w:rsid w:val="002F21A0"/>
    <w:rsid w:val="002F28C9"/>
    <w:rsid w:val="002F2CC0"/>
    <w:rsid w:val="002F4802"/>
    <w:rsid w:val="002F5B86"/>
    <w:rsid w:val="002F5D28"/>
    <w:rsid w:val="002F5F64"/>
    <w:rsid w:val="00300620"/>
    <w:rsid w:val="00300A73"/>
    <w:rsid w:val="00301D1A"/>
    <w:rsid w:val="00301E9E"/>
    <w:rsid w:val="003022B9"/>
    <w:rsid w:val="00303009"/>
    <w:rsid w:val="00304887"/>
    <w:rsid w:val="003059AA"/>
    <w:rsid w:val="00305D13"/>
    <w:rsid w:val="00306022"/>
    <w:rsid w:val="00306359"/>
    <w:rsid w:val="003067BE"/>
    <w:rsid w:val="00310626"/>
    <w:rsid w:val="00310693"/>
    <w:rsid w:val="00311B30"/>
    <w:rsid w:val="00313580"/>
    <w:rsid w:val="003137A8"/>
    <w:rsid w:val="00313884"/>
    <w:rsid w:val="0031391A"/>
    <w:rsid w:val="00313E8C"/>
    <w:rsid w:val="00314296"/>
    <w:rsid w:val="003143FF"/>
    <w:rsid w:val="00316992"/>
    <w:rsid w:val="00317254"/>
    <w:rsid w:val="003174EE"/>
    <w:rsid w:val="003178C0"/>
    <w:rsid w:val="00317DB0"/>
    <w:rsid w:val="00324617"/>
    <w:rsid w:val="00324F58"/>
    <w:rsid w:val="003259EF"/>
    <w:rsid w:val="003276DE"/>
    <w:rsid w:val="00327DCB"/>
    <w:rsid w:val="00332CE3"/>
    <w:rsid w:val="00333D24"/>
    <w:rsid w:val="00333DCB"/>
    <w:rsid w:val="00334A28"/>
    <w:rsid w:val="00334B12"/>
    <w:rsid w:val="003360DF"/>
    <w:rsid w:val="00336328"/>
    <w:rsid w:val="0033668F"/>
    <w:rsid w:val="0033678E"/>
    <w:rsid w:val="00336D6C"/>
    <w:rsid w:val="00337192"/>
    <w:rsid w:val="00337998"/>
    <w:rsid w:val="003406AD"/>
    <w:rsid w:val="00340BC1"/>
    <w:rsid w:val="003415A9"/>
    <w:rsid w:val="00341FC7"/>
    <w:rsid w:val="00342BCE"/>
    <w:rsid w:val="00343EFC"/>
    <w:rsid w:val="0034409A"/>
    <w:rsid w:val="00344B09"/>
    <w:rsid w:val="00344D75"/>
    <w:rsid w:val="00345548"/>
    <w:rsid w:val="003468B8"/>
    <w:rsid w:val="00347EC1"/>
    <w:rsid w:val="0035056B"/>
    <w:rsid w:val="00351CA8"/>
    <w:rsid w:val="00351D70"/>
    <w:rsid w:val="003523DC"/>
    <w:rsid w:val="003525B3"/>
    <w:rsid w:val="00352893"/>
    <w:rsid w:val="0035464A"/>
    <w:rsid w:val="0035474C"/>
    <w:rsid w:val="00354D41"/>
    <w:rsid w:val="00355AE7"/>
    <w:rsid w:val="00355F69"/>
    <w:rsid w:val="0035644A"/>
    <w:rsid w:val="00357420"/>
    <w:rsid w:val="0036089E"/>
    <w:rsid w:val="00360FBF"/>
    <w:rsid w:val="00360FD6"/>
    <w:rsid w:val="00362E53"/>
    <w:rsid w:val="00363A14"/>
    <w:rsid w:val="00363FC0"/>
    <w:rsid w:val="003648B9"/>
    <w:rsid w:val="0036514B"/>
    <w:rsid w:val="00366F36"/>
    <w:rsid w:val="0036762F"/>
    <w:rsid w:val="003678DC"/>
    <w:rsid w:val="003700E7"/>
    <w:rsid w:val="00371816"/>
    <w:rsid w:val="00372159"/>
    <w:rsid w:val="00375080"/>
    <w:rsid w:val="0037517E"/>
    <w:rsid w:val="00376F79"/>
    <w:rsid w:val="00377805"/>
    <w:rsid w:val="00377E60"/>
    <w:rsid w:val="00381CC2"/>
    <w:rsid w:val="003826E1"/>
    <w:rsid w:val="00383D8B"/>
    <w:rsid w:val="003842C4"/>
    <w:rsid w:val="00384BB9"/>
    <w:rsid w:val="00385523"/>
    <w:rsid w:val="003857EA"/>
    <w:rsid w:val="003861F2"/>
    <w:rsid w:val="003863D5"/>
    <w:rsid w:val="00386EA1"/>
    <w:rsid w:val="00387069"/>
    <w:rsid w:val="00387770"/>
    <w:rsid w:val="00387F53"/>
    <w:rsid w:val="003906B2"/>
    <w:rsid w:val="00390A52"/>
    <w:rsid w:val="00390AB9"/>
    <w:rsid w:val="003914AA"/>
    <w:rsid w:val="00393B05"/>
    <w:rsid w:val="0039520F"/>
    <w:rsid w:val="003952BC"/>
    <w:rsid w:val="003969DA"/>
    <w:rsid w:val="00396BEF"/>
    <w:rsid w:val="0039763C"/>
    <w:rsid w:val="003A3C38"/>
    <w:rsid w:val="003A4567"/>
    <w:rsid w:val="003A50B7"/>
    <w:rsid w:val="003A5E7A"/>
    <w:rsid w:val="003A7139"/>
    <w:rsid w:val="003A7949"/>
    <w:rsid w:val="003B0972"/>
    <w:rsid w:val="003B12E5"/>
    <w:rsid w:val="003B16FD"/>
    <w:rsid w:val="003B1DEC"/>
    <w:rsid w:val="003B200E"/>
    <w:rsid w:val="003B5E56"/>
    <w:rsid w:val="003B64B0"/>
    <w:rsid w:val="003B7344"/>
    <w:rsid w:val="003C0456"/>
    <w:rsid w:val="003C0D96"/>
    <w:rsid w:val="003C0F41"/>
    <w:rsid w:val="003C1366"/>
    <w:rsid w:val="003C29FF"/>
    <w:rsid w:val="003C3051"/>
    <w:rsid w:val="003C30AE"/>
    <w:rsid w:val="003C369C"/>
    <w:rsid w:val="003C3E7E"/>
    <w:rsid w:val="003C4015"/>
    <w:rsid w:val="003C4EDD"/>
    <w:rsid w:val="003C55A5"/>
    <w:rsid w:val="003C5DF0"/>
    <w:rsid w:val="003C62CA"/>
    <w:rsid w:val="003C748B"/>
    <w:rsid w:val="003D05CD"/>
    <w:rsid w:val="003D1202"/>
    <w:rsid w:val="003D2400"/>
    <w:rsid w:val="003D2487"/>
    <w:rsid w:val="003D2852"/>
    <w:rsid w:val="003D45D4"/>
    <w:rsid w:val="003D520A"/>
    <w:rsid w:val="003D5D7F"/>
    <w:rsid w:val="003D5E12"/>
    <w:rsid w:val="003D717E"/>
    <w:rsid w:val="003E1061"/>
    <w:rsid w:val="003E1876"/>
    <w:rsid w:val="003E28A2"/>
    <w:rsid w:val="003E469E"/>
    <w:rsid w:val="003E70CE"/>
    <w:rsid w:val="003E72DC"/>
    <w:rsid w:val="003E74FB"/>
    <w:rsid w:val="003F0ED0"/>
    <w:rsid w:val="003F1229"/>
    <w:rsid w:val="003F2A79"/>
    <w:rsid w:val="003F3F0A"/>
    <w:rsid w:val="003F54BC"/>
    <w:rsid w:val="003F5E29"/>
    <w:rsid w:val="003F6A24"/>
    <w:rsid w:val="003F6B0C"/>
    <w:rsid w:val="003F703C"/>
    <w:rsid w:val="00402EE3"/>
    <w:rsid w:val="00403744"/>
    <w:rsid w:val="00403CC0"/>
    <w:rsid w:val="004044FA"/>
    <w:rsid w:val="00404609"/>
    <w:rsid w:val="00404C41"/>
    <w:rsid w:val="0040501F"/>
    <w:rsid w:val="004053D9"/>
    <w:rsid w:val="00405B5E"/>
    <w:rsid w:val="00406E80"/>
    <w:rsid w:val="0040740A"/>
    <w:rsid w:val="00407E3D"/>
    <w:rsid w:val="0041134C"/>
    <w:rsid w:val="00413C47"/>
    <w:rsid w:val="0041408F"/>
    <w:rsid w:val="00414AB7"/>
    <w:rsid w:val="00415578"/>
    <w:rsid w:val="004159AA"/>
    <w:rsid w:val="00415D9A"/>
    <w:rsid w:val="004161FF"/>
    <w:rsid w:val="004166EA"/>
    <w:rsid w:val="004179CF"/>
    <w:rsid w:val="0042035B"/>
    <w:rsid w:val="00420518"/>
    <w:rsid w:val="004205AD"/>
    <w:rsid w:val="00420E27"/>
    <w:rsid w:val="004218D9"/>
    <w:rsid w:val="00425538"/>
    <w:rsid w:val="00425AAD"/>
    <w:rsid w:val="004269CC"/>
    <w:rsid w:val="00426A35"/>
    <w:rsid w:val="00427691"/>
    <w:rsid w:val="00430B61"/>
    <w:rsid w:val="0043106A"/>
    <w:rsid w:val="00432E10"/>
    <w:rsid w:val="00433708"/>
    <w:rsid w:val="00435415"/>
    <w:rsid w:val="004360C7"/>
    <w:rsid w:val="00441091"/>
    <w:rsid w:val="00441810"/>
    <w:rsid w:val="00444D2D"/>
    <w:rsid w:val="00445335"/>
    <w:rsid w:val="00445437"/>
    <w:rsid w:val="0044635C"/>
    <w:rsid w:val="004469C1"/>
    <w:rsid w:val="0045046E"/>
    <w:rsid w:val="0045113B"/>
    <w:rsid w:val="004524EA"/>
    <w:rsid w:val="0045251C"/>
    <w:rsid w:val="00452C74"/>
    <w:rsid w:val="00454965"/>
    <w:rsid w:val="00455BD4"/>
    <w:rsid w:val="00457B00"/>
    <w:rsid w:val="004604AB"/>
    <w:rsid w:val="004614E2"/>
    <w:rsid w:val="004618F3"/>
    <w:rsid w:val="00463599"/>
    <w:rsid w:val="0046388E"/>
    <w:rsid w:val="0046424C"/>
    <w:rsid w:val="004648B9"/>
    <w:rsid w:val="00464BE2"/>
    <w:rsid w:val="00467653"/>
    <w:rsid w:val="0047047B"/>
    <w:rsid w:val="004717E2"/>
    <w:rsid w:val="00471CCA"/>
    <w:rsid w:val="004754A7"/>
    <w:rsid w:val="00475A9B"/>
    <w:rsid w:val="00475BD9"/>
    <w:rsid w:val="00475E11"/>
    <w:rsid w:val="00475EE6"/>
    <w:rsid w:val="00476D5A"/>
    <w:rsid w:val="004808B1"/>
    <w:rsid w:val="0048151F"/>
    <w:rsid w:val="00482F60"/>
    <w:rsid w:val="004834EA"/>
    <w:rsid w:val="004837CF"/>
    <w:rsid w:val="00483BFC"/>
    <w:rsid w:val="00484EE7"/>
    <w:rsid w:val="00485138"/>
    <w:rsid w:val="0048526A"/>
    <w:rsid w:val="004858F5"/>
    <w:rsid w:val="00485D51"/>
    <w:rsid w:val="00487D72"/>
    <w:rsid w:val="004906DF"/>
    <w:rsid w:val="0049263E"/>
    <w:rsid w:val="00493BF5"/>
    <w:rsid w:val="004944AF"/>
    <w:rsid w:val="004952A7"/>
    <w:rsid w:val="004959A5"/>
    <w:rsid w:val="00495DC1"/>
    <w:rsid w:val="00496E72"/>
    <w:rsid w:val="0049752B"/>
    <w:rsid w:val="00497B52"/>
    <w:rsid w:val="004A050C"/>
    <w:rsid w:val="004A08FD"/>
    <w:rsid w:val="004A204D"/>
    <w:rsid w:val="004A210C"/>
    <w:rsid w:val="004A3B06"/>
    <w:rsid w:val="004A3B23"/>
    <w:rsid w:val="004A5503"/>
    <w:rsid w:val="004A58E9"/>
    <w:rsid w:val="004A5CFC"/>
    <w:rsid w:val="004A62BC"/>
    <w:rsid w:val="004A6680"/>
    <w:rsid w:val="004A6D34"/>
    <w:rsid w:val="004A743E"/>
    <w:rsid w:val="004A74E4"/>
    <w:rsid w:val="004A773B"/>
    <w:rsid w:val="004B205B"/>
    <w:rsid w:val="004B2323"/>
    <w:rsid w:val="004B2DB0"/>
    <w:rsid w:val="004B3891"/>
    <w:rsid w:val="004B503C"/>
    <w:rsid w:val="004B5710"/>
    <w:rsid w:val="004B69F8"/>
    <w:rsid w:val="004B6F2E"/>
    <w:rsid w:val="004B74EE"/>
    <w:rsid w:val="004C0DB0"/>
    <w:rsid w:val="004C2967"/>
    <w:rsid w:val="004C3B3C"/>
    <w:rsid w:val="004C5697"/>
    <w:rsid w:val="004C7472"/>
    <w:rsid w:val="004D12A7"/>
    <w:rsid w:val="004D1703"/>
    <w:rsid w:val="004D1E3E"/>
    <w:rsid w:val="004D215A"/>
    <w:rsid w:val="004D2466"/>
    <w:rsid w:val="004D270A"/>
    <w:rsid w:val="004D3EF8"/>
    <w:rsid w:val="004D5657"/>
    <w:rsid w:val="004D5BE8"/>
    <w:rsid w:val="004E0961"/>
    <w:rsid w:val="004E0BCC"/>
    <w:rsid w:val="004E10FE"/>
    <w:rsid w:val="004E18AC"/>
    <w:rsid w:val="004E5FB7"/>
    <w:rsid w:val="004E7D6B"/>
    <w:rsid w:val="004F0B89"/>
    <w:rsid w:val="004F1E11"/>
    <w:rsid w:val="004F2E96"/>
    <w:rsid w:val="004F3655"/>
    <w:rsid w:val="004F378A"/>
    <w:rsid w:val="004F39B2"/>
    <w:rsid w:val="004F3CA2"/>
    <w:rsid w:val="004F52E1"/>
    <w:rsid w:val="004F5363"/>
    <w:rsid w:val="004F69CE"/>
    <w:rsid w:val="004F7482"/>
    <w:rsid w:val="00500762"/>
    <w:rsid w:val="00501973"/>
    <w:rsid w:val="005021AC"/>
    <w:rsid w:val="00505169"/>
    <w:rsid w:val="0050683C"/>
    <w:rsid w:val="005100D4"/>
    <w:rsid w:val="0051021E"/>
    <w:rsid w:val="005129CA"/>
    <w:rsid w:val="0051377F"/>
    <w:rsid w:val="005166FD"/>
    <w:rsid w:val="00516A29"/>
    <w:rsid w:val="0051703B"/>
    <w:rsid w:val="0052041C"/>
    <w:rsid w:val="00520F78"/>
    <w:rsid w:val="005215D3"/>
    <w:rsid w:val="00521D51"/>
    <w:rsid w:val="00522126"/>
    <w:rsid w:val="00522EA0"/>
    <w:rsid w:val="00523387"/>
    <w:rsid w:val="00523E2A"/>
    <w:rsid w:val="0052515D"/>
    <w:rsid w:val="005252FC"/>
    <w:rsid w:val="0052557B"/>
    <w:rsid w:val="0052593A"/>
    <w:rsid w:val="0052680F"/>
    <w:rsid w:val="00526F70"/>
    <w:rsid w:val="00531773"/>
    <w:rsid w:val="00532628"/>
    <w:rsid w:val="00533DC0"/>
    <w:rsid w:val="005342AC"/>
    <w:rsid w:val="00535434"/>
    <w:rsid w:val="00535D95"/>
    <w:rsid w:val="005365A7"/>
    <w:rsid w:val="00536A68"/>
    <w:rsid w:val="0053744B"/>
    <w:rsid w:val="005403C6"/>
    <w:rsid w:val="005416F1"/>
    <w:rsid w:val="00542B25"/>
    <w:rsid w:val="00543019"/>
    <w:rsid w:val="005444EA"/>
    <w:rsid w:val="00544ADC"/>
    <w:rsid w:val="00545AAF"/>
    <w:rsid w:val="00546226"/>
    <w:rsid w:val="00546BBB"/>
    <w:rsid w:val="00547854"/>
    <w:rsid w:val="005546BE"/>
    <w:rsid w:val="00554ECA"/>
    <w:rsid w:val="00554F16"/>
    <w:rsid w:val="005554EE"/>
    <w:rsid w:val="00555B5D"/>
    <w:rsid w:val="00556607"/>
    <w:rsid w:val="005574C4"/>
    <w:rsid w:val="00561397"/>
    <w:rsid w:val="005613BE"/>
    <w:rsid w:val="005634FE"/>
    <w:rsid w:val="005654A4"/>
    <w:rsid w:val="00565FED"/>
    <w:rsid w:val="0056626B"/>
    <w:rsid w:val="00566D43"/>
    <w:rsid w:val="005677F0"/>
    <w:rsid w:val="00567860"/>
    <w:rsid w:val="00570D62"/>
    <w:rsid w:val="00571C11"/>
    <w:rsid w:val="00571D86"/>
    <w:rsid w:val="00571E27"/>
    <w:rsid w:val="00572B6D"/>
    <w:rsid w:val="00572F05"/>
    <w:rsid w:val="0057478B"/>
    <w:rsid w:val="00574956"/>
    <w:rsid w:val="00574BF2"/>
    <w:rsid w:val="00574E6C"/>
    <w:rsid w:val="0057567D"/>
    <w:rsid w:val="00576636"/>
    <w:rsid w:val="005804BC"/>
    <w:rsid w:val="00584261"/>
    <w:rsid w:val="00584983"/>
    <w:rsid w:val="00584F4F"/>
    <w:rsid w:val="00584F75"/>
    <w:rsid w:val="0058607E"/>
    <w:rsid w:val="00587994"/>
    <w:rsid w:val="005879FF"/>
    <w:rsid w:val="00590BDE"/>
    <w:rsid w:val="00591C65"/>
    <w:rsid w:val="00591CB8"/>
    <w:rsid w:val="005928EB"/>
    <w:rsid w:val="00592B18"/>
    <w:rsid w:val="00594365"/>
    <w:rsid w:val="0059510E"/>
    <w:rsid w:val="00596AD9"/>
    <w:rsid w:val="005A177D"/>
    <w:rsid w:val="005A2813"/>
    <w:rsid w:val="005A2B01"/>
    <w:rsid w:val="005A2DBB"/>
    <w:rsid w:val="005A3173"/>
    <w:rsid w:val="005A4304"/>
    <w:rsid w:val="005A431D"/>
    <w:rsid w:val="005A4491"/>
    <w:rsid w:val="005A4664"/>
    <w:rsid w:val="005A6FEC"/>
    <w:rsid w:val="005A7D66"/>
    <w:rsid w:val="005B081E"/>
    <w:rsid w:val="005B1C3F"/>
    <w:rsid w:val="005B36EF"/>
    <w:rsid w:val="005B4109"/>
    <w:rsid w:val="005B563F"/>
    <w:rsid w:val="005B5D18"/>
    <w:rsid w:val="005B5E3A"/>
    <w:rsid w:val="005B6575"/>
    <w:rsid w:val="005C219A"/>
    <w:rsid w:val="005C3F49"/>
    <w:rsid w:val="005C73F2"/>
    <w:rsid w:val="005D084A"/>
    <w:rsid w:val="005D0ABE"/>
    <w:rsid w:val="005D3F79"/>
    <w:rsid w:val="005D7A00"/>
    <w:rsid w:val="005D7D19"/>
    <w:rsid w:val="005E0018"/>
    <w:rsid w:val="005E0187"/>
    <w:rsid w:val="005E1790"/>
    <w:rsid w:val="005E328A"/>
    <w:rsid w:val="005E4201"/>
    <w:rsid w:val="005E4966"/>
    <w:rsid w:val="005E4CBD"/>
    <w:rsid w:val="005E54CD"/>
    <w:rsid w:val="005E55B5"/>
    <w:rsid w:val="005E59D8"/>
    <w:rsid w:val="005E6F34"/>
    <w:rsid w:val="005F09AA"/>
    <w:rsid w:val="005F0CEF"/>
    <w:rsid w:val="005F2D2F"/>
    <w:rsid w:val="005F42B3"/>
    <w:rsid w:val="005F4837"/>
    <w:rsid w:val="005F589E"/>
    <w:rsid w:val="005F7C3C"/>
    <w:rsid w:val="006006BD"/>
    <w:rsid w:val="006006CE"/>
    <w:rsid w:val="006018DC"/>
    <w:rsid w:val="00602718"/>
    <w:rsid w:val="00604663"/>
    <w:rsid w:val="006047A8"/>
    <w:rsid w:val="006066D7"/>
    <w:rsid w:val="00607BE7"/>
    <w:rsid w:val="00611802"/>
    <w:rsid w:val="006122C8"/>
    <w:rsid w:val="0061340A"/>
    <w:rsid w:val="006135BC"/>
    <w:rsid w:val="00614027"/>
    <w:rsid w:val="0061447C"/>
    <w:rsid w:val="006144DA"/>
    <w:rsid w:val="00614E3E"/>
    <w:rsid w:val="00615000"/>
    <w:rsid w:val="006157B7"/>
    <w:rsid w:val="00616376"/>
    <w:rsid w:val="0061695C"/>
    <w:rsid w:val="00617556"/>
    <w:rsid w:val="00617ACC"/>
    <w:rsid w:val="006206E0"/>
    <w:rsid w:val="00621700"/>
    <w:rsid w:val="00622749"/>
    <w:rsid w:val="006227CF"/>
    <w:rsid w:val="0062354B"/>
    <w:rsid w:val="00623C4B"/>
    <w:rsid w:val="0062407D"/>
    <w:rsid w:val="006242DA"/>
    <w:rsid w:val="00625664"/>
    <w:rsid w:val="006267E2"/>
    <w:rsid w:val="00627D2C"/>
    <w:rsid w:val="006307DB"/>
    <w:rsid w:val="006310C7"/>
    <w:rsid w:val="00631315"/>
    <w:rsid w:val="0063234E"/>
    <w:rsid w:val="006323A5"/>
    <w:rsid w:val="00632621"/>
    <w:rsid w:val="00633246"/>
    <w:rsid w:val="006342A4"/>
    <w:rsid w:val="00636422"/>
    <w:rsid w:val="00636BCD"/>
    <w:rsid w:val="0063762A"/>
    <w:rsid w:val="00637744"/>
    <w:rsid w:val="00637D01"/>
    <w:rsid w:val="00640A17"/>
    <w:rsid w:val="0064106F"/>
    <w:rsid w:val="00642196"/>
    <w:rsid w:val="00643C11"/>
    <w:rsid w:val="006444E1"/>
    <w:rsid w:val="00645BDF"/>
    <w:rsid w:val="00645E4D"/>
    <w:rsid w:val="00646459"/>
    <w:rsid w:val="0064667D"/>
    <w:rsid w:val="00650400"/>
    <w:rsid w:val="00650DF4"/>
    <w:rsid w:val="00650F46"/>
    <w:rsid w:val="006515DF"/>
    <w:rsid w:val="00651E97"/>
    <w:rsid w:val="006522CC"/>
    <w:rsid w:val="00652888"/>
    <w:rsid w:val="006533D5"/>
    <w:rsid w:val="00653D5D"/>
    <w:rsid w:val="006545FB"/>
    <w:rsid w:val="00654648"/>
    <w:rsid w:val="006549F4"/>
    <w:rsid w:val="00654F5F"/>
    <w:rsid w:val="006562FC"/>
    <w:rsid w:val="0065668B"/>
    <w:rsid w:val="006567F5"/>
    <w:rsid w:val="00656DD4"/>
    <w:rsid w:val="0065724C"/>
    <w:rsid w:val="00657D87"/>
    <w:rsid w:val="00660D99"/>
    <w:rsid w:val="00661BEF"/>
    <w:rsid w:val="00661CA6"/>
    <w:rsid w:val="00662F87"/>
    <w:rsid w:val="00663F1E"/>
    <w:rsid w:val="00664244"/>
    <w:rsid w:val="0066481C"/>
    <w:rsid w:val="006655FE"/>
    <w:rsid w:val="00665F5E"/>
    <w:rsid w:val="00667DE4"/>
    <w:rsid w:val="00670A1B"/>
    <w:rsid w:val="006731F2"/>
    <w:rsid w:val="00673988"/>
    <w:rsid w:val="00673B21"/>
    <w:rsid w:val="00673BF4"/>
    <w:rsid w:val="006741A7"/>
    <w:rsid w:val="00674456"/>
    <w:rsid w:val="00674960"/>
    <w:rsid w:val="00676245"/>
    <w:rsid w:val="006778C3"/>
    <w:rsid w:val="00681E08"/>
    <w:rsid w:val="00682707"/>
    <w:rsid w:val="00683A41"/>
    <w:rsid w:val="00683E58"/>
    <w:rsid w:val="0068457A"/>
    <w:rsid w:val="00686857"/>
    <w:rsid w:val="00687CCD"/>
    <w:rsid w:val="0069019A"/>
    <w:rsid w:val="00690395"/>
    <w:rsid w:val="006904F2"/>
    <w:rsid w:val="0069051E"/>
    <w:rsid w:val="00690586"/>
    <w:rsid w:val="0069064A"/>
    <w:rsid w:val="00690876"/>
    <w:rsid w:val="00691D02"/>
    <w:rsid w:val="00692306"/>
    <w:rsid w:val="006924C6"/>
    <w:rsid w:val="00692652"/>
    <w:rsid w:val="00695269"/>
    <w:rsid w:val="006967DF"/>
    <w:rsid w:val="0069710D"/>
    <w:rsid w:val="006A17BD"/>
    <w:rsid w:val="006A1BBF"/>
    <w:rsid w:val="006A4CD1"/>
    <w:rsid w:val="006A4E67"/>
    <w:rsid w:val="006A51B1"/>
    <w:rsid w:val="006A5950"/>
    <w:rsid w:val="006A712A"/>
    <w:rsid w:val="006B095B"/>
    <w:rsid w:val="006B1835"/>
    <w:rsid w:val="006B21F6"/>
    <w:rsid w:val="006B22CF"/>
    <w:rsid w:val="006B2749"/>
    <w:rsid w:val="006B3521"/>
    <w:rsid w:val="006B3982"/>
    <w:rsid w:val="006B5F8A"/>
    <w:rsid w:val="006B616B"/>
    <w:rsid w:val="006B6ABD"/>
    <w:rsid w:val="006B7048"/>
    <w:rsid w:val="006B742E"/>
    <w:rsid w:val="006C144F"/>
    <w:rsid w:val="006C285A"/>
    <w:rsid w:val="006C28EB"/>
    <w:rsid w:val="006C2EEC"/>
    <w:rsid w:val="006C52FC"/>
    <w:rsid w:val="006C5645"/>
    <w:rsid w:val="006C5DEB"/>
    <w:rsid w:val="006C7C34"/>
    <w:rsid w:val="006D07BB"/>
    <w:rsid w:val="006D3350"/>
    <w:rsid w:val="006D3E9B"/>
    <w:rsid w:val="006E116D"/>
    <w:rsid w:val="006E3451"/>
    <w:rsid w:val="006E5653"/>
    <w:rsid w:val="006E6067"/>
    <w:rsid w:val="006E6D5E"/>
    <w:rsid w:val="006E70BC"/>
    <w:rsid w:val="006E7158"/>
    <w:rsid w:val="006F0536"/>
    <w:rsid w:val="006F14ED"/>
    <w:rsid w:val="006F34C1"/>
    <w:rsid w:val="006F40B5"/>
    <w:rsid w:val="006F4578"/>
    <w:rsid w:val="006F47CB"/>
    <w:rsid w:val="006F4D49"/>
    <w:rsid w:val="006F6274"/>
    <w:rsid w:val="00700034"/>
    <w:rsid w:val="007001DB"/>
    <w:rsid w:val="007017CA"/>
    <w:rsid w:val="007019E2"/>
    <w:rsid w:val="00702655"/>
    <w:rsid w:val="00704779"/>
    <w:rsid w:val="00704D95"/>
    <w:rsid w:val="007056E9"/>
    <w:rsid w:val="0071101D"/>
    <w:rsid w:val="00712475"/>
    <w:rsid w:val="0071284C"/>
    <w:rsid w:val="00713A5D"/>
    <w:rsid w:val="00713C85"/>
    <w:rsid w:val="0071412A"/>
    <w:rsid w:val="00715142"/>
    <w:rsid w:val="00715D0B"/>
    <w:rsid w:val="00715FC0"/>
    <w:rsid w:val="00716B02"/>
    <w:rsid w:val="00717480"/>
    <w:rsid w:val="00721944"/>
    <w:rsid w:val="00722597"/>
    <w:rsid w:val="00722CF6"/>
    <w:rsid w:val="00722D63"/>
    <w:rsid w:val="00723D37"/>
    <w:rsid w:val="00725458"/>
    <w:rsid w:val="0072568C"/>
    <w:rsid w:val="0072663E"/>
    <w:rsid w:val="007310AE"/>
    <w:rsid w:val="007317B5"/>
    <w:rsid w:val="00731E60"/>
    <w:rsid w:val="00734B78"/>
    <w:rsid w:val="00735182"/>
    <w:rsid w:val="007354AA"/>
    <w:rsid w:val="007354FB"/>
    <w:rsid w:val="0073559C"/>
    <w:rsid w:val="00735A4E"/>
    <w:rsid w:val="00736D39"/>
    <w:rsid w:val="007370E9"/>
    <w:rsid w:val="007406AD"/>
    <w:rsid w:val="00740AEE"/>
    <w:rsid w:val="00740D2F"/>
    <w:rsid w:val="00741D11"/>
    <w:rsid w:val="00741E75"/>
    <w:rsid w:val="00742253"/>
    <w:rsid w:val="007425C3"/>
    <w:rsid w:val="00742C5E"/>
    <w:rsid w:val="00744090"/>
    <w:rsid w:val="00744C05"/>
    <w:rsid w:val="007450BE"/>
    <w:rsid w:val="007457DB"/>
    <w:rsid w:val="00745B5D"/>
    <w:rsid w:val="00747239"/>
    <w:rsid w:val="007475DC"/>
    <w:rsid w:val="00747918"/>
    <w:rsid w:val="00750258"/>
    <w:rsid w:val="00751D46"/>
    <w:rsid w:val="00752490"/>
    <w:rsid w:val="0075266E"/>
    <w:rsid w:val="007556A1"/>
    <w:rsid w:val="00756CB6"/>
    <w:rsid w:val="00756CFB"/>
    <w:rsid w:val="00761530"/>
    <w:rsid w:val="0076299C"/>
    <w:rsid w:val="00762AB1"/>
    <w:rsid w:val="0076309F"/>
    <w:rsid w:val="00763148"/>
    <w:rsid w:val="0076363A"/>
    <w:rsid w:val="00765203"/>
    <w:rsid w:val="00766377"/>
    <w:rsid w:val="007666A6"/>
    <w:rsid w:val="00766BC9"/>
    <w:rsid w:val="007671FC"/>
    <w:rsid w:val="007678F3"/>
    <w:rsid w:val="00767A52"/>
    <w:rsid w:val="007704BC"/>
    <w:rsid w:val="00770975"/>
    <w:rsid w:val="0077106E"/>
    <w:rsid w:val="00771671"/>
    <w:rsid w:val="0077194C"/>
    <w:rsid w:val="007719AA"/>
    <w:rsid w:val="00772C37"/>
    <w:rsid w:val="00773C90"/>
    <w:rsid w:val="00774F04"/>
    <w:rsid w:val="0077510C"/>
    <w:rsid w:val="00775451"/>
    <w:rsid w:val="007756FD"/>
    <w:rsid w:val="0077609B"/>
    <w:rsid w:val="00777657"/>
    <w:rsid w:val="00777FAC"/>
    <w:rsid w:val="007801D5"/>
    <w:rsid w:val="00780783"/>
    <w:rsid w:val="00780A86"/>
    <w:rsid w:val="00781C1C"/>
    <w:rsid w:val="00782CB9"/>
    <w:rsid w:val="007832BF"/>
    <w:rsid w:val="00783360"/>
    <w:rsid w:val="007834B5"/>
    <w:rsid w:val="00784EE6"/>
    <w:rsid w:val="007850AE"/>
    <w:rsid w:val="0078533F"/>
    <w:rsid w:val="007857F8"/>
    <w:rsid w:val="00785835"/>
    <w:rsid w:val="0078673C"/>
    <w:rsid w:val="00790460"/>
    <w:rsid w:val="007906C7"/>
    <w:rsid w:val="00790E95"/>
    <w:rsid w:val="00791FC3"/>
    <w:rsid w:val="007924C6"/>
    <w:rsid w:val="0079256B"/>
    <w:rsid w:val="007933AC"/>
    <w:rsid w:val="00793731"/>
    <w:rsid w:val="007945C5"/>
    <w:rsid w:val="00795B00"/>
    <w:rsid w:val="00795EB9"/>
    <w:rsid w:val="0079693D"/>
    <w:rsid w:val="00797EA6"/>
    <w:rsid w:val="007A0845"/>
    <w:rsid w:val="007A0956"/>
    <w:rsid w:val="007A0A1C"/>
    <w:rsid w:val="007A1D93"/>
    <w:rsid w:val="007A24FC"/>
    <w:rsid w:val="007A2746"/>
    <w:rsid w:val="007A3F78"/>
    <w:rsid w:val="007A4DAB"/>
    <w:rsid w:val="007A520C"/>
    <w:rsid w:val="007A61B4"/>
    <w:rsid w:val="007B0749"/>
    <w:rsid w:val="007B1764"/>
    <w:rsid w:val="007B2273"/>
    <w:rsid w:val="007B3846"/>
    <w:rsid w:val="007B38C3"/>
    <w:rsid w:val="007B428D"/>
    <w:rsid w:val="007B4D99"/>
    <w:rsid w:val="007B4E0E"/>
    <w:rsid w:val="007B61FF"/>
    <w:rsid w:val="007C020D"/>
    <w:rsid w:val="007C0E6A"/>
    <w:rsid w:val="007C0FE9"/>
    <w:rsid w:val="007C5041"/>
    <w:rsid w:val="007C5A64"/>
    <w:rsid w:val="007C6304"/>
    <w:rsid w:val="007C7DF2"/>
    <w:rsid w:val="007D00B5"/>
    <w:rsid w:val="007D0BAB"/>
    <w:rsid w:val="007D18ED"/>
    <w:rsid w:val="007D265A"/>
    <w:rsid w:val="007D2B05"/>
    <w:rsid w:val="007D304B"/>
    <w:rsid w:val="007D4071"/>
    <w:rsid w:val="007D4FFD"/>
    <w:rsid w:val="007D5945"/>
    <w:rsid w:val="007D59DE"/>
    <w:rsid w:val="007D5FC1"/>
    <w:rsid w:val="007D6E25"/>
    <w:rsid w:val="007E03CB"/>
    <w:rsid w:val="007E1934"/>
    <w:rsid w:val="007E28AB"/>
    <w:rsid w:val="007E2984"/>
    <w:rsid w:val="007E4731"/>
    <w:rsid w:val="007E47F8"/>
    <w:rsid w:val="007E49D4"/>
    <w:rsid w:val="007E4FC6"/>
    <w:rsid w:val="007E6090"/>
    <w:rsid w:val="007E69D0"/>
    <w:rsid w:val="007E6E06"/>
    <w:rsid w:val="007F008C"/>
    <w:rsid w:val="007F10FD"/>
    <w:rsid w:val="007F14B7"/>
    <w:rsid w:val="007F3E3A"/>
    <w:rsid w:val="007F48F2"/>
    <w:rsid w:val="007F59F0"/>
    <w:rsid w:val="007F6646"/>
    <w:rsid w:val="007F6A8B"/>
    <w:rsid w:val="00802CF0"/>
    <w:rsid w:val="008036F9"/>
    <w:rsid w:val="0080372E"/>
    <w:rsid w:val="00805E09"/>
    <w:rsid w:val="00810056"/>
    <w:rsid w:val="00810851"/>
    <w:rsid w:val="00811A55"/>
    <w:rsid w:val="00811BB0"/>
    <w:rsid w:val="008125CA"/>
    <w:rsid w:val="0081275A"/>
    <w:rsid w:val="00815BEB"/>
    <w:rsid w:val="00815CE3"/>
    <w:rsid w:val="008224BB"/>
    <w:rsid w:val="00823072"/>
    <w:rsid w:val="0082456A"/>
    <w:rsid w:val="008259A4"/>
    <w:rsid w:val="00826450"/>
    <w:rsid w:val="00826957"/>
    <w:rsid w:val="00827139"/>
    <w:rsid w:val="00827910"/>
    <w:rsid w:val="00827EFA"/>
    <w:rsid w:val="00832508"/>
    <w:rsid w:val="00832D42"/>
    <w:rsid w:val="00833340"/>
    <w:rsid w:val="00834B7F"/>
    <w:rsid w:val="00834E35"/>
    <w:rsid w:val="00834FEE"/>
    <w:rsid w:val="00835ACD"/>
    <w:rsid w:val="0083664D"/>
    <w:rsid w:val="00840E60"/>
    <w:rsid w:val="0084196A"/>
    <w:rsid w:val="008429E3"/>
    <w:rsid w:val="00842F67"/>
    <w:rsid w:val="008439A0"/>
    <w:rsid w:val="00843FD1"/>
    <w:rsid w:val="008441DA"/>
    <w:rsid w:val="0084437A"/>
    <w:rsid w:val="008474FF"/>
    <w:rsid w:val="00850457"/>
    <w:rsid w:val="00850D80"/>
    <w:rsid w:val="0085115F"/>
    <w:rsid w:val="00853250"/>
    <w:rsid w:val="008537CA"/>
    <w:rsid w:val="00854D3D"/>
    <w:rsid w:val="00854FAD"/>
    <w:rsid w:val="00855030"/>
    <w:rsid w:val="0085578D"/>
    <w:rsid w:val="00855AB5"/>
    <w:rsid w:val="0085635A"/>
    <w:rsid w:val="008566FE"/>
    <w:rsid w:val="00856FC4"/>
    <w:rsid w:val="00857620"/>
    <w:rsid w:val="00857F9D"/>
    <w:rsid w:val="008601DF"/>
    <w:rsid w:val="0086096E"/>
    <w:rsid w:val="00860BE7"/>
    <w:rsid w:val="00860FD8"/>
    <w:rsid w:val="00861154"/>
    <w:rsid w:val="0086135B"/>
    <w:rsid w:val="00862F17"/>
    <w:rsid w:val="00863081"/>
    <w:rsid w:val="00865B1D"/>
    <w:rsid w:val="00865B8C"/>
    <w:rsid w:val="00867537"/>
    <w:rsid w:val="00871741"/>
    <w:rsid w:val="00873008"/>
    <w:rsid w:val="00874357"/>
    <w:rsid w:val="008762C3"/>
    <w:rsid w:val="00876EC0"/>
    <w:rsid w:val="0088058A"/>
    <w:rsid w:val="008835F7"/>
    <w:rsid w:val="00883CCF"/>
    <w:rsid w:val="00886FDA"/>
    <w:rsid w:val="00887289"/>
    <w:rsid w:val="00890364"/>
    <w:rsid w:val="00893962"/>
    <w:rsid w:val="00893E5F"/>
    <w:rsid w:val="00894159"/>
    <w:rsid w:val="00894602"/>
    <w:rsid w:val="008948F0"/>
    <w:rsid w:val="008954FF"/>
    <w:rsid w:val="008960EF"/>
    <w:rsid w:val="00896830"/>
    <w:rsid w:val="008A0B19"/>
    <w:rsid w:val="008A2728"/>
    <w:rsid w:val="008A2BFF"/>
    <w:rsid w:val="008A3798"/>
    <w:rsid w:val="008A4562"/>
    <w:rsid w:val="008A47A9"/>
    <w:rsid w:val="008A75CC"/>
    <w:rsid w:val="008B163F"/>
    <w:rsid w:val="008B1CA8"/>
    <w:rsid w:val="008B62EB"/>
    <w:rsid w:val="008B6846"/>
    <w:rsid w:val="008B794E"/>
    <w:rsid w:val="008C0EBF"/>
    <w:rsid w:val="008C0FF6"/>
    <w:rsid w:val="008C1F81"/>
    <w:rsid w:val="008C22DA"/>
    <w:rsid w:val="008C3FAB"/>
    <w:rsid w:val="008C6FD9"/>
    <w:rsid w:val="008D0759"/>
    <w:rsid w:val="008D0B5D"/>
    <w:rsid w:val="008D1A7C"/>
    <w:rsid w:val="008D24FE"/>
    <w:rsid w:val="008D269C"/>
    <w:rsid w:val="008D48D5"/>
    <w:rsid w:val="008E0BBD"/>
    <w:rsid w:val="008E2A51"/>
    <w:rsid w:val="008E2CD2"/>
    <w:rsid w:val="008E2F0D"/>
    <w:rsid w:val="008E3817"/>
    <w:rsid w:val="008E38B3"/>
    <w:rsid w:val="008E5087"/>
    <w:rsid w:val="008E5A6C"/>
    <w:rsid w:val="008E5FA8"/>
    <w:rsid w:val="008E618D"/>
    <w:rsid w:val="008E62DA"/>
    <w:rsid w:val="008E6AFC"/>
    <w:rsid w:val="008E6B56"/>
    <w:rsid w:val="008E6D8C"/>
    <w:rsid w:val="008E75A4"/>
    <w:rsid w:val="008E7C92"/>
    <w:rsid w:val="008F0BCE"/>
    <w:rsid w:val="008F27C6"/>
    <w:rsid w:val="008F2DB7"/>
    <w:rsid w:val="008F32EF"/>
    <w:rsid w:val="008F6009"/>
    <w:rsid w:val="008F7008"/>
    <w:rsid w:val="009023F0"/>
    <w:rsid w:val="009034A7"/>
    <w:rsid w:val="00903CDE"/>
    <w:rsid w:val="00904491"/>
    <w:rsid w:val="009047C4"/>
    <w:rsid w:val="009056F3"/>
    <w:rsid w:val="009057D5"/>
    <w:rsid w:val="00905EFB"/>
    <w:rsid w:val="00906311"/>
    <w:rsid w:val="00907431"/>
    <w:rsid w:val="009075EF"/>
    <w:rsid w:val="00907F38"/>
    <w:rsid w:val="009102BB"/>
    <w:rsid w:val="00910714"/>
    <w:rsid w:val="00912463"/>
    <w:rsid w:val="009132AD"/>
    <w:rsid w:val="00913AA7"/>
    <w:rsid w:val="009143EE"/>
    <w:rsid w:val="00914707"/>
    <w:rsid w:val="009147A8"/>
    <w:rsid w:val="009147BC"/>
    <w:rsid w:val="00914B27"/>
    <w:rsid w:val="00914B2C"/>
    <w:rsid w:val="00915DE4"/>
    <w:rsid w:val="009206AA"/>
    <w:rsid w:val="00922D7E"/>
    <w:rsid w:val="009231EE"/>
    <w:rsid w:val="009232F2"/>
    <w:rsid w:val="00923872"/>
    <w:rsid w:val="009248EB"/>
    <w:rsid w:val="009269F9"/>
    <w:rsid w:val="0093170B"/>
    <w:rsid w:val="00931731"/>
    <w:rsid w:val="009332A1"/>
    <w:rsid w:val="00933CC3"/>
    <w:rsid w:val="00933E5D"/>
    <w:rsid w:val="009343BC"/>
    <w:rsid w:val="00934B0B"/>
    <w:rsid w:val="00934E22"/>
    <w:rsid w:val="009356FE"/>
    <w:rsid w:val="00936CF3"/>
    <w:rsid w:val="00936D31"/>
    <w:rsid w:val="009375F9"/>
    <w:rsid w:val="00937C67"/>
    <w:rsid w:val="00937DD9"/>
    <w:rsid w:val="00937F0D"/>
    <w:rsid w:val="0094019F"/>
    <w:rsid w:val="009408D3"/>
    <w:rsid w:val="00942449"/>
    <w:rsid w:val="00943236"/>
    <w:rsid w:val="009439F1"/>
    <w:rsid w:val="00943BF2"/>
    <w:rsid w:val="00943DCB"/>
    <w:rsid w:val="00944641"/>
    <w:rsid w:val="00945DE4"/>
    <w:rsid w:val="0094614F"/>
    <w:rsid w:val="0094626D"/>
    <w:rsid w:val="00946639"/>
    <w:rsid w:val="00947AAE"/>
    <w:rsid w:val="0095074D"/>
    <w:rsid w:val="00950D4A"/>
    <w:rsid w:val="009518C3"/>
    <w:rsid w:val="00951C68"/>
    <w:rsid w:val="00951CB6"/>
    <w:rsid w:val="00953357"/>
    <w:rsid w:val="00955030"/>
    <w:rsid w:val="00955F74"/>
    <w:rsid w:val="00956659"/>
    <w:rsid w:val="00957D37"/>
    <w:rsid w:val="00957F92"/>
    <w:rsid w:val="009600C9"/>
    <w:rsid w:val="00962249"/>
    <w:rsid w:val="009653F3"/>
    <w:rsid w:val="00965D04"/>
    <w:rsid w:val="00966949"/>
    <w:rsid w:val="009675E7"/>
    <w:rsid w:val="00970701"/>
    <w:rsid w:val="00971D9C"/>
    <w:rsid w:val="009733A1"/>
    <w:rsid w:val="00973D18"/>
    <w:rsid w:val="00975524"/>
    <w:rsid w:val="009759A6"/>
    <w:rsid w:val="00975DF8"/>
    <w:rsid w:val="00976241"/>
    <w:rsid w:val="009813BE"/>
    <w:rsid w:val="009818D3"/>
    <w:rsid w:val="0098289D"/>
    <w:rsid w:val="00983EF6"/>
    <w:rsid w:val="00986907"/>
    <w:rsid w:val="00987278"/>
    <w:rsid w:val="009878AE"/>
    <w:rsid w:val="00987966"/>
    <w:rsid w:val="00991E18"/>
    <w:rsid w:val="0099226E"/>
    <w:rsid w:val="00992593"/>
    <w:rsid w:val="00992CF0"/>
    <w:rsid w:val="009941F4"/>
    <w:rsid w:val="00994442"/>
    <w:rsid w:val="00996E81"/>
    <w:rsid w:val="009A074D"/>
    <w:rsid w:val="009A1368"/>
    <w:rsid w:val="009A2D67"/>
    <w:rsid w:val="009A31C7"/>
    <w:rsid w:val="009A33D9"/>
    <w:rsid w:val="009A43DF"/>
    <w:rsid w:val="009A6687"/>
    <w:rsid w:val="009A6C97"/>
    <w:rsid w:val="009B0385"/>
    <w:rsid w:val="009B088A"/>
    <w:rsid w:val="009B0A2F"/>
    <w:rsid w:val="009B175A"/>
    <w:rsid w:val="009B299F"/>
    <w:rsid w:val="009B39D9"/>
    <w:rsid w:val="009B5D41"/>
    <w:rsid w:val="009B6A3A"/>
    <w:rsid w:val="009BB71D"/>
    <w:rsid w:val="009C0D98"/>
    <w:rsid w:val="009C25BE"/>
    <w:rsid w:val="009C3667"/>
    <w:rsid w:val="009C4689"/>
    <w:rsid w:val="009C4826"/>
    <w:rsid w:val="009C6021"/>
    <w:rsid w:val="009C68D6"/>
    <w:rsid w:val="009C7481"/>
    <w:rsid w:val="009C7FCC"/>
    <w:rsid w:val="009D0AC2"/>
    <w:rsid w:val="009D2EDA"/>
    <w:rsid w:val="009D3CF7"/>
    <w:rsid w:val="009D3ED7"/>
    <w:rsid w:val="009D4E86"/>
    <w:rsid w:val="009D5AE9"/>
    <w:rsid w:val="009D5D1E"/>
    <w:rsid w:val="009D61D4"/>
    <w:rsid w:val="009D6CBC"/>
    <w:rsid w:val="009D704E"/>
    <w:rsid w:val="009D766E"/>
    <w:rsid w:val="009E0052"/>
    <w:rsid w:val="009E0779"/>
    <w:rsid w:val="009E1F7D"/>
    <w:rsid w:val="009E22BE"/>
    <w:rsid w:val="009E2381"/>
    <w:rsid w:val="009E2B04"/>
    <w:rsid w:val="009E328C"/>
    <w:rsid w:val="009E32BE"/>
    <w:rsid w:val="009E415D"/>
    <w:rsid w:val="009E4352"/>
    <w:rsid w:val="009E5BCD"/>
    <w:rsid w:val="009E60A7"/>
    <w:rsid w:val="009E6542"/>
    <w:rsid w:val="009E6622"/>
    <w:rsid w:val="009E6DE0"/>
    <w:rsid w:val="009E7480"/>
    <w:rsid w:val="009F16C2"/>
    <w:rsid w:val="009F1C48"/>
    <w:rsid w:val="009F24DB"/>
    <w:rsid w:val="009F3F87"/>
    <w:rsid w:val="009F40FD"/>
    <w:rsid w:val="009F7987"/>
    <w:rsid w:val="00A0050E"/>
    <w:rsid w:val="00A00CAC"/>
    <w:rsid w:val="00A011D0"/>
    <w:rsid w:val="00A05858"/>
    <w:rsid w:val="00A074B0"/>
    <w:rsid w:val="00A1248B"/>
    <w:rsid w:val="00A12A82"/>
    <w:rsid w:val="00A13BF2"/>
    <w:rsid w:val="00A13D94"/>
    <w:rsid w:val="00A141C8"/>
    <w:rsid w:val="00A146A2"/>
    <w:rsid w:val="00A15396"/>
    <w:rsid w:val="00A169D3"/>
    <w:rsid w:val="00A17124"/>
    <w:rsid w:val="00A2008F"/>
    <w:rsid w:val="00A23166"/>
    <w:rsid w:val="00A2362F"/>
    <w:rsid w:val="00A23A67"/>
    <w:rsid w:val="00A24148"/>
    <w:rsid w:val="00A24151"/>
    <w:rsid w:val="00A2445C"/>
    <w:rsid w:val="00A24862"/>
    <w:rsid w:val="00A25FE8"/>
    <w:rsid w:val="00A26438"/>
    <w:rsid w:val="00A26BC2"/>
    <w:rsid w:val="00A300B4"/>
    <w:rsid w:val="00A314AA"/>
    <w:rsid w:val="00A3264C"/>
    <w:rsid w:val="00A3339C"/>
    <w:rsid w:val="00A34C5C"/>
    <w:rsid w:val="00A34E12"/>
    <w:rsid w:val="00A35054"/>
    <w:rsid w:val="00A35C7D"/>
    <w:rsid w:val="00A3669F"/>
    <w:rsid w:val="00A36FE2"/>
    <w:rsid w:val="00A37A7F"/>
    <w:rsid w:val="00A406A7"/>
    <w:rsid w:val="00A409FC"/>
    <w:rsid w:val="00A422ED"/>
    <w:rsid w:val="00A428AD"/>
    <w:rsid w:val="00A431CE"/>
    <w:rsid w:val="00A4352F"/>
    <w:rsid w:val="00A439A0"/>
    <w:rsid w:val="00A43EB8"/>
    <w:rsid w:val="00A4520C"/>
    <w:rsid w:val="00A45915"/>
    <w:rsid w:val="00A45966"/>
    <w:rsid w:val="00A46B57"/>
    <w:rsid w:val="00A46ED8"/>
    <w:rsid w:val="00A5206A"/>
    <w:rsid w:val="00A527DA"/>
    <w:rsid w:val="00A53740"/>
    <w:rsid w:val="00A54BE7"/>
    <w:rsid w:val="00A54C36"/>
    <w:rsid w:val="00A55682"/>
    <w:rsid w:val="00A57171"/>
    <w:rsid w:val="00A57526"/>
    <w:rsid w:val="00A600E0"/>
    <w:rsid w:val="00A6069B"/>
    <w:rsid w:val="00A611B6"/>
    <w:rsid w:val="00A62AFF"/>
    <w:rsid w:val="00A63490"/>
    <w:rsid w:val="00A643D8"/>
    <w:rsid w:val="00A64A46"/>
    <w:rsid w:val="00A65AE0"/>
    <w:rsid w:val="00A65AF2"/>
    <w:rsid w:val="00A6643A"/>
    <w:rsid w:val="00A66C1A"/>
    <w:rsid w:val="00A67961"/>
    <w:rsid w:val="00A7255E"/>
    <w:rsid w:val="00A7415B"/>
    <w:rsid w:val="00A75692"/>
    <w:rsid w:val="00A75E13"/>
    <w:rsid w:val="00A76739"/>
    <w:rsid w:val="00A828CC"/>
    <w:rsid w:val="00A82B6B"/>
    <w:rsid w:val="00A83259"/>
    <w:rsid w:val="00A83E69"/>
    <w:rsid w:val="00A84FB8"/>
    <w:rsid w:val="00A857FC"/>
    <w:rsid w:val="00A86F3A"/>
    <w:rsid w:val="00A92AD6"/>
    <w:rsid w:val="00A94DEF"/>
    <w:rsid w:val="00A951E4"/>
    <w:rsid w:val="00A954DF"/>
    <w:rsid w:val="00A95706"/>
    <w:rsid w:val="00A965AE"/>
    <w:rsid w:val="00AA077E"/>
    <w:rsid w:val="00AA0AE7"/>
    <w:rsid w:val="00AA0CA7"/>
    <w:rsid w:val="00AA187F"/>
    <w:rsid w:val="00AA1935"/>
    <w:rsid w:val="00AA2B0C"/>
    <w:rsid w:val="00AA2F94"/>
    <w:rsid w:val="00AA3272"/>
    <w:rsid w:val="00AA4D5D"/>
    <w:rsid w:val="00AA5DB3"/>
    <w:rsid w:val="00AA61E2"/>
    <w:rsid w:val="00AA6BC7"/>
    <w:rsid w:val="00AA7F75"/>
    <w:rsid w:val="00AB0106"/>
    <w:rsid w:val="00AB13A3"/>
    <w:rsid w:val="00AB2165"/>
    <w:rsid w:val="00AB36F7"/>
    <w:rsid w:val="00AB4574"/>
    <w:rsid w:val="00AB46FF"/>
    <w:rsid w:val="00AB6209"/>
    <w:rsid w:val="00AB698B"/>
    <w:rsid w:val="00AC04BE"/>
    <w:rsid w:val="00AC0ABB"/>
    <w:rsid w:val="00AC1B1A"/>
    <w:rsid w:val="00AC1C8E"/>
    <w:rsid w:val="00AC32A5"/>
    <w:rsid w:val="00AC4FAA"/>
    <w:rsid w:val="00AC5BBF"/>
    <w:rsid w:val="00AD0E33"/>
    <w:rsid w:val="00AD1053"/>
    <w:rsid w:val="00AD1425"/>
    <w:rsid w:val="00AD158A"/>
    <w:rsid w:val="00AD19B4"/>
    <w:rsid w:val="00AD210C"/>
    <w:rsid w:val="00AD2639"/>
    <w:rsid w:val="00AD2B53"/>
    <w:rsid w:val="00AD2DFF"/>
    <w:rsid w:val="00AD32D9"/>
    <w:rsid w:val="00AD35AD"/>
    <w:rsid w:val="00AD454C"/>
    <w:rsid w:val="00AD4C44"/>
    <w:rsid w:val="00AD4DAA"/>
    <w:rsid w:val="00AD777B"/>
    <w:rsid w:val="00AD7AE1"/>
    <w:rsid w:val="00AE15E2"/>
    <w:rsid w:val="00AE24C7"/>
    <w:rsid w:val="00AE3843"/>
    <w:rsid w:val="00AE43B4"/>
    <w:rsid w:val="00AE4620"/>
    <w:rsid w:val="00AE4D4D"/>
    <w:rsid w:val="00AE4FDD"/>
    <w:rsid w:val="00AE5413"/>
    <w:rsid w:val="00AE6546"/>
    <w:rsid w:val="00AE799A"/>
    <w:rsid w:val="00AF0179"/>
    <w:rsid w:val="00AF0885"/>
    <w:rsid w:val="00AF1479"/>
    <w:rsid w:val="00AF1712"/>
    <w:rsid w:val="00AF1D7B"/>
    <w:rsid w:val="00AF1F1E"/>
    <w:rsid w:val="00AF1F29"/>
    <w:rsid w:val="00AF4883"/>
    <w:rsid w:val="00AF6C07"/>
    <w:rsid w:val="00AF79F8"/>
    <w:rsid w:val="00AF7C08"/>
    <w:rsid w:val="00B00C26"/>
    <w:rsid w:val="00B01738"/>
    <w:rsid w:val="00B02788"/>
    <w:rsid w:val="00B03B22"/>
    <w:rsid w:val="00B05BD9"/>
    <w:rsid w:val="00B05C9C"/>
    <w:rsid w:val="00B07E67"/>
    <w:rsid w:val="00B10A9F"/>
    <w:rsid w:val="00B11491"/>
    <w:rsid w:val="00B12EF9"/>
    <w:rsid w:val="00B13624"/>
    <w:rsid w:val="00B13B29"/>
    <w:rsid w:val="00B141D0"/>
    <w:rsid w:val="00B14C33"/>
    <w:rsid w:val="00B161F1"/>
    <w:rsid w:val="00B16221"/>
    <w:rsid w:val="00B16430"/>
    <w:rsid w:val="00B16854"/>
    <w:rsid w:val="00B221F1"/>
    <w:rsid w:val="00B22351"/>
    <w:rsid w:val="00B22E9A"/>
    <w:rsid w:val="00B23F56"/>
    <w:rsid w:val="00B2408A"/>
    <w:rsid w:val="00B24DA0"/>
    <w:rsid w:val="00B24FBB"/>
    <w:rsid w:val="00B30EB8"/>
    <w:rsid w:val="00B332BE"/>
    <w:rsid w:val="00B33E22"/>
    <w:rsid w:val="00B33ED0"/>
    <w:rsid w:val="00B344F3"/>
    <w:rsid w:val="00B34896"/>
    <w:rsid w:val="00B35263"/>
    <w:rsid w:val="00B35BAC"/>
    <w:rsid w:val="00B35C39"/>
    <w:rsid w:val="00B36B9F"/>
    <w:rsid w:val="00B36F15"/>
    <w:rsid w:val="00B374DD"/>
    <w:rsid w:val="00B37B48"/>
    <w:rsid w:val="00B4037F"/>
    <w:rsid w:val="00B40797"/>
    <w:rsid w:val="00B415DD"/>
    <w:rsid w:val="00B43B4E"/>
    <w:rsid w:val="00B4422C"/>
    <w:rsid w:val="00B450A0"/>
    <w:rsid w:val="00B45F86"/>
    <w:rsid w:val="00B466B4"/>
    <w:rsid w:val="00B47719"/>
    <w:rsid w:val="00B5011F"/>
    <w:rsid w:val="00B51E1E"/>
    <w:rsid w:val="00B51E47"/>
    <w:rsid w:val="00B537F6"/>
    <w:rsid w:val="00B5454C"/>
    <w:rsid w:val="00B55847"/>
    <w:rsid w:val="00B559CB"/>
    <w:rsid w:val="00B567B5"/>
    <w:rsid w:val="00B57C4B"/>
    <w:rsid w:val="00B57F02"/>
    <w:rsid w:val="00B60156"/>
    <w:rsid w:val="00B6357E"/>
    <w:rsid w:val="00B63F10"/>
    <w:rsid w:val="00B646DA"/>
    <w:rsid w:val="00B65190"/>
    <w:rsid w:val="00B651AA"/>
    <w:rsid w:val="00B6521C"/>
    <w:rsid w:val="00B65629"/>
    <w:rsid w:val="00B667AF"/>
    <w:rsid w:val="00B669B3"/>
    <w:rsid w:val="00B71DF6"/>
    <w:rsid w:val="00B72286"/>
    <w:rsid w:val="00B724A0"/>
    <w:rsid w:val="00B72759"/>
    <w:rsid w:val="00B73F0E"/>
    <w:rsid w:val="00B75801"/>
    <w:rsid w:val="00B75D5F"/>
    <w:rsid w:val="00B77292"/>
    <w:rsid w:val="00B80196"/>
    <w:rsid w:val="00B8019A"/>
    <w:rsid w:val="00B812AF"/>
    <w:rsid w:val="00B8182C"/>
    <w:rsid w:val="00B81B69"/>
    <w:rsid w:val="00B84846"/>
    <w:rsid w:val="00B84964"/>
    <w:rsid w:val="00B85564"/>
    <w:rsid w:val="00B858A1"/>
    <w:rsid w:val="00B87312"/>
    <w:rsid w:val="00B87804"/>
    <w:rsid w:val="00B87C90"/>
    <w:rsid w:val="00B90E44"/>
    <w:rsid w:val="00B90F4A"/>
    <w:rsid w:val="00B9233B"/>
    <w:rsid w:val="00B92430"/>
    <w:rsid w:val="00B930A7"/>
    <w:rsid w:val="00B93ABB"/>
    <w:rsid w:val="00B9539C"/>
    <w:rsid w:val="00B95452"/>
    <w:rsid w:val="00B96A72"/>
    <w:rsid w:val="00B97004"/>
    <w:rsid w:val="00B973A0"/>
    <w:rsid w:val="00B97CF2"/>
    <w:rsid w:val="00B97FF2"/>
    <w:rsid w:val="00BA009C"/>
    <w:rsid w:val="00BA0205"/>
    <w:rsid w:val="00BA02A8"/>
    <w:rsid w:val="00BA04AD"/>
    <w:rsid w:val="00BA0536"/>
    <w:rsid w:val="00BA0BFC"/>
    <w:rsid w:val="00BA0F72"/>
    <w:rsid w:val="00BA27B1"/>
    <w:rsid w:val="00BA2D12"/>
    <w:rsid w:val="00BA2EAD"/>
    <w:rsid w:val="00BA3D82"/>
    <w:rsid w:val="00BA5306"/>
    <w:rsid w:val="00BA66F9"/>
    <w:rsid w:val="00BA782F"/>
    <w:rsid w:val="00BB1D80"/>
    <w:rsid w:val="00BB2C9B"/>
    <w:rsid w:val="00BB3326"/>
    <w:rsid w:val="00BB33FC"/>
    <w:rsid w:val="00BB4B11"/>
    <w:rsid w:val="00BB6A66"/>
    <w:rsid w:val="00BB7161"/>
    <w:rsid w:val="00BB7401"/>
    <w:rsid w:val="00BC045C"/>
    <w:rsid w:val="00BC2E64"/>
    <w:rsid w:val="00BC38DA"/>
    <w:rsid w:val="00BC42DB"/>
    <w:rsid w:val="00BC4A42"/>
    <w:rsid w:val="00BD08BB"/>
    <w:rsid w:val="00BD0BE5"/>
    <w:rsid w:val="00BD11BC"/>
    <w:rsid w:val="00BD2962"/>
    <w:rsid w:val="00BD3DBC"/>
    <w:rsid w:val="00BD57A4"/>
    <w:rsid w:val="00BD5CA7"/>
    <w:rsid w:val="00BD6F20"/>
    <w:rsid w:val="00BD6F33"/>
    <w:rsid w:val="00BE0070"/>
    <w:rsid w:val="00BE078A"/>
    <w:rsid w:val="00BE0ACD"/>
    <w:rsid w:val="00BE0CAC"/>
    <w:rsid w:val="00BE0FD4"/>
    <w:rsid w:val="00BE22E8"/>
    <w:rsid w:val="00BE286B"/>
    <w:rsid w:val="00BE2AE4"/>
    <w:rsid w:val="00BE33D8"/>
    <w:rsid w:val="00BE47CF"/>
    <w:rsid w:val="00BE57B4"/>
    <w:rsid w:val="00BE59E0"/>
    <w:rsid w:val="00BE67AE"/>
    <w:rsid w:val="00BE6C40"/>
    <w:rsid w:val="00BE7572"/>
    <w:rsid w:val="00BE7D05"/>
    <w:rsid w:val="00BF153C"/>
    <w:rsid w:val="00BF1767"/>
    <w:rsid w:val="00BF1D25"/>
    <w:rsid w:val="00BF1D9D"/>
    <w:rsid w:val="00BF2F02"/>
    <w:rsid w:val="00BF4832"/>
    <w:rsid w:val="00BF4B8A"/>
    <w:rsid w:val="00BF55DB"/>
    <w:rsid w:val="00BF6933"/>
    <w:rsid w:val="00BF6B61"/>
    <w:rsid w:val="00BF6F06"/>
    <w:rsid w:val="00BF71BF"/>
    <w:rsid w:val="00BF7E28"/>
    <w:rsid w:val="00C00A50"/>
    <w:rsid w:val="00C00D2A"/>
    <w:rsid w:val="00C01D53"/>
    <w:rsid w:val="00C05461"/>
    <w:rsid w:val="00C05B49"/>
    <w:rsid w:val="00C063A3"/>
    <w:rsid w:val="00C07DEC"/>
    <w:rsid w:val="00C1183D"/>
    <w:rsid w:val="00C11F9A"/>
    <w:rsid w:val="00C12CAC"/>
    <w:rsid w:val="00C131DB"/>
    <w:rsid w:val="00C14B0A"/>
    <w:rsid w:val="00C153AF"/>
    <w:rsid w:val="00C156D6"/>
    <w:rsid w:val="00C15CD2"/>
    <w:rsid w:val="00C16E9B"/>
    <w:rsid w:val="00C173CB"/>
    <w:rsid w:val="00C17A4F"/>
    <w:rsid w:val="00C21BA4"/>
    <w:rsid w:val="00C226F8"/>
    <w:rsid w:val="00C22775"/>
    <w:rsid w:val="00C22E01"/>
    <w:rsid w:val="00C22FFB"/>
    <w:rsid w:val="00C24AB7"/>
    <w:rsid w:val="00C25507"/>
    <w:rsid w:val="00C25BC8"/>
    <w:rsid w:val="00C25F88"/>
    <w:rsid w:val="00C261C9"/>
    <w:rsid w:val="00C27AE9"/>
    <w:rsid w:val="00C31BC4"/>
    <w:rsid w:val="00C32AE4"/>
    <w:rsid w:val="00C35F98"/>
    <w:rsid w:val="00C4017D"/>
    <w:rsid w:val="00C41071"/>
    <w:rsid w:val="00C41947"/>
    <w:rsid w:val="00C41B48"/>
    <w:rsid w:val="00C42398"/>
    <w:rsid w:val="00C44324"/>
    <w:rsid w:val="00C45993"/>
    <w:rsid w:val="00C467A6"/>
    <w:rsid w:val="00C5195A"/>
    <w:rsid w:val="00C51BE2"/>
    <w:rsid w:val="00C6158F"/>
    <w:rsid w:val="00C61C25"/>
    <w:rsid w:val="00C62720"/>
    <w:rsid w:val="00C6587F"/>
    <w:rsid w:val="00C65EF0"/>
    <w:rsid w:val="00C66561"/>
    <w:rsid w:val="00C674EA"/>
    <w:rsid w:val="00C67670"/>
    <w:rsid w:val="00C67E40"/>
    <w:rsid w:val="00C70505"/>
    <w:rsid w:val="00C70DF4"/>
    <w:rsid w:val="00C715F7"/>
    <w:rsid w:val="00C7167E"/>
    <w:rsid w:val="00C71B40"/>
    <w:rsid w:val="00C7378F"/>
    <w:rsid w:val="00C7411F"/>
    <w:rsid w:val="00C80F2C"/>
    <w:rsid w:val="00C815E9"/>
    <w:rsid w:val="00C81E81"/>
    <w:rsid w:val="00C83130"/>
    <w:rsid w:val="00C831B5"/>
    <w:rsid w:val="00C8342A"/>
    <w:rsid w:val="00C854FF"/>
    <w:rsid w:val="00C87E76"/>
    <w:rsid w:val="00C904D7"/>
    <w:rsid w:val="00C905BC"/>
    <w:rsid w:val="00C93BF5"/>
    <w:rsid w:val="00C94D68"/>
    <w:rsid w:val="00C954B8"/>
    <w:rsid w:val="00C95C9B"/>
    <w:rsid w:val="00C97639"/>
    <w:rsid w:val="00CA1D5B"/>
    <w:rsid w:val="00CA281E"/>
    <w:rsid w:val="00CA3B84"/>
    <w:rsid w:val="00CA3DFC"/>
    <w:rsid w:val="00CA4136"/>
    <w:rsid w:val="00CA543F"/>
    <w:rsid w:val="00CA748B"/>
    <w:rsid w:val="00CA7F24"/>
    <w:rsid w:val="00CB050B"/>
    <w:rsid w:val="00CB057C"/>
    <w:rsid w:val="00CB129E"/>
    <w:rsid w:val="00CB1688"/>
    <w:rsid w:val="00CB1EA3"/>
    <w:rsid w:val="00CB2748"/>
    <w:rsid w:val="00CB4F37"/>
    <w:rsid w:val="00CB63E9"/>
    <w:rsid w:val="00CB68B1"/>
    <w:rsid w:val="00CB6B88"/>
    <w:rsid w:val="00CB7CE3"/>
    <w:rsid w:val="00CC0F83"/>
    <w:rsid w:val="00CC2046"/>
    <w:rsid w:val="00CC28B4"/>
    <w:rsid w:val="00CC2DBA"/>
    <w:rsid w:val="00CC3C41"/>
    <w:rsid w:val="00CC4790"/>
    <w:rsid w:val="00CC6D66"/>
    <w:rsid w:val="00CD080C"/>
    <w:rsid w:val="00CD128F"/>
    <w:rsid w:val="00CD1A5E"/>
    <w:rsid w:val="00CD2AE5"/>
    <w:rsid w:val="00CD30FE"/>
    <w:rsid w:val="00CD36CA"/>
    <w:rsid w:val="00CD37C5"/>
    <w:rsid w:val="00CD39E8"/>
    <w:rsid w:val="00CD4014"/>
    <w:rsid w:val="00CD43A9"/>
    <w:rsid w:val="00CD67FF"/>
    <w:rsid w:val="00CE04F0"/>
    <w:rsid w:val="00CE0803"/>
    <w:rsid w:val="00CE2109"/>
    <w:rsid w:val="00CE21EF"/>
    <w:rsid w:val="00CE2C9F"/>
    <w:rsid w:val="00CE2FF8"/>
    <w:rsid w:val="00CE4B19"/>
    <w:rsid w:val="00CE5AC3"/>
    <w:rsid w:val="00CE6163"/>
    <w:rsid w:val="00CE67B4"/>
    <w:rsid w:val="00CE791C"/>
    <w:rsid w:val="00CF1503"/>
    <w:rsid w:val="00CF15C2"/>
    <w:rsid w:val="00CF1A4C"/>
    <w:rsid w:val="00CF1CA5"/>
    <w:rsid w:val="00CF20E9"/>
    <w:rsid w:val="00CF36FD"/>
    <w:rsid w:val="00CF3955"/>
    <w:rsid w:val="00CF466E"/>
    <w:rsid w:val="00CF52DE"/>
    <w:rsid w:val="00CF5A71"/>
    <w:rsid w:val="00CF675D"/>
    <w:rsid w:val="00CF77A1"/>
    <w:rsid w:val="00CF7BA4"/>
    <w:rsid w:val="00D006ED"/>
    <w:rsid w:val="00D007CB"/>
    <w:rsid w:val="00D03978"/>
    <w:rsid w:val="00D03DC3"/>
    <w:rsid w:val="00D0401A"/>
    <w:rsid w:val="00D05D7E"/>
    <w:rsid w:val="00D060ED"/>
    <w:rsid w:val="00D079E9"/>
    <w:rsid w:val="00D13ED4"/>
    <w:rsid w:val="00D14EC0"/>
    <w:rsid w:val="00D15822"/>
    <w:rsid w:val="00D15FEF"/>
    <w:rsid w:val="00D1647E"/>
    <w:rsid w:val="00D167B3"/>
    <w:rsid w:val="00D17329"/>
    <w:rsid w:val="00D23339"/>
    <w:rsid w:val="00D233A2"/>
    <w:rsid w:val="00D24013"/>
    <w:rsid w:val="00D2405A"/>
    <w:rsid w:val="00D2488A"/>
    <w:rsid w:val="00D250F6"/>
    <w:rsid w:val="00D25C04"/>
    <w:rsid w:val="00D26C63"/>
    <w:rsid w:val="00D26D5E"/>
    <w:rsid w:val="00D2714A"/>
    <w:rsid w:val="00D274BB"/>
    <w:rsid w:val="00D30325"/>
    <w:rsid w:val="00D3121A"/>
    <w:rsid w:val="00D31B2D"/>
    <w:rsid w:val="00D31C3E"/>
    <w:rsid w:val="00D31EF0"/>
    <w:rsid w:val="00D3660F"/>
    <w:rsid w:val="00D428C5"/>
    <w:rsid w:val="00D42964"/>
    <w:rsid w:val="00D45370"/>
    <w:rsid w:val="00D46E5B"/>
    <w:rsid w:val="00D4730A"/>
    <w:rsid w:val="00D53FA9"/>
    <w:rsid w:val="00D544D7"/>
    <w:rsid w:val="00D550AB"/>
    <w:rsid w:val="00D57084"/>
    <w:rsid w:val="00D57449"/>
    <w:rsid w:val="00D57883"/>
    <w:rsid w:val="00D57A2D"/>
    <w:rsid w:val="00D57DA3"/>
    <w:rsid w:val="00D6340C"/>
    <w:rsid w:val="00D63ADF"/>
    <w:rsid w:val="00D644AC"/>
    <w:rsid w:val="00D65887"/>
    <w:rsid w:val="00D66915"/>
    <w:rsid w:val="00D66C22"/>
    <w:rsid w:val="00D67187"/>
    <w:rsid w:val="00D6774D"/>
    <w:rsid w:val="00D72E57"/>
    <w:rsid w:val="00D7343C"/>
    <w:rsid w:val="00D7495F"/>
    <w:rsid w:val="00D749FB"/>
    <w:rsid w:val="00D75A34"/>
    <w:rsid w:val="00D7694D"/>
    <w:rsid w:val="00D80835"/>
    <w:rsid w:val="00D81341"/>
    <w:rsid w:val="00D815A1"/>
    <w:rsid w:val="00D816E4"/>
    <w:rsid w:val="00D81E1C"/>
    <w:rsid w:val="00D8201B"/>
    <w:rsid w:val="00D827C8"/>
    <w:rsid w:val="00D82AE9"/>
    <w:rsid w:val="00D8310F"/>
    <w:rsid w:val="00D85528"/>
    <w:rsid w:val="00D857E2"/>
    <w:rsid w:val="00D85FAE"/>
    <w:rsid w:val="00D873C8"/>
    <w:rsid w:val="00D877CB"/>
    <w:rsid w:val="00D87E27"/>
    <w:rsid w:val="00D87F5B"/>
    <w:rsid w:val="00D9013A"/>
    <w:rsid w:val="00D90671"/>
    <w:rsid w:val="00D90AA4"/>
    <w:rsid w:val="00D91CFC"/>
    <w:rsid w:val="00D91FC4"/>
    <w:rsid w:val="00D92DE2"/>
    <w:rsid w:val="00D937B3"/>
    <w:rsid w:val="00D943F8"/>
    <w:rsid w:val="00D9511D"/>
    <w:rsid w:val="00D97C12"/>
    <w:rsid w:val="00DA0ACA"/>
    <w:rsid w:val="00DA28E4"/>
    <w:rsid w:val="00DA32FC"/>
    <w:rsid w:val="00DA3689"/>
    <w:rsid w:val="00DA592F"/>
    <w:rsid w:val="00DA67A0"/>
    <w:rsid w:val="00DA6D64"/>
    <w:rsid w:val="00DA6E92"/>
    <w:rsid w:val="00DA788A"/>
    <w:rsid w:val="00DA7D88"/>
    <w:rsid w:val="00DB0166"/>
    <w:rsid w:val="00DB030B"/>
    <w:rsid w:val="00DB058D"/>
    <w:rsid w:val="00DB0965"/>
    <w:rsid w:val="00DB17A3"/>
    <w:rsid w:val="00DB1C18"/>
    <w:rsid w:val="00DB2180"/>
    <w:rsid w:val="00DB225B"/>
    <w:rsid w:val="00DB2438"/>
    <w:rsid w:val="00DB2523"/>
    <w:rsid w:val="00DB36B0"/>
    <w:rsid w:val="00DB7014"/>
    <w:rsid w:val="00DB7566"/>
    <w:rsid w:val="00DC033E"/>
    <w:rsid w:val="00DC0D13"/>
    <w:rsid w:val="00DC23AC"/>
    <w:rsid w:val="00DC2636"/>
    <w:rsid w:val="00DC38A0"/>
    <w:rsid w:val="00DC4079"/>
    <w:rsid w:val="00DC449B"/>
    <w:rsid w:val="00DC5201"/>
    <w:rsid w:val="00DC526E"/>
    <w:rsid w:val="00DC5979"/>
    <w:rsid w:val="00DC772D"/>
    <w:rsid w:val="00DD09CD"/>
    <w:rsid w:val="00DD136B"/>
    <w:rsid w:val="00DD2BE9"/>
    <w:rsid w:val="00DD3339"/>
    <w:rsid w:val="00DD39A4"/>
    <w:rsid w:val="00DD3A18"/>
    <w:rsid w:val="00DD3D4C"/>
    <w:rsid w:val="00DD44EF"/>
    <w:rsid w:val="00DD4632"/>
    <w:rsid w:val="00DD4A41"/>
    <w:rsid w:val="00DD5C46"/>
    <w:rsid w:val="00DD76CB"/>
    <w:rsid w:val="00DE0185"/>
    <w:rsid w:val="00DE0646"/>
    <w:rsid w:val="00DE104E"/>
    <w:rsid w:val="00DE10D8"/>
    <w:rsid w:val="00DE3AC5"/>
    <w:rsid w:val="00DE3AE8"/>
    <w:rsid w:val="00DE4CEC"/>
    <w:rsid w:val="00DE4E4D"/>
    <w:rsid w:val="00DE5418"/>
    <w:rsid w:val="00DE6581"/>
    <w:rsid w:val="00DE7599"/>
    <w:rsid w:val="00DF0F45"/>
    <w:rsid w:val="00DF1AA0"/>
    <w:rsid w:val="00DF3628"/>
    <w:rsid w:val="00DF3DEA"/>
    <w:rsid w:val="00DF44F7"/>
    <w:rsid w:val="00DF48B8"/>
    <w:rsid w:val="00DF4A03"/>
    <w:rsid w:val="00DF4C50"/>
    <w:rsid w:val="00DF57EA"/>
    <w:rsid w:val="00DF61DD"/>
    <w:rsid w:val="00DF64D6"/>
    <w:rsid w:val="00DF6761"/>
    <w:rsid w:val="00DF68D2"/>
    <w:rsid w:val="00DF7090"/>
    <w:rsid w:val="00E00F82"/>
    <w:rsid w:val="00E01257"/>
    <w:rsid w:val="00E01B02"/>
    <w:rsid w:val="00E047CA"/>
    <w:rsid w:val="00E04F84"/>
    <w:rsid w:val="00E04FFE"/>
    <w:rsid w:val="00E0573C"/>
    <w:rsid w:val="00E05942"/>
    <w:rsid w:val="00E060ED"/>
    <w:rsid w:val="00E06585"/>
    <w:rsid w:val="00E07F1C"/>
    <w:rsid w:val="00E116CA"/>
    <w:rsid w:val="00E1290B"/>
    <w:rsid w:val="00E13980"/>
    <w:rsid w:val="00E16C2B"/>
    <w:rsid w:val="00E1714F"/>
    <w:rsid w:val="00E174A8"/>
    <w:rsid w:val="00E1778F"/>
    <w:rsid w:val="00E20E22"/>
    <w:rsid w:val="00E22C1B"/>
    <w:rsid w:val="00E264E0"/>
    <w:rsid w:val="00E2663D"/>
    <w:rsid w:val="00E26EBE"/>
    <w:rsid w:val="00E27C98"/>
    <w:rsid w:val="00E30DF1"/>
    <w:rsid w:val="00E31237"/>
    <w:rsid w:val="00E3154E"/>
    <w:rsid w:val="00E32131"/>
    <w:rsid w:val="00E3222D"/>
    <w:rsid w:val="00E3438A"/>
    <w:rsid w:val="00E3515E"/>
    <w:rsid w:val="00E359BF"/>
    <w:rsid w:val="00E35D7B"/>
    <w:rsid w:val="00E35E5B"/>
    <w:rsid w:val="00E36C40"/>
    <w:rsid w:val="00E403CD"/>
    <w:rsid w:val="00E427C6"/>
    <w:rsid w:val="00E439F1"/>
    <w:rsid w:val="00E43EB4"/>
    <w:rsid w:val="00E44C6A"/>
    <w:rsid w:val="00E44F56"/>
    <w:rsid w:val="00E4523F"/>
    <w:rsid w:val="00E452AF"/>
    <w:rsid w:val="00E45B4C"/>
    <w:rsid w:val="00E462FB"/>
    <w:rsid w:val="00E46F6C"/>
    <w:rsid w:val="00E477DF"/>
    <w:rsid w:val="00E47948"/>
    <w:rsid w:val="00E47CC8"/>
    <w:rsid w:val="00E500C1"/>
    <w:rsid w:val="00E501A1"/>
    <w:rsid w:val="00E505CC"/>
    <w:rsid w:val="00E51325"/>
    <w:rsid w:val="00E51902"/>
    <w:rsid w:val="00E52AC1"/>
    <w:rsid w:val="00E543F8"/>
    <w:rsid w:val="00E55896"/>
    <w:rsid w:val="00E558EE"/>
    <w:rsid w:val="00E559C5"/>
    <w:rsid w:val="00E55A08"/>
    <w:rsid w:val="00E606EB"/>
    <w:rsid w:val="00E62B92"/>
    <w:rsid w:val="00E62E7A"/>
    <w:rsid w:val="00E64FEC"/>
    <w:rsid w:val="00E65352"/>
    <w:rsid w:val="00E66447"/>
    <w:rsid w:val="00E674BB"/>
    <w:rsid w:val="00E67A44"/>
    <w:rsid w:val="00E70EB0"/>
    <w:rsid w:val="00E727C5"/>
    <w:rsid w:val="00E72A64"/>
    <w:rsid w:val="00E72C62"/>
    <w:rsid w:val="00E72E6C"/>
    <w:rsid w:val="00E7388C"/>
    <w:rsid w:val="00E7393A"/>
    <w:rsid w:val="00E749EE"/>
    <w:rsid w:val="00E753D2"/>
    <w:rsid w:val="00E767C1"/>
    <w:rsid w:val="00E77840"/>
    <w:rsid w:val="00E83721"/>
    <w:rsid w:val="00E83C0A"/>
    <w:rsid w:val="00E840BD"/>
    <w:rsid w:val="00E84A11"/>
    <w:rsid w:val="00E8608D"/>
    <w:rsid w:val="00E86833"/>
    <w:rsid w:val="00E90128"/>
    <w:rsid w:val="00E90953"/>
    <w:rsid w:val="00E90DFC"/>
    <w:rsid w:val="00E91703"/>
    <w:rsid w:val="00E92405"/>
    <w:rsid w:val="00E927CC"/>
    <w:rsid w:val="00E93253"/>
    <w:rsid w:val="00E9346C"/>
    <w:rsid w:val="00E95ADA"/>
    <w:rsid w:val="00E96033"/>
    <w:rsid w:val="00EA1AF2"/>
    <w:rsid w:val="00EA2A47"/>
    <w:rsid w:val="00EA2EB6"/>
    <w:rsid w:val="00EA32EA"/>
    <w:rsid w:val="00EA32EF"/>
    <w:rsid w:val="00EA41E9"/>
    <w:rsid w:val="00EA4792"/>
    <w:rsid w:val="00EA4E54"/>
    <w:rsid w:val="00EA59FF"/>
    <w:rsid w:val="00EA5BDA"/>
    <w:rsid w:val="00EA6E96"/>
    <w:rsid w:val="00EB10E6"/>
    <w:rsid w:val="00EB1CDB"/>
    <w:rsid w:val="00EB1E84"/>
    <w:rsid w:val="00EB26FD"/>
    <w:rsid w:val="00EB2B3F"/>
    <w:rsid w:val="00EB2D9C"/>
    <w:rsid w:val="00EB30F0"/>
    <w:rsid w:val="00EB3250"/>
    <w:rsid w:val="00EB4308"/>
    <w:rsid w:val="00EB4401"/>
    <w:rsid w:val="00EB6A6D"/>
    <w:rsid w:val="00EB6CEC"/>
    <w:rsid w:val="00EB6DC3"/>
    <w:rsid w:val="00EC00ED"/>
    <w:rsid w:val="00EC0885"/>
    <w:rsid w:val="00EC1C46"/>
    <w:rsid w:val="00EC2089"/>
    <w:rsid w:val="00EC296C"/>
    <w:rsid w:val="00EC3340"/>
    <w:rsid w:val="00EC3393"/>
    <w:rsid w:val="00EC4E18"/>
    <w:rsid w:val="00EC571F"/>
    <w:rsid w:val="00EC5AD5"/>
    <w:rsid w:val="00EC65AD"/>
    <w:rsid w:val="00EC6A1D"/>
    <w:rsid w:val="00EC6B49"/>
    <w:rsid w:val="00EC6DF6"/>
    <w:rsid w:val="00EC6EE3"/>
    <w:rsid w:val="00EC720D"/>
    <w:rsid w:val="00ED1550"/>
    <w:rsid w:val="00ED1B97"/>
    <w:rsid w:val="00ED3209"/>
    <w:rsid w:val="00ED39C0"/>
    <w:rsid w:val="00ED3EF5"/>
    <w:rsid w:val="00ED5175"/>
    <w:rsid w:val="00ED524C"/>
    <w:rsid w:val="00ED585A"/>
    <w:rsid w:val="00EE0396"/>
    <w:rsid w:val="00EE0AD4"/>
    <w:rsid w:val="00EE15C8"/>
    <w:rsid w:val="00EE4A38"/>
    <w:rsid w:val="00EF1040"/>
    <w:rsid w:val="00EF11F4"/>
    <w:rsid w:val="00EF1B37"/>
    <w:rsid w:val="00EF4765"/>
    <w:rsid w:val="00EF575C"/>
    <w:rsid w:val="00EF5E89"/>
    <w:rsid w:val="00EF7CD3"/>
    <w:rsid w:val="00EF7F36"/>
    <w:rsid w:val="00EF7FD2"/>
    <w:rsid w:val="00F022EC"/>
    <w:rsid w:val="00F0458D"/>
    <w:rsid w:val="00F0498B"/>
    <w:rsid w:val="00F05F9F"/>
    <w:rsid w:val="00F0671D"/>
    <w:rsid w:val="00F0784C"/>
    <w:rsid w:val="00F07B10"/>
    <w:rsid w:val="00F10279"/>
    <w:rsid w:val="00F123E8"/>
    <w:rsid w:val="00F139E0"/>
    <w:rsid w:val="00F13C87"/>
    <w:rsid w:val="00F158D2"/>
    <w:rsid w:val="00F16250"/>
    <w:rsid w:val="00F1789C"/>
    <w:rsid w:val="00F2183E"/>
    <w:rsid w:val="00F2683F"/>
    <w:rsid w:val="00F2698E"/>
    <w:rsid w:val="00F310A8"/>
    <w:rsid w:val="00F31B5A"/>
    <w:rsid w:val="00F32C03"/>
    <w:rsid w:val="00F33519"/>
    <w:rsid w:val="00F34353"/>
    <w:rsid w:val="00F34B65"/>
    <w:rsid w:val="00F34F94"/>
    <w:rsid w:val="00F36415"/>
    <w:rsid w:val="00F371AB"/>
    <w:rsid w:val="00F37475"/>
    <w:rsid w:val="00F37569"/>
    <w:rsid w:val="00F376FF"/>
    <w:rsid w:val="00F40429"/>
    <w:rsid w:val="00F40A61"/>
    <w:rsid w:val="00F41A78"/>
    <w:rsid w:val="00F42FB0"/>
    <w:rsid w:val="00F43196"/>
    <w:rsid w:val="00F43344"/>
    <w:rsid w:val="00F43CCB"/>
    <w:rsid w:val="00F446D3"/>
    <w:rsid w:val="00F44E2D"/>
    <w:rsid w:val="00F45F42"/>
    <w:rsid w:val="00F46F9C"/>
    <w:rsid w:val="00F51C6C"/>
    <w:rsid w:val="00F51DED"/>
    <w:rsid w:val="00F523E6"/>
    <w:rsid w:val="00F5255E"/>
    <w:rsid w:val="00F5258D"/>
    <w:rsid w:val="00F5263E"/>
    <w:rsid w:val="00F533A4"/>
    <w:rsid w:val="00F53C2F"/>
    <w:rsid w:val="00F56DD6"/>
    <w:rsid w:val="00F57BA3"/>
    <w:rsid w:val="00F57E1D"/>
    <w:rsid w:val="00F603BF"/>
    <w:rsid w:val="00F60C86"/>
    <w:rsid w:val="00F6233C"/>
    <w:rsid w:val="00F655C5"/>
    <w:rsid w:val="00F65742"/>
    <w:rsid w:val="00F65748"/>
    <w:rsid w:val="00F66020"/>
    <w:rsid w:val="00F66536"/>
    <w:rsid w:val="00F6728A"/>
    <w:rsid w:val="00F70539"/>
    <w:rsid w:val="00F71208"/>
    <w:rsid w:val="00F72643"/>
    <w:rsid w:val="00F7278E"/>
    <w:rsid w:val="00F72A14"/>
    <w:rsid w:val="00F73A8F"/>
    <w:rsid w:val="00F7452A"/>
    <w:rsid w:val="00F76CC9"/>
    <w:rsid w:val="00F77961"/>
    <w:rsid w:val="00F82A9E"/>
    <w:rsid w:val="00F82C73"/>
    <w:rsid w:val="00F85066"/>
    <w:rsid w:val="00F86241"/>
    <w:rsid w:val="00F86E0A"/>
    <w:rsid w:val="00F876B5"/>
    <w:rsid w:val="00F87B77"/>
    <w:rsid w:val="00F87DF4"/>
    <w:rsid w:val="00F90011"/>
    <w:rsid w:val="00F903CF"/>
    <w:rsid w:val="00F908E0"/>
    <w:rsid w:val="00F9147F"/>
    <w:rsid w:val="00F91AFC"/>
    <w:rsid w:val="00F920AA"/>
    <w:rsid w:val="00F928C9"/>
    <w:rsid w:val="00F928FC"/>
    <w:rsid w:val="00F93E32"/>
    <w:rsid w:val="00F94B13"/>
    <w:rsid w:val="00F950BB"/>
    <w:rsid w:val="00F959B8"/>
    <w:rsid w:val="00F95AED"/>
    <w:rsid w:val="00F967F5"/>
    <w:rsid w:val="00F9791E"/>
    <w:rsid w:val="00F97DC2"/>
    <w:rsid w:val="00FA09EC"/>
    <w:rsid w:val="00FA1130"/>
    <w:rsid w:val="00FA165D"/>
    <w:rsid w:val="00FA23EE"/>
    <w:rsid w:val="00FA26CE"/>
    <w:rsid w:val="00FA6C08"/>
    <w:rsid w:val="00FA6C33"/>
    <w:rsid w:val="00FA730C"/>
    <w:rsid w:val="00FB0924"/>
    <w:rsid w:val="00FB21D4"/>
    <w:rsid w:val="00FB2A9B"/>
    <w:rsid w:val="00FB36C6"/>
    <w:rsid w:val="00FB6EC4"/>
    <w:rsid w:val="00FC0ECC"/>
    <w:rsid w:val="00FC1512"/>
    <w:rsid w:val="00FC22B4"/>
    <w:rsid w:val="00FC3183"/>
    <w:rsid w:val="00FC3356"/>
    <w:rsid w:val="00FC40CD"/>
    <w:rsid w:val="00FC4578"/>
    <w:rsid w:val="00FC4E5F"/>
    <w:rsid w:val="00FC65BA"/>
    <w:rsid w:val="00FC6740"/>
    <w:rsid w:val="00FC72B7"/>
    <w:rsid w:val="00FD1791"/>
    <w:rsid w:val="00FD1D85"/>
    <w:rsid w:val="00FD2B53"/>
    <w:rsid w:val="00FD4AD3"/>
    <w:rsid w:val="00FD6747"/>
    <w:rsid w:val="00FD774D"/>
    <w:rsid w:val="00FD786B"/>
    <w:rsid w:val="00FD7DD5"/>
    <w:rsid w:val="00FE0A00"/>
    <w:rsid w:val="00FE1CC8"/>
    <w:rsid w:val="00FE2D57"/>
    <w:rsid w:val="00FE2F4F"/>
    <w:rsid w:val="00FE3105"/>
    <w:rsid w:val="00FE43DA"/>
    <w:rsid w:val="00FE47E2"/>
    <w:rsid w:val="00FE58B3"/>
    <w:rsid w:val="00FE7C87"/>
    <w:rsid w:val="00FF06A9"/>
    <w:rsid w:val="00FF08A4"/>
    <w:rsid w:val="00FF0DE8"/>
    <w:rsid w:val="00FF167F"/>
    <w:rsid w:val="00FF1B43"/>
    <w:rsid w:val="00FF218C"/>
    <w:rsid w:val="00FF2F5C"/>
    <w:rsid w:val="00FF318A"/>
    <w:rsid w:val="00FF3A32"/>
    <w:rsid w:val="00FF4332"/>
    <w:rsid w:val="00FF56F1"/>
    <w:rsid w:val="00FF59FD"/>
    <w:rsid w:val="00FF5A0E"/>
    <w:rsid w:val="00FF5B7B"/>
    <w:rsid w:val="00FF61AF"/>
    <w:rsid w:val="00FF6743"/>
    <w:rsid w:val="00FF6C82"/>
    <w:rsid w:val="00FF7E43"/>
    <w:rsid w:val="011977B7"/>
    <w:rsid w:val="017150D6"/>
    <w:rsid w:val="0179FE80"/>
    <w:rsid w:val="01E77178"/>
    <w:rsid w:val="020138BD"/>
    <w:rsid w:val="0237877E"/>
    <w:rsid w:val="0295E252"/>
    <w:rsid w:val="029C1FBB"/>
    <w:rsid w:val="02E946CD"/>
    <w:rsid w:val="02FA005D"/>
    <w:rsid w:val="03A7D088"/>
    <w:rsid w:val="0531DA2D"/>
    <w:rsid w:val="064DD076"/>
    <w:rsid w:val="067C92FB"/>
    <w:rsid w:val="06A04413"/>
    <w:rsid w:val="074F2011"/>
    <w:rsid w:val="074F78DE"/>
    <w:rsid w:val="085ED1F9"/>
    <w:rsid w:val="08D95DEC"/>
    <w:rsid w:val="08E458EC"/>
    <w:rsid w:val="090B613F"/>
    <w:rsid w:val="09314D92"/>
    <w:rsid w:val="09AC0B54"/>
    <w:rsid w:val="09C8D864"/>
    <w:rsid w:val="09E14886"/>
    <w:rsid w:val="09EC22F3"/>
    <w:rsid w:val="0A64EE68"/>
    <w:rsid w:val="0BBCDF25"/>
    <w:rsid w:val="0C4FC5F7"/>
    <w:rsid w:val="0C749A4B"/>
    <w:rsid w:val="0D26DB84"/>
    <w:rsid w:val="0DA45AAE"/>
    <w:rsid w:val="0DD3E49F"/>
    <w:rsid w:val="0EA673F5"/>
    <w:rsid w:val="0ECAE641"/>
    <w:rsid w:val="0F109FA4"/>
    <w:rsid w:val="0F438E70"/>
    <w:rsid w:val="0F8766B9"/>
    <w:rsid w:val="0FA14025"/>
    <w:rsid w:val="0FC46960"/>
    <w:rsid w:val="10981175"/>
    <w:rsid w:val="10B9C86D"/>
    <w:rsid w:val="1172E2C4"/>
    <w:rsid w:val="1256FCB4"/>
    <w:rsid w:val="12BF077B"/>
    <w:rsid w:val="12F1262A"/>
    <w:rsid w:val="13049DCE"/>
    <w:rsid w:val="13113BCE"/>
    <w:rsid w:val="1327F996"/>
    <w:rsid w:val="13C30D3B"/>
    <w:rsid w:val="13F1692F"/>
    <w:rsid w:val="1410F9BC"/>
    <w:rsid w:val="1437D0ED"/>
    <w:rsid w:val="1443002D"/>
    <w:rsid w:val="146257E2"/>
    <w:rsid w:val="1466B02C"/>
    <w:rsid w:val="14CD32B5"/>
    <w:rsid w:val="14E5686D"/>
    <w:rsid w:val="160EAD7E"/>
    <w:rsid w:val="174583F8"/>
    <w:rsid w:val="18EFF7FF"/>
    <w:rsid w:val="19319D4C"/>
    <w:rsid w:val="197A5C71"/>
    <w:rsid w:val="19FBB72D"/>
    <w:rsid w:val="19FBF8DF"/>
    <w:rsid w:val="1A6F0597"/>
    <w:rsid w:val="1AA52AF0"/>
    <w:rsid w:val="1C7F121E"/>
    <w:rsid w:val="1C92AB9B"/>
    <w:rsid w:val="1CC9876E"/>
    <w:rsid w:val="1D2AA277"/>
    <w:rsid w:val="1D2DA5ED"/>
    <w:rsid w:val="1D63C4E8"/>
    <w:rsid w:val="1D72D511"/>
    <w:rsid w:val="1DBCF6CA"/>
    <w:rsid w:val="1DFD811C"/>
    <w:rsid w:val="1E89AA37"/>
    <w:rsid w:val="1ED9FF8D"/>
    <w:rsid w:val="1F493FE8"/>
    <w:rsid w:val="1F98B413"/>
    <w:rsid w:val="204A11CC"/>
    <w:rsid w:val="204EC434"/>
    <w:rsid w:val="2109069F"/>
    <w:rsid w:val="2124944A"/>
    <w:rsid w:val="2127EB21"/>
    <w:rsid w:val="2144E9FC"/>
    <w:rsid w:val="2156A0D6"/>
    <w:rsid w:val="216698DA"/>
    <w:rsid w:val="21B88FDE"/>
    <w:rsid w:val="222BA36F"/>
    <w:rsid w:val="22BA6AC7"/>
    <w:rsid w:val="22DBAAC6"/>
    <w:rsid w:val="22EE53A2"/>
    <w:rsid w:val="230E77C9"/>
    <w:rsid w:val="231F7F33"/>
    <w:rsid w:val="23DEFDC5"/>
    <w:rsid w:val="2507BDF3"/>
    <w:rsid w:val="25400136"/>
    <w:rsid w:val="2540855F"/>
    <w:rsid w:val="25CD7DE3"/>
    <w:rsid w:val="25EBFE05"/>
    <w:rsid w:val="260673D9"/>
    <w:rsid w:val="26206584"/>
    <w:rsid w:val="26AA3181"/>
    <w:rsid w:val="26C26A1C"/>
    <w:rsid w:val="26ED4FDC"/>
    <w:rsid w:val="273F8F98"/>
    <w:rsid w:val="276D2F1D"/>
    <w:rsid w:val="277B93E5"/>
    <w:rsid w:val="27E1E8EC"/>
    <w:rsid w:val="27F92516"/>
    <w:rsid w:val="29249EBA"/>
    <w:rsid w:val="292CB614"/>
    <w:rsid w:val="2A1A30EF"/>
    <w:rsid w:val="2A8366FA"/>
    <w:rsid w:val="2AE82AB0"/>
    <w:rsid w:val="2AF2509C"/>
    <w:rsid w:val="2BA71BC3"/>
    <w:rsid w:val="2C50CD5F"/>
    <w:rsid w:val="2CCD52B6"/>
    <w:rsid w:val="2D3EFD17"/>
    <w:rsid w:val="2D51D1B1"/>
    <w:rsid w:val="2DD2D6CC"/>
    <w:rsid w:val="2DDEEF32"/>
    <w:rsid w:val="2E456D34"/>
    <w:rsid w:val="2EA583DC"/>
    <w:rsid w:val="2EEDA212"/>
    <w:rsid w:val="2FF952DF"/>
    <w:rsid w:val="30547DD0"/>
    <w:rsid w:val="309336AC"/>
    <w:rsid w:val="30B0FC99"/>
    <w:rsid w:val="30B5091F"/>
    <w:rsid w:val="313559F9"/>
    <w:rsid w:val="31393B41"/>
    <w:rsid w:val="3181BD75"/>
    <w:rsid w:val="32052AD4"/>
    <w:rsid w:val="322D08EA"/>
    <w:rsid w:val="3378F4FF"/>
    <w:rsid w:val="33E6FF88"/>
    <w:rsid w:val="34421850"/>
    <w:rsid w:val="34C0050F"/>
    <w:rsid w:val="353BE977"/>
    <w:rsid w:val="355CE396"/>
    <w:rsid w:val="35A47295"/>
    <w:rsid w:val="35B183C4"/>
    <w:rsid w:val="35CEB562"/>
    <w:rsid w:val="36056207"/>
    <w:rsid w:val="36A5A67B"/>
    <w:rsid w:val="36B095C1"/>
    <w:rsid w:val="36BE3C43"/>
    <w:rsid w:val="36CFEC93"/>
    <w:rsid w:val="37C7BECF"/>
    <w:rsid w:val="38A93FAF"/>
    <w:rsid w:val="38C61CA2"/>
    <w:rsid w:val="39494572"/>
    <w:rsid w:val="3A130A37"/>
    <w:rsid w:val="3A56410C"/>
    <w:rsid w:val="3B379AFE"/>
    <w:rsid w:val="3C08430B"/>
    <w:rsid w:val="3C33CF20"/>
    <w:rsid w:val="3C503084"/>
    <w:rsid w:val="3D115EF5"/>
    <w:rsid w:val="3D440ED7"/>
    <w:rsid w:val="3D87EC48"/>
    <w:rsid w:val="3DCF9F81"/>
    <w:rsid w:val="3DD5838A"/>
    <w:rsid w:val="3E5A7DEB"/>
    <w:rsid w:val="3E6F3BC0"/>
    <w:rsid w:val="3E858F8B"/>
    <w:rsid w:val="3F005E69"/>
    <w:rsid w:val="3F0D1627"/>
    <w:rsid w:val="3F29B22F"/>
    <w:rsid w:val="3F5D8377"/>
    <w:rsid w:val="3F945512"/>
    <w:rsid w:val="3FE026F6"/>
    <w:rsid w:val="4239E4E0"/>
    <w:rsid w:val="4253D68B"/>
    <w:rsid w:val="42542C53"/>
    <w:rsid w:val="426496C5"/>
    <w:rsid w:val="427B3520"/>
    <w:rsid w:val="429E159A"/>
    <w:rsid w:val="42AB74AA"/>
    <w:rsid w:val="436163EB"/>
    <w:rsid w:val="43DD0669"/>
    <w:rsid w:val="441619A4"/>
    <w:rsid w:val="44337414"/>
    <w:rsid w:val="4485B035"/>
    <w:rsid w:val="44C554E7"/>
    <w:rsid w:val="44DB7C8E"/>
    <w:rsid w:val="45C74F69"/>
    <w:rsid w:val="45D1CC25"/>
    <w:rsid w:val="4657588B"/>
    <w:rsid w:val="4684C920"/>
    <w:rsid w:val="46EB2EF9"/>
    <w:rsid w:val="4711203C"/>
    <w:rsid w:val="471B9BB7"/>
    <w:rsid w:val="47562BFE"/>
    <w:rsid w:val="4775D47C"/>
    <w:rsid w:val="47DCD182"/>
    <w:rsid w:val="48570811"/>
    <w:rsid w:val="48BD7413"/>
    <w:rsid w:val="48F82CF5"/>
    <w:rsid w:val="49BF6AAB"/>
    <w:rsid w:val="4A0647D3"/>
    <w:rsid w:val="4AC22BB7"/>
    <w:rsid w:val="4AD8FA9D"/>
    <w:rsid w:val="4ADC1BD2"/>
    <w:rsid w:val="4B52AB63"/>
    <w:rsid w:val="4B9AC23F"/>
    <w:rsid w:val="4CE03A45"/>
    <w:rsid w:val="4D0A2953"/>
    <w:rsid w:val="4D0E948D"/>
    <w:rsid w:val="4D11A461"/>
    <w:rsid w:val="4D555FF9"/>
    <w:rsid w:val="4D59BC6C"/>
    <w:rsid w:val="4DB6CD8B"/>
    <w:rsid w:val="4DBD8AF4"/>
    <w:rsid w:val="4DF2C642"/>
    <w:rsid w:val="4E39B845"/>
    <w:rsid w:val="50EE6E4D"/>
    <w:rsid w:val="520B66AC"/>
    <w:rsid w:val="527776BB"/>
    <w:rsid w:val="5386C3BB"/>
    <w:rsid w:val="54601210"/>
    <w:rsid w:val="549CFE45"/>
    <w:rsid w:val="54C9244F"/>
    <w:rsid w:val="54F1CC7C"/>
    <w:rsid w:val="5521B2FA"/>
    <w:rsid w:val="55232AB4"/>
    <w:rsid w:val="553D789F"/>
    <w:rsid w:val="5569EE83"/>
    <w:rsid w:val="5592EBBB"/>
    <w:rsid w:val="55AEE633"/>
    <w:rsid w:val="5605A76F"/>
    <w:rsid w:val="56071B09"/>
    <w:rsid w:val="5650D68F"/>
    <w:rsid w:val="56BD835B"/>
    <w:rsid w:val="575DBA72"/>
    <w:rsid w:val="58296D3E"/>
    <w:rsid w:val="5845186E"/>
    <w:rsid w:val="5853E0BC"/>
    <w:rsid w:val="58674027"/>
    <w:rsid w:val="5938C77E"/>
    <w:rsid w:val="593CBD9D"/>
    <w:rsid w:val="59CD2B25"/>
    <w:rsid w:val="59FE7F7B"/>
    <w:rsid w:val="5A10E9C2"/>
    <w:rsid w:val="5A696043"/>
    <w:rsid w:val="5AD5773F"/>
    <w:rsid w:val="5C5B5CB8"/>
    <w:rsid w:val="5CF8F397"/>
    <w:rsid w:val="5DD0C1D4"/>
    <w:rsid w:val="5DE4C904"/>
    <w:rsid w:val="5E402C1C"/>
    <w:rsid w:val="5E4ABE61"/>
    <w:rsid w:val="5E93A27F"/>
    <w:rsid w:val="5EDEE5B1"/>
    <w:rsid w:val="5EF053F6"/>
    <w:rsid w:val="5F359BE7"/>
    <w:rsid w:val="5F3CD166"/>
    <w:rsid w:val="5FBA6B56"/>
    <w:rsid w:val="5FBC5833"/>
    <w:rsid w:val="60552308"/>
    <w:rsid w:val="606515DF"/>
    <w:rsid w:val="6081246B"/>
    <w:rsid w:val="610F19B9"/>
    <w:rsid w:val="61479115"/>
    <w:rsid w:val="61D83D0A"/>
    <w:rsid w:val="631E906B"/>
    <w:rsid w:val="633A29E4"/>
    <w:rsid w:val="637AFD0E"/>
    <w:rsid w:val="64D804DF"/>
    <w:rsid w:val="65215220"/>
    <w:rsid w:val="65C72947"/>
    <w:rsid w:val="66742D83"/>
    <w:rsid w:val="6680EF15"/>
    <w:rsid w:val="6686AD80"/>
    <w:rsid w:val="669FA3D2"/>
    <w:rsid w:val="66ABAE2D"/>
    <w:rsid w:val="675042E7"/>
    <w:rsid w:val="677E5B3D"/>
    <w:rsid w:val="67A4F032"/>
    <w:rsid w:val="68855177"/>
    <w:rsid w:val="688DB57D"/>
    <w:rsid w:val="68FDAFBE"/>
    <w:rsid w:val="6957FE87"/>
    <w:rsid w:val="6A2985DE"/>
    <w:rsid w:val="6AF5B290"/>
    <w:rsid w:val="6B3C1FD6"/>
    <w:rsid w:val="6B5A1EA3"/>
    <w:rsid w:val="6B6FB91E"/>
    <w:rsid w:val="6B860EF3"/>
    <w:rsid w:val="6BEDAB0D"/>
    <w:rsid w:val="6C171BBC"/>
    <w:rsid w:val="6C51CC60"/>
    <w:rsid w:val="6C9D7883"/>
    <w:rsid w:val="6CD7F037"/>
    <w:rsid w:val="6CE0432D"/>
    <w:rsid w:val="6D6126A0"/>
    <w:rsid w:val="6DC3C5A4"/>
    <w:rsid w:val="6DC98A9D"/>
    <w:rsid w:val="6DCA0D10"/>
    <w:rsid w:val="6DCC841A"/>
    <w:rsid w:val="6DF4B5DE"/>
    <w:rsid w:val="6DF55DEE"/>
    <w:rsid w:val="6E7DB835"/>
    <w:rsid w:val="6ED532BB"/>
    <w:rsid w:val="6EFCF701"/>
    <w:rsid w:val="6F549921"/>
    <w:rsid w:val="6F7B06DD"/>
    <w:rsid w:val="6F896D22"/>
    <w:rsid w:val="6FB0AFA0"/>
    <w:rsid w:val="709870BA"/>
    <w:rsid w:val="723A8C10"/>
    <w:rsid w:val="72635E76"/>
    <w:rsid w:val="72BD231A"/>
    <w:rsid w:val="72EA8704"/>
    <w:rsid w:val="72FEE0CD"/>
    <w:rsid w:val="731F83C5"/>
    <w:rsid w:val="738A4385"/>
    <w:rsid w:val="73BD3414"/>
    <w:rsid w:val="7464CBCB"/>
    <w:rsid w:val="75C18F08"/>
    <w:rsid w:val="75E522B8"/>
    <w:rsid w:val="76407922"/>
    <w:rsid w:val="769ED805"/>
    <w:rsid w:val="781AD678"/>
    <w:rsid w:val="7826D115"/>
    <w:rsid w:val="783043F9"/>
    <w:rsid w:val="788DCE89"/>
    <w:rsid w:val="7890A537"/>
    <w:rsid w:val="78915D75"/>
    <w:rsid w:val="79383CEE"/>
    <w:rsid w:val="797D8575"/>
    <w:rsid w:val="7A2D2DD6"/>
    <w:rsid w:val="7AF53C95"/>
    <w:rsid w:val="7BEDDC5D"/>
    <w:rsid w:val="7C1B5536"/>
    <w:rsid w:val="7C1DF9E3"/>
    <w:rsid w:val="7D6623C7"/>
    <w:rsid w:val="7D8CDEEC"/>
    <w:rsid w:val="7DC8AE97"/>
    <w:rsid w:val="7E0BAE11"/>
    <w:rsid w:val="7E25351B"/>
    <w:rsid w:val="7EAFD0B5"/>
    <w:rsid w:val="7F0061D2"/>
    <w:rsid w:val="7FA6E591"/>
    <w:rsid w:val="7FB4C959"/>
    <w:rsid w:val="7FE5515B"/>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742A6"/>
  <w15:chartTrackingRefBased/>
  <w15:docId w15:val="{A91D1011-D78E-40E5-B195-254010B83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CFC"/>
  </w:style>
  <w:style w:type="paragraph" w:styleId="Heading1">
    <w:name w:val="heading 1"/>
    <w:basedOn w:val="Normal"/>
    <w:next w:val="Normal"/>
    <w:link w:val="Heading1Char"/>
    <w:uiPriority w:val="9"/>
    <w:qFormat/>
    <w:rsid w:val="003F6A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6A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Web"/>
    <w:next w:val="Normal"/>
    <w:link w:val="Heading3Char"/>
    <w:uiPriority w:val="9"/>
    <w:unhideWhenUsed/>
    <w:qFormat/>
    <w:rsid w:val="00C6587F"/>
    <w:pPr>
      <w:numPr>
        <w:numId w:val="20"/>
      </w:numPr>
      <w:spacing w:before="0" w:beforeAutospacing="0" w:after="0" w:afterAutospacing="0"/>
      <w:ind w:left="0" w:firstLine="0"/>
      <w:textAlignment w:val="baseline"/>
      <w:outlineLvl w:val="2"/>
    </w:pPr>
    <w:rPr>
      <w:rFonts w:ascii="Arial" w:hAnsi="Arial" w:cs="Arial"/>
      <w:b/>
      <w:color w:val="040404"/>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5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5C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5CFC"/>
  </w:style>
  <w:style w:type="paragraph" w:styleId="Footer">
    <w:name w:val="footer"/>
    <w:basedOn w:val="Normal"/>
    <w:link w:val="FooterChar"/>
    <w:uiPriority w:val="99"/>
    <w:unhideWhenUsed/>
    <w:rsid w:val="004A5C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5CFC"/>
  </w:style>
  <w:style w:type="paragraph" w:styleId="ListParagraph">
    <w:name w:val="List Paragraph"/>
    <w:aliases w:val="Noise heading,RUS List,Cell bullets,Text,List Paragraph1,Number abc,123 List Paragraph,Recommendation,List Paragraph11,List Paragraph111,L,F5 List Paragraph,Dot pt,CV text,Table text,Medium Grid 1 - Accent 21,Numbered Paragraph,列出段落,Cred"/>
    <w:basedOn w:val="Normal"/>
    <w:link w:val="ListParagraphChar"/>
    <w:uiPriority w:val="34"/>
    <w:qFormat/>
    <w:rsid w:val="001A5456"/>
    <w:pPr>
      <w:ind w:left="720"/>
      <w:contextualSpacing/>
    </w:pPr>
  </w:style>
  <w:style w:type="character" w:styleId="Hyperlink">
    <w:name w:val="Hyperlink"/>
    <w:basedOn w:val="DefaultParagraphFont"/>
    <w:uiPriority w:val="99"/>
    <w:unhideWhenUsed/>
    <w:rsid w:val="007D59DE"/>
    <w:rPr>
      <w:color w:val="0000FF"/>
      <w:u w:val="single"/>
    </w:rPr>
  </w:style>
  <w:style w:type="paragraph" w:styleId="NormalWeb">
    <w:name w:val="Normal (Web)"/>
    <w:basedOn w:val="Normal"/>
    <w:uiPriority w:val="99"/>
    <w:unhideWhenUsed/>
    <w:rsid w:val="007D59DE"/>
    <w:pPr>
      <w:spacing w:before="100" w:beforeAutospacing="1" w:after="100" w:afterAutospacing="1" w:line="240" w:lineRule="auto"/>
    </w:pPr>
    <w:rPr>
      <w:rFonts w:ascii="Times New Roman" w:hAnsi="Times New Roman" w:cs="Times New Roman"/>
      <w:sz w:val="24"/>
      <w:szCs w:val="24"/>
      <w:lang w:eastAsia="en-SG"/>
    </w:rPr>
  </w:style>
  <w:style w:type="paragraph" w:styleId="FootnoteText">
    <w:name w:val="footnote text"/>
    <w:basedOn w:val="Normal"/>
    <w:link w:val="FootnoteTextChar"/>
    <w:uiPriority w:val="99"/>
    <w:unhideWhenUsed/>
    <w:rsid w:val="007D59DE"/>
    <w:pPr>
      <w:spacing w:after="0" w:line="240" w:lineRule="auto"/>
    </w:pPr>
    <w:rPr>
      <w:rFonts w:ascii="Times New Roman" w:hAnsi="Times New Roman" w:cs="Times New Roman"/>
      <w:sz w:val="20"/>
      <w:szCs w:val="20"/>
      <w:lang w:eastAsia="en-SG"/>
    </w:rPr>
  </w:style>
  <w:style w:type="character" w:customStyle="1" w:styleId="FootnoteTextChar">
    <w:name w:val="Footnote Text Char"/>
    <w:basedOn w:val="DefaultParagraphFont"/>
    <w:link w:val="FootnoteText"/>
    <w:uiPriority w:val="99"/>
    <w:rsid w:val="007D59DE"/>
    <w:rPr>
      <w:rFonts w:ascii="Times New Roman" w:hAnsi="Times New Roman" w:cs="Times New Roman"/>
      <w:sz w:val="20"/>
      <w:szCs w:val="20"/>
      <w:lang w:eastAsia="en-SG"/>
    </w:rPr>
  </w:style>
  <w:style w:type="character" w:styleId="FootnoteReference">
    <w:name w:val="footnote reference"/>
    <w:basedOn w:val="DefaultParagraphFont"/>
    <w:uiPriority w:val="99"/>
    <w:semiHidden/>
    <w:unhideWhenUsed/>
    <w:rsid w:val="007D59DE"/>
    <w:rPr>
      <w:vertAlign w:val="superscript"/>
    </w:rPr>
  </w:style>
  <w:style w:type="paragraph" w:styleId="CommentText">
    <w:name w:val="annotation text"/>
    <w:basedOn w:val="Normal"/>
    <w:link w:val="CommentTextChar"/>
    <w:uiPriority w:val="99"/>
    <w:unhideWhenUsed/>
    <w:rsid w:val="007D59DE"/>
    <w:pPr>
      <w:spacing w:line="240" w:lineRule="auto"/>
    </w:pPr>
    <w:rPr>
      <w:sz w:val="20"/>
      <w:szCs w:val="20"/>
    </w:rPr>
  </w:style>
  <w:style w:type="character" w:customStyle="1" w:styleId="CommentTextChar">
    <w:name w:val="Comment Text Char"/>
    <w:basedOn w:val="DefaultParagraphFont"/>
    <w:link w:val="CommentText"/>
    <w:uiPriority w:val="99"/>
    <w:rsid w:val="007D59DE"/>
    <w:rPr>
      <w:sz w:val="20"/>
      <w:szCs w:val="20"/>
    </w:rPr>
  </w:style>
  <w:style w:type="paragraph" w:customStyle="1" w:styleId="SectionText1">
    <w:name w:val="SectionText(1)"/>
    <w:basedOn w:val="Normal"/>
    <w:link w:val="SectionText1Char"/>
    <w:rsid w:val="007D59DE"/>
    <w:pPr>
      <w:spacing w:before="120" w:after="0" w:line="240" w:lineRule="auto"/>
      <w:ind w:firstLine="144"/>
      <w:jc w:val="both"/>
    </w:pPr>
    <w:rPr>
      <w:rFonts w:ascii="Times New Roman" w:eastAsia="Times New Roman" w:hAnsi="Times New Roman" w:cs="Times New Roman"/>
      <w:sz w:val="26"/>
      <w:szCs w:val="20"/>
      <w:lang w:val="en-GB"/>
    </w:rPr>
  </w:style>
  <w:style w:type="character" w:customStyle="1" w:styleId="SectionText1Char">
    <w:name w:val="SectionText(1) Char"/>
    <w:basedOn w:val="DefaultParagraphFont"/>
    <w:link w:val="SectionText1"/>
    <w:rsid w:val="007D59DE"/>
    <w:rPr>
      <w:rFonts w:ascii="Times New Roman" w:eastAsia="Times New Roman" w:hAnsi="Times New Roman" w:cs="Times New Roman"/>
      <w:sz w:val="26"/>
      <w:szCs w:val="20"/>
      <w:lang w:val="en-GB"/>
    </w:rPr>
  </w:style>
  <w:style w:type="paragraph" w:customStyle="1" w:styleId="SectionInterpretationa">
    <w:name w:val="SectionInterpretation(a)"/>
    <w:basedOn w:val="Normal"/>
    <w:rsid w:val="007D59DE"/>
    <w:pPr>
      <w:tabs>
        <w:tab w:val="right" w:pos="1170"/>
      </w:tabs>
      <w:spacing w:before="120" w:after="0" w:line="240" w:lineRule="auto"/>
      <w:ind w:left="1350" w:hanging="990"/>
      <w:jc w:val="both"/>
    </w:pPr>
    <w:rPr>
      <w:rFonts w:ascii="Times New Roman" w:eastAsia="Times New Roman" w:hAnsi="Times New Roman" w:cs="Times New Roman"/>
      <w:sz w:val="26"/>
      <w:szCs w:val="20"/>
      <w:lang w:val="en-GB"/>
    </w:rPr>
  </w:style>
  <w:style w:type="paragraph" w:customStyle="1" w:styleId="Default">
    <w:name w:val="Default"/>
    <w:rsid w:val="007475DC"/>
    <w:pPr>
      <w:autoSpaceDE w:val="0"/>
      <w:autoSpaceDN w:val="0"/>
      <w:adjustRightInd w:val="0"/>
      <w:spacing w:after="0" w:line="240" w:lineRule="auto"/>
    </w:pPr>
    <w:rPr>
      <w:rFonts w:ascii="Calibri" w:hAnsi="Calibri" w:cs="Calibri"/>
      <w:color w:val="000000"/>
      <w:sz w:val="24"/>
      <w:szCs w:val="24"/>
    </w:rPr>
  </w:style>
  <w:style w:type="paragraph" w:customStyle="1" w:styleId="SectionTexta">
    <w:name w:val="SectionText(a)"/>
    <w:basedOn w:val="Normal"/>
    <w:link w:val="SectionTextaChar"/>
    <w:rsid w:val="00E67A44"/>
    <w:pPr>
      <w:tabs>
        <w:tab w:val="right" w:pos="709"/>
      </w:tabs>
      <w:spacing w:before="120" w:after="0" w:line="240" w:lineRule="auto"/>
      <w:ind w:left="851" w:hanging="851"/>
      <w:jc w:val="both"/>
    </w:pPr>
    <w:rPr>
      <w:rFonts w:ascii="Times New Roman" w:eastAsia="Times New Roman" w:hAnsi="Times New Roman" w:cs="Times New Roman"/>
      <w:sz w:val="26"/>
      <w:szCs w:val="20"/>
      <w:lang w:val="en-GB"/>
    </w:rPr>
  </w:style>
  <w:style w:type="character" w:customStyle="1" w:styleId="SectionTextaChar">
    <w:name w:val="SectionText(a) Char"/>
    <w:basedOn w:val="DefaultParagraphFont"/>
    <w:link w:val="SectionTexta"/>
    <w:rsid w:val="00E67A44"/>
    <w:rPr>
      <w:rFonts w:ascii="Times New Roman" w:eastAsia="Times New Roman" w:hAnsi="Times New Roman" w:cs="Times New Roman"/>
      <w:sz w:val="26"/>
      <w:szCs w:val="20"/>
      <w:lang w:val="en-GB"/>
    </w:rPr>
  </w:style>
  <w:style w:type="character" w:styleId="Strong">
    <w:name w:val="Strong"/>
    <w:basedOn w:val="DefaultParagraphFont"/>
    <w:uiPriority w:val="22"/>
    <w:qFormat/>
    <w:rsid w:val="00C6587F"/>
    <w:rPr>
      <w:b/>
      <w:bCs/>
    </w:rPr>
  </w:style>
  <w:style w:type="character" w:customStyle="1" w:styleId="Heading3Char">
    <w:name w:val="Heading 3 Char"/>
    <w:basedOn w:val="DefaultParagraphFont"/>
    <w:link w:val="Heading3"/>
    <w:uiPriority w:val="9"/>
    <w:rsid w:val="00C6587F"/>
    <w:rPr>
      <w:rFonts w:ascii="Arial" w:hAnsi="Arial" w:cs="Arial"/>
      <w:b/>
      <w:color w:val="040404"/>
      <w:sz w:val="20"/>
      <w:szCs w:val="20"/>
      <w:lang w:eastAsia="en-SG"/>
    </w:rPr>
  </w:style>
  <w:style w:type="character" w:customStyle="1" w:styleId="Heading1Char">
    <w:name w:val="Heading 1 Char"/>
    <w:basedOn w:val="DefaultParagraphFont"/>
    <w:link w:val="Heading1"/>
    <w:uiPriority w:val="9"/>
    <w:rsid w:val="003F6A2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F6A24"/>
    <w:pPr>
      <w:outlineLvl w:val="9"/>
    </w:pPr>
    <w:rPr>
      <w:lang w:val="en-US"/>
    </w:rPr>
  </w:style>
  <w:style w:type="paragraph" w:styleId="TOC1">
    <w:name w:val="toc 1"/>
    <w:basedOn w:val="Normal"/>
    <w:next w:val="Normal"/>
    <w:autoRedefine/>
    <w:uiPriority w:val="39"/>
    <w:unhideWhenUsed/>
    <w:rsid w:val="00545AAF"/>
    <w:pPr>
      <w:tabs>
        <w:tab w:val="left" w:pos="440"/>
        <w:tab w:val="left" w:pos="1100"/>
        <w:tab w:val="right" w:leader="dot" w:pos="9016"/>
      </w:tabs>
      <w:spacing w:after="100"/>
    </w:pPr>
  </w:style>
  <w:style w:type="character" w:customStyle="1" w:styleId="Heading2Char">
    <w:name w:val="Heading 2 Char"/>
    <w:basedOn w:val="DefaultParagraphFont"/>
    <w:link w:val="Heading2"/>
    <w:uiPriority w:val="9"/>
    <w:rsid w:val="003F6A2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C16E9B"/>
    <w:pPr>
      <w:tabs>
        <w:tab w:val="left" w:pos="880"/>
        <w:tab w:val="right" w:leader="dot" w:pos="9016"/>
      </w:tabs>
      <w:spacing w:after="100"/>
      <w:ind w:left="220"/>
    </w:pPr>
  </w:style>
  <w:style w:type="paragraph" w:styleId="BalloonText">
    <w:name w:val="Balloon Text"/>
    <w:basedOn w:val="Normal"/>
    <w:link w:val="BalloonTextChar"/>
    <w:uiPriority w:val="99"/>
    <w:semiHidden/>
    <w:unhideWhenUsed/>
    <w:rsid w:val="002C35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54E"/>
    <w:rPr>
      <w:rFonts w:ascii="Segoe UI" w:hAnsi="Segoe UI" w:cs="Segoe UI"/>
      <w:sz w:val="18"/>
      <w:szCs w:val="18"/>
    </w:rPr>
  </w:style>
  <w:style w:type="character" w:styleId="CommentReference">
    <w:name w:val="annotation reference"/>
    <w:basedOn w:val="DefaultParagraphFont"/>
    <w:uiPriority w:val="99"/>
    <w:semiHidden/>
    <w:unhideWhenUsed/>
    <w:rsid w:val="003B0972"/>
    <w:rPr>
      <w:sz w:val="16"/>
      <w:szCs w:val="16"/>
    </w:rPr>
  </w:style>
  <w:style w:type="paragraph" w:styleId="CommentSubject">
    <w:name w:val="annotation subject"/>
    <w:basedOn w:val="CommentText"/>
    <w:next w:val="CommentText"/>
    <w:link w:val="CommentSubjectChar"/>
    <w:uiPriority w:val="99"/>
    <w:semiHidden/>
    <w:unhideWhenUsed/>
    <w:rsid w:val="003B0972"/>
    <w:rPr>
      <w:b/>
      <w:bCs/>
    </w:rPr>
  </w:style>
  <w:style w:type="character" w:customStyle="1" w:styleId="CommentSubjectChar">
    <w:name w:val="Comment Subject Char"/>
    <w:basedOn w:val="CommentTextChar"/>
    <w:link w:val="CommentSubject"/>
    <w:uiPriority w:val="99"/>
    <w:semiHidden/>
    <w:rsid w:val="003B0972"/>
    <w:rPr>
      <w:b/>
      <w:bCs/>
      <w:sz w:val="20"/>
      <w:szCs w:val="20"/>
    </w:rPr>
  </w:style>
  <w:style w:type="paragraph" w:customStyle="1" w:styleId="xmsonormal">
    <w:name w:val="x_msonormal"/>
    <w:basedOn w:val="Normal"/>
    <w:rsid w:val="00EC571F"/>
    <w:pPr>
      <w:spacing w:after="0" w:line="240" w:lineRule="auto"/>
    </w:pPr>
    <w:rPr>
      <w:rFonts w:ascii="Calibri" w:hAnsi="Calibri" w:cs="Calibri"/>
      <w:lang w:eastAsia="en-SG"/>
    </w:rPr>
  </w:style>
  <w:style w:type="character" w:styleId="FollowedHyperlink">
    <w:name w:val="FollowedHyperlink"/>
    <w:basedOn w:val="DefaultParagraphFont"/>
    <w:uiPriority w:val="99"/>
    <w:semiHidden/>
    <w:unhideWhenUsed/>
    <w:rsid w:val="00566D43"/>
    <w:rPr>
      <w:color w:val="954F72" w:themeColor="followedHyperlink"/>
      <w:u w:val="single"/>
    </w:rPr>
  </w:style>
  <w:style w:type="paragraph" w:styleId="Date">
    <w:name w:val="Date"/>
    <w:basedOn w:val="Normal"/>
    <w:next w:val="Normal"/>
    <w:link w:val="DateChar"/>
    <w:uiPriority w:val="99"/>
    <w:semiHidden/>
    <w:unhideWhenUsed/>
    <w:rsid w:val="006A1BBF"/>
  </w:style>
  <w:style w:type="character" w:customStyle="1" w:styleId="DateChar">
    <w:name w:val="Date Char"/>
    <w:basedOn w:val="DefaultParagraphFont"/>
    <w:link w:val="Date"/>
    <w:uiPriority w:val="99"/>
    <w:semiHidden/>
    <w:rsid w:val="006A1BBF"/>
  </w:style>
  <w:style w:type="paragraph" w:styleId="Revision">
    <w:name w:val="Revision"/>
    <w:hidden/>
    <w:uiPriority w:val="99"/>
    <w:semiHidden/>
    <w:rsid w:val="00256EB6"/>
    <w:pPr>
      <w:spacing w:after="0" w:line="240" w:lineRule="auto"/>
    </w:pPr>
  </w:style>
  <w:style w:type="character" w:styleId="UnresolvedMention">
    <w:name w:val="Unresolved Mention"/>
    <w:basedOn w:val="DefaultParagraphFont"/>
    <w:uiPriority w:val="99"/>
    <w:semiHidden/>
    <w:unhideWhenUsed/>
    <w:rsid w:val="00B651AA"/>
    <w:rPr>
      <w:color w:val="605E5C"/>
      <w:shd w:val="clear" w:color="auto" w:fill="E1DFDD"/>
    </w:rPr>
  </w:style>
  <w:style w:type="character" w:customStyle="1" w:styleId="ListParagraphChar">
    <w:name w:val="List Paragraph Char"/>
    <w:aliases w:val="Noise heading Char,RUS List Char,Cell bullets Char,Text Char,List Paragraph1 Char,Number abc Char,123 List Paragraph Char,Recommendation Char,List Paragraph11 Char,List Paragraph111 Char,L Char,F5 List Paragraph Char,Dot pt Char"/>
    <w:basedOn w:val="DefaultParagraphFont"/>
    <w:link w:val="ListParagraph"/>
    <w:uiPriority w:val="34"/>
    <w:qFormat/>
    <w:locked/>
    <w:rsid w:val="00F66536"/>
  </w:style>
  <w:style w:type="paragraph" w:styleId="BodyText">
    <w:name w:val="Body Text"/>
    <w:basedOn w:val="Default"/>
    <w:next w:val="Default"/>
    <w:link w:val="BodyTextChar"/>
    <w:uiPriority w:val="99"/>
    <w:rsid w:val="002E41CD"/>
    <w:rPr>
      <w:rFonts w:ascii="Arial" w:hAnsi="Arial" w:cs="Arial"/>
      <w:color w:val="auto"/>
    </w:rPr>
  </w:style>
  <w:style w:type="character" w:customStyle="1" w:styleId="BodyTextChar">
    <w:name w:val="Body Text Char"/>
    <w:basedOn w:val="DefaultParagraphFont"/>
    <w:link w:val="BodyText"/>
    <w:uiPriority w:val="99"/>
    <w:rsid w:val="002E41CD"/>
    <w:rPr>
      <w:rFonts w:ascii="Arial" w:hAnsi="Arial" w:cs="Arial"/>
      <w:sz w:val="24"/>
      <w:szCs w:val="24"/>
    </w:rPr>
  </w:style>
  <w:style w:type="paragraph" w:styleId="TOC3">
    <w:name w:val="toc 3"/>
    <w:basedOn w:val="Normal"/>
    <w:next w:val="Normal"/>
    <w:autoRedefine/>
    <w:uiPriority w:val="39"/>
    <w:unhideWhenUsed/>
    <w:rsid w:val="00A4520C"/>
    <w:pPr>
      <w:spacing w:after="100"/>
      <w:ind w:left="440"/>
    </w:pPr>
    <w:rPr>
      <w:rFonts w:eastAsiaTheme="minorEastAsia" w:cs="Times New Roman"/>
      <w:lang w:val="en-US"/>
    </w:rPr>
  </w:style>
  <w:style w:type="paragraph" w:customStyle="1" w:styleId="Am1SectionInterpretationa">
    <w:name w:val="Am1SectionInterpretation(a)"/>
    <w:basedOn w:val="Normal"/>
    <w:uiPriority w:val="1"/>
    <w:rsid w:val="204A11CC"/>
    <w:pPr>
      <w:tabs>
        <w:tab w:val="right" w:pos="1710"/>
        <w:tab w:val="right" w:pos="1170"/>
      </w:tabs>
      <w:spacing w:before="120" w:after="0"/>
      <w:ind w:left="1890" w:hanging="1350"/>
      <w:jc w:val="both"/>
    </w:pPr>
    <w:rPr>
      <w:rFonts w:ascii="Times New Roman" w:eastAsia="Times New Roman" w:hAnsi="Times New Roman" w:cs="Times New Roman"/>
      <w:sz w:val="26"/>
      <w:szCs w:val="26"/>
      <w:lang w:val="en-GB"/>
    </w:rPr>
  </w:style>
  <w:style w:type="paragraph" w:customStyle="1" w:styleId="Am1SectionInterpretationi">
    <w:name w:val="Am1SectionInterpretation(i)"/>
    <w:basedOn w:val="Normal"/>
    <w:uiPriority w:val="1"/>
    <w:rsid w:val="204A11CC"/>
    <w:pPr>
      <w:tabs>
        <w:tab w:val="right" w:pos="2340"/>
        <w:tab w:val="right" w:pos="1800"/>
        <w:tab w:val="right" w:pos="1170"/>
      </w:tabs>
      <w:spacing w:before="120" w:after="0"/>
      <w:ind w:left="2520" w:hanging="1325"/>
      <w:jc w:val="both"/>
    </w:pPr>
    <w:rPr>
      <w:rFonts w:ascii="Times New Roman" w:eastAsia="Times New Roman" w:hAnsi="Times New Roman" w:cs="Times New Roman"/>
      <w:sz w:val="26"/>
      <w:szCs w:val="26"/>
      <w:lang w:val="en-GB"/>
    </w:rPr>
  </w:style>
  <w:style w:type="paragraph" w:customStyle="1" w:styleId="Am1SectionTexta">
    <w:name w:val="Am1SectionText(a)"/>
    <w:basedOn w:val="Normal"/>
    <w:uiPriority w:val="1"/>
    <w:rsid w:val="204A11CC"/>
    <w:pPr>
      <w:tabs>
        <w:tab w:val="right" w:pos="1080"/>
        <w:tab w:val="right" w:pos="709"/>
      </w:tabs>
      <w:spacing w:before="120" w:after="0"/>
      <w:ind w:left="1425" w:hanging="1065"/>
      <w:jc w:val="both"/>
    </w:pPr>
    <w:rPr>
      <w:rFonts w:ascii="Times New Roman" w:eastAsia="Times New Roman" w:hAnsi="Times New Roman" w:cs="Times New Roman"/>
      <w:sz w:val="26"/>
      <w:szCs w:val="26"/>
      <w:lang w:val="en-GB"/>
    </w:rPr>
  </w:style>
  <w:style w:type="paragraph" w:customStyle="1" w:styleId="Am1SectionText1N">
    <w:name w:val="Am1SectionText(1)N"/>
    <w:basedOn w:val="Normal"/>
    <w:uiPriority w:val="1"/>
    <w:rsid w:val="204A11CC"/>
    <w:pPr>
      <w:spacing w:before="120" w:after="0"/>
      <w:ind w:left="475"/>
      <w:jc w:val="both"/>
    </w:pPr>
    <w:rPr>
      <w:rFonts w:ascii="Times New Roman" w:eastAsia="Times New Roman" w:hAnsi="Times New Roman" w:cs="Times New Roman"/>
      <w:sz w:val="26"/>
      <w:szCs w:val="26"/>
      <w:lang w:val="en-GB"/>
    </w:rPr>
  </w:style>
  <w:style w:type="paragraph" w:customStyle="1" w:styleId="Am1SectionText1">
    <w:name w:val="Am1SectionText(1)"/>
    <w:basedOn w:val="Normal"/>
    <w:uiPriority w:val="1"/>
    <w:rsid w:val="204A11CC"/>
    <w:pPr>
      <w:spacing w:before="120" w:after="0"/>
      <w:ind w:left="475" w:firstLine="144"/>
      <w:jc w:val="both"/>
    </w:pPr>
    <w:rPr>
      <w:rFonts w:ascii="Times New Roman" w:eastAsia="Times New Roman" w:hAnsi="Times New Roman" w:cs="Times New Roman"/>
      <w:sz w:val="26"/>
      <w:szCs w:val="26"/>
      <w:lang w:val="en-GB"/>
    </w:rPr>
  </w:style>
  <w:style w:type="character" w:customStyle="1" w:styleId="cf01">
    <w:name w:val="cf01"/>
    <w:basedOn w:val="DefaultParagraphFont"/>
    <w:rsid w:val="00485138"/>
    <w:rPr>
      <w:rFonts w:ascii="Segoe UI" w:hAnsi="Segoe UI" w:cs="Segoe UI" w:hint="default"/>
      <w:sz w:val="18"/>
      <w:szCs w:val="18"/>
    </w:rPr>
  </w:style>
  <w:style w:type="character" w:customStyle="1" w:styleId="cf11">
    <w:name w:val="cf11"/>
    <w:basedOn w:val="DefaultParagraphFont"/>
    <w:rsid w:val="00CA543F"/>
    <w:rPr>
      <w:rFonts w:ascii="Segoe UI" w:hAnsi="Segoe UI" w:cs="Segoe UI" w:hint="default"/>
      <w:i/>
      <w:iCs/>
      <w:sz w:val="18"/>
      <w:szCs w:val="18"/>
    </w:rPr>
  </w:style>
  <w:style w:type="paragraph" w:customStyle="1" w:styleId="Am2SectionTexti">
    <w:name w:val="Am2SectionText(i)"/>
    <w:basedOn w:val="Normal"/>
    <w:rsid w:val="0029253E"/>
    <w:pPr>
      <w:tabs>
        <w:tab w:val="right" w:pos="2716"/>
      </w:tabs>
      <w:spacing w:before="120" w:after="0" w:line="240" w:lineRule="auto"/>
      <w:ind w:left="2829" w:hanging="1315"/>
      <w:jc w:val="both"/>
    </w:pPr>
    <w:rPr>
      <w:rFonts w:ascii="Times New Roman" w:eastAsia="Times New Roman" w:hAnsi="Times New Roman" w:cs="Times New Roman"/>
      <w:sz w:val="26"/>
      <w:szCs w:val="20"/>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5364">
      <w:bodyDiv w:val="1"/>
      <w:marLeft w:val="0"/>
      <w:marRight w:val="0"/>
      <w:marTop w:val="0"/>
      <w:marBottom w:val="0"/>
      <w:divBdr>
        <w:top w:val="none" w:sz="0" w:space="0" w:color="auto"/>
        <w:left w:val="none" w:sz="0" w:space="0" w:color="auto"/>
        <w:bottom w:val="none" w:sz="0" w:space="0" w:color="auto"/>
        <w:right w:val="none" w:sz="0" w:space="0" w:color="auto"/>
      </w:divBdr>
    </w:div>
    <w:div w:id="77679213">
      <w:bodyDiv w:val="1"/>
      <w:marLeft w:val="0"/>
      <w:marRight w:val="0"/>
      <w:marTop w:val="0"/>
      <w:marBottom w:val="0"/>
      <w:divBdr>
        <w:top w:val="none" w:sz="0" w:space="0" w:color="auto"/>
        <w:left w:val="none" w:sz="0" w:space="0" w:color="auto"/>
        <w:bottom w:val="none" w:sz="0" w:space="0" w:color="auto"/>
        <w:right w:val="none" w:sz="0" w:space="0" w:color="auto"/>
      </w:divBdr>
    </w:div>
    <w:div w:id="227151111">
      <w:bodyDiv w:val="1"/>
      <w:marLeft w:val="0"/>
      <w:marRight w:val="0"/>
      <w:marTop w:val="0"/>
      <w:marBottom w:val="0"/>
      <w:divBdr>
        <w:top w:val="none" w:sz="0" w:space="0" w:color="auto"/>
        <w:left w:val="none" w:sz="0" w:space="0" w:color="auto"/>
        <w:bottom w:val="none" w:sz="0" w:space="0" w:color="auto"/>
        <w:right w:val="none" w:sz="0" w:space="0" w:color="auto"/>
      </w:divBdr>
    </w:div>
    <w:div w:id="325672591">
      <w:bodyDiv w:val="1"/>
      <w:marLeft w:val="0"/>
      <w:marRight w:val="0"/>
      <w:marTop w:val="0"/>
      <w:marBottom w:val="0"/>
      <w:divBdr>
        <w:top w:val="none" w:sz="0" w:space="0" w:color="auto"/>
        <w:left w:val="none" w:sz="0" w:space="0" w:color="auto"/>
        <w:bottom w:val="none" w:sz="0" w:space="0" w:color="auto"/>
        <w:right w:val="none" w:sz="0" w:space="0" w:color="auto"/>
      </w:divBdr>
    </w:div>
    <w:div w:id="333144184">
      <w:bodyDiv w:val="1"/>
      <w:marLeft w:val="0"/>
      <w:marRight w:val="0"/>
      <w:marTop w:val="0"/>
      <w:marBottom w:val="0"/>
      <w:divBdr>
        <w:top w:val="none" w:sz="0" w:space="0" w:color="auto"/>
        <w:left w:val="none" w:sz="0" w:space="0" w:color="auto"/>
        <w:bottom w:val="none" w:sz="0" w:space="0" w:color="auto"/>
        <w:right w:val="none" w:sz="0" w:space="0" w:color="auto"/>
      </w:divBdr>
    </w:div>
    <w:div w:id="368454531">
      <w:bodyDiv w:val="1"/>
      <w:marLeft w:val="0"/>
      <w:marRight w:val="0"/>
      <w:marTop w:val="0"/>
      <w:marBottom w:val="0"/>
      <w:divBdr>
        <w:top w:val="none" w:sz="0" w:space="0" w:color="auto"/>
        <w:left w:val="none" w:sz="0" w:space="0" w:color="auto"/>
        <w:bottom w:val="none" w:sz="0" w:space="0" w:color="auto"/>
        <w:right w:val="none" w:sz="0" w:space="0" w:color="auto"/>
      </w:divBdr>
    </w:div>
    <w:div w:id="379790072">
      <w:bodyDiv w:val="1"/>
      <w:marLeft w:val="0"/>
      <w:marRight w:val="0"/>
      <w:marTop w:val="0"/>
      <w:marBottom w:val="0"/>
      <w:divBdr>
        <w:top w:val="none" w:sz="0" w:space="0" w:color="auto"/>
        <w:left w:val="none" w:sz="0" w:space="0" w:color="auto"/>
        <w:bottom w:val="none" w:sz="0" w:space="0" w:color="auto"/>
        <w:right w:val="none" w:sz="0" w:space="0" w:color="auto"/>
      </w:divBdr>
    </w:div>
    <w:div w:id="382797640">
      <w:bodyDiv w:val="1"/>
      <w:marLeft w:val="0"/>
      <w:marRight w:val="0"/>
      <w:marTop w:val="0"/>
      <w:marBottom w:val="0"/>
      <w:divBdr>
        <w:top w:val="none" w:sz="0" w:space="0" w:color="auto"/>
        <w:left w:val="none" w:sz="0" w:space="0" w:color="auto"/>
        <w:bottom w:val="none" w:sz="0" w:space="0" w:color="auto"/>
        <w:right w:val="none" w:sz="0" w:space="0" w:color="auto"/>
      </w:divBdr>
    </w:div>
    <w:div w:id="387341860">
      <w:bodyDiv w:val="1"/>
      <w:marLeft w:val="0"/>
      <w:marRight w:val="0"/>
      <w:marTop w:val="0"/>
      <w:marBottom w:val="0"/>
      <w:divBdr>
        <w:top w:val="none" w:sz="0" w:space="0" w:color="auto"/>
        <w:left w:val="none" w:sz="0" w:space="0" w:color="auto"/>
        <w:bottom w:val="none" w:sz="0" w:space="0" w:color="auto"/>
        <w:right w:val="none" w:sz="0" w:space="0" w:color="auto"/>
      </w:divBdr>
    </w:div>
    <w:div w:id="391777083">
      <w:bodyDiv w:val="1"/>
      <w:marLeft w:val="0"/>
      <w:marRight w:val="0"/>
      <w:marTop w:val="0"/>
      <w:marBottom w:val="0"/>
      <w:divBdr>
        <w:top w:val="none" w:sz="0" w:space="0" w:color="auto"/>
        <w:left w:val="none" w:sz="0" w:space="0" w:color="auto"/>
        <w:bottom w:val="none" w:sz="0" w:space="0" w:color="auto"/>
        <w:right w:val="none" w:sz="0" w:space="0" w:color="auto"/>
      </w:divBdr>
    </w:div>
    <w:div w:id="456028700">
      <w:bodyDiv w:val="1"/>
      <w:marLeft w:val="0"/>
      <w:marRight w:val="0"/>
      <w:marTop w:val="0"/>
      <w:marBottom w:val="0"/>
      <w:divBdr>
        <w:top w:val="none" w:sz="0" w:space="0" w:color="auto"/>
        <w:left w:val="none" w:sz="0" w:space="0" w:color="auto"/>
        <w:bottom w:val="none" w:sz="0" w:space="0" w:color="auto"/>
        <w:right w:val="none" w:sz="0" w:space="0" w:color="auto"/>
      </w:divBdr>
    </w:div>
    <w:div w:id="485124915">
      <w:bodyDiv w:val="1"/>
      <w:marLeft w:val="0"/>
      <w:marRight w:val="0"/>
      <w:marTop w:val="0"/>
      <w:marBottom w:val="0"/>
      <w:divBdr>
        <w:top w:val="none" w:sz="0" w:space="0" w:color="auto"/>
        <w:left w:val="none" w:sz="0" w:space="0" w:color="auto"/>
        <w:bottom w:val="none" w:sz="0" w:space="0" w:color="auto"/>
        <w:right w:val="none" w:sz="0" w:space="0" w:color="auto"/>
      </w:divBdr>
    </w:div>
    <w:div w:id="506604956">
      <w:bodyDiv w:val="1"/>
      <w:marLeft w:val="0"/>
      <w:marRight w:val="0"/>
      <w:marTop w:val="0"/>
      <w:marBottom w:val="0"/>
      <w:divBdr>
        <w:top w:val="none" w:sz="0" w:space="0" w:color="auto"/>
        <w:left w:val="none" w:sz="0" w:space="0" w:color="auto"/>
        <w:bottom w:val="none" w:sz="0" w:space="0" w:color="auto"/>
        <w:right w:val="none" w:sz="0" w:space="0" w:color="auto"/>
      </w:divBdr>
    </w:div>
    <w:div w:id="547764742">
      <w:bodyDiv w:val="1"/>
      <w:marLeft w:val="0"/>
      <w:marRight w:val="0"/>
      <w:marTop w:val="0"/>
      <w:marBottom w:val="0"/>
      <w:divBdr>
        <w:top w:val="none" w:sz="0" w:space="0" w:color="auto"/>
        <w:left w:val="none" w:sz="0" w:space="0" w:color="auto"/>
        <w:bottom w:val="none" w:sz="0" w:space="0" w:color="auto"/>
        <w:right w:val="none" w:sz="0" w:space="0" w:color="auto"/>
      </w:divBdr>
    </w:div>
    <w:div w:id="553128688">
      <w:bodyDiv w:val="1"/>
      <w:marLeft w:val="0"/>
      <w:marRight w:val="0"/>
      <w:marTop w:val="0"/>
      <w:marBottom w:val="0"/>
      <w:divBdr>
        <w:top w:val="none" w:sz="0" w:space="0" w:color="auto"/>
        <w:left w:val="none" w:sz="0" w:space="0" w:color="auto"/>
        <w:bottom w:val="none" w:sz="0" w:space="0" w:color="auto"/>
        <w:right w:val="none" w:sz="0" w:space="0" w:color="auto"/>
      </w:divBdr>
    </w:div>
    <w:div w:id="599684321">
      <w:bodyDiv w:val="1"/>
      <w:marLeft w:val="0"/>
      <w:marRight w:val="0"/>
      <w:marTop w:val="0"/>
      <w:marBottom w:val="0"/>
      <w:divBdr>
        <w:top w:val="none" w:sz="0" w:space="0" w:color="auto"/>
        <w:left w:val="none" w:sz="0" w:space="0" w:color="auto"/>
        <w:bottom w:val="none" w:sz="0" w:space="0" w:color="auto"/>
        <w:right w:val="none" w:sz="0" w:space="0" w:color="auto"/>
      </w:divBdr>
    </w:div>
    <w:div w:id="606542045">
      <w:bodyDiv w:val="1"/>
      <w:marLeft w:val="0"/>
      <w:marRight w:val="0"/>
      <w:marTop w:val="0"/>
      <w:marBottom w:val="0"/>
      <w:divBdr>
        <w:top w:val="none" w:sz="0" w:space="0" w:color="auto"/>
        <w:left w:val="none" w:sz="0" w:space="0" w:color="auto"/>
        <w:bottom w:val="none" w:sz="0" w:space="0" w:color="auto"/>
        <w:right w:val="none" w:sz="0" w:space="0" w:color="auto"/>
      </w:divBdr>
    </w:div>
    <w:div w:id="615984039">
      <w:bodyDiv w:val="1"/>
      <w:marLeft w:val="0"/>
      <w:marRight w:val="0"/>
      <w:marTop w:val="0"/>
      <w:marBottom w:val="0"/>
      <w:divBdr>
        <w:top w:val="none" w:sz="0" w:space="0" w:color="auto"/>
        <w:left w:val="none" w:sz="0" w:space="0" w:color="auto"/>
        <w:bottom w:val="none" w:sz="0" w:space="0" w:color="auto"/>
        <w:right w:val="none" w:sz="0" w:space="0" w:color="auto"/>
      </w:divBdr>
    </w:div>
    <w:div w:id="627013676">
      <w:bodyDiv w:val="1"/>
      <w:marLeft w:val="0"/>
      <w:marRight w:val="0"/>
      <w:marTop w:val="0"/>
      <w:marBottom w:val="0"/>
      <w:divBdr>
        <w:top w:val="none" w:sz="0" w:space="0" w:color="auto"/>
        <w:left w:val="none" w:sz="0" w:space="0" w:color="auto"/>
        <w:bottom w:val="none" w:sz="0" w:space="0" w:color="auto"/>
        <w:right w:val="none" w:sz="0" w:space="0" w:color="auto"/>
      </w:divBdr>
    </w:div>
    <w:div w:id="673068356">
      <w:bodyDiv w:val="1"/>
      <w:marLeft w:val="0"/>
      <w:marRight w:val="0"/>
      <w:marTop w:val="0"/>
      <w:marBottom w:val="0"/>
      <w:divBdr>
        <w:top w:val="none" w:sz="0" w:space="0" w:color="auto"/>
        <w:left w:val="none" w:sz="0" w:space="0" w:color="auto"/>
        <w:bottom w:val="none" w:sz="0" w:space="0" w:color="auto"/>
        <w:right w:val="none" w:sz="0" w:space="0" w:color="auto"/>
      </w:divBdr>
    </w:div>
    <w:div w:id="680815114">
      <w:bodyDiv w:val="1"/>
      <w:marLeft w:val="0"/>
      <w:marRight w:val="0"/>
      <w:marTop w:val="0"/>
      <w:marBottom w:val="0"/>
      <w:divBdr>
        <w:top w:val="none" w:sz="0" w:space="0" w:color="auto"/>
        <w:left w:val="none" w:sz="0" w:space="0" w:color="auto"/>
        <w:bottom w:val="none" w:sz="0" w:space="0" w:color="auto"/>
        <w:right w:val="none" w:sz="0" w:space="0" w:color="auto"/>
      </w:divBdr>
    </w:div>
    <w:div w:id="683018352">
      <w:bodyDiv w:val="1"/>
      <w:marLeft w:val="0"/>
      <w:marRight w:val="0"/>
      <w:marTop w:val="0"/>
      <w:marBottom w:val="0"/>
      <w:divBdr>
        <w:top w:val="none" w:sz="0" w:space="0" w:color="auto"/>
        <w:left w:val="none" w:sz="0" w:space="0" w:color="auto"/>
        <w:bottom w:val="none" w:sz="0" w:space="0" w:color="auto"/>
        <w:right w:val="none" w:sz="0" w:space="0" w:color="auto"/>
      </w:divBdr>
    </w:div>
    <w:div w:id="696464605">
      <w:bodyDiv w:val="1"/>
      <w:marLeft w:val="0"/>
      <w:marRight w:val="0"/>
      <w:marTop w:val="0"/>
      <w:marBottom w:val="0"/>
      <w:divBdr>
        <w:top w:val="none" w:sz="0" w:space="0" w:color="auto"/>
        <w:left w:val="none" w:sz="0" w:space="0" w:color="auto"/>
        <w:bottom w:val="none" w:sz="0" w:space="0" w:color="auto"/>
        <w:right w:val="none" w:sz="0" w:space="0" w:color="auto"/>
      </w:divBdr>
    </w:div>
    <w:div w:id="697583819">
      <w:bodyDiv w:val="1"/>
      <w:marLeft w:val="0"/>
      <w:marRight w:val="0"/>
      <w:marTop w:val="0"/>
      <w:marBottom w:val="0"/>
      <w:divBdr>
        <w:top w:val="none" w:sz="0" w:space="0" w:color="auto"/>
        <w:left w:val="none" w:sz="0" w:space="0" w:color="auto"/>
        <w:bottom w:val="none" w:sz="0" w:space="0" w:color="auto"/>
        <w:right w:val="none" w:sz="0" w:space="0" w:color="auto"/>
      </w:divBdr>
    </w:div>
    <w:div w:id="715201336">
      <w:bodyDiv w:val="1"/>
      <w:marLeft w:val="0"/>
      <w:marRight w:val="0"/>
      <w:marTop w:val="0"/>
      <w:marBottom w:val="0"/>
      <w:divBdr>
        <w:top w:val="none" w:sz="0" w:space="0" w:color="auto"/>
        <w:left w:val="none" w:sz="0" w:space="0" w:color="auto"/>
        <w:bottom w:val="none" w:sz="0" w:space="0" w:color="auto"/>
        <w:right w:val="none" w:sz="0" w:space="0" w:color="auto"/>
      </w:divBdr>
    </w:div>
    <w:div w:id="728649008">
      <w:bodyDiv w:val="1"/>
      <w:marLeft w:val="0"/>
      <w:marRight w:val="0"/>
      <w:marTop w:val="0"/>
      <w:marBottom w:val="0"/>
      <w:divBdr>
        <w:top w:val="none" w:sz="0" w:space="0" w:color="auto"/>
        <w:left w:val="none" w:sz="0" w:space="0" w:color="auto"/>
        <w:bottom w:val="none" w:sz="0" w:space="0" w:color="auto"/>
        <w:right w:val="none" w:sz="0" w:space="0" w:color="auto"/>
      </w:divBdr>
    </w:div>
    <w:div w:id="791480931">
      <w:bodyDiv w:val="1"/>
      <w:marLeft w:val="0"/>
      <w:marRight w:val="0"/>
      <w:marTop w:val="0"/>
      <w:marBottom w:val="0"/>
      <w:divBdr>
        <w:top w:val="none" w:sz="0" w:space="0" w:color="auto"/>
        <w:left w:val="none" w:sz="0" w:space="0" w:color="auto"/>
        <w:bottom w:val="none" w:sz="0" w:space="0" w:color="auto"/>
        <w:right w:val="none" w:sz="0" w:space="0" w:color="auto"/>
      </w:divBdr>
    </w:div>
    <w:div w:id="821970074">
      <w:bodyDiv w:val="1"/>
      <w:marLeft w:val="0"/>
      <w:marRight w:val="0"/>
      <w:marTop w:val="0"/>
      <w:marBottom w:val="0"/>
      <w:divBdr>
        <w:top w:val="none" w:sz="0" w:space="0" w:color="auto"/>
        <w:left w:val="none" w:sz="0" w:space="0" w:color="auto"/>
        <w:bottom w:val="none" w:sz="0" w:space="0" w:color="auto"/>
        <w:right w:val="none" w:sz="0" w:space="0" w:color="auto"/>
      </w:divBdr>
    </w:div>
    <w:div w:id="834226984">
      <w:bodyDiv w:val="1"/>
      <w:marLeft w:val="0"/>
      <w:marRight w:val="0"/>
      <w:marTop w:val="0"/>
      <w:marBottom w:val="0"/>
      <w:divBdr>
        <w:top w:val="none" w:sz="0" w:space="0" w:color="auto"/>
        <w:left w:val="none" w:sz="0" w:space="0" w:color="auto"/>
        <w:bottom w:val="none" w:sz="0" w:space="0" w:color="auto"/>
        <w:right w:val="none" w:sz="0" w:space="0" w:color="auto"/>
      </w:divBdr>
    </w:div>
    <w:div w:id="842353352">
      <w:bodyDiv w:val="1"/>
      <w:marLeft w:val="0"/>
      <w:marRight w:val="0"/>
      <w:marTop w:val="0"/>
      <w:marBottom w:val="0"/>
      <w:divBdr>
        <w:top w:val="none" w:sz="0" w:space="0" w:color="auto"/>
        <w:left w:val="none" w:sz="0" w:space="0" w:color="auto"/>
        <w:bottom w:val="none" w:sz="0" w:space="0" w:color="auto"/>
        <w:right w:val="none" w:sz="0" w:space="0" w:color="auto"/>
      </w:divBdr>
    </w:div>
    <w:div w:id="846557934">
      <w:bodyDiv w:val="1"/>
      <w:marLeft w:val="0"/>
      <w:marRight w:val="0"/>
      <w:marTop w:val="0"/>
      <w:marBottom w:val="0"/>
      <w:divBdr>
        <w:top w:val="none" w:sz="0" w:space="0" w:color="auto"/>
        <w:left w:val="none" w:sz="0" w:space="0" w:color="auto"/>
        <w:bottom w:val="none" w:sz="0" w:space="0" w:color="auto"/>
        <w:right w:val="none" w:sz="0" w:space="0" w:color="auto"/>
      </w:divBdr>
    </w:div>
    <w:div w:id="884680993">
      <w:bodyDiv w:val="1"/>
      <w:marLeft w:val="0"/>
      <w:marRight w:val="0"/>
      <w:marTop w:val="0"/>
      <w:marBottom w:val="0"/>
      <w:divBdr>
        <w:top w:val="none" w:sz="0" w:space="0" w:color="auto"/>
        <w:left w:val="none" w:sz="0" w:space="0" w:color="auto"/>
        <w:bottom w:val="none" w:sz="0" w:space="0" w:color="auto"/>
        <w:right w:val="none" w:sz="0" w:space="0" w:color="auto"/>
      </w:divBdr>
    </w:div>
    <w:div w:id="913930944">
      <w:bodyDiv w:val="1"/>
      <w:marLeft w:val="0"/>
      <w:marRight w:val="0"/>
      <w:marTop w:val="0"/>
      <w:marBottom w:val="0"/>
      <w:divBdr>
        <w:top w:val="none" w:sz="0" w:space="0" w:color="auto"/>
        <w:left w:val="none" w:sz="0" w:space="0" w:color="auto"/>
        <w:bottom w:val="none" w:sz="0" w:space="0" w:color="auto"/>
        <w:right w:val="none" w:sz="0" w:space="0" w:color="auto"/>
      </w:divBdr>
    </w:div>
    <w:div w:id="935866926">
      <w:bodyDiv w:val="1"/>
      <w:marLeft w:val="0"/>
      <w:marRight w:val="0"/>
      <w:marTop w:val="0"/>
      <w:marBottom w:val="0"/>
      <w:divBdr>
        <w:top w:val="none" w:sz="0" w:space="0" w:color="auto"/>
        <w:left w:val="none" w:sz="0" w:space="0" w:color="auto"/>
        <w:bottom w:val="none" w:sz="0" w:space="0" w:color="auto"/>
        <w:right w:val="none" w:sz="0" w:space="0" w:color="auto"/>
      </w:divBdr>
    </w:div>
    <w:div w:id="978414391">
      <w:bodyDiv w:val="1"/>
      <w:marLeft w:val="0"/>
      <w:marRight w:val="0"/>
      <w:marTop w:val="0"/>
      <w:marBottom w:val="0"/>
      <w:divBdr>
        <w:top w:val="none" w:sz="0" w:space="0" w:color="auto"/>
        <w:left w:val="none" w:sz="0" w:space="0" w:color="auto"/>
        <w:bottom w:val="none" w:sz="0" w:space="0" w:color="auto"/>
        <w:right w:val="none" w:sz="0" w:space="0" w:color="auto"/>
      </w:divBdr>
    </w:div>
    <w:div w:id="992172998">
      <w:bodyDiv w:val="1"/>
      <w:marLeft w:val="0"/>
      <w:marRight w:val="0"/>
      <w:marTop w:val="0"/>
      <w:marBottom w:val="0"/>
      <w:divBdr>
        <w:top w:val="none" w:sz="0" w:space="0" w:color="auto"/>
        <w:left w:val="none" w:sz="0" w:space="0" w:color="auto"/>
        <w:bottom w:val="none" w:sz="0" w:space="0" w:color="auto"/>
        <w:right w:val="none" w:sz="0" w:space="0" w:color="auto"/>
      </w:divBdr>
    </w:div>
    <w:div w:id="1013143360">
      <w:bodyDiv w:val="1"/>
      <w:marLeft w:val="0"/>
      <w:marRight w:val="0"/>
      <w:marTop w:val="0"/>
      <w:marBottom w:val="0"/>
      <w:divBdr>
        <w:top w:val="none" w:sz="0" w:space="0" w:color="auto"/>
        <w:left w:val="none" w:sz="0" w:space="0" w:color="auto"/>
        <w:bottom w:val="none" w:sz="0" w:space="0" w:color="auto"/>
        <w:right w:val="none" w:sz="0" w:space="0" w:color="auto"/>
      </w:divBdr>
    </w:div>
    <w:div w:id="1014764171">
      <w:bodyDiv w:val="1"/>
      <w:marLeft w:val="0"/>
      <w:marRight w:val="0"/>
      <w:marTop w:val="0"/>
      <w:marBottom w:val="0"/>
      <w:divBdr>
        <w:top w:val="none" w:sz="0" w:space="0" w:color="auto"/>
        <w:left w:val="none" w:sz="0" w:space="0" w:color="auto"/>
        <w:bottom w:val="none" w:sz="0" w:space="0" w:color="auto"/>
        <w:right w:val="none" w:sz="0" w:space="0" w:color="auto"/>
      </w:divBdr>
    </w:div>
    <w:div w:id="1043603653">
      <w:bodyDiv w:val="1"/>
      <w:marLeft w:val="0"/>
      <w:marRight w:val="0"/>
      <w:marTop w:val="0"/>
      <w:marBottom w:val="0"/>
      <w:divBdr>
        <w:top w:val="none" w:sz="0" w:space="0" w:color="auto"/>
        <w:left w:val="none" w:sz="0" w:space="0" w:color="auto"/>
        <w:bottom w:val="none" w:sz="0" w:space="0" w:color="auto"/>
        <w:right w:val="none" w:sz="0" w:space="0" w:color="auto"/>
      </w:divBdr>
    </w:div>
    <w:div w:id="1112632237">
      <w:bodyDiv w:val="1"/>
      <w:marLeft w:val="0"/>
      <w:marRight w:val="0"/>
      <w:marTop w:val="0"/>
      <w:marBottom w:val="0"/>
      <w:divBdr>
        <w:top w:val="none" w:sz="0" w:space="0" w:color="auto"/>
        <w:left w:val="none" w:sz="0" w:space="0" w:color="auto"/>
        <w:bottom w:val="none" w:sz="0" w:space="0" w:color="auto"/>
        <w:right w:val="none" w:sz="0" w:space="0" w:color="auto"/>
      </w:divBdr>
    </w:div>
    <w:div w:id="1174105575">
      <w:bodyDiv w:val="1"/>
      <w:marLeft w:val="0"/>
      <w:marRight w:val="0"/>
      <w:marTop w:val="0"/>
      <w:marBottom w:val="0"/>
      <w:divBdr>
        <w:top w:val="none" w:sz="0" w:space="0" w:color="auto"/>
        <w:left w:val="none" w:sz="0" w:space="0" w:color="auto"/>
        <w:bottom w:val="none" w:sz="0" w:space="0" w:color="auto"/>
        <w:right w:val="none" w:sz="0" w:space="0" w:color="auto"/>
      </w:divBdr>
    </w:div>
    <w:div w:id="1176117281">
      <w:bodyDiv w:val="1"/>
      <w:marLeft w:val="0"/>
      <w:marRight w:val="0"/>
      <w:marTop w:val="0"/>
      <w:marBottom w:val="0"/>
      <w:divBdr>
        <w:top w:val="none" w:sz="0" w:space="0" w:color="auto"/>
        <w:left w:val="none" w:sz="0" w:space="0" w:color="auto"/>
        <w:bottom w:val="none" w:sz="0" w:space="0" w:color="auto"/>
        <w:right w:val="none" w:sz="0" w:space="0" w:color="auto"/>
      </w:divBdr>
    </w:div>
    <w:div w:id="1216116062">
      <w:bodyDiv w:val="1"/>
      <w:marLeft w:val="0"/>
      <w:marRight w:val="0"/>
      <w:marTop w:val="0"/>
      <w:marBottom w:val="0"/>
      <w:divBdr>
        <w:top w:val="none" w:sz="0" w:space="0" w:color="auto"/>
        <w:left w:val="none" w:sz="0" w:space="0" w:color="auto"/>
        <w:bottom w:val="none" w:sz="0" w:space="0" w:color="auto"/>
        <w:right w:val="none" w:sz="0" w:space="0" w:color="auto"/>
      </w:divBdr>
    </w:div>
    <w:div w:id="1229421694">
      <w:bodyDiv w:val="1"/>
      <w:marLeft w:val="0"/>
      <w:marRight w:val="0"/>
      <w:marTop w:val="0"/>
      <w:marBottom w:val="0"/>
      <w:divBdr>
        <w:top w:val="none" w:sz="0" w:space="0" w:color="auto"/>
        <w:left w:val="none" w:sz="0" w:space="0" w:color="auto"/>
        <w:bottom w:val="none" w:sz="0" w:space="0" w:color="auto"/>
        <w:right w:val="none" w:sz="0" w:space="0" w:color="auto"/>
      </w:divBdr>
    </w:div>
    <w:div w:id="1230967431">
      <w:bodyDiv w:val="1"/>
      <w:marLeft w:val="0"/>
      <w:marRight w:val="0"/>
      <w:marTop w:val="0"/>
      <w:marBottom w:val="0"/>
      <w:divBdr>
        <w:top w:val="none" w:sz="0" w:space="0" w:color="auto"/>
        <w:left w:val="none" w:sz="0" w:space="0" w:color="auto"/>
        <w:bottom w:val="none" w:sz="0" w:space="0" w:color="auto"/>
        <w:right w:val="none" w:sz="0" w:space="0" w:color="auto"/>
      </w:divBdr>
    </w:div>
    <w:div w:id="1330210364">
      <w:bodyDiv w:val="1"/>
      <w:marLeft w:val="0"/>
      <w:marRight w:val="0"/>
      <w:marTop w:val="0"/>
      <w:marBottom w:val="0"/>
      <w:divBdr>
        <w:top w:val="none" w:sz="0" w:space="0" w:color="auto"/>
        <w:left w:val="none" w:sz="0" w:space="0" w:color="auto"/>
        <w:bottom w:val="none" w:sz="0" w:space="0" w:color="auto"/>
        <w:right w:val="none" w:sz="0" w:space="0" w:color="auto"/>
      </w:divBdr>
    </w:div>
    <w:div w:id="1332373472">
      <w:bodyDiv w:val="1"/>
      <w:marLeft w:val="0"/>
      <w:marRight w:val="0"/>
      <w:marTop w:val="0"/>
      <w:marBottom w:val="0"/>
      <w:divBdr>
        <w:top w:val="none" w:sz="0" w:space="0" w:color="auto"/>
        <w:left w:val="none" w:sz="0" w:space="0" w:color="auto"/>
        <w:bottom w:val="none" w:sz="0" w:space="0" w:color="auto"/>
        <w:right w:val="none" w:sz="0" w:space="0" w:color="auto"/>
      </w:divBdr>
    </w:div>
    <w:div w:id="1333528812">
      <w:bodyDiv w:val="1"/>
      <w:marLeft w:val="0"/>
      <w:marRight w:val="0"/>
      <w:marTop w:val="0"/>
      <w:marBottom w:val="0"/>
      <w:divBdr>
        <w:top w:val="none" w:sz="0" w:space="0" w:color="auto"/>
        <w:left w:val="none" w:sz="0" w:space="0" w:color="auto"/>
        <w:bottom w:val="none" w:sz="0" w:space="0" w:color="auto"/>
        <w:right w:val="none" w:sz="0" w:space="0" w:color="auto"/>
      </w:divBdr>
    </w:div>
    <w:div w:id="1449468210">
      <w:bodyDiv w:val="1"/>
      <w:marLeft w:val="0"/>
      <w:marRight w:val="0"/>
      <w:marTop w:val="0"/>
      <w:marBottom w:val="0"/>
      <w:divBdr>
        <w:top w:val="none" w:sz="0" w:space="0" w:color="auto"/>
        <w:left w:val="none" w:sz="0" w:space="0" w:color="auto"/>
        <w:bottom w:val="none" w:sz="0" w:space="0" w:color="auto"/>
        <w:right w:val="none" w:sz="0" w:space="0" w:color="auto"/>
      </w:divBdr>
    </w:div>
    <w:div w:id="1450928224">
      <w:bodyDiv w:val="1"/>
      <w:marLeft w:val="0"/>
      <w:marRight w:val="0"/>
      <w:marTop w:val="0"/>
      <w:marBottom w:val="0"/>
      <w:divBdr>
        <w:top w:val="none" w:sz="0" w:space="0" w:color="auto"/>
        <w:left w:val="none" w:sz="0" w:space="0" w:color="auto"/>
        <w:bottom w:val="none" w:sz="0" w:space="0" w:color="auto"/>
        <w:right w:val="none" w:sz="0" w:space="0" w:color="auto"/>
      </w:divBdr>
    </w:div>
    <w:div w:id="1474448215">
      <w:bodyDiv w:val="1"/>
      <w:marLeft w:val="0"/>
      <w:marRight w:val="0"/>
      <w:marTop w:val="0"/>
      <w:marBottom w:val="0"/>
      <w:divBdr>
        <w:top w:val="none" w:sz="0" w:space="0" w:color="auto"/>
        <w:left w:val="none" w:sz="0" w:space="0" w:color="auto"/>
        <w:bottom w:val="none" w:sz="0" w:space="0" w:color="auto"/>
        <w:right w:val="none" w:sz="0" w:space="0" w:color="auto"/>
      </w:divBdr>
    </w:div>
    <w:div w:id="1558977971">
      <w:bodyDiv w:val="1"/>
      <w:marLeft w:val="0"/>
      <w:marRight w:val="0"/>
      <w:marTop w:val="0"/>
      <w:marBottom w:val="0"/>
      <w:divBdr>
        <w:top w:val="none" w:sz="0" w:space="0" w:color="auto"/>
        <w:left w:val="none" w:sz="0" w:space="0" w:color="auto"/>
        <w:bottom w:val="none" w:sz="0" w:space="0" w:color="auto"/>
        <w:right w:val="none" w:sz="0" w:space="0" w:color="auto"/>
      </w:divBdr>
    </w:div>
    <w:div w:id="1592084387">
      <w:bodyDiv w:val="1"/>
      <w:marLeft w:val="0"/>
      <w:marRight w:val="0"/>
      <w:marTop w:val="0"/>
      <w:marBottom w:val="0"/>
      <w:divBdr>
        <w:top w:val="none" w:sz="0" w:space="0" w:color="auto"/>
        <w:left w:val="none" w:sz="0" w:space="0" w:color="auto"/>
        <w:bottom w:val="none" w:sz="0" w:space="0" w:color="auto"/>
        <w:right w:val="none" w:sz="0" w:space="0" w:color="auto"/>
      </w:divBdr>
    </w:div>
    <w:div w:id="1619406182">
      <w:bodyDiv w:val="1"/>
      <w:marLeft w:val="0"/>
      <w:marRight w:val="0"/>
      <w:marTop w:val="0"/>
      <w:marBottom w:val="0"/>
      <w:divBdr>
        <w:top w:val="none" w:sz="0" w:space="0" w:color="auto"/>
        <w:left w:val="none" w:sz="0" w:space="0" w:color="auto"/>
        <w:bottom w:val="none" w:sz="0" w:space="0" w:color="auto"/>
        <w:right w:val="none" w:sz="0" w:space="0" w:color="auto"/>
      </w:divBdr>
    </w:div>
    <w:div w:id="1645813865">
      <w:bodyDiv w:val="1"/>
      <w:marLeft w:val="0"/>
      <w:marRight w:val="0"/>
      <w:marTop w:val="0"/>
      <w:marBottom w:val="0"/>
      <w:divBdr>
        <w:top w:val="none" w:sz="0" w:space="0" w:color="auto"/>
        <w:left w:val="none" w:sz="0" w:space="0" w:color="auto"/>
        <w:bottom w:val="none" w:sz="0" w:space="0" w:color="auto"/>
        <w:right w:val="none" w:sz="0" w:space="0" w:color="auto"/>
      </w:divBdr>
    </w:div>
    <w:div w:id="1659377813">
      <w:bodyDiv w:val="1"/>
      <w:marLeft w:val="0"/>
      <w:marRight w:val="0"/>
      <w:marTop w:val="0"/>
      <w:marBottom w:val="0"/>
      <w:divBdr>
        <w:top w:val="none" w:sz="0" w:space="0" w:color="auto"/>
        <w:left w:val="none" w:sz="0" w:space="0" w:color="auto"/>
        <w:bottom w:val="none" w:sz="0" w:space="0" w:color="auto"/>
        <w:right w:val="none" w:sz="0" w:space="0" w:color="auto"/>
      </w:divBdr>
    </w:div>
    <w:div w:id="1749309628">
      <w:bodyDiv w:val="1"/>
      <w:marLeft w:val="0"/>
      <w:marRight w:val="0"/>
      <w:marTop w:val="0"/>
      <w:marBottom w:val="0"/>
      <w:divBdr>
        <w:top w:val="none" w:sz="0" w:space="0" w:color="auto"/>
        <w:left w:val="none" w:sz="0" w:space="0" w:color="auto"/>
        <w:bottom w:val="none" w:sz="0" w:space="0" w:color="auto"/>
        <w:right w:val="none" w:sz="0" w:space="0" w:color="auto"/>
      </w:divBdr>
    </w:div>
    <w:div w:id="1777208776">
      <w:bodyDiv w:val="1"/>
      <w:marLeft w:val="0"/>
      <w:marRight w:val="0"/>
      <w:marTop w:val="0"/>
      <w:marBottom w:val="0"/>
      <w:divBdr>
        <w:top w:val="none" w:sz="0" w:space="0" w:color="auto"/>
        <w:left w:val="none" w:sz="0" w:space="0" w:color="auto"/>
        <w:bottom w:val="none" w:sz="0" w:space="0" w:color="auto"/>
        <w:right w:val="none" w:sz="0" w:space="0" w:color="auto"/>
      </w:divBdr>
    </w:div>
    <w:div w:id="1781756942">
      <w:bodyDiv w:val="1"/>
      <w:marLeft w:val="0"/>
      <w:marRight w:val="0"/>
      <w:marTop w:val="0"/>
      <w:marBottom w:val="0"/>
      <w:divBdr>
        <w:top w:val="none" w:sz="0" w:space="0" w:color="auto"/>
        <w:left w:val="none" w:sz="0" w:space="0" w:color="auto"/>
        <w:bottom w:val="none" w:sz="0" w:space="0" w:color="auto"/>
        <w:right w:val="none" w:sz="0" w:space="0" w:color="auto"/>
      </w:divBdr>
    </w:div>
    <w:div w:id="1805854639">
      <w:bodyDiv w:val="1"/>
      <w:marLeft w:val="0"/>
      <w:marRight w:val="0"/>
      <w:marTop w:val="0"/>
      <w:marBottom w:val="0"/>
      <w:divBdr>
        <w:top w:val="none" w:sz="0" w:space="0" w:color="auto"/>
        <w:left w:val="none" w:sz="0" w:space="0" w:color="auto"/>
        <w:bottom w:val="none" w:sz="0" w:space="0" w:color="auto"/>
        <w:right w:val="none" w:sz="0" w:space="0" w:color="auto"/>
      </w:divBdr>
    </w:div>
    <w:div w:id="1814906653">
      <w:bodyDiv w:val="1"/>
      <w:marLeft w:val="0"/>
      <w:marRight w:val="0"/>
      <w:marTop w:val="0"/>
      <w:marBottom w:val="0"/>
      <w:divBdr>
        <w:top w:val="none" w:sz="0" w:space="0" w:color="auto"/>
        <w:left w:val="none" w:sz="0" w:space="0" w:color="auto"/>
        <w:bottom w:val="none" w:sz="0" w:space="0" w:color="auto"/>
        <w:right w:val="none" w:sz="0" w:space="0" w:color="auto"/>
      </w:divBdr>
    </w:div>
    <w:div w:id="1875650617">
      <w:bodyDiv w:val="1"/>
      <w:marLeft w:val="0"/>
      <w:marRight w:val="0"/>
      <w:marTop w:val="0"/>
      <w:marBottom w:val="0"/>
      <w:divBdr>
        <w:top w:val="none" w:sz="0" w:space="0" w:color="auto"/>
        <w:left w:val="none" w:sz="0" w:space="0" w:color="auto"/>
        <w:bottom w:val="none" w:sz="0" w:space="0" w:color="auto"/>
        <w:right w:val="none" w:sz="0" w:space="0" w:color="auto"/>
      </w:divBdr>
    </w:div>
    <w:div w:id="1890724924">
      <w:bodyDiv w:val="1"/>
      <w:marLeft w:val="0"/>
      <w:marRight w:val="0"/>
      <w:marTop w:val="0"/>
      <w:marBottom w:val="0"/>
      <w:divBdr>
        <w:top w:val="none" w:sz="0" w:space="0" w:color="auto"/>
        <w:left w:val="none" w:sz="0" w:space="0" w:color="auto"/>
        <w:bottom w:val="none" w:sz="0" w:space="0" w:color="auto"/>
        <w:right w:val="none" w:sz="0" w:space="0" w:color="auto"/>
      </w:divBdr>
    </w:div>
    <w:div w:id="1919123233">
      <w:bodyDiv w:val="1"/>
      <w:marLeft w:val="0"/>
      <w:marRight w:val="0"/>
      <w:marTop w:val="0"/>
      <w:marBottom w:val="0"/>
      <w:divBdr>
        <w:top w:val="none" w:sz="0" w:space="0" w:color="auto"/>
        <w:left w:val="none" w:sz="0" w:space="0" w:color="auto"/>
        <w:bottom w:val="none" w:sz="0" w:space="0" w:color="auto"/>
        <w:right w:val="none" w:sz="0" w:space="0" w:color="auto"/>
      </w:divBdr>
    </w:div>
    <w:div w:id="1980920441">
      <w:bodyDiv w:val="1"/>
      <w:marLeft w:val="0"/>
      <w:marRight w:val="0"/>
      <w:marTop w:val="0"/>
      <w:marBottom w:val="0"/>
      <w:divBdr>
        <w:top w:val="none" w:sz="0" w:space="0" w:color="auto"/>
        <w:left w:val="none" w:sz="0" w:space="0" w:color="auto"/>
        <w:bottom w:val="none" w:sz="0" w:space="0" w:color="auto"/>
        <w:right w:val="none" w:sz="0" w:space="0" w:color="auto"/>
      </w:divBdr>
    </w:div>
    <w:div w:id="1985622474">
      <w:bodyDiv w:val="1"/>
      <w:marLeft w:val="0"/>
      <w:marRight w:val="0"/>
      <w:marTop w:val="0"/>
      <w:marBottom w:val="0"/>
      <w:divBdr>
        <w:top w:val="none" w:sz="0" w:space="0" w:color="auto"/>
        <w:left w:val="none" w:sz="0" w:space="0" w:color="auto"/>
        <w:bottom w:val="none" w:sz="0" w:space="0" w:color="auto"/>
        <w:right w:val="none" w:sz="0" w:space="0" w:color="auto"/>
      </w:divBdr>
    </w:div>
    <w:div w:id="2051104700">
      <w:bodyDiv w:val="1"/>
      <w:marLeft w:val="0"/>
      <w:marRight w:val="0"/>
      <w:marTop w:val="0"/>
      <w:marBottom w:val="0"/>
      <w:divBdr>
        <w:top w:val="none" w:sz="0" w:space="0" w:color="auto"/>
        <w:left w:val="none" w:sz="0" w:space="0" w:color="auto"/>
        <w:bottom w:val="none" w:sz="0" w:space="0" w:color="auto"/>
        <w:right w:val="none" w:sz="0" w:space="0" w:color="auto"/>
      </w:divBdr>
    </w:div>
    <w:div w:id="2136173547">
      <w:bodyDiv w:val="1"/>
      <w:marLeft w:val="0"/>
      <w:marRight w:val="0"/>
      <w:marTop w:val="0"/>
      <w:marBottom w:val="0"/>
      <w:divBdr>
        <w:top w:val="none" w:sz="0" w:space="0" w:color="auto"/>
        <w:left w:val="none" w:sz="0" w:space="0" w:color="auto"/>
        <w:bottom w:val="none" w:sz="0" w:space="0" w:color="auto"/>
        <w:right w:val="none" w:sz="0" w:space="0" w:color="auto"/>
      </w:divBdr>
    </w:div>
    <w:div w:id="213898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tf-gafi.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D6885-7EDF-4FEE-811D-62F2C65EC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3269</Words>
  <Characters>18636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21862</CharactersWithSpaces>
  <SharedDoc>false</SharedDoc>
  <HLinks>
    <vt:vector size="606" baseType="variant">
      <vt:variant>
        <vt:i4>1900655</vt:i4>
      </vt:variant>
      <vt:variant>
        <vt:i4>470</vt:i4>
      </vt:variant>
      <vt:variant>
        <vt:i4>0</vt:i4>
      </vt:variant>
      <vt:variant>
        <vt:i4>5</vt:i4>
      </vt:variant>
      <vt:variant>
        <vt:lpwstr>https://www.fatf-gafi.org/publications/high-risk-and-other-monitored-jurisdictions/?hf=10&amp;b=0&amp;s=desc(fatf_releasedate)</vt:lpwstr>
      </vt:variant>
      <vt:variant>
        <vt:lpwstr/>
      </vt:variant>
      <vt:variant>
        <vt:i4>720960</vt:i4>
      </vt:variant>
      <vt:variant>
        <vt:i4>467</vt:i4>
      </vt:variant>
      <vt:variant>
        <vt:i4>0</vt:i4>
      </vt:variant>
      <vt:variant>
        <vt:i4>5</vt:i4>
      </vt:variant>
      <vt:variant>
        <vt:lpwstr>https://www.mas.gov.sg/regulation/anti-money-laundering/targeted-financial-sanctions/lists-of-designated-individuals-and-entities</vt:lpwstr>
      </vt:variant>
      <vt:variant>
        <vt:lpwstr/>
      </vt:variant>
      <vt:variant>
        <vt:i4>1638467</vt:i4>
      </vt:variant>
      <vt:variant>
        <vt:i4>464</vt:i4>
      </vt:variant>
      <vt:variant>
        <vt:i4>0</vt:i4>
      </vt:variant>
      <vt:variant>
        <vt:i4>5</vt:i4>
      </vt:variant>
      <vt:variant>
        <vt:lpwstr>https://www.mha.gov.sg/what-we-do/managing-security-threats/countering-the-financing-of-terrorism</vt:lpwstr>
      </vt:variant>
      <vt:variant>
        <vt:lpwstr/>
      </vt:variant>
      <vt:variant>
        <vt:i4>1310730</vt:i4>
      </vt:variant>
      <vt:variant>
        <vt:i4>459</vt:i4>
      </vt:variant>
      <vt:variant>
        <vt:i4>0</vt:i4>
      </vt:variant>
      <vt:variant>
        <vt:i4>5</vt:i4>
      </vt:variant>
      <vt:variant>
        <vt:lpwstr>http://www.fatf-gafi.org/</vt:lpwstr>
      </vt:variant>
      <vt:variant>
        <vt:lpwstr/>
      </vt:variant>
      <vt:variant>
        <vt:i4>3342448</vt:i4>
      </vt:variant>
      <vt:variant>
        <vt:i4>456</vt:i4>
      </vt:variant>
      <vt:variant>
        <vt:i4>0</vt:i4>
      </vt:variant>
      <vt:variant>
        <vt:i4>5</vt:i4>
      </vt:variant>
      <vt:variant>
        <vt:lpwstr>http://www.police.gov.sg/sonar</vt:lpwstr>
      </vt:variant>
      <vt:variant>
        <vt:lpwstr/>
      </vt:variant>
      <vt:variant>
        <vt:i4>6488133</vt:i4>
      </vt:variant>
      <vt:variant>
        <vt:i4>453</vt:i4>
      </vt:variant>
      <vt:variant>
        <vt:i4>0</vt:i4>
      </vt:variant>
      <vt:variant>
        <vt:i4>5</vt:i4>
      </vt:variant>
      <vt:variant>
        <vt:lpwstr/>
      </vt:variant>
      <vt:variant>
        <vt:lpwstr>_Annex_F_Sample</vt:lpwstr>
      </vt:variant>
      <vt:variant>
        <vt:i4>7078008</vt:i4>
      </vt:variant>
      <vt:variant>
        <vt:i4>450</vt:i4>
      </vt:variant>
      <vt:variant>
        <vt:i4>0</vt:i4>
      </vt:variant>
      <vt:variant>
        <vt:i4>5</vt:i4>
      </vt:variant>
      <vt:variant>
        <vt:lpwstr>http://www.fatf-gafi.org/countries/</vt:lpwstr>
      </vt:variant>
      <vt:variant>
        <vt:lpwstr>high-risk</vt:lpwstr>
      </vt:variant>
      <vt:variant>
        <vt:i4>3342448</vt:i4>
      </vt:variant>
      <vt:variant>
        <vt:i4>447</vt:i4>
      </vt:variant>
      <vt:variant>
        <vt:i4>0</vt:i4>
      </vt:variant>
      <vt:variant>
        <vt:i4>5</vt:i4>
      </vt:variant>
      <vt:variant>
        <vt:lpwstr>http://www.police.gov.sg/sonar</vt:lpwstr>
      </vt:variant>
      <vt:variant>
        <vt:lpwstr/>
      </vt:variant>
      <vt:variant>
        <vt:i4>3342448</vt:i4>
      </vt:variant>
      <vt:variant>
        <vt:i4>444</vt:i4>
      </vt:variant>
      <vt:variant>
        <vt:i4>0</vt:i4>
      </vt:variant>
      <vt:variant>
        <vt:i4>5</vt:i4>
      </vt:variant>
      <vt:variant>
        <vt:lpwstr>http://www.police.gov.sg/sonar</vt:lpwstr>
      </vt:variant>
      <vt:variant>
        <vt:lpwstr/>
      </vt:variant>
      <vt:variant>
        <vt:i4>1900655</vt:i4>
      </vt:variant>
      <vt:variant>
        <vt:i4>441</vt:i4>
      </vt:variant>
      <vt:variant>
        <vt:i4>0</vt:i4>
      </vt:variant>
      <vt:variant>
        <vt:i4>5</vt:i4>
      </vt:variant>
      <vt:variant>
        <vt:lpwstr>https://www.fatf-gafi.org/publications/high-risk-and-other-monitored-jurisdictions/?hf=10&amp;b=0&amp;s=desc(fatf_releasedate)</vt:lpwstr>
      </vt:variant>
      <vt:variant>
        <vt:lpwstr/>
      </vt:variant>
      <vt:variant>
        <vt:i4>720960</vt:i4>
      </vt:variant>
      <vt:variant>
        <vt:i4>438</vt:i4>
      </vt:variant>
      <vt:variant>
        <vt:i4>0</vt:i4>
      </vt:variant>
      <vt:variant>
        <vt:i4>5</vt:i4>
      </vt:variant>
      <vt:variant>
        <vt:lpwstr>https://www.mas.gov.sg/regulation/anti-money-laundering/targeted-financial-sanctions/lists-of-designated-individuals-and-entities</vt:lpwstr>
      </vt:variant>
      <vt:variant>
        <vt:lpwstr/>
      </vt:variant>
      <vt:variant>
        <vt:i4>1638467</vt:i4>
      </vt:variant>
      <vt:variant>
        <vt:i4>435</vt:i4>
      </vt:variant>
      <vt:variant>
        <vt:i4>0</vt:i4>
      </vt:variant>
      <vt:variant>
        <vt:i4>5</vt:i4>
      </vt:variant>
      <vt:variant>
        <vt:lpwstr>https://www.mha.gov.sg/what-we-do/managing-security-threats/countering-the-financing-of-terrorism</vt:lpwstr>
      </vt:variant>
      <vt:variant>
        <vt:lpwstr/>
      </vt:variant>
      <vt:variant>
        <vt:i4>6291525</vt:i4>
      </vt:variant>
      <vt:variant>
        <vt:i4>432</vt:i4>
      </vt:variant>
      <vt:variant>
        <vt:i4>0</vt:i4>
      </vt:variant>
      <vt:variant>
        <vt:i4>5</vt:i4>
      </vt:variant>
      <vt:variant>
        <vt:lpwstr/>
      </vt:variant>
      <vt:variant>
        <vt:lpwstr>_Annex_E_Sample</vt:lpwstr>
      </vt:variant>
      <vt:variant>
        <vt:i4>720960</vt:i4>
      </vt:variant>
      <vt:variant>
        <vt:i4>429</vt:i4>
      </vt:variant>
      <vt:variant>
        <vt:i4>0</vt:i4>
      </vt:variant>
      <vt:variant>
        <vt:i4>5</vt:i4>
      </vt:variant>
      <vt:variant>
        <vt:lpwstr>https://www.mas.gov.sg/regulation/anti-money-laundering/targeted-financial-sanctions/lists-of-designated-individuals-and-entities</vt:lpwstr>
      </vt:variant>
      <vt:variant>
        <vt:lpwstr/>
      </vt:variant>
      <vt:variant>
        <vt:i4>1638467</vt:i4>
      </vt:variant>
      <vt:variant>
        <vt:i4>426</vt:i4>
      </vt:variant>
      <vt:variant>
        <vt:i4>0</vt:i4>
      </vt:variant>
      <vt:variant>
        <vt:i4>5</vt:i4>
      </vt:variant>
      <vt:variant>
        <vt:lpwstr>https://www.mha.gov.sg/what-we-do/managing-security-threats/countering-the-financing-of-terrorism</vt:lpwstr>
      </vt:variant>
      <vt:variant>
        <vt:lpwstr/>
      </vt:variant>
      <vt:variant>
        <vt:i4>7078008</vt:i4>
      </vt:variant>
      <vt:variant>
        <vt:i4>423</vt:i4>
      </vt:variant>
      <vt:variant>
        <vt:i4>0</vt:i4>
      </vt:variant>
      <vt:variant>
        <vt:i4>5</vt:i4>
      </vt:variant>
      <vt:variant>
        <vt:lpwstr>http://www.fatf-gafi.org/countries/</vt:lpwstr>
      </vt:variant>
      <vt:variant>
        <vt:lpwstr>high-risk</vt:lpwstr>
      </vt:variant>
      <vt:variant>
        <vt:i4>262188</vt:i4>
      </vt:variant>
      <vt:variant>
        <vt:i4>420</vt:i4>
      </vt:variant>
      <vt:variant>
        <vt:i4>0</vt:i4>
      </vt:variant>
      <vt:variant>
        <vt:i4>5</vt:i4>
      </vt:variant>
      <vt:variant>
        <vt:lpwstr>http://www.fatf-gafi.org/publications/high-risk-and-other-monitored-jurisdictions/?hf=10&amp;b=0&amp;s=desc(fatf_releasedate)</vt:lpwstr>
      </vt:variant>
      <vt:variant>
        <vt:lpwstr/>
      </vt:variant>
      <vt:variant>
        <vt:i4>2293813</vt:i4>
      </vt:variant>
      <vt:variant>
        <vt:i4>417</vt:i4>
      </vt:variant>
      <vt:variant>
        <vt:i4>0</vt:i4>
      </vt:variant>
      <vt:variant>
        <vt:i4>5</vt:i4>
      </vt:variant>
      <vt:variant>
        <vt:lpwstr>http://www.pdpc.gov.sg/</vt:lpwstr>
      </vt:variant>
      <vt:variant>
        <vt:lpwstr/>
      </vt:variant>
      <vt:variant>
        <vt:i4>2293813</vt:i4>
      </vt:variant>
      <vt:variant>
        <vt:i4>414</vt:i4>
      </vt:variant>
      <vt:variant>
        <vt:i4>0</vt:i4>
      </vt:variant>
      <vt:variant>
        <vt:i4>5</vt:i4>
      </vt:variant>
      <vt:variant>
        <vt:lpwstr>http://www.pdpc.gov.sg/</vt:lpwstr>
      </vt:variant>
      <vt:variant>
        <vt:lpwstr/>
      </vt:variant>
      <vt:variant>
        <vt:i4>655425</vt:i4>
      </vt:variant>
      <vt:variant>
        <vt:i4>408</vt:i4>
      </vt:variant>
      <vt:variant>
        <vt:i4>0</vt:i4>
      </vt:variant>
      <vt:variant>
        <vt:i4>5</vt:i4>
      </vt:variant>
      <vt:variant>
        <vt:lpwstr>https://acd.mlaw.gov.sg/</vt:lpwstr>
      </vt:variant>
      <vt:variant>
        <vt:lpwstr/>
      </vt:variant>
      <vt:variant>
        <vt:i4>3342448</vt:i4>
      </vt:variant>
      <vt:variant>
        <vt:i4>405</vt:i4>
      </vt:variant>
      <vt:variant>
        <vt:i4>0</vt:i4>
      </vt:variant>
      <vt:variant>
        <vt:i4>5</vt:i4>
      </vt:variant>
      <vt:variant>
        <vt:lpwstr>http://www.police.gov.sg/sonar</vt:lpwstr>
      </vt:variant>
      <vt:variant>
        <vt:lpwstr/>
      </vt:variant>
      <vt:variant>
        <vt:i4>3342448</vt:i4>
      </vt:variant>
      <vt:variant>
        <vt:i4>402</vt:i4>
      </vt:variant>
      <vt:variant>
        <vt:i4>0</vt:i4>
      </vt:variant>
      <vt:variant>
        <vt:i4>5</vt:i4>
      </vt:variant>
      <vt:variant>
        <vt:lpwstr>http://www.police.gov.sg/sonar</vt:lpwstr>
      </vt:variant>
      <vt:variant>
        <vt:lpwstr/>
      </vt:variant>
      <vt:variant>
        <vt:i4>3342448</vt:i4>
      </vt:variant>
      <vt:variant>
        <vt:i4>399</vt:i4>
      </vt:variant>
      <vt:variant>
        <vt:i4>0</vt:i4>
      </vt:variant>
      <vt:variant>
        <vt:i4>5</vt:i4>
      </vt:variant>
      <vt:variant>
        <vt:lpwstr>http://www.police.gov.sg/sonar</vt:lpwstr>
      </vt:variant>
      <vt:variant>
        <vt:lpwstr/>
      </vt:variant>
      <vt:variant>
        <vt:i4>3342448</vt:i4>
      </vt:variant>
      <vt:variant>
        <vt:i4>396</vt:i4>
      </vt:variant>
      <vt:variant>
        <vt:i4>0</vt:i4>
      </vt:variant>
      <vt:variant>
        <vt:i4>5</vt:i4>
      </vt:variant>
      <vt:variant>
        <vt:lpwstr>http://www.police.gov.sg/sonar</vt:lpwstr>
      </vt:variant>
      <vt:variant>
        <vt:lpwstr/>
      </vt:variant>
      <vt:variant>
        <vt:i4>3342448</vt:i4>
      </vt:variant>
      <vt:variant>
        <vt:i4>393</vt:i4>
      </vt:variant>
      <vt:variant>
        <vt:i4>0</vt:i4>
      </vt:variant>
      <vt:variant>
        <vt:i4>5</vt:i4>
      </vt:variant>
      <vt:variant>
        <vt:lpwstr>http://www.police.gov.sg/sonar</vt:lpwstr>
      </vt:variant>
      <vt:variant>
        <vt:lpwstr/>
      </vt:variant>
      <vt:variant>
        <vt:i4>6029393</vt:i4>
      </vt:variant>
      <vt:variant>
        <vt:i4>390</vt:i4>
      </vt:variant>
      <vt:variant>
        <vt:i4>0</vt:i4>
      </vt:variant>
      <vt:variant>
        <vt:i4>5</vt:i4>
      </vt:variant>
      <vt:variant>
        <vt:lpwstr>http://www.police.gov.sg/</vt:lpwstr>
      </vt:variant>
      <vt:variant>
        <vt:lpwstr/>
      </vt:variant>
      <vt:variant>
        <vt:i4>8323141</vt:i4>
      </vt:variant>
      <vt:variant>
        <vt:i4>387</vt:i4>
      </vt:variant>
      <vt:variant>
        <vt:i4>0</vt:i4>
      </vt:variant>
      <vt:variant>
        <vt:i4>5</vt:i4>
      </vt:variant>
      <vt:variant>
        <vt:lpwstr/>
      </vt:variant>
      <vt:variant>
        <vt:lpwstr>_Annex_C_Guide</vt:lpwstr>
      </vt:variant>
      <vt:variant>
        <vt:i4>2162742</vt:i4>
      </vt:variant>
      <vt:variant>
        <vt:i4>384</vt:i4>
      </vt:variant>
      <vt:variant>
        <vt:i4>0</vt:i4>
      </vt:variant>
      <vt:variant>
        <vt:i4>5</vt:i4>
      </vt:variant>
      <vt:variant>
        <vt:lpwstr>http://www.fatf-gafi.org/documents/documents/peps-r12-r22.html</vt:lpwstr>
      </vt:variant>
      <vt:variant>
        <vt:lpwstr/>
      </vt:variant>
      <vt:variant>
        <vt:i4>1900655</vt:i4>
      </vt:variant>
      <vt:variant>
        <vt:i4>381</vt:i4>
      </vt:variant>
      <vt:variant>
        <vt:i4>0</vt:i4>
      </vt:variant>
      <vt:variant>
        <vt:i4>5</vt:i4>
      </vt:variant>
      <vt:variant>
        <vt:lpwstr>https://www.fatf-gafi.org/publications/high-risk-and-other-monitored-jurisdictions/?hf=10&amp;b=0&amp;s=desc(fatf_releasedate)</vt:lpwstr>
      </vt:variant>
      <vt:variant>
        <vt:lpwstr/>
      </vt:variant>
      <vt:variant>
        <vt:i4>262188</vt:i4>
      </vt:variant>
      <vt:variant>
        <vt:i4>378</vt:i4>
      </vt:variant>
      <vt:variant>
        <vt:i4>0</vt:i4>
      </vt:variant>
      <vt:variant>
        <vt:i4>5</vt:i4>
      </vt:variant>
      <vt:variant>
        <vt:lpwstr>http://www.fatf-gafi.org/publications/high-risk-and-other-monitored-jurisdictions/?hf=10&amp;b=0&amp;s=desc(fatf_releasedate)</vt:lpwstr>
      </vt:variant>
      <vt:variant>
        <vt:lpwstr/>
      </vt:variant>
      <vt:variant>
        <vt:i4>720960</vt:i4>
      </vt:variant>
      <vt:variant>
        <vt:i4>375</vt:i4>
      </vt:variant>
      <vt:variant>
        <vt:i4>0</vt:i4>
      </vt:variant>
      <vt:variant>
        <vt:i4>5</vt:i4>
      </vt:variant>
      <vt:variant>
        <vt:lpwstr>https://www.mas.gov.sg/regulation/anti-money-laundering/targeted-financial-sanctions/lists-of-designated-individuals-and-entities</vt:lpwstr>
      </vt:variant>
      <vt:variant>
        <vt:lpwstr/>
      </vt:variant>
      <vt:variant>
        <vt:i4>1638467</vt:i4>
      </vt:variant>
      <vt:variant>
        <vt:i4>372</vt:i4>
      </vt:variant>
      <vt:variant>
        <vt:i4>0</vt:i4>
      </vt:variant>
      <vt:variant>
        <vt:i4>5</vt:i4>
      </vt:variant>
      <vt:variant>
        <vt:lpwstr>https://www.mha.gov.sg/what-we-do/managing-security-threats/countering-the-financing-of-terrorism</vt:lpwstr>
      </vt:variant>
      <vt:variant>
        <vt:lpwstr/>
      </vt:variant>
      <vt:variant>
        <vt:i4>3342448</vt:i4>
      </vt:variant>
      <vt:variant>
        <vt:i4>369</vt:i4>
      </vt:variant>
      <vt:variant>
        <vt:i4>0</vt:i4>
      </vt:variant>
      <vt:variant>
        <vt:i4>5</vt:i4>
      </vt:variant>
      <vt:variant>
        <vt:lpwstr>http://www.police.gov.sg/sonar</vt:lpwstr>
      </vt:variant>
      <vt:variant>
        <vt:lpwstr/>
      </vt:variant>
      <vt:variant>
        <vt:i4>3342448</vt:i4>
      </vt:variant>
      <vt:variant>
        <vt:i4>366</vt:i4>
      </vt:variant>
      <vt:variant>
        <vt:i4>0</vt:i4>
      </vt:variant>
      <vt:variant>
        <vt:i4>5</vt:i4>
      </vt:variant>
      <vt:variant>
        <vt:lpwstr>http://www.police.gov.sg/sonar</vt:lpwstr>
      </vt:variant>
      <vt:variant>
        <vt:lpwstr/>
      </vt:variant>
      <vt:variant>
        <vt:i4>6291525</vt:i4>
      </vt:variant>
      <vt:variant>
        <vt:i4>363</vt:i4>
      </vt:variant>
      <vt:variant>
        <vt:i4>0</vt:i4>
      </vt:variant>
      <vt:variant>
        <vt:i4>5</vt:i4>
      </vt:variant>
      <vt:variant>
        <vt:lpwstr/>
      </vt:variant>
      <vt:variant>
        <vt:lpwstr>_Annex_E_Sample</vt:lpwstr>
      </vt:variant>
      <vt:variant>
        <vt:i4>327729</vt:i4>
      </vt:variant>
      <vt:variant>
        <vt:i4>338</vt:i4>
      </vt:variant>
      <vt:variant>
        <vt:i4>0</vt:i4>
      </vt:variant>
      <vt:variant>
        <vt:i4>5</vt:i4>
      </vt:variant>
      <vt:variant>
        <vt:lpwstr/>
      </vt:variant>
      <vt:variant>
        <vt:lpwstr>_Annex_D_Red</vt:lpwstr>
      </vt:variant>
      <vt:variant>
        <vt:i4>8323141</vt:i4>
      </vt:variant>
      <vt:variant>
        <vt:i4>335</vt:i4>
      </vt:variant>
      <vt:variant>
        <vt:i4>0</vt:i4>
      </vt:variant>
      <vt:variant>
        <vt:i4>5</vt:i4>
      </vt:variant>
      <vt:variant>
        <vt:lpwstr/>
      </vt:variant>
      <vt:variant>
        <vt:lpwstr>_Annex_C_Guide</vt:lpwstr>
      </vt:variant>
      <vt:variant>
        <vt:i4>6750277</vt:i4>
      </vt:variant>
      <vt:variant>
        <vt:i4>332</vt:i4>
      </vt:variant>
      <vt:variant>
        <vt:i4>0</vt:i4>
      </vt:variant>
      <vt:variant>
        <vt:i4>5</vt:i4>
      </vt:variant>
      <vt:variant>
        <vt:lpwstr/>
      </vt:variant>
      <vt:variant>
        <vt:lpwstr>_Annex_B_Sample</vt:lpwstr>
      </vt:variant>
      <vt:variant>
        <vt:i4>6553669</vt:i4>
      </vt:variant>
      <vt:variant>
        <vt:i4>329</vt:i4>
      </vt:variant>
      <vt:variant>
        <vt:i4>0</vt:i4>
      </vt:variant>
      <vt:variant>
        <vt:i4>5</vt:i4>
      </vt:variant>
      <vt:variant>
        <vt:lpwstr/>
      </vt:variant>
      <vt:variant>
        <vt:lpwstr>_Annex_A_Sample</vt:lpwstr>
      </vt:variant>
      <vt:variant>
        <vt:i4>1638467</vt:i4>
      </vt:variant>
      <vt:variant>
        <vt:i4>326</vt:i4>
      </vt:variant>
      <vt:variant>
        <vt:i4>0</vt:i4>
      </vt:variant>
      <vt:variant>
        <vt:i4>5</vt:i4>
      </vt:variant>
      <vt:variant>
        <vt:lpwstr>https://www.mha.gov.sg/what-we-do/managing-security-threats/countering-the-financing-of-terrorism</vt:lpwstr>
      </vt:variant>
      <vt:variant>
        <vt:lpwstr/>
      </vt:variant>
      <vt:variant>
        <vt:i4>3407918</vt:i4>
      </vt:variant>
      <vt:variant>
        <vt:i4>323</vt:i4>
      </vt:variant>
      <vt:variant>
        <vt:i4>0</vt:i4>
      </vt:variant>
      <vt:variant>
        <vt:i4>5</vt:i4>
      </vt:variant>
      <vt:variant>
        <vt:lpwstr>http://sso.agc.gov.sg/Act/</vt:lpwstr>
      </vt:variant>
      <vt:variant>
        <vt:lpwstr/>
      </vt:variant>
      <vt:variant>
        <vt:i4>5636114</vt:i4>
      </vt:variant>
      <vt:variant>
        <vt:i4>318</vt:i4>
      </vt:variant>
      <vt:variant>
        <vt:i4>0</vt:i4>
      </vt:variant>
      <vt:variant>
        <vt:i4>5</vt:i4>
      </vt:variant>
      <vt:variant>
        <vt:lpwstr>https://va.ecitizen.gov.sg/cfp/customerPages/mlaw/explorefaq.aspx</vt:lpwstr>
      </vt:variant>
      <vt:variant>
        <vt:lpwstr/>
      </vt:variant>
      <vt:variant>
        <vt:i4>655425</vt:i4>
      </vt:variant>
      <vt:variant>
        <vt:i4>315</vt:i4>
      </vt:variant>
      <vt:variant>
        <vt:i4>0</vt:i4>
      </vt:variant>
      <vt:variant>
        <vt:i4>5</vt:i4>
      </vt:variant>
      <vt:variant>
        <vt:lpwstr>https://acd.mlaw.gov.sg/</vt:lpwstr>
      </vt:variant>
      <vt:variant>
        <vt:lpwstr/>
      </vt:variant>
      <vt:variant>
        <vt:i4>1376308</vt:i4>
      </vt:variant>
      <vt:variant>
        <vt:i4>308</vt:i4>
      </vt:variant>
      <vt:variant>
        <vt:i4>0</vt:i4>
      </vt:variant>
      <vt:variant>
        <vt:i4>5</vt:i4>
      </vt:variant>
      <vt:variant>
        <vt:lpwstr/>
      </vt:variant>
      <vt:variant>
        <vt:lpwstr>_Toc145669698</vt:lpwstr>
      </vt:variant>
      <vt:variant>
        <vt:i4>1376308</vt:i4>
      </vt:variant>
      <vt:variant>
        <vt:i4>302</vt:i4>
      </vt:variant>
      <vt:variant>
        <vt:i4>0</vt:i4>
      </vt:variant>
      <vt:variant>
        <vt:i4>5</vt:i4>
      </vt:variant>
      <vt:variant>
        <vt:lpwstr/>
      </vt:variant>
      <vt:variant>
        <vt:lpwstr>_Toc145669697</vt:lpwstr>
      </vt:variant>
      <vt:variant>
        <vt:i4>1376308</vt:i4>
      </vt:variant>
      <vt:variant>
        <vt:i4>296</vt:i4>
      </vt:variant>
      <vt:variant>
        <vt:i4>0</vt:i4>
      </vt:variant>
      <vt:variant>
        <vt:i4>5</vt:i4>
      </vt:variant>
      <vt:variant>
        <vt:lpwstr/>
      </vt:variant>
      <vt:variant>
        <vt:lpwstr>_Toc145669696</vt:lpwstr>
      </vt:variant>
      <vt:variant>
        <vt:i4>1376308</vt:i4>
      </vt:variant>
      <vt:variant>
        <vt:i4>290</vt:i4>
      </vt:variant>
      <vt:variant>
        <vt:i4>0</vt:i4>
      </vt:variant>
      <vt:variant>
        <vt:i4>5</vt:i4>
      </vt:variant>
      <vt:variant>
        <vt:lpwstr/>
      </vt:variant>
      <vt:variant>
        <vt:lpwstr>_Toc145669695</vt:lpwstr>
      </vt:variant>
      <vt:variant>
        <vt:i4>1376308</vt:i4>
      </vt:variant>
      <vt:variant>
        <vt:i4>284</vt:i4>
      </vt:variant>
      <vt:variant>
        <vt:i4>0</vt:i4>
      </vt:variant>
      <vt:variant>
        <vt:i4>5</vt:i4>
      </vt:variant>
      <vt:variant>
        <vt:lpwstr/>
      </vt:variant>
      <vt:variant>
        <vt:lpwstr>_Toc145669694</vt:lpwstr>
      </vt:variant>
      <vt:variant>
        <vt:i4>1376308</vt:i4>
      </vt:variant>
      <vt:variant>
        <vt:i4>278</vt:i4>
      </vt:variant>
      <vt:variant>
        <vt:i4>0</vt:i4>
      </vt:variant>
      <vt:variant>
        <vt:i4>5</vt:i4>
      </vt:variant>
      <vt:variant>
        <vt:lpwstr/>
      </vt:variant>
      <vt:variant>
        <vt:lpwstr>_Toc145669693</vt:lpwstr>
      </vt:variant>
      <vt:variant>
        <vt:i4>1376308</vt:i4>
      </vt:variant>
      <vt:variant>
        <vt:i4>272</vt:i4>
      </vt:variant>
      <vt:variant>
        <vt:i4>0</vt:i4>
      </vt:variant>
      <vt:variant>
        <vt:i4>5</vt:i4>
      </vt:variant>
      <vt:variant>
        <vt:lpwstr/>
      </vt:variant>
      <vt:variant>
        <vt:lpwstr>_Toc145669692</vt:lpwstr>
      </vt:variant>
      <vt:variant>
        <vt:i4>1376308</vt:i4>
      </vt:variant>
      <vt:variant>
        <vt:i4>266</vt:i4>
      </vt:variant>
      <vt:variant>
        <vt:i4>0</vt:i4>
      </vt:variant>
      <vt:variant>
        <vt:i4>5</vt:i4>
      </vt:variant>
      <vt:variant>
        <vt:lpwstr/>
      </vt:variant>
      <vt:variant>
        <vt:lpwstr>_Toc145669691</vt:lpwstr>
      </vt:variant>
      <vt:variant>
        <vt:i4>1376308</vt:i4>
      </vt:variant>
      <vt:variant>
        <vt:i4>260</vt:i4>
      </vt:variant>
      <vt:variant>
        <vt:i4>0</vt:i4>
      </vt:variant>
      <vt:variant>
        <vt:i4>5</vt:i4>
      </vt:variant>
      <vt:variant>
        <vt:lpwstr/>
      </vt:variant>
      <vt:variant>
        <vt:lpwstr>_Toc145669690</vt:lpwstr>
      </vt:variant>
      <vt:variant>
        <vt:i4>1310772</vt:i4>
      </vt:variant>
      <vt:variant>
        <vt:i4>254</vt:i4>
      </vt:variant>
      <vt:variant>
        <vt:i4>0</vt:i4>
      </vt:variant>
      <vt:variant>
        <vt:i4>5</vt:i4>
      </vt:variant>
      <vt:variant>
        <vt:lpwstr/>
      </vt:variant>
      <vt:variant>
        <vt:lpwstr>_Toc145669689</vt:lpwstr>
      </vt:variant>
      <vt:variant>
        <vt:i4>1310772</vt:i4>
      </vt:variant>
      <vt:variant>
        <vt:i4>248</vt:i4>
      </vt:variant>
      <vt:variant>
        <vt:i4>0</vt:i4>
      </vt:variant>
      <vt:variant>
        <vt:i4>5</vt:i4>
      </vt:variant>
      <vt:variant>
        <vt:lpwstr/>
      </vt:variant>
      <vt:variant>
        <vt:lpwstr>_Toc145669688</vt:lpwstr>
      </vt:variant>
      <vt:variant>
        <vt:i4>1310772</vt:i4>
      </vt:variant>
      <vt:variant>
        <vt:i4>242</vt:i4>
      </vt:variant>
      <vt:variant>
        <vt:i4>0</vt:i4>
      </vt:variant>
      <vt:variant>
        <vt:i4>5</vt:i4>
      </vt:variant>
      <vt:variant>
        <vt:lpwstr/>
      </vt:variant>
      <vt:variant>
        <vt:lpwstr>_Toc145669687</vt:lpwstr>
      </vt:variant>
      <vt:variant>
        <vt:i4>1310772</vt:i4>
      </vt:variant>
      <vt:variant>
        <vt:i4>236</vt:i4>
      </vt:variant>
      <vt:variant>
        <vt:i4>0</vt:i4>
      </vt:variant>
      <vt:variant>
        <vt:i4>5</vt:i4>
      </vt:variant>
      <vt:variant>
        <vt:lpwstr/>
      </vt:variant>
      <vt:variant>
        <vt:lpwstr>_Toc145669686</vt:lpwstr>
      </vt:variant>
      <vt:variant>
        <vt:i4>1310772</vt:i4>
      </vt:variant>
      <vt:variant>
        <vt:i4>230</vt:i4>
      </vt:variant>
      <vt:variant>
        <vt:i4>0</vt:i4>
      </vt:variant>
      <vt:variant>
        <vt:i4>5</vt:i4>
      </vt:variant>
      <vt:variant>
        <vt:lpwstr/>
      </vt:variant>
      <vt:variant>
        <vt:lpwstr>_Toc145669685</vt:lpwstr>
      </vt:variant>
      <vt:variant>
        <vt:i4>1310772</vt:i4>
      </vt:variant>
      <vt:variant>
        <vt:i4>224</vt:i4>
      </vt:variant>
      <vt:variant>
        <vt:i4>0</vt:i4>
      </vt:variant>
      <vt:variant>
        <vt:i4>5</vt:i4>
      </vt:variant>
      <vt:variant>
        <vt:lpwstr/>
      </vt:variant>
      <vt:variant>
        <vt:lpwstr>_Toc145669684</vt:lpwstr>
      </vt:variant>
      <vt:variant>
        <vt:i4>1310772</vt:i4>
      </vt:variant>
      <vt:variant>
        <vt:i4>218</vt:i4>
      </vt:variant>
      <vt:variant>
        <vt:i4>0</vt:i4>
      </vt:variant>
      <vt:variant>
        <vt:i4>5</vt:i4>
      </vt:variant>
      <vt:variant>
        <vt:lpwstr/>
      </vt:variant>
      <vt:variant>
        <vt:lpwstr>_Toc145669683</vt:lpwstr>
      </vt:variant>
      <vt:variant>
        <vt:i4>1310772</vt:i4>
      </vt:variant>
      <vt:variant>
        <vt:i4>212</vt:i4>
      </vt:variant>
      <vt:variant>
        <vt:i4>0</vt:i4>
      </vt:variant>
      <vt:variant>
        <vt:i4>5</vt:i4>
      </vt:variant>
      <vt:variant>
        <vt:lpwstr/>
      </vt:variant>
      <vt:variant>
        <vt:lpwstr>_Toc145669682</vt:lpwstr>
      </vt:variant>
      <vt:variant>
        <vt:i4>1310772</vt:i4>
      </vt:variant>
      <vt:variant>
        <vt:i4>206</vt:i4>
      </vt:variant>
      <vt:variant>
        <vt:i4>0</vt:i4>
      </vt:variant>
      <vt:variant>
        <vt:i4>5</vt:i4>
      </vt:variant>
      <vt:variant>
        <vt:lpwstr/>
      </vt:variant>
      <vt:variant>
        <vt:lpwstr>_Toc145669681</vt:lpwstr>
      </vt:variant>
      <vt:variant>
        <vt:i4>1310772</vt:i4>
      </vt:variant>
      <vt:variant>
        <vt:i4>200</vt:i4>
      </vt:variant>
      <vt:variant>
        <vt:i4>0</vt:i4>
      </vt:variant>
      <vt:variant>
        <vt:i4>5</vt:i4>
      </vt:variant>
      <vt:variant>
        <vt:lpwstr/>
      </vt:variant>
      <vt:variant>
        <vt:lpwstr>_Toc145669680</vt:lpwstr>
      </vt:variant>
      <vt:variant>
        <vt:i4>1769524</vt:i4>
      </vt:variant>
      <vt:variant>
        <vt:i4>194</vt:i4>
      </vt:variant>
      <vt:variant>
        <vt:i4>0</vt:i4>
      </vt:variant>
      <vt:variant>
        <vt:i4>5</vt:i4>
      </vt:variant>
      <vt:variant>
        <vt:lpwstr/>
      </vt:variant>
      <vt:variant>
        <vt:lpwstr>_Toc145669679</vt:lpwstr>
      </vt:variant>
      <vt:variant>
        <vt:i4>1769524</vt:i4>
      </vt:variant>
      <vt:variant>
        <vt:i4>188</vt:i4>
      </vt:variant>
      <vt:variant>
        <vt:i4>0</vt:i4>
      </vt:variant>
      <vt:variant>
        <vt:i4>5</vt:i4>
      </vt:variant>
      <vt:variant>
        <vt:lpwstr/>
      </vt:variant>
      <vt:variant>
        <vt:lpwstr>_Toc145669678</vt:lpwstr>
      </vt:variant>
      <vt:variant>
        <vt:i4>1769524</vt:i4>
      </vt:variant>
      <vt:variant>
        <vt:i4>182</vt:i4>
      </vt:variant>
      <vt:variant>
        <vt:i4>0</vt:i4>
      </vt:variant>
      <vt:variant>
        <vt:i4>5</vt:i4>
      </vt:variant>
      <vt:variant>
        <vt:lpwstr/>
      </vt:variant>
      <vt:variant>
        <vt:lpwstr>_Toc145669677</vt:lpwstr>
      </vt:variant>
      <vt:variant>
        <vt:i4>1769524</vt:i4>
      </vt:variant>
      <vt:variant>
        <vt:i4>176</vt:i4>
      </vt:variant>
      <vt:variant>
        <vt:i4>0</vt:i4>
      </vt:variant>
      <vt:variant>
        <vt:i4>5</vt:i4>
      </vt:variant>
      <vt:variant>
        <vt:lpwstr/>
      </vt:variant>
      <vt:variant>
        <vt:lpwstr>_Toc145669676</vt:lpwstr>
      </vt:variant>
      <vt:variant>
        <vt:i4>1769524</vt:i4>
      </vt:variant>
      <vt:variant>
        <vt:i4>170</vt:i4>
      </vt:variant>
      <vt:variant>
        <vt:i4>0</vt:i4>
      </vt:variant>
      <vt:variant>
        <vt:i4>5</vt:i4>
      </vt:variant>
      <vt:variant>
        <vt:lpwstr/>
      </vt:variant>
      <vt:variant>
        <vt:lpwstr>_Toc145669675</vt:lpwstr>
      </vt:variant>
      <vt:variant>
        <vt:i4>1769524</vt:i4>
      </vt:variant>
      <vt:variant>
        <vt:i4>164</vt:i4>
      </vt:variant>
      <vt:variant>
        <vt:i4>0</vt:i4>
      </vt:variant>
      <vt:variant>
        <vt:i4>5</vt:i4>
      </vt:variant>
      <vt:variant>
        <vt:lpwstr/>
      </vt:variant>
      <vt:variant>
        <vt:lpwstr>_Toc145669674</vt:lpwstr>
      </vt:variant>
      <vt:variant>
        <vt:i4>1769524</vt:i4>
      </vt:variant>
      <vt:variant>
        <vt:i4>158</vt:i4>
      </vt:variant>
      <vt:variant>
        <vt:i4>0</vt:i4>
      </vt:variant>
      <vt:variant>
        <vt:i4>5</vt:i4>
      </vt:variant>
      <vt:variant>
        <vt:lpwstr/>
      </vt:variant>
      <vt:variant>
        <vt:lpwstr>_Toc145669673</vt:lpwstr>
      </vt:variant>
      <vt:variant>
        <vt:i4>1769524</vt:i4>
      </vt:variant>
      <vt:variant>
        <vt:i4>152</vt:i4>
      </vt:variant>
      <vt:variant>
        <vt:i4>0</vt:i4>
      </vt:variant>
      <vt:variant>
        <vt:i4>5</vt:i4>
      </vt:variant>
      <vt:variant>
        <vt:lpwstr/>
      </vt:variant>
      <vt:variant>
        <vt:lpwstr>_Toc145669672</vt:lpwstr>
      </vt:variant>
      <vt:variant>
        <vt:i4>1769524</vt:i4>
      </vt:variant>
      <vt:variant>
        <vt:i4>146</vt:i4>
      </vt:variant>
      <vt:variant>
        <vt:i4>0</vt:i4>
      </vt:variant>
      <vt:variant>
        <vt:i4>5</vt:i4>
      </vt:variant>
      <vt:variant>
        <vt:lpwstr/>
      </vt:variant>
      <vt:variant>
        <vt:lpwstr>_Toc145669671</vt:lpwstr>
      </vt:variant>
      <vt:variant>
        <vt:i4>1769524</vt:i4>
      </vt:variant>
      <vt:variant>
        <vt:i4>140</vt:i4>
      </vt:variant>
      <vt:variant>
        <vt:i4>0</vt:i4>
      </vt:variant>
      <vt:variant>
        <vt:i4>5</vt:i4>
      </vt:variant>
      <vt:variant>
        <vt:lpwstr/>
      </vt:variant>
      <vt:variant>
        <vt:lpwstr>_Toc145669670</vt:lpwstr>
      </vt:variant>
      <vt:variant>
        <vt:i4>1703988</vt:i4>
      </vt:variant>
      <vt:variant>
        <vt:i4>134</vt:i4>
      </vt:variant>
      <vt:variant>
        <vt:i4>0</vt:i4>
      </vt:variant>
      <vt:variant>
        <vt:i4>5</vt:i4>
      </vt:variant>
      <vt:variant>
        <vt:lpwstr/>
      </vt:variant>
      <vt:variant>
        <vt:lpwstr>_Toc145669669</vt:lpwstr>
      </vt:variant>
      <vt:variant>
        <vt:i4>1703988</vt:i4>
      </vt:variant>
      <vt:variant>
        <vt:i4>128</vt:i4>
      </vt:variant>
      <vt:variant>
        <vt:i4>0</vt:i4>
      </vt:variant>
      <vt:variant>
        <vt:i4>5</vt:i4>
      </vt:variant>
      <vt:variant>
        <vt:lpwstr/>
      </vt:variant>
      <vt:variant>
        <vt:lpwstr>_Toc145669668</vt:lpwstr>
      </vt:variant>
      <vt:variant>
        <vt:i4>1703988</vt:i4>
      </vt:variant>
      <vt:variant>
        <vt:i4>122</vt:i4>
      </vt:variant>
      <vt:variant>
        <vt:i4>0</vt:i4>
      </vt:variant>
      <vt:variant>
        <vt:i4>5</vt:i4>
      </vt:variant>
      <vt:variant>
        <vt:lpwstr/>
      </vt:variant>
      <vt:variant>
        <vt:lpwstr>_Toc145669667</vt:lpwstr>
      </vt:variant>
      <vt:variant>
        <vt:i4>1703988</vt:i4>
      </vt:variant>
      <vt:variant>
        <vt:i4>116</vt:i4>
      </vt:variant>
      <vt:variant>
        <vt:i4>0</vt:i4>
      </vt:variant>
      <vt:variant>
        <vt:i4>5</vt:i4>
      </vt:variant>
      <vt:variant>
        <vt:lpwstr/>
      </vt:variant>
      <vt:variant>
        <vt:lpwstr>_Toc145669666</vt:lpwstr>
      </vt:variant>
      <vt:variant>
        <vt:i4>1703988</vt:i4>
      </vt:variant>
      <vt:variant>
        <vt:i4>110</vt:i4>
      </vt:variant>
      <vt:variant>
        <vt:i4>0</vt:i4>
      </vt:variant>
      <vt:variant>
        <vt:i4>5</vt:i4>
      </vt:variant>
      <vt:variant>
        <vt:lpwstr/>
      </vt:variant>
      <vt:variant>
        <vt:lpwstr>_Toc145669665</vt:lpwstr>
      </vt:variant>
      <vt:variant>
        <vt:i4>1703988</vt:i4>
      </vt:variant>
      <vt:variant>
        <vt:i4>104</vt:i4>
      </vt:variant>
      <vt:variant>
        <vt:i4>0</vt:i4>
      </vt:variant>
      <vt:variant>
        <vt:i4>5</vt:i4>
      </vt:variant>
      <vt:variant>
        <vt:lpwstr/>
      </vt:variant>
      <vt:variant>
        <vt:lpwstr>_Toc145669664</vt:lpwstr>
      </vt:variant>
      <vt:variant>
        <vt:i4>1703988</vt:i4>
      </vt:variant>
      <vt:variant>
        <vt:i4>98</vt:i4>
      </vt:variant>
      <vt:variant>
        <vt:i4>0</vt:i4>
      </vt:variant>
      <vt:variant>
        <vt:i4>5</vt:i4>
      </vt:variant>
      <vt:variant>
        <vt:lpwstr/>
      </vt:variant>
      <vt:variant>
        <vt:lpwstr>_Toc145669663</vt:lpwstr>
      </vt:variant>
      <vt:variant>
        <vt:i4>1703988</vt:i4>
      </vt:variant>
      <vt:variant>
        <vt:i4>92</vt:i4>
      </vt:variant>
      <vt:variant>
        <vt:i4>0</vt:i4>
      </vt:variant>
      <vt:variant>
        <vt:i4>5</vt:i4>
      </vt:variant>
      <vt:variant>
        <vt:lpwstr/>
      </vt:variant>
      <vt:variant>
        <vt:lpwstr>_Toc145669662</vt:lpwstr>
      </vt:variant>
      <vt:variant>
        <vt:i4>1703988</vt:i4>
      </vt:variant>
      <vt:variant>
        <vt:i4>86</vt:i4>
      </vt:variant>
      <vt:variant>
        <vt:i4>0</vt:i4>
      </vt:variant>
      <vt:variant>
        <vt:i4>5</vt:i4>
      </vt:variant>
      <vt:variant>
        <vt:lpwstr/>
      </vt:variant>
      <vt:variant>
        <vt:lpwstr>_Toc145669661</vt:lpwstr>
      </vt:variant>
      <vt:variant>
        <vt:i4>1703988</vt:i4>
      </vt:variant>
      <vt:variant>
        <vt:i4>80</vt:i4>
      </vt:variant>
      <vt:variant>
        <vt:i4>0</vt:i4>
      </vt:variant>
      <vt:variant>
        <vt:i4>5</vt:i4>
      </vt:variant>
      <vt:variant>
        <vt:lpwstr/>
      </vt:variant>
      <vt:variant>
        <vt:lpwstr>_Toc145669660</vt:lpwstr>
      </vt:variant>
      <vt:variant>
        <vt:i4>1638452</vt:i4>
      </vt:variant>
      <vt:variant>
        <vt:i4>74</vt:i4>
      </vt:variant>
      <vt:variant>
        <vt:i4>0</vt:i4>
      </vt:variant>
      <vt:variant>
        <vt:i4>5</vt:i4>
      </vt:variant>
      <vt:variant>
        <vt:lpwstr/>
      </vt:variant>
      <vt:variant>
        <vt:lpwstr>_Toc145669659</vt:lpwstr>
      </vt:variant>
      <vt:variant>
        <vt:i4>1638452</vt:i4>
      </vt:variant>
      <vt:variant>
        <vt:i4>68</vt:i4>
      </vt:variant>
      <vt:variant>
        <vt:i4>0</vt:i4>
      </vt:variant>
      <vt:variant>
        <vt:i4>5</vt:i4>
      </vt:variant>
      <vt:variant>
        <vt:lpwstr/>
      </vt:variant>
      <vt:variant>
        <vt:lpwstr>_Toc145669658</vt:lpwstr>
      </vt:variant>
      <vt:variant>
        <vt:i4>1638452</vt:i4>
      </vt:variant>
      <vt:variant>
        <vt:i4>62</vt:i4>
      </vt:variant>
      <vt:variant>
        <vt:i4>0</vt:i4>
      </vt:variant>
      <vt:variant>
        <vt:i4>5</vt:i4>
      </vt:variant>
      <vt:variant>
        <vt:lpwstr/>
      </vt:variant>
      <vt:variant>
        <vt:lpwstr>_Toc145669653</vt:lpwstr>
      </vt:variant>
      <vt:variant>
        <vt:i4>1638452</vt:i4>
      </vt:variant>
      <vt:variant>
        <vt:i4>56</vt:i4>
      </vt:variant>
      <vt:variant>
        <vt:i4>0</vt:i4>
      </vt:variant>
      <vt:variant>
        <vt:i4>5</vt:i4>
      </vt:variant>
      <vt:variant>
        <vt:lpwstr/>
      </vt:variant>
      <vt:variant>
        <vt:lpwstr>_Toc145669652</vt:lpwstr>
      </vt:variant>
      <vt:variant>
        <vt:i4>1638452</vt:i4>
      </vt:variant>
      <vt:variant>
        <vt:i4>50</vt:i4>
      </vt:variant>
      <vt:variant>
        <vt:i4>0</vt:i4>
      </vt:variant>
      <vt:variant>
        <vt:i4>5</vt:i4>
      </vt:variant>
      <vt:variant>
        <vt:lpwstr/>
      </vt:variant>
      <vt:variant>
        <vt:lpwstr>_Toc145669651</vt:lpwstr>
      </vt:variant>
      <vt:variant>
        <vt:i4>1638452</vt:i4>
      </vt:variant>
      <vt:variant>
        <vt:i4>44</vt:i4>
      </vt:variant>
      <vt:variant>
        <vt:i4>0</vt:i4>
      </vt:variant>
      <vt:variant>
        <vt:i4>5</vt:i4>
      </vt:variant>
      <vt:variant>
        <vt:lpwstr/>
      </vt:variant>
      <vt:variant>
        <vt:lpwstr>_Toc145669650</vt:lpwstr>
      </vt:variant>
      <vt:variant>
        <vt:i4>1572916</vt:i4>
      </vt:variant>
      <vt:variant>
        <vt:i4>38</vt:i4>
      </vt:variant>
      <vt:variant>
        <vt:i4>0</vt:i4>
      </vt:variant>
      <vt:variant>
        <vt:i4>5</vt:i4>
      </vt:variant>
      <vt:variant>
        <vt:lpwstr/>
      </vt:variant>
      <vt:variant>
        <vt:lpwstr>_Toc145669649</vt:lpwstr>
      </vt:variant>
      <vt:variant>
        <vt:i4>1572916</vt:i4>
      </vt:variant>
      <vt:variant>
        <vt:i4>32</vt:i4>
      </vt:variant>
      <vt:variant>
        <vt:i4>0</vt:i4>
      </vt:variant>
      <vt:variant>
        <vt:i4>5</vt:i4>
      </vt:variant>
      <vt:variant>
        <vt:lpwstr/>
      </vt:variant>
      <vt:variant>
        <vt:lpwstr>_Toc145669648</vt:lpwstr>
      </vt:variant>
      <vt:variant>
        <vt:i4>1572916</vt:i4>
      </vt:variant>
      <vt:variant>
        <vt:i4>26</vt:i4>
      </vt:variant>
      <vt:variant>
        <vt:i4>0</vt:i4>
      </vt:variant>
      <vt:variant>
        <vt:i4>5</vt:i4>
      </vt:variant>
      <vt:variant>
        <vt:lpwstr/>
      </vt:variant>
      <vt:variant>
        <vt:lpwstr>_Toc145669647</vt:lpwstr>
      </vt:variant>
      <vt:variant>
        <vt:i4>1572916</vt:i4>
      </vt:variant>
      <vt:variant>
        <vt:i4>20</vt:i4>
      </vt:variant>
      <vt:variant>
        <vt:i4>0</vt:i4>
      </vt:variant>
      <vt:variant>
        <vt:i4>5</vt:i4>
      </vt:variant>
      <vt:variant>
        <vt:lpwstr/>
      </vt:variant>
      <vt:variant>
        <vt:lpwstr>_Toc145669646</vt:lpwstr>
      </vt:variant>
      <vt:variant>
        <vt:i4>1572916</vt:i4>
      </vt:variant>
      <vt:variant>
        <vt:i4>14</vt:i4>
      </vt:variant>
      <vt:variant>
        <vt:i4>0</vt:i4>
      </vt:variant>
      <vt:variant>
        <vt:i4>5</vt:i4>
      </vt:variant>
      <vt:variant>
        <vt:lpwstr/>
      </vt:variant>
      <vt:variant>
        <vt:lpwstr>_Toc145669645</vt:lpwstr>
      </vt:variant>
      <vt:variant>
        <vt:i4>1572916</vt:i4>
      </vt:variant>
      <vt:variant>
        <vt:i4>8</vt:i4>
      </vt:variant>
      <vt:variant>
        <vt:i4>0</vt:i4>
      </vt:variant>
      <vt:variant>
        <vt:i4>5</vt:i4>
      </vt:variant>
      <vt:variant>
        <vt:lpwstr/>
      </vt:variant>
      <vt:variant>
        <vt:lpwstr>_Toc145669644</vt:lpwstr>
      </vt:variant>
      <vt:variant>
        <vt:i4>1572916</vt:i4>
      </vt:variant>
      <vt:variant>
        <vt:i4>2</vt:i4>
      </vt:variant>
      <vt:variant>
        <vt:i4>0</vt:i4>
      </vt:variant>
      <vt:variant>
        <vt:i4>5</vt:i4>
      </vt:variant>
      <vt:variant>
        <vt:lpwstr/>
      </vt:variant>
      <vt:variant>
        <vt:lpwstr>_Toc145669643</vt:lpwstr>
      </vt:variant>
      <vt:variant>
        <vt:i4>852012</vt:i4>
      </vt:variant>
      <vt:variant>
        <vt:i4>15</vt:i4>
      </vt:variant>
      <vt:variant>
        <vt:i4>0</vt:i4>
      </vt:variant>
      <vt:variant>
        <vt:i4>5</vt:i4>
      </vt:variant>
      <vt:variant>
        <vt:lpwstr>http://www.fatf-gafi.org/publications/high-riskandnon-cooperativejurisdictions/?hf=10&amp;b=0&amp;s=desc(fatf_releasedate)</vt:lpwstr>
      </vt:variant>
      <vt:variant>
        <vt:lpwstr/>
      </vt:variant>
      <vt:variant>
        <vt:i4>1966086</vt:i4>
      </vt:variant>
      <vt:variant>
        <vt:i4>12</vt:i4>
      </vt:variant>
      <vt:variant>
        <vt:i4>0</vt:i4>
      </vt:variant>
      <vt:variant>
        <vt:i4>5</vt:i4>
      </vt:variant>
      <vt:variant>
        <vt:lpwstr>http://www.fatf-gafi.org/topics/high-riskandnon-cooperativejurisdictions/</vt:lpwstr>
      </vt:variant>
      <vt:variant>
        <vt:lpwstr/>
      </vt:variant>
      <vt:variant>
        <vt:i4>720960</vt:i4>
      </vt:variant>
      <vt:variant>
        <vt:i4>9</vt:i4>
      </vt:variant>
      <vt:variant>
        <vt:i4>0</vt:i4>
      </vt:variant>
      <vt:variant>
        <vt:i4>5</vt:i4>
      </vt:variant>
      <vt:variant>
        <vt:lpwstr>https://www.mas.gov.sg/regulation/anti-money-laundering/targeted-financial-sanctions/lists-of-designated-individuals-and-entities</vt:lpwstr>
      </vt:variant>
      <vt:variant>
        <vt:lpwstr/>
      </vt:variant>
      <vt:variant>
        <vt:i4>720960</vt:i4>
      </vt:variant>
      <vt:variant>
        <vt:i4>6</vt:i4>
      </vt:variant>
      <vt:variant>
        <vt:i4>0</vt:i4>
      </vt:variant>
      <vt:variant>
        <vt:i4>5</vt:i4>
      </vt:variant>
      <vt:variant>
        <vt:lpwstr>https://www.mas.gov.sg/regulation/anti-money-laundering/targeted-financial-sanctions/lists-of-designated-individuals-and-entities</vt:lpwstr>
      </vt:variant>
      <vt:variant>
        <vt:lpwstr/>
      </vt:variant>
      <vt:variant>
        <vt:i4>917575</vt:i4>
      </vt:variant>
      <vt:variant>
        <vt:i4>3</vt:i4>
      </vt:variant>
      <vt:variant>
        <vt:i4>0</vt:i4>
      </vt:variant>
      <vt:variant>
        <vt:i4>5</vt:i4>
      </vt:variant>
      <vt:variant>
        <vt:lpwstr>https://www.un.org/securitycouncil/content/2231/list</vt:lpwstr>
      </vt:variant>
      <vt:variant>
        <vt:lpwstr/>
      </vt:variant>
      <vt:variant>
        <vt:i4>7995438</vt:i4>
      </vt:variant>
      <vt:variant>
        <vt:i4>0</vt:i4>
      </vt:variant>
      <vt:variant>
        <vt:i4>0</vt:i4>
      </vt:variant>
      <vt:variant>
        <vt:i4>5</vt:i4>
      </vt:variant>
      <vt:variant>
        <vt:lpwstr>https://www.un.org/securitycouncil/sanctions/1718/materials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ANG (MLAW)</dc:creator>
  <cp:keywords/>
  <dc:description/>
  <cp:lastModifiedBy>Jia Hao LOH (MLAW)</cp:lastModifiedBy>
  <cp:revision>2</cp:revision>
  <cp:lastPrinted>2023-11-15T02:12:00Z</cp:lastPrinted>
  <dcterms:created xsi:type="dcterms:W3CDTF">2024-05-02T03:40:00Z</dcterms:created>
  <dcterms:modified xsi:type="dcterms:W3CDTF">2024-05-02T03:40:00Z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88355-fb4c-44cd-b9ca-40cfc2aee5f8_Enabled">
    <vt:lpwstr>True</vt:lpwstr>
  </property>
  <property fmtid="{D5CDD505-2E9C-101B-9397-08002B2CF9AE}" pid="3" name="MSIP_Label_4f288355-fb4c-44cd-b9ca-40cfc2aee5f8_SiteId">
    <vt:lpwstr>0b11c524-9a1c-4e1b-84cb-6336aefc2243</vt:lpwstr>
  </property>
  <property fmtid="{D5CDD505-2E9C-101B-9397-08002B2CF9AE}" pid="4" name="MSIP_Label_4f288355-fb4c-44cd-b9ca-40cfc2aee5f8_Owner">
    <vt:lpwstr>LAW_Jia_Hao@mlaw.gov.sg</vt:lpwstr>
  </property>
  <property fmtid="{D5CDD505-2E9C-101B-9397-08002B2CF9AE}" pid="5" name="MSIP_Label_4f288355-fb4c-44cd-b9ca-40cfc2aee5f8_SetDate">
    <vt:lpwstr>2020-01-15T07:57:04.9117399Z</vt:lpwstr>
  </property>
  <property fmtid="{D5CDD505-2E9C-101B-9397-08002B2CF9AE}" pid="6" name="MSIP_Label_4f288355-fb4c-44cd-b9ca-40cfc2aee5f8_Name">
    <vt:lpwstr>NON-SENSITIVE</vt:lpwstr>
  </property>
  <property fmtid="{D5CDD505-2E9C-101B-9397-08002B2CF9AE}" pid="7" name="MSIP_Label_4f288355-fb4c-44cd-b9ca-40cfc2aee5f8_Application">
    <vt:lpwstr>Microsoft Azure Information Protection</vt:lpwstr>
  </property>
  <property fmtid="{D5CDD505-2E9C-101B-9397-08002B2CF9AE}" pid="8" name="MSIP_Label_4f288355-fb4c-44cd-b9ca-40cfc2aee5f8_ActionId">
    <vt:lpwstr>1d3f4176-65bc-4209-8ce5-b4bf94997534</vt:lpwstr>
  </property>
  <property fmtid="{D5CDD505-2E9C-101B-9397-08002B2CF9AE}" pid="9" name="MSIP_Label_4f288355-fb4c-44cd-b9ca-40cfc2aee5f8_Parent">
    <vt:lpwstr>3f9331f7-95a2-472a-92bc-d73219eb516b</vt:lpwstr>
  </property>
  <property fmtid="{D5CDD505-2E9C-101B-9397-08002B2CF9AE}" pid="10" name="MSIP_Label_4f288355-fb4c-44cd-b9ca-40cfc2aee5f8_Extended_MSFT_Method">
    <vt:lpwstr>Automatic</vt:lpwstr>
  </property>
  <property fmtid="{D5CDD505-2E9C-101B-9397-08002B2CF9AE}" pid="11" name="MSIP_Label_153db910-0838-4c35-bb3a-1ee21aa199ac_Enabled">
    <vt:lpwstr>true</vt:lpwstr>
  </property>
  <property fmtid="{D5CDD505-2E9C-101B-9397-08002B2CF9AE}" pid="12" name="MSIP_Label_153db910-0838-4c35-bb3a-1ee21aa199ac_SetDate">
    <vt:lpwstr>2023-09-13T23:52:45Z</vt:lpwstr>
  </property>
  <property fmtid="{D5CDD505-2E9C-101B-9397-08002B2CF9AE}" pid="13" name="MSIP_Label_153db910-0838-4c35-bb3a-1ee21aa199ac_Method">
    <vt:lpwstr>Privileged</vt:lpwstr>
  </property>
  <property fmtid="{D5CDD505-2E9C-101B-9397-08002B2CF9AE}" pid="14" name="MSIP_Label_153db910-0838-4c35-bb3a-1ee21aa199ac_Name">
    <vt:lpwstr>Sensitive Normal</vt:lpwstr>
  </property>
  <property fmtid="{D5CDD505-2E9C-101B-9397-08002B2CF9AE}" pid="15" name="MSIP_Label_153db910-0838-4c35-bb3a-1ee21aa199ac_SiteId">
    <vt:lpwstr>0b11c524-9a1c-4e1b-84cb-6336aefc2243</vt:lpwstr>
  </property>
  <property fmtid="{D5CDD505-2E9C-101B-9397-08002B2CF9AE}" pid="16" name="MSIP_Label_153db910-0838-4c35-bb3a-1ee21aa199ac_ActionId">
    <vt:lpwstr>6ae5be32-04aa-4ebf-9cc1-7f3f3dae1547</vt:lpwstr>
  </property>
  <property fmtid="{D5CDD505-2E9C-101B-9397-08002B2CF9AE}" pid="17" name="MSIP_Label_153db910-0838-4c35-bb3a-1ee21aa199ac_ContentBits">
    <vt:lpwstr>0</vt:lpwstr>
  </property>
</Properties>
</file>