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E3" w:rsidRPr="004A04C5" w:rsidRDefault="00B016F6" w:rsidP="00B016F6">
      <w:pPr>
        <w:spacing w:after="0"/>
        <w:rPr>
          <w:rFonts w:ascii="Arial" w:hAnsi="Arial" w:cs="Arial"/>
          <w:b/>
          <w:bCs/>
          <w:sz w:val="20"/>
        </w:rPr>
      </w:pPr>
      <w:r w:rsidRPr="004A04C5">
        <w:rPr>
          <w:rFonts w:ascii="Arial" w:hAnsi="Arial" w:cs="Arial"/>
          <w:b/>
          <w:sz w:val="20"/>
          <w:lang w:val="en-US"/>
        </w:rPr>
        <w:t>To:</w:t>
      </w:r>
      <w:r w:rsidRPr="004A04C5">
        <w:rPr>
          <w:rFonts w:ascii="Arial" w:hAnsi="Arial" w:cs="Arial"/>
          <w:b/>
          <w:sz w:val="20"/>
          <w:lang w:val="en-US"/>
        </w:rPr>
        <w:tab/>
      </w:r>
      <w:r w:rsidRPr="004A04C5">
        <w:rPr>
          <w:rFonts w:ascii="Arial" w:hAnsi="Arial" w:cs="Arial"/>
          <w:b/>
          <w:bCs/>
          <w:sz w:val="20"/>
        </w:rPr>
        <w:t>Director-General of Singapore Customs</w:t>
      </w:r>
    </w:p>
    <w:p w:rsidR="00B016F6" w:rsidRPr="004A04C5" w:rsidRDefault="00B016F6" w:rsidP="00B016F6">
      <w:pPr>
        <w:spacing w:after="0"/>
        <w:rPr>
          <w:rFonts w:ascii="Arial" w:hAnsi="Arial" w:cs="Arial"/>
          <w:b/>
          <w:bCs/>
          <w:sz w:val="20"/>
        </w:rPr>
      </w:pPr>
      <w:r w:rsidRPr="004A04C5">
        <w:rPr>
          <w:rFonts w:ascii="Arial" w:hAnsi="Arial" w:cs="Arial"/>
          <w:b/>
          <w:sz w:val="20"/>
          <w:lang w:val="en-US"/>
        </w:rPr>
        <w:t>Attn:</w:t>
      </w:r>
      <w:r w:rsidRPr="004A04C5">
        <w:rPr>
          <w:rFonts w:ascii="Arial" w:hAnsi="Arial" w:cs="Arial"/>
          <w:b/>
          <w:sz w:val="20"/>
          <w:lang w:val="en-US"/>
        </w:rPr>
        <w:tab/>
      </w:r>
      <w:r w:rsidRPr="004A04C5">
        <w:rPr>
          <w:rFonts w:ascii="Arial" w:hAnsi="Arial" w:cs="Arial"/>
          <w:b/>
          <w:bCs/>
          <w:sz w:val="20"/>
        </w:rPr>
        <w:t>Procedures &amp; Systems Branch (Strategic Goods Control Unit)</w:t>
      </w:r>
    </w:p>
    <w:p w:rsidR="00B016F6" w:rsidRPr="004A04C5" w:rsidRDefault="00B016F6" w:rsidP="00B016F6">
      <w:pPr>
        <w:spacing w:after="0"/>
        <w:rPr>
          <w:rFonts w:ascii="Arial" w:hAnsi="Arial" w:cs="Arial"/>
          <w:b/>
          <w:bCs/>
        </w:rPr>
      </w:pPr>
    </w:p>
    <w:p w:rsidR="00B016F6" w:rsidRPr="004A04C5" w:rsidRDefault="00B016F6" w:rsidP="00B016F6">
      <w:pPr>
        <w:spacing w:after="0"/>
        <w:rPr>
          <w:rFonts w:ascii="Arial" w:hAnsi="Arial" w:cs="Arial"/>
          <w:b/>
          <w:bCs/>
          <w:sz w:val="28"/>
        </w:rPr>
      </w:pPr>
      <w:r w:rsidRPr="004A04C5">
        <w:rPr>
          <w:rFonts w:ascii="Arial" w:hAnsi="Arial" w:cs="Arial"/>
          <w:b/>
          <w:bCs/>
          <w:sz w:val="28"/>
        </w:rPr>
        <w:t>HALF-YEARLY REPORT ON BROKERING ACTIVITIES</w:t>
      </w:r>
    </w:p>
    <w:p w:rsidR="00B016F6" w:rsidRPr="004A04C5" w:rsidRDefault="00B016F6" w:rsidP="00B016F6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B016F6" w:rsidRPr="004A04C5" w:rsidRDefault="00B016F6" w:rsidP="00B016F6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A04C5">
        <w:rPr>
          <w:rFonts w:ascii="Arial" w:hAnsi="Arial" w:cs="Arial"/>
          <w:b/>
          <w:bCs/>
          <w:sz w:val="20"/>
          <w:szCs w:val="20"/>
        </w:rPr>
        <w:t>Report for the period: MMYYYY to MMYYYY</w:t>
      </w:r>
    </w:p>
    <w:tbl>
      <w:tblPr>
        <w:tblStyle w:val="TableGrid"/>
        <w:tblpPr w:leftFromText="180" w:rightFromText="180" w:vertAnchor="text" w:horzAnchor="page" w:tblpX="8868" w:tblpY="173"/>
        <w:tblW w:w="0" w:type="auto"/>
        <w:tblLook w:val="04A0" w:firstRow="1" w:lastRow="0" w:firstColumn="1" w:lastColumn="0" w:noHBand="0" w:noVBand="1"/>
      </w:tblPr>
      <w:tblGrid>
        <w:gridCol w:w="7235"/>
      </w:tblGrid>
      <w:tr w:rsidR="004A04C5" w:rsidTr="004A04C5">
        <w:trPr>
          <w:trHeight w:val="2117"/>
        </w:trPr>
        <w:tc>
          <w:tcPr>
            <w:tcW w:w="7235" w:type="dxa"/>
          </w:tcPr>
          <w:p w:rsidR="004A04C5" w:rsidRPr="00F07A2B" w:rsidRDefault="004A04C5" w:rsidP="004A04C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07A2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Note:  </w:t>
            </w:r>
          </w:p>
          <w:p w:rsidR="004A04C5" w:rsidRPr="00F07A2B" w:rsidRDefault="004A04C5" w:rsidP="004A04C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(i) Please report, for the period stated, all brokering activities for goods controlled under the Strategic Goods (Control) (Brokeri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ng) Order 2019, i.e. ML1 to ML4</w:t>
            </w: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; ML8 and </w:t>
            </w:r>
            <w:r w:rsidRPr="00F07A2B">
              <w:rPr>
                <w:rFonts w:ascii="Arial" w:hAnsi="Arial" w:cs="Arial"/>
                <w:sz w:val="20"/>
                <w:szCs w:val="20"/>
                <w:lang w:val="en-GB"/>
              </w:rPr>
              <w:t>all s</w:t>
            </w: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trategic goods technology specified in ML21 and ML22 that is necessary for the development, production or use of any strategic </w:t>
            </w:r>
            <w:r w:rsidRPr="00F07A2B">
              <w:rPr>
                <w:rFonts w:ascii="Arial" w:hAnsi="Arial" w:cs="Arial"/>
                <w:sz w:val="20"/>
                <w:szCs w:val="20"/>
                <w:lang w:val="en-GB"/>
              </w:rPr>
              <w:t xml:space="preserve">goods specified in ML1 to </w:t>
            </w: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ML4; ML8.</w:t>
            </w:r>
          </w:p>
          <w:p w:rsidR="004A04C5" w:rsidRPr="00F07A2B" w:rsidRDefault="004A04C5" w:rsidP="004A04C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(ii) A "NIL" return is required if there is no brokering activity during the reporting period.</w:t>
            </w:r>
          </w:p>
          <w:p w:rsidR="004A04C5" w:rsidRPr="004A04C5" w:rsidRDefault="004A04C5" w:rsidP="004A04C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07A2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(iii) Report may be submitted via email to: </w:t>
            </w:r>
            <w:hyperlink r:id="rId6" w:history="1">
              <w:r w:rsidRPr="00F07A2B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customs_stgc@customs.gov.sg</w:t>
              </w:r>
            </w:hyperlink>
          </w:p>
        </w:tc>
      </w:tr>
    </w:tbl>
    <w:p w:rsidR="00B016F6" w:rsidRPr="004A04C5" w:rsidRDefault="00B016F6" w:rsidP="00B016F6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B016F6" w:rsidRPr="004A04C5" w:rsidTr="004A04C5">
        <w:tc>
          <w:tcPr>
            <w:tcW w:w="4106" w:type="dxa"/>
          </w:tcPr>
          <w:p w:rsidR="004A04C5" w:rsidRPr="004A04C5" w:rsidRDefault="004A04C5" w:rsidP="004A04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Broker Registration No:</w:t>
            </w:r>
          </w:p>
          <w:p w:rsidR="00B016F6" w:rsidRPr="004A04C5" w:rsidRDefault="00B016F6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Company:</w:t>
            </w: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Designation:</w:t>
            </w: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Contact No:</w:t>
            </w: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E-mail:</w:t>
            </w:r>
          </w:p>
        </w:tc>
      </w:tr>
      <w:tr w:rsidR="00B016F6" w:rsidRPr="004A04C5" w:rsidTr="004A04C5">
        <w:tc>
          <w:tcPr>
            <w:tcW w:w="4106" w:type="dxa"/>
          </w:tcPr>
          <w:p w:rsidR="00B016F6" w:rsidRPr="004A04C5" w:rsidRDefault="004A04C5" w:rsidP="00B016F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A04C5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</w:p>
        </w:tc>
      </w:tr>
    </w:tbl>
    <w:p w:rsidR="00B016F6" w:rsidRDefault="00B016F6" w:rsidP="00B016F6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</w:p>
    <w:p w:rsidR="004A04C5" w:rsidRDefault="004A04C5" w:rsidP="00B016F6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</w:p>
    <w:p w:rsidR="004A04C5" w:rsidRDefault="004A04C5" w:rsidP="00B016F6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4639" w:type="dxa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417"/>
        <w:gridCol w:w="2002"/>
        <w:gridCol w:w="1556"/>
        <w:gridCol w:w="1034"/>
        <w:gridCol w:w="899"/>
        <w:gridCol w:w="2276"/>
        <w:gridCol w:w="2336"/>
      </w:tblGrid>
      <w:tr w:rsidR="004A04C5" w:rsidRPr="00A216EB" w:rsidTr="004A04C5">
        <w:trPr>
          <w:trHeight w:val="267"/>
        </w:trPr>
        <w:tc>
          <w:tcPr>
            <w:tcW w:w="146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Information on Contract Initiation and Signing</w:t>
            </w:r>
          </w:p>
        </w:tc>
      </w:tr>
      <w:tr w:rsidR="004A04C5" w:rsidRPr="00A216EB" w:rsidTr="004A04C5">
        <w:trPr>
          <w:trHeight w:val="7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/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</w:t>
            </w:r>
          </w:p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</w:t>
            </w:r>
          </w:p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Initiation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</w:t>
            </w:r>
          </w:p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Signing Date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 of item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Strategic</w:t>
            </w:r>
          </w:p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Goods Product Code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(SGD)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 &amp; Address of Supplier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 &amp; Address of</w:t>
            </w:r>
          </w:p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End-user</w:t>
            </w:r>
          </w:p>
        </w:tc>
      </w:tr>
      <w:tr w:rsidR="004A04C5" w:rsidRPr="00A216EB" w:rsidTr="004A04C5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:rsidR="004A04C5" w:rsidRDefault="004A04C5" w:rsidP="00B016F6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4639" w:type="dxa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417"/>
        <w:gridCol w:w="2002"/>
        <w:gridCol w:w="1556"/>
        <w:gridCol w:w="1034"/>
        <w:gridCol w:w="899"/>
        <w:gridCol w:w="2276"/>
        <w:gridCol w:w="2336"/>
      </w:tblGrid>
      <w:tr w:rsidR="004A04C5" w:rsidRPr="00A216EB" w:rsidTr="004A04C5">
        <w:trPr>
          <w:trHeight w:val="265"/>
        </w:trPr>
        <w:tc>
          <w:tcPr>
            <w:tcW w:w="146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Information on Transfer of Items</w:t>
            </w:r>
          </w:p>
        </w:tc>
      </w:tr>
      <w:tr w:rsidR="004A04C5" w:rsidRPr="00A216EB" w:rsidTr="004A04C5">
        <w:trPr>
          <w:trHeight w:val="9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/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 of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Transfer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Air Waybill/</w:t>
            </w:r>
          </w:p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of Lading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 of item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Strategic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Goods Product Code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hideMark/>
          </w:tcPr>
          <w:p w:rsidR="004A04C5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  <w:p w:rsidR="004A04C5" w:rsidRPr="00A216EB" w:rsidRDefault="004A04C5" w:rsidP="004A0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(SGD)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Export Authorisation</w:t>
            </w:r>
            <w:bookmarkStart w:id="0" w:name="_GoBack"/>
            <w:bookmarkEnd w:id="0"/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Reference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(Issued by Authority of Exporting Country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/Region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4A04C5" w:rsidRPr="00A216EB" w:rsidRDefault="004A04C5" w:rsidP="008264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Import Authorisation Reference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(Issued by Authority of Importing Country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/Region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4A04C5" w:rsidRPr="00A216EB" w:rsidTr="004A04C5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04C5" w:rsidRPr="00A216EB" w:rsidRDefault="004A04C5" w:rsidP="008264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A04C5" w:rsidRPr="004A04C5" w:rsidRDefault="004A04C5" w:rsidP="00B016F6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</w:p>
    <w:sectPr w:rsidR="004A04C5" w:rsidRPr="004A04C5" w:rsidSect="00B016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F6" w:rsidRDefault="00B016F6" w:rsidP="00B016F6">
      <w:pPr>
        <w:spacing w:after="0" w:line="240" w:lineRule="auto"/>
      </w:pPr>
      <w:r>
        <w:separator/>
      </w:r>
    </w:p>
  </w:endnote>
  <w:endnote w:type="continuationSeparator" w:id="0">
    <w:p w:rsidR="00B016F6" w:rsidRDefault="00B016F6" w:rsidP="00B0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F6" w:rsidRDefault="00B016F6" w:rsidP="00B016F6">
      <w:pPr>
        <w:spacing w:after="0" w:line="240" w:lineRule="auto"/>
      </w:pPr>
      <w:r>
        <w:separator/>
      </w:r>
    </w:p>
  </w:footnote>
  <w:footnote w:type="continuationSeparator" w:id="0">
    <w:p w:rsidR="00B016F6" w:rsidRDefault="00B016F6" w:rsidP="00B01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F6"/>
    <w:rsid w:val="004A04C5"/>
    <w:rsid w:val="009179E3"/>
    <w:rsid w:val="00B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3F671"/>
  <w15:chartTrackingRefBased/>
  <w15:docId w15:val="{5C6FA8B4-778A-4478-8FF5-0BF7562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4C5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A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stoms_stgc@customs.gov.s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1</cp:revision>
  <dcterms:created xsi:type="dcterms:W3CDTF">2020-06-30T03:05:00Z</dcterms:created>
  <dcterms:modified xsi:type="dcterms:W3CDTF">2020-06-30T04:10:00Z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51e0fc-1c37-41ff-9297-afacea94f5a0_Enabled">
    <vt:lpwstr>True</vt:lpwstr>
  </property>
  <property fmtid="{D5CDD505-2E9C-101B-9397-08002B2CF9AE}" pid="3" name="MSIP_Label_cb51e0fc-1c37-41ff-9297-afacea94f5a0_SiteId">
    <vt:lpwstr>0b11c524-9a1c-4e1b-84cb-6336aefc2243</vt:lpwstr>
  </property>
  <property fmtid="{D5CDD505-2E9C-101B-9397-08002B2CF9AE}" pid="4" name="MSIP_Label_cb51e0fc-1c37-41ff-9297-afacea94f5a0_Owner">
    <vt:lpwstr>CUSRBZ01@soe.sgnet.gov.sg</vt:lpwstr>
  </property>
  <property fmtid="{D5CDD505-2E9C-101B-9397-08002B2CF9AE}" pid="5" name="MSIP_Label_cb51e0fc-1c37-41ff-9297-afacea94f5a0_SetDate">
    <vt:lpwstr>2020-06-30T03:05:35.0866999Z</vt:lpwstr>
  </property>
  <property fmtid="{D5CDD505-2E9C-101B-9397-08002B2CF9AE}" pid="6" name="MSIP_Label_cb51e0fc-1c37-41ff-9297-afacea94f5a0_Name">
    <vt:lpwstr>RESTRICTED</vt:lpwstr>
  </property>
  <property fmtid="{D5CDD505-2E9C-101B-9397-08002B2CF9AE}" pid="7" name="MSIP_Label_cb51e0fc-1c37-41ff-9297-afacea94f5a0_Application">
    <vt:lpwstr>Microsoft Azure Information Protection</vt:lpwstr>
  </property>
  <property fmtid="{D5CDD505-2E9C-101B-9397-08002B2CF9AE}" pid="8" name="MSIP_Label_cb51e0fc-1c37-41ff-9297-afacea94f5a0_ActionId">
    <vt:lpwstr>b6034689-e8f4-4698-a852-d81795b81556</vt:lpwstr>
  </property>
  <property fmtid="{D5CDD505-2E9C-101B-9397-08002B2CF9AE}" pid="9" name="MSIP_Label_cb51e0fc-1c37-41ff-9297-afacea94f5a0_Extended_MSFT_Method">
    <vt:lpwstr>Manual</vt:lpwstr>
  </property>
  <property fmtid="{D5CDD505-2E9C-101B-9397-08002B2CF9AE}" pid="10" name="MSIP_Label_153db910-0838-4c35-bb3a-1ee21aa199ac_Enabled">
    <vt:lpwstr>True</vt:lpwstr>
  </property>
  <property fmtid="{D5CDD505-2E9C-101B-9397-08002B2CF9AE}" pid="11" name="MSIP_Label_153db910-0838-4c35-bb3a-1ee21aa199ac_SiteId">
    <vt:lpwstr>0b11c524-9a1c-4e1b-84cb-6336aefc2243</vt:lpwstr>
  </property>
  <property fmtid="{D5CDD505-2E9C-101B-9397-08002B2CF9AE}" pid="12" name="MSIP_Label_153db910-0838-4c35-bb3a-1ee21aa199ac_Owner">
    <vt:lpwstr>CUSRBZ01@soe.sgnet.gov.sg</vt:lpwstr>
  </property>
  <property fmtid="{D5CDD505-2E9C-101B-9397-08002B2CF9AE}" pid="13" name="MSIP_Label_153db910-0838-4c35-bb3a-1ee21aa199ac_SetDate">
    <vt:lpwstr>2020-06-30T03:05:35.0866999Z</vt:lpwstr>
  </property>
  <property fmtid="{D5CDD505-2E9C-101B-9397-08002B2CF9AE}" pid="14" name="MSIP_Label_153db910-0838-4c35-bb3a-1ee21aa199ac_Name">
    <vt:lpwstr>SENSITIVE NORMAL</vt:lpwstr>
  </property>
  <property fmtid="{D5CDD505-2E9C-101B-9397-08002B2CF9AE}" pid="15" name="MSIP_Label_153db910-0838-4c35-bb3a-1ee21aa199ac_Application">
    <vt:lpwstr>Microsoft Azure Information Protection</vt:lpwstr>
  </property>
  <property fmtid="{D5CDD505-2E9C-101B-9397-08002B2CF9AE}" pid="16" name="MSIP_Label_153db910-0838-4c35-bb3a-1ee21aa199ac_ActionId">
    <vt:lpwstr>b6034689-e8f4-4698-a852-d81795b81556</vt:lpwstr>
  </property>
  <property fmtid="{D5CDD505-2E9C-101B-9397-08002B2CF9AE}" pid="17" name="MSIP_Label_153db910-0838-4c35-bb3a-1ee21aa199ac_Parent">
    <vt:lpwstr>cb51e0fc-1c37-41ff-9297-afacea94f5a0</vt:lpwstr>
  </property>
  <property fmtid="{D5CDD505-2E9C-101B-9397-08002B2CF9AE}" pid="18" name="MSIP_Label_153db910-0838-4c35-bb3a-1ee21aa199ac_Extended_MSFT_Method">
    <vt:lpwstr>Manual</vt:lpwstr>
  </property>
  <property fmtid="{D5CDD505-2E9C-101B-9397-08002B2CF9AE}" pid="19" name="Sensitivity">
    <vt:lpwstr>RESTRICTED SENSITIVE NORMAL</vt:lpwstr>
  </property>
</Properties>
</file>