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2.260437011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MORGAN STATE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3.58032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ELECTRICAL AND COMPUTER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61181640625" w:line="240" w:lineRule="auto"/>
        <w:ind w:left="2704.9401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EEGR4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Design of Integrated Circuits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5.58013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Credits: 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53125" w:line="240" w:lineRule="auto"/>
        <w:ind w:left="3679.8202514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SYLLABUS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4000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Idris Somoye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700103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MEB, RM 244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20129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No.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idris.somoy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e@morgan.edu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700103759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Hours: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60986328125" w:line="240" w:lineRule="auto"/>
        <w:ind w:left="122.820129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Text Book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32.63396739959717" w:lineRule="auto"/>
        <w:ind w:left="123.48007202148438" w:right="1629.24072265625" w:firstLine="7.03994750976562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SystemVerilog for Verification: A Guide to Learning the Testbench Language Features 3rd ed. 2012 Edition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32.63396739959717" w:lineRule="auto"/>
        <w:ind w:left="123.48007202148438" w:right="1629.24072265625" w:firstLine="7.03994750976562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Digital System Test and Testable Design: Using HDL Models and Architectures 2011th Edition, Kindle Edition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32.63396739959717" w:lineRule="auto"/>
        <w:ind w:left="123.48007202148438" w:right="1629.24072265625" w:firstLine="7.0399475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 reference material as provided via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19970703125" w:line="240" w:lineRule="auto"/>
        <w:ind w:left="126.7800903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Catalog 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602294921875" w:line="230.21090984344482" w:lineRule="auto"/>
        <w:ind w:left="118.2000732421875" w:right="1115.95947265625" w:firstLine="1.539916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course will provide practical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of common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faults in digital systems throughout the design process from conceptual to silicon, and how to effectively reduce and/or mitigate those faults. It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ncludes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techniques used in digital systems verification and validation such as, logic simulation and testbench creation, fault models, test pattern generation, design for testability, and built-in self-test.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602294921875" w:line="230.21090984344482" w:lineRule="auto"/>
        <w:ind w:left="118.2000732421875" w:right="1115.95947265625" w:firstLine="1.539916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327880859375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EEGR 211, EEGR 409, EEGR 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6025390625" w:line="240" w:lineRule="auto"/>
        <w:ind w:left="126.7800903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Course Requirements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600341796875" w:line="230.48948764801025" w:lineRule="auto"/>
        <w:ind w:left="118.86001586914062" w:right="1110.06103515625" w:firstLine="0.879974365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course is an elective course for all engineering undergraduate students, especially those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engineering,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design, embedded systems, and hardware/software co-design interest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course relates heavily to the EEGR4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conjunction with  the other courses, this course will help the student develop a breadth of understanding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circuits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Students are expected to prepare and participate in the lectures. Lectures will selectively cover  material in the text and will draw from other reference sources.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784423828125" w:line="230.04426956176758" w:lineRule="auto"/>
        <w:ind w:left="117.10006713867188" w:right="1124.25537109375" w:firstLine="3.0799865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 assignments will consist of selected problems from the text and/or other sources. As this topic  has a large applied element, class projects will be an important element of the learning experience for this  topic. These projects will be accomplished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languages, as well 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SystemVerilog HDL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Projects will  represent a significant portion of the grade. Quizzes will be announced or unannounced, in class or online. One examination will be given during the course. A comprehensive final project will be assigned in lieu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final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exam. Students will need to propose the final project and get the instructor’s approval. Week 7 of the  course is dedicated for the final project proposals in the class. Depending on the scope of the project,  working in a group is possible, given that the tasks of individuals are well defined in the project proposal.  The final project will be presented in the last session of the class.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8333740234375" w:line="240" w:lineRule="auto"/>
        <w:ind w:left="126.7800903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Course Objectives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009521484375" w:line="228.99932384490967" w:lineRule="auto"/>
        <w:ind w:left="118.86001586914062" w:right="1111.861572265625" w:firstLine="0.879974365234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successful completion of the course, the student should be able to generate and execute on, an effective test-plan for a digital logic design. Learning outcomes include design specification review, RTL simulation &amp; verification, post-synthesis verification, and post manufacturing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009521484375" w:line="228.99932384490967" w:lineRule="auto"/>
        <w:ind w:left="118.86001586914062" w:right="1111.8615722656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Prefabrication:</w:t>
      </w:r>
    </w:p>
    <w:p w:rsidR="00000000" w:rsidDel="00000000" w:rsidP="00000000" w:rsidRDefault="00000000" w:rsidRPr="00000000" w14:paraId="0000001A">
      <w:pPr>
        <w:widowControl w:val="0"/>
        <w:spacing w:before="9.343719482421875" w:line="240" w:lineRule="auto"/>
        <w:ind w:left="126.78009033203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 insight into the economics of testing and verification, including the cost of ASICs and the consequences of under-verified designs.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43719482421875" w:line="240" w:lineRule="auto"/>
        <w:ind w:left="126.78009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and interpret in-depth Integrated circuit requirement and test plans, including proper engineering judgment 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tradeoffs between 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pected coverage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verification timelines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43719482421875" w:line="240" w:lineRule="auto"/>
        <w:ind w:left="9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standard methodology simulation testbench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utilizing layered testing and exploratory frameworks such    as cocotb, in order to verify complex multi-module systems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9033298492432" w:lineRule="auto"/>
        <w:ind w:left="118.86001586914062" w:right="1122.940673828125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Fabrication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90" w:hanging="1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an understanding of DFT principles, including common fault types in manufacturing, how faults  manifest in physical devices, methods of detecting faults, and ways to mitigate certain faults.</w:t>
      </w:r>
    </w:p>
    <w:p w:rsidR="00000000" w:rsidDel="00000000" w:rsidP="00000000" w:rsidRDefault="00000000" w:rsidRPr="00000000" w14:paraId="0000001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 Design for testability techniques such as scan-chains and JTAG to verify IC functionality.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59765625" w:line="240" w:lineRule="auto"/>
        <w:ind w:left="119.080047607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Schedule</w:t>
      </w:r>
    </w:p>
    <w:tbl>
      <w:tblPr>
        <w:tblStyle w:val="Table1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530"/>
        <w:gridCol w:w="6390"/>
        <w:tblGridChange w:id="0">
          <w:tblGrid>
            <w:gridCol w:w="1590"/>
            <w:gridCol w:w="1530"/>
            <w:gridCol w:w="6390"/>
          </w:tblGrid>
        </w:tblGridChange>
      </w:tblGrid>
      <w:tr>
        <w:trPr>
          <w:cantSplit w:val="0"/>
          <w:trHeight w:val="331.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780059814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highlight w:val="black"/>
                <w:u w:val="none"/>
                <w:vertAlign w:val="baseline"/>
                <w:rtl w:val="0"/>
              </w:rPr>
              <w:t xml:space="preserve">Course Schedule/Session Format</w:t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20068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</w:tr>
      <w:tr>
        <w:trPr>
          <w:cantSplit w:val="0"/>
          <w:trHeight w:val="102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1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81693172454834" w:lineRule="auto"/>
              <w:ind w:left="150.16006469726562" w:right="129.175415039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000244140625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large scale logic design and verification.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08/31/2023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 and Test Plans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Logic Simulation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4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772460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9/14/2023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TestBenches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7470378875732" w:lineRule="auto"/>
              <w:ind w:left="121.199951171875" w:right="325.040283203125" w:firstLine="1.680297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5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78259277343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806402206421" w:lineRule="auto"/>
              <w:ind w:left="121.099853515625" w:right="125.79833984375" w:firstLine="0.8801269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Layers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0.71899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545"/>
        <w:gridCol w:w="6015"/>
        <w:tblGridChange w:id="0">
          <w:tblGrid>
            <w:gridCol w:w="1950"/>
            <w:gridCol w:w="1545"/>
            <w:gridCol w:w="601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 Oriented Programming for Logic Simulation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21090984344482" w:lineRule="auto"/>
              <w:ind w:left="121.099853515625" w:right="149.32006835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cd5b4" w:val="clear"/>
                <w:vertAlign w:val="baseline"/>
                <w:rtl w:val="0"/>
              </w:rPr>
              <w:t xml:space="preserve">Module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cd5b4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cd5b4" w:val="clear"/>
                <w:vertAlign w:val="baseline"/>
                <w:rtl w:val="0"/>
              </w:rPr>
              <w:t xml:space="preserve">Mid term exam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fcd5b4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shd w:fill="fcd5b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fcd5b4" w:val="clear"/>
                <w:vertAlign w:val="baseline"/>
                <w:rtl w:val="0"/>
              </w:rPr>
              <w:t xml:space="preserve">/12/202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shd w:fill="fcd5b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0"/>
                <w:szCs w:val="20"/>
                <w:u w:val="none"/>
                <w:shd w:fill="fcd5b4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fcd5b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cd5b4" w:val="clear"/>
                <w:rtl w:val="0"/>
              </w:rPr>
              <w:t xml:space="preserve">Exam</w:t>
            </w:r>
          </w:p>
        </w:tc>
      </w:tr>
      <w:tr>
        <w:trPr>
          <w:cantSplit w:val="0"/>
          <w:trHeight w:val="306.74926757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c2d69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9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8981704711914" w:lineRule="auto"/>
              <w:ind w:left="121.97998046875" w:right="58.03466796875" w:firstLine="1.539916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Design-Under-Test(DUT) &amp; Testers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10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446533203125" w:line="240" w:lineRule="auto"/>
              <w:ind w:left="133.2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1975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Faults &amp; Fault Modeling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40372467041" w:lineRule="auto"/>
              <w:ind w:left="121.099853515625" w:right="105.556640625" w:firstLine="6.3800048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11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9925231933594" w:lineRule="auto"/>
              <w:ind w:left="131.08001708984375" w:right="182.740173339843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33.85986328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DFT, SCAN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598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JTAG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312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1601428985596" w:lineRule="auto"/>
              <w:ind w:left="125.4998779296875" w:right="1397.54150390625" w:firstLine="3.7402343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JTAG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58804321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95b3d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95b3d7" w:val="clear"/>
                <w:vertAlign w:val="baseline"/>
                <w:rtl w:val="0"/>
              </w:rPr>
              <w:t xml:space="preserve">Module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95b3d7" w:val="clear"/>
                <w:vertAlign w:val="baselin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shd w:fill="95b3d7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95b3d7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444444"/>
                <w:sz w:val="18"/>
                <w:szCs w:val="18"/>
                <w:shd w:fill="95b3d7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95b3d7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color w:val="444444"/>
                <w:sz w:val="18"/>
                <w:szCs w:val="18"/>
                <w:shd w:fill="95b3d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95b3d7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95b3d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95b3d7" w:val="clear"/>
                <w:rtl w:val="0"/>
              </w:rPr>
              <w:t xml:space="preserve">Final project presentations and discussion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Class Policy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Take home assignments are due at the beginning of the class one-week after the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assignment is given. HAVE a cover page with your name on your homework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preferably on the standard 8½”X 11” letter size papers. All out-of-the class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assignments must be computer generated printouts. Random assigned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problems will be graded. A sample of cover page is attached with this handout.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Grades will be provided for every assignments and weighted accumulation of all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grades during the semester will determine the final letter grade.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Quizzes will be given randomly and unannounced. Lowest quiz grade MAY be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dropped when calculating the final grade.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NO makeup examination, assignment, and quiz.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It is students’ RESPONSIBILITY to maintain the schedule of assignments and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covered materials.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Students are REQUIRED to attend every class ON TIME and attendance will be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taken at the beginning of class and a percentage of meeting grades will be based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the attendance and punctuality. Two absences without acceptable excuses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will exclude the student from “A” grade. Perfect attendance will bring in a positive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impact on the consideration of a student’s final grade.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Students are expected to follow academic honesty and ethics. Adapting any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unfair means during examinations, home-works and quizzes will result in an 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grade for the semester.(See Academic Dishonesty Policy)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Individual examination grades MAY be adjusted with median transformation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method. Final letter grade MAY be adjusted on the portfolio grading system.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An incomplete and/or wrong answer to a question receives “ZERO” for that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problem. A partial credit MAY be given based on the professional judgment of the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grader, and is NOT negotiable.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Students are expected to understand and abide by the code of student conduct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disciplinary procedures of Morgan State University policy including the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amendment approved in 2000, 2002, 2003, and 2017.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 Dishonesty Policy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Academic dishonesty is not valued in the School of Engineering. Under no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circumstance(s) shall a student represent the original words or ideas of others 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your own. If any words or ideas used in a class posting or assignment submission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not represent your original words or ideas, then the student committed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academic fraud. Therefore, all students are expected to conform to all University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standards of conduct in accordance with the Policy on Academic Dishonesty as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 the University Catalog. All work presented on examinations and assignments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must be of your own (or your team if one is allowed). Furthermore, cell phone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usage is prohibited during class. Smart electronic devices (i.e., phones, tablets,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laptops, MacBooks, etc.) will not be allowed for use on any quiz or exam. Any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deviation from this policy will be regarded as academic dishonesty 1 , including but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 limited to cheating, bribery, misrepresentation, conspiracy, fabrication,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collusion, duplicate submission, academic misconduct, improper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computer/calculator use, improper online/hybrid course use, disruptive behavior,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plagiarism, deception 2 , and professorial misconduct. 2 Consequently, the student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will receive a “F” for the exam, assignment and/or final grade as deemed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appropriate for any act(s) of academic dishonesty. The student has the right to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appeal the action taken by submitting in writing to the School of Engineering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Judicial Committee to request for a hearing on the academic fraud allegation(s)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within the same semester by emailing soesss@morgan.edu.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14001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1.120300292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 and Lab assignments 50%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9.58038330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Midterm Exam 20%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0.02014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30%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6.50024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14001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Grades: A (90-100%) , B (80-89%), C(70-79%), D (60-69%), F (0-59%)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4572200775146" w:lineRule="auto"/>
        <w:ind w:left="119.08004760742188" w:right="1114.3798828125" w:firstLine="0.4400634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NOTE: Any material submitted that is substantially copied from other students without citation or  from the Internet will receive a zero grade.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42529296875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 Expectations and Requirements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.4200744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Students are expected to log on to Bb 3 times a week.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Students are expected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actively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attend and engage in class.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9882316589355" w:lineRule="auto"/>
        <w:ind w:left="121.94000244140625" w:right="1122.4169921875" w:firstLine="3.52005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Homework and other assignments are due by midnight of the given due date. Late penalty will be  deducted for late submission.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118.64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programming assignment might be given in lieu of a quiz.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118.6401367187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Programming assignments are expected in the following format.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118.6401367187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118.6401367187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docs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118.6401367187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src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118.6401367187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Academic misconduct or cheating during an exam will result in an F grade for the course.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0400085449218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0400085449218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0400085449218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0400085449218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0400085449218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6"/>
        <w:tblGridChange w:id="0">
          <w:tblGrid>
            <w:gridCol w:w="9206"/>
          </w:tblGrid>
        </w:tblGridChange>
      </w:tblGrid>
      <w:tr>
        <w:trPr>
          <w:cantSplit w:val="0"/>
          <w:trHeight w:val="9323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Department of Electrical and Computer Engineering </w:t>
            </w:r>
          </w:p>
          <w:p w:rsidR="00000000" w:rsidDel="00000000" w:rsidP="00000000" w:rsidRDefault="00000000" w:rsidRPr="00000000" w14:paraId="000000B6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EEGR 471.001</w:t>
            </w:r>
          </w:p>
          <w:p w:rsidR="00000000" w:rsidDel="00000000" w:rsidP="00000000" w:rsidRDefault="00000000" w:rsidRPr="00000000" w14:paraId="000000BB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Design of Integrated Circuits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Fall, 2023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Assignment # 1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Subject: Logic Requirements 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(Design Logic Test Plan – TP) </w:t>
            </w:r>
          </w:p>
          <w:p w:rsidR="00000000" w:rsidDel="00000000" w:rsidP="00000000" w:rsidRDefault="00000000" w:rsidRPr="00000000" w14:paraId="000000C9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Style w:val="Heading4"/>
              <w:keepLines w:val="0"/>
              <w:spacing w:after="0" w:before="0"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John M. Doe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August, 22, 2023</w:t>
            </w:r>
          </w:p>
        </w:tc>
      </w:tr>
    </w:tbl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8.5000610351562" w:top="992.39990234375" w:left="1324.4998168945312" w:right="271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