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092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MORGAN STATE UNIVERSITY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3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DEPARTMENT OF ELECTRICAL AND COMPUTER ENGINEERING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71" w:after="0"/>
        <w:ind w:left="270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EEGR4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71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Design of Integrated Circuits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4215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Fall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60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Credits: 3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72" w:after="0"/>
        <w:ind w:left="367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COURSE SYLLABUS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Instructor: </w:t>
      </w:r>
      <w:r>
        <w:rPr>
          <w:rFonts w:eastAsia="Times New Roman" w:cs="Times New Roman" w:ascii="Times New Roman" w:hAnsi="Times New Roman"/>
        </w:rPr>
        <w:t>Idris Somoye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Office: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McMechen, RM 409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2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Telephone No.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Email Address: </w:t>
      </w:r>
      <w:r>
        <w:rPr>
          <w:rFonts w:eastAsia="Times New Roman" w:cs="Times New Roman" w:ascii="Times New Roman" w:hAnsi="Times New Roman"/>
          <w:color w:val="0000FF"/>
          <w:u w:val="single"/>
        </w:rPr>
        <w:t>idris.somoy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single"/>
          <w:shd w:fill="auto" w:val="clear"/>
          <w:vertAlign w:val="baseline"/>
        </w:rPr>
        <w:t>e@morgan.edu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Office Hours: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71" w:after="0"/>
        <w:ind w:left="122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Text Book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23" w:after="0"/>
        <w:ind w:left="123" w:right="1629" w:firstLine="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[1] SystemVerilog for Verification: A Guide to Learning the Testbench Language Features 3rd ed. 2012 Edition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23" w:after="0"/>
        <w:ind w:left="123" w:right="1629" w:firstLine="7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[2] Digital System Test and Testable Design: Using HDL Models and Architectures 2011th Edition, Kindle Edition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23" w:after="0"/>
        <w:ind w:left="123" w:right="1629" w:firstLine="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Other reference material as provided via </w:t>
      </w:r>
      <w:r>
        <w:rPr>
          <w:rFonts w:eastAsia="Times New Roman" w:cs="Times New Roman" w:ascii="Times New Roman" w:hAnsi="Times New Roman"/>
        </w:rPr>
        <w:t>Canvas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71" w:after="0"/>
        <w:ind w:left="1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Catalog Description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19" w:after="0"/>
        <w:ind w:left="118" w:right="1115" w:firstLine="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course will provide practical </w:t>
      </w:r>
      <w:r>
        <w:rPr>
          <w:rFonts w:eastAsia="Times New Roman" w:cs="Times New Roman" w:ascii="Times New Roman" w:hAnsi="Times New Roman"/>
        </w:rPr>
        <w:t>knowledge of common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faults in digital systems throughout the design process from conceptual to silicon, and how to effectively reduce and/or mitigate those faults. It i</w:t>
      </w:r>
      <w:r>
        <w:rPr>
          <w:rFonts w:eastAsia="Times New Roman" w:cs="Times New Roman" w:ascii="Times New Roman" w:hAnsi="Times New Roman"/>
        </w:rPr>
        <w:t>ncludes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techniques used in digital systems verification and validation such as, logic simulation and testbench creation, fault models, test pattern generation, design for testability, and built-in self-test.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19" w:after="0"/>
        <w:ind w:left="118" w:right="1115" w:firstLine="1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1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Prerequisite: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</w:rPr>
        <w:t>EEGR 211, EEGR 409, EEGR 463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79" w:after="0"/>
        <w:ind w:left="1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Course Requirements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19" w:after="0"/>
        <w:ind w:left="118" w:right="111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course is an elective course for all engineering undergraduate students, especially those </w:t>
      </w:r>
      <w:r>
        <w:rPr>
          <w:rFonts w:eastAsia="Times New Roman" w:cs="Times New Roman" w:ascii="Times New Roman" w:hAnsi="Times New Roman"/>
        </w:rPr>
        <w:t>with computer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engineering, </w:t>
      </w:r>
      <w:r>
        <w:rPr>
          <w:rFonts w:eastAsia="Times New Roman" w:cs="Times New Roman" w:ascii="Times New Roman" w:hAnsi="Times New Roman"/>
        </w:rPr>
        <w:t>digital design, embedded systems, and hardware/software co-design interest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This course relates heavily to the EEGR4</w:t>
      </w:r>
      <w:r>
        <w:rPr>
          <w:rFonts w:eastAsia="Times New Roman" w:cs="Times New Roman" w:ascii="Times New Roman" w:hAnsi="Times New Roman"/>
        </w:rPr>
        <w:t>09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/4</w:t>
      </w:r>
      <w:r>
        <w:rPr>
          <w:rFonts w:eastAsia="Times New Roman" w:cs="Times New Roman" w:ascii="Times New Roman" w:hAnsi="Times New Roman"/>
        </w:rPr>
        <w:t>63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In conjunction with  the other courses, this course will help the student develop a breadth of understanding in </w:t>
      </w:r>
      <w:r>
        <w:rPr>
          <w:rFonts w:eastAsia="Times New Roman" w:cs="Times New Roman" w:ascii="Times New Roman" w:hAnsi="Times New Roman"/>
        </w:rPr>
        <w:t>integrated circuits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Students are expected to prepare and participate in the lectures. Lectures will selectively cover  material in the text and will draw from other reference sources.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279" w:after="0"/>
        <w:ind w:left="117" w:right="1124" w:firstLine="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Homework assignments will consist of selected problems from the text and/or other sources. As this topic  has a large applied element, class projects will be an important element of the learning experience for this  topic. These projects will be accomplished using </w:t>
      </w:r>
      <w:r>
        <w:rPr>
          <w:rFonts w:eastAsia="Times New Roman" w:cs="Times New Roman" w:ascii="Times New Roman" w:hAnsi="Times New Roman"/>
        </w:rPr>
        <w:t xml:space="preserve">python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 programming languages, as well as </w:t>
      </w:r>
      <w:r>
        <w:rPr>
          <w:rFonts w:eastAsia="Times New Roman" w:cs="Times New Roman" w:ascii="Times New Roman" w:hAnsi="Times New Roman"/>
        </w:rPr>
        <w:t>SystemVerilog HDL language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. Projects will  represent a significant portion of the grade. Quizzes will be announced or unannounced, in class or online. One examination will be given during the course. A comprehensive final project will be assigned in lieu </w:t>
      </w:r>
      <w:r>
        <w:rPr>
          <w:rFonts w:eastAsia="Times New Roman" w:cs="Times New Roman" w:ascii="Times New Roman" w:hAnsi="Times New Roman"/>
        </w:rPr>
        <w:t>of the final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exam. Students will need to propose the final project and get the instructor’s approval. Week 7 of the  course is dedicated for the final project proposals in the class. Depending on the scope of the project,  working in a group is possible, given that the tasks of individuals are well defined in the project proposal.  The final project will be presented in the last session of the class.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384" w:after="0"/>
        <w:ind w:left="12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 xml:space="preserve">Course Objectives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23" w:after="0"/>
        <w:ind w:left="118" w:right="111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Upon successful completion of the course, the student should be able to generate and execute on, an effective test-plan for a digital logic design. Learning outcomes include design specification review, RTL simulation &amp; verification, post-synthesis verification, and post manufacturing testing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123" w:after="0"/>
        <w:ind w:left="118" w:right="111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Prefabrication:</w:t>
      </w:r>
    </w:p>
    <w:p>
      <w:pPr>
        <w:pStyle w:val="LOnormal"/>
        <w:widowControl w:val="false"/>
        <w:spacing w:lineRule="auto" w:line="240" w:before="9" w:after="0"/>
        <w:ind w:left="126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CO1: </w:t>
      </w:r>
      <w:r>
        <w:rPr>
          <w:rFonts w:eastAsia="Times New Roman" w:cs="Times New Roman" w:ascii="Times New Roman" w:hAnsi="Times New Roman"/>
        </w:rPr>
        <w:t>Gain insight into the economics of testing and verification, including the cost of ASICs and the consequences of under-verified designs.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12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 and interpret in-depth Integrated circuit requirement and test plans, including proper engineering judgment in</w:t>
      </w:r>
      <w:r>
        <w:rPr>
          <w:rFonts w:eastAsia="Times New Roman" w:cs="Times New Roman" w:ascii="Times New Roman" w:hAnsi="Times New Roman"/>
        </w:rPr>
        <w:t xml:space="preserve"> tradeoffs between ex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pected coverage </w:t>
      </w:r>
      <w:r>
        <w:rPr>
          <w:rFonts w:eastAsia="Times New Roman" w:cs="Times New Roman" w:ascii="Times New Roman" w:hAnsi="Times New Roman"/>
        </w:rPr>
        <w:t>and verification timelines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9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CO3: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Create a standard methodology simulation testbench</w:t>
      </w:r>
      <w:r>
        <w:rPr>
          <w:rFonts w:eastAsia="Times New Roman" w:cs="Times New Roman" w:ascii="Times New Roman" w:hAnsi="Times New Roman"/>
        </w:rPr>
        <w:t xml:space="preserve"> utilizing layered testing and exploratory frameworks such    as cocotb, in order to verify complex multi-module systems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0" w:after="0"/>
        <w:ind w:left="118" w:right="1122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Post Fabrication</w:t>
      </w:r>
    </w:p>
    <w:p>
      <w:pPr>
        <w:pStyle w:val="LOnormal"/>
        <w:widowControl w:val="false"/>
        <w:spacing w:lineRule="auto" w:line="240" w:before="0" w:after="0"/>
        <w:ind w:left="90" w:hanging="1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</w:r>
      <w:r>
        <w:rPr>
          <w:rFonts w:eastAsia="Times New Roman" w:cs="Times New Roman" w:ascii="Times New Roman" w:hAnsi="Times New Roman"/>
          <w:b/>
        </w:rPr>
        <w:t>CO4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: </w:t>
      </w:r>
      <w:r>
        <w:rPr>
          <w:rFonts w:eastAsia="Times New Roman" w:cs="Times New Roman" w:ascii="Times New Roman" w:hAnsi="Times New Roman"/>
        </w:rPr>
        <w:t>Demonstrate an understanding of DFT principles, including common fault types in manufacturing, how faults  manifest in physical devices, methods of detecting faults, and ways to mitigate certain faults.</w:t>
      </w:r>
    </w:p>
    <w:p>
      <w:pPr>
        <w:pStyle w:val="LOnormal"/>
        <w:widowControl w:val="false"/>
        <w:spacing w:lineRule="auto" w:line="240" w:before="0" w:after="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14"/>
          <w:szCs w:val="14"/>
        </w:rPr>
        <w:t xml:space="preserve">    </w:t>
      </w:r>
      <w:r>
        <w:rPr>
          <w:rFonts w:eastAsia="Times New Roman" w:cs="Times New Roman" w:ascii="Times New Roman" w:hAnsi="Times New Roman"/>
          <w:b/>
        </w:rPr>
        <w:t>CO5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: </w:t>
      </w:r>
      <w:r>
        <w:rPr>
          <w:rFonts w:eastAsia="Times New Roman" w:cs="Times New Roman" w:ascii="Times New Roman" w:hAnsi="Times New Roman"/>
        </w:rPr>
        <w:t>Utilize Design for testability techniques such as scan-chains and JTAG to verify IC functionality.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71" w:after="0"/>
        <w:ind w:left="1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Schedule</w:t>
      </w:r>
    </w:p>
    <w:tbl>
      <w:tblPr>
        <w:tblStyle w:val="Table1"/>
        <w:tblW w:w="95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90"/>
        <w:gridCol w:w="1530"/>
        <w:gridCol w:w="6390"/>
      </w:tblGrid>
      <w:tr>
        <w:trPr>
          <w:trHeight w:val="331" w:hRule="atLeast"/>
        </w:trPr>
        <w:tc>
          <w:tcPr>
            <w:tcW w:w="9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8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highlight w:val="black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2"/>
                <w:szCs w:val="22"/>
                <w:highlight w:val="black"/>
                <w:u w:val="none"/>
                <w:vertAlign w:val="baseline"/>
              </w:rPr>
              <w:t>Course Schedule/Session Format</w:t>
            </w:r>
          </w:p>
        </w:tc>
      </w:tr>
      <w:tr>
        <w:trPr>
          <w:trHeight w:val="515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Content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Topic</w:t>
            </w:r>
          </w:p>
        </w:tc>
      </w:tr>
      <w:tr>
        <w:trPr>
          <w:trHeight w:val="1024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50" w:right="129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 to large scale logic design and verification.</w:t>
            </w:r>
          </w:p>
        </w:tc>
      </w:tr>
      <w:tr>
        <w:trPr>
          <w:trHeight w:val="66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2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08/31/2023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Requirements and Test Plans</w:t>
            </w:r>
          </w:p>
        </w:tc>
      </w:tr>
      <w:tr>
        <w:trPr>
          <w:trHeight w:val="66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3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Logic Simulation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69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4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9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9/14/2023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TestBenches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21" w:right="325" w:firstLine="1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>
          <w:trHeight w:val="69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5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4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21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21" w:right="12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Frameworks</w:t>
            </w:r>
          </w:p>
        </w:tc>
      </w:tr>
      <w:tr>
        <w:trPr>
          <w:trHeight w:val="540" w:hRule="atLeast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6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Layers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54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2"/>
        <w:tblW w:w="95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50"/>
        <w:gridCol w:w="1543"/>
        <w:gridCol w:w="6017"/>
      </w:tblGrid>
      <w:tr>
        <w:trPr>
          <w:trHeight w:val="73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7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5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Object Oriented Programming for Logic Simulation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21" w:right="149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>
          <w:trHeight w:val="51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CD5B4" w:val="clear"/>
                <w:vertAlign w:val="baseline"/>
              </w:rPr>
              <w:t>Module 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red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CD5B4" w:val="clear"/>
                <w:vertAlign w:val="baseline"/>
              </w:rPr>
              <w:t xml:space="preserve">Mid term exam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8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20"/>
                <w:szCs w:val="20"/>
                <w:highlight w:val="red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  <w:shd w:fill="FCD5B4" w:val="clear"/>
              </w:rPr>
              <w:t>10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FCD5B4" w:val="clear"/>
                <w:vertAlign w:val="baseline"/>
              </w:rPr>
              <w:t>/12/202</w:t>
            </w:r>
            <w:r>
              <w:rPr>
                <w:rFonts w:eastAsia="Times New Roman" w:cs="Times New Roman" w:ascii="Times New Roman" w:hAnsi="Times New Roman"/>
                <w:color w:val="444444"/>
                <w:sz w:val="20"/>
                <w:szCs w:val="20"/>
                <w:shd w:fill="FCD5B4" w:val="clear"/>
              </w:rPr>
              <w:t>3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0"/>
                <w:sz w:val="20"/>
                <w:szCs w:val="20"/>
                <w:u w:val="none"/>
                <w:shd w:fill="FCD5B4" w:val="clear"/>
                <w:vertAlign w:val="baseline"/>
              </w:rPr>
              <w:t xml:space="preserve">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highlight w:val="red"/>
              </w:rPr>
            </w:pPr>
            <w:r>
              <w:rPr>
                <w:rFonts w:eastAsia="Times New Roman" w:cs="Times New Roman" w:ascii="Times New Roman" w:hAnsi="Times New Roman"/>
                <w:shd w:fill="FCD5B4" w:val="clear"/>
              </w:rPr>
              <w:t>Exam</w:t>
            </w:r>
          </w:p>
        </w:tc>
      </w:tr>
      <w:tr>
        <w:trPr>
          <w:trHeight w:val="306" w:hRule="atLeast"/>
        </w:trPr>
        <w:tc>
          <w:tcPr>
            <w:tcW w:w="95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yellow"/>
                <w:u w:val="none"/>
                <w:vertAlign w:val="baseline"/>
              </w:rPr>
            </w:r>
          </w:p>
        </w:tc>
      </w:tr>
      <w:tr>
        <w:trPr>
          <w:trHeight w:val="660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9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19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21" w:right="58" w:firstLine="1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Design-Under-Test(DUT) &amp; Testers</w:t>
            </w:r>
          </w:p>
        </w:tc>
      </w:tr>
      <w:tr>
        <w:trPr>
          <w:trHeight w:val="630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10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5" w:after="0"/>
              <w:ind w:left="133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26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Faults &amp; Fault Modeling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21" w:right="105" w:firstLine="6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>
          <w:trHeight w:val="64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11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31" w:right="182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29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133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DFT, SCAN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,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JTAG</w:t>
            </w:r>
          </w:p>
        </w:tc>
      </w:tr>
      <w:tr>
        <w:trPr>
          <w:trHeight w:val="555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12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2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3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Board Design</w:t>
            </w:r>
          </w:p>
        </w:tc>
      </w:tr>
      <w:tr>
        <w:trPr>
          <w:trHeight w:val="521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Module 13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</w:rPr>
              <w:t>11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</w:rPr>
              <w:t>9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</w:rPr>
              <w:t>3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0" w:after="0"/>
              <w:ind w:left="125" w:right="1397" w:firstLine="3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2"/>
                <w:szCs w:val="22"/>
                <w:lang w:val="en-US" w:eastAsia="zh-CN" w:bidi="hi-IN"/>
              </w:rPr>
              <w:t>Board Bring</w:t>
            </w:r>
          </w:p>
        </w:tc>
      </w:tr>
      <w:tr>
        <w:trPr>
          <w:trHeight w:val="302" w:hRule="atLeast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blu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95B3D7" w:val="clear"/>
                <w:vertAlign w:val="baseline"/>
              </w:rPr>
              <w:t xml:space="preserve">Module 14 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2"/>
                <w:sz w:val="18"/>
                <w:szCs w:val="18"/>
                <w:highlight w:val="blue"/>
                <w:u w:val="none"/>
                <w:vertAlign w:val="baseline"/>
              </w:rPr>
            </w:pPr>
            <w:r>
              <w:rPr>
                <w:color w:val="444444"/>
                <w:sz w:val="18"/>
                <w:szCs w:val="18"/>
                <w:shd w:fill="95B3D7" w:val="clear"/>
              </w:rPr>
              <w:t>11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95B3D7" w:val="clear"/>
                <w:vertAlign w:val="baseline"/>
              </w:rPr>
              <w:t>/</w:t>
            </w:r>
            <w:r>
              <w:rPr>
                <w:color w:val="444444"/>
                <w:sz w:val="18"/>
                <w:szCs w:val="18"/>
                <w:shd w:fill="95B3D7" w:val="clear"/>
              </w:rPr>
              <w:t>16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95B3D7" w:val="clear"/>
                <w:vertAlign w:val="baseline"/>
              </w:rPr>
              <w:t>/202</w:t>
            </w:r>
            <w:r>
              <w:rPr>
                <w:color w:val="444444"/>
                <w:sz w:val="18"/>
                <w:szCs w:val="18"/>
                <w:shd w:fill="95B3D7" w:val="clear"/>
              </w:rPr>
              <w:t>3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18"/>
                <w:sz w:val="18"/>
                <w:szCs w:val="18"/>
                <w:u w:val="none"/>
                <w:shd w:fill="95B3D7" w:val="clear"/>
                <w:vertAlign w:val="baseline"/>
              </w:rPr>
              <w:t xml:space="preserve">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highlight w:val="blue"/>
              </w:rPr>
            </w:pPr>
            <w:r>
              <w:rPr>
                <w:rFonts w:eastAsia="Times New Roman" w:cs="Times New Roman" w:ascii="Times New Roman" w:hAnsi="Times New Roman"/>
                <w:shd w:fill="95B3D7" w:val="clear"/>
              </w:rPr>
              <w:t>Final project presentations and discussion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b/>
        </w:rPr>
        <w:t>Class Policy</w:t>
      </w:r>
      <w:r>
        <w:rPr/>
        <w:t>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1. Take home assignments are due at the beginning of the class one-week after the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assignment is given. HAVE a cover page with your name on your homework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preferably on the standard 8½”X 11” letter size papers. All out-of-the class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assignments must be computer generated printouts. Random assigned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problems will be graded. A sample of cover page is attached with this handout.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2. Grades will be provided for every assignments and weighted accumulation of all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grades during the semester will determine the final letter grade.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3. Quizzes will be given randomly and unannounced. Lowest quiz grade MAY be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dropped when calculating the final grade.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4. NO makeup examination, assignment, and quiz.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5. It is students’ RESPONSIBILITY to maintain the schedule of assignments and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covered materials.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6. Students are REQUIRED to attend every class ON TIME and attendance will be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taken at the beginning of class and a percentage of meeting grades will be based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on the attendance and punctuality. Two absences without acceptable excuses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will exclude the student from “A” grade. Perfect attendance will bring in a positive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impact on the consideration of a student’s final grade.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7. Students are expected to follow academic honesty and ethics. Adapting any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unfair means during examinations, home-works and quizzes will result in an F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grade for the semester.(See Academic Dishonesty Policy)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8. Individual examination grades MAY be adjusted with median transformation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method. Final letter grade MAY be adjusted on the portfolio grading system.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9. An incomplete and/or wrong answer to a question receives “ZERO” for that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problem. A partial credit MAY be given based on the professional judgment of the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grader, and is NOT negotiable.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10. Students are expected to understand and abide by the code of student conduct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and disciplinary procedures of Morgan State University policy including the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amendment approved in 2000, 2002, 2003, and 2017.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Academic Dishonesty Policy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Academic dishonesty is not valued in the School of Engineering. Under no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circumstance(s) shall a student represent the original words or ideas of others 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your own. If any words or ideas used in a class posting or assignment submission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do not represent your original words or ideas, then the student committed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academic fraud. Therefore, all students are expected to conform to all University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standards of conduct in accordance with the Policy on Academic Dishonesty as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per the University Catalog. All work presented on examinations and assignments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must be of your own (or your team if one is allowed). Furthermore, cell phone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usage is prohibited during class. Smart electronic devices (i.e., phones, tablets,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laptops, MacBooks, etc.) will not be allowed for use on any quiz or exam. Any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deviation from this policy will be regarded as academic dishonesty 1 , including but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not limited to cheating, bribery, misrepresentation, conspiracy, fabrication,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collusion, duplicate submission, academic misconduct, improper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computer/calculator use, improper online/hybrid course use, disruptive behavior,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plagiarism, deception 2 , and professorial misconduct. 2 Consequently, the student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will receive a “F” for the exam, assignment and/or final grade as deemed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appropriate for any act(s) of academic dishonesty. The student has the right to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appeal the action taken by submitting in writing to the School of Engineering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Judicial Committee to request for a hearing on the academic fraud allegation(s)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within the same semester by emailing soesss@morgan.edu.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19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Grading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281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Homework and Lab assignments 50%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27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Midterm Exam 20%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228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Projects 30%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556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4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Grades: A (90-100%) , B (80-89%), C(70-79%), D (60-69%), F (0-59%)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0" w:after="0"/>
        <w:ind w:left="119" w:right="1114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NOTE: Any material submitted that is substantially copied from other students without citation or  from the Internet will receive a zero grade.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4" w:after="0"/>
        <w:ind w:left="119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Notes: Expectations and Requirements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4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1. Students are expected to log on to Bb 3 times a week.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2. Students are expected </w:t>
      </w:r>
      <w:r>
        <w:rPr>
          <w:rFonts w:eastAsia="Times New Roman" w:cs="Times New Roman" w:ascii="Times New Roman" w:hAnsi="Times New Roman"/>
        </w:rPr>
        <w:t>to actively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attend and engage in class.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28" w:before="0" w:after="0"/>
        <w:ind w:left="121" w:right="1122" w:firstLine="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Homework and other assignments are due by midnight of the given due date. Late penalty will be  deducted for late submission.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4. A programming assignment might be given in lieu of a quiz. 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 Programming assignments are expected in the following format.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Project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docs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src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5" w:after="0"/>
        <w:ind w:left="118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tb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Academic misconduct or cheating during an exam will result in an F grade for the course.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23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/>
        <w:jc w:val="both"/>
        <w:rPr/>
      </w:pPr>
      <w:r>
        <w:rPr/>
      </w:r>
    </w:p>
    <w:tbl>
      <w:tblPr>
        <w:tblStyle w:val="Table3"/>
        <w:tblW w:w="920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06"/>
      </w:tblGrid>
      <w:tr>
        <w:trPr>
          <w:trHeight w:val="9323" w:hRule="atLeast"/>
        </w:trPr>
        <w:tc>
          <w:tcPr>
            <w:tcW w:w="9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Department of Electrical and Computer Engineering 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EEGR 471.001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 xml:space="preserve"> 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</w:rPr>
              <w:t>Design of Integrated Circuits</w:t>
            </w:r>
            <w:r>
              <w:rPr>
                <w:b w:val="false"/>
                <w:sz w:val="20"/>
                <w:szCs w:val="20"/>
              </w:rPr>
              <w:t xml:space="preserve"> </w:t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Fall, 2023</w:t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Assignment # 1</w:t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Subject: Logic Requirements </w:t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(Design Logic Test Plan – TP) </w:t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4"/>
              <w:keepLines w:val="false"/>
              <w:spacing w:lineRule="auto" w:line="240" w:before="0" w:after="0"/>
              <w:jc w:val="center"/>
              <w:rPr>
                <w:b w:val="false"/>
                <w:b w:val="false"/>
                <w:sz w:val="20"/>
                <w:szCs w:val="20"/>
              </w:rPr>
            </w:pPr>
            <w:r>
              <w:rPr>
                <w:b w:val="false"/>
                <w:sz w:val="20"/>
                <w:szCs w:val="20"/>
              </w:rPr>
              <w:t>John M. Doe</w:t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O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August, 22, 2023</w:t>
            </w:r>
          </w:p>
        </w:tc>
      </w:tr>
    </w:tbl>
    <w:p>
      <w:pPr>
        <w:pStyle w:val="LOnormal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type w:val="nextPage"/>
      <w:pgSz w:w="12240" w:h="15840"/>
      <w:pgMar w:left="1324" w:right="271" w:header="0" w:top="992" w:footer="0" w:bottom="10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5</Pages>
  <Words>1342</Words>
  <Characters>7577</Characters>
  <CharactersWithSpaces>8871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2023-10-20T14:13:17Z</dcterms:modified>
  <cp:revision>4</cp:revision>
  <dc:subject/>
  <dc:title/>
</cp:coreProperties>
</file>