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ai8qjuk9mn64" w:id="0"/>
      <w:bookmarkEnd w:id="0"/>
      <w:r w:rsidDel="00000000" w:rsidR="00000000" w:rsidRPr="00000000">
        <w:rPr>
          <w:rtl w:val="0"/>
        </w:rPr>
        <w:t xml:space="preserve">Valleri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 F Bb-C D7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[Instr Chorus - spanish gtr lead] 4bars (1 walkdown)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Valleri.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 love her) Valleri. 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[Verse] G F Bb D7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There's a girl I know, who makes me feel so good. 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wouldn't live without her, even if I could. 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[Chorus] (They call her) 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Valleri.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(I love her) Valleri. 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[Instr Bridge -  beach Music (1 6m)] 4 bars 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[Instr chorus - horns / fuzz ] 8bars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She's the same little girl who used to, hang around my door. 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she sure looks different than, the way she looked before. 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[Chorus]  (I call her)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Valleri. 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love my Valleri. 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[Instr Chorus - spanish gtr lead] (8bars)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Valleri. 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love my Valleri. 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[Instr Chorus - spanish gtr lead] (4bars)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love my Valleri. 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need her, Valleri.﻿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