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o560w64vd8uf" w:id="0"/>
      <w:bookmarkEnd w:id="0"/>
      <w:r w:rsidDel="00000000" w:rsidR="00000000" w:rsidRPr="00000000">
        <w:rPr>
          <w:rtl w:val="0"/>
        </w:rPr>
        <w:t xml:space="preserve">FLOWPAY SYSTEM DESIGN</w:t>
      </w:r>
      <w:r w:rsidDel="00000000" w:rsidR="00000000" w:rsidRPr="00000000">
        <w:rPr>
          <w:rtl w:val="0"/>
        </w:rPr>
      </w:r>
    </w:p>
    <w:p w:rsidR="00000000" w:rsidDel="00000000" w:rsidP="00000000" w:rsidRDefault="00000000" w:rsidRPr="00000000" w14:paraId="00000002">
      <w:pPr>
        <w:pStyle w:val="Heading1"/>
        <w:rPr>
          <w:sz w:val="28"/>
          <w:szCs w:val="28"/>
        </w:rPr>
      </w:pPr>
      <w:bookmarkStart w:colFirst="0" w:colLast="0" w:name="_tnlq2cexzn6m" w:id="1"/>
      <w:bookmarkEnd w:id="1"/>
      <w:r w:rsidDel="00000000" w:rsidR="00000000" w:rsidRPr="00000000">
        <w:rPr>
          <w:sz w:val="28"/>
          <w:szCs w:val="28"/>
          <w:rtl w:val="0"/>
        </w:rPr>
        <w:t xml:space="preserve">1. OVERVIEW</w:t>
      </w:r>
    </w:p>
    <w:p w:rsidR="00000000" w:rsidDel="00000000" w:rsidP="00000000" w:rsidRDefault="00000000" w:rsidRPr="00000000" w14:paraId="00000003">
      <w:pPr>
        <w:spacing w:after="0" w:before="0" w:lineRule="auto"/>
        <w:ind w:left="0" w:firstLine="0"/>
        <w:rPr/>
      </w:pPr>
      <w:r w:rsidDel="00000000" w:rsidR="00000000" w:rsidRPr="00000000">
        <w:rPr>
          <w:rtl w:val="0"/>
        </w:rPr>
        <w:t xml:space="preserve">FlowPay is a cross-border payment platform designed to enable secure, reliable, and real-word financial transactions. The platform supports wallet creation, funding, withdrawals, and payments, while providing users with up-to-date transaction history and transparent foreign exchange (FX) rates.</w:t>
      </w:r>
    </w:p>
    <w:p w:rsidR="00000000" w:rsidDel="00000000" w:rsidP="00000000" w:rsidRDefault="00000000" w:rsidRPr="00000000" w14:paraId="00000004">
      <w:pPr>
        <w:spacing w:after="240" w:before="0" w:lineRule="auto"/>
        <w:ind w:left="0" w:firstLine="0"/>
        <w:rPr/>
      </w:pPr>
      <w:r w:rsidDel="00000000" w:rsidR="00000000" w:rsidRPr="00000000">
        <w:rPr>
          <w:rtl w:val="0"/>
        </w:rPr>
        <w:t xml:space="preserve">The system is built using modern web technologies and cloud-native principles, with a strong emphasis on </w:t>
      </w:r>
      <w:r w:rsidDel="00000000" w:rsidR="00000000" w:rsidRPr="00000000">
        <w:rPr>
          <w:b w:val="1"/>
          <w:bCs w:val="1"/>
          <w:rtl w:val="0"/>
        </w:rPr>
        <w:t xml:space="preserve">security, consistency, fault tolerance, and scalability</w:t>
      </w:r>
      <w:r w:rsidDel="00000000" w:rsidR="00000000" w:rsidRPr="00000000">
        <w:rPr>
          <w:rtl w:val="0"/>
        </w:rPr>
        <w:t xml:space="preserve">. FlowPay is architected to scale beyond </w:t>
      </w:r>
      <w:r w:rsidDel="00000000" w:rsidR="00000000" w:rsidRPr="00000000">
        <w:rPr>
          <w:b w:val="1"/>
          <w:bCs w:val="1"/>
          <w:rtl w:val="0"/>
        </w:rPr>
        <w:t xml:space="preserve">1 million users</w:t>
      </w:r>
      <w:r w:rsidDel="00000000" w:rsidR="00000000" w:rsidRPr="00000000">
        <w:rPr>
          <w:rtl w:val="0"/>
        </w:rPr>
        <w:t xml:space="preserve">, while maintaining financial accuracy and a smooth user experience.</w:t>
      </w:r>
    </w:p>
    <w:p w:rsidR="00000000" w:rsidDel="00000000" w:rsidP="00000000" w:rsidRDefault="00000000" w:rsidRPr="00000000" w14:paraId="00000005">
      <w:pPr>
        <w:pStyle w:val="Heading2"/>
        <w:keepNext w:val="0"/>
        <w:keepLines w:val="0"/>
        <w:spacing w:after="0" w:before="0" w:lineRule="auto"/>
        <w:ind w:left="0" w:firstLine="0"/>
        <w:rPr/>
      </w:pPr>
      <w:bookmarkStart w:colFirst="0" w:colLast="0" w:name="_wvraakjenooz" w:id="2"/>
      <w:bookmarkEnd w:id="2"/>
      <w:r w:rsidDel="00000000" w:rsidR="00000000" w:rsidRPr="00000000">
        <w:rPr>
          <w:rtl w:val="0"/>
        </w:rPr>
        <w:t xml:space="preserve">CORE FEATURES</w:t>
      </w:r>
      <w:r w:rsidDel="00000000" w:rsidR="00000000" w:rsidRPr="00000000">
        <w:rPr>
          <w:rtl w:val="0"/>
        </w:rPr>
      </w:r>
    </w:p>
    <w:p w:rsidR="00000000" w:rsidDel="00000000" w:rsidP="00000000" w:rsidRDefault="00000000" w:rsidRPr="00000000" w14:paraId="00000006">
      <w:pPr>
        <w:numPr>
          <w:ilvl w:val="0"/>
          <w:numId w:val="1"/>
        </w:numPr>
        <w:spacing w:after="0" w:before="0" w:lineRule="auto"/>
        <w:rPr/>
      </w:pPr>
      <w:r w:rsidDel="00000000" w:rsidR="00000000" w:rsidRPr="00000000">
        <w:rPr>
          <w:rtl w:val="0"/>
        </w:rPr>
        <w:t xml:space="preserve">Secure authentication and authorization</w:t>
      </w:r>
    </w:p>
    <w:p w:rsidR="00000000" w:rsidDel="00000000" w:rsidP="00000000" w:rsidRDefault="00000000" w:rsidRPr="00000000" w14:paraId="00000007">
      <w:pPr>
        <w:numPr>
          <w:ilvl w:val="0"/>
          <w:numId w:val="1"/>
        </w:numPr>
        <w:spacing w:after="0" w:before="0" w:lineRule="auto"/>
        <w:rPr/>
      </w:pPr>
      <w:r w:rsidDel="00000000" w:rsidR="00000000" w:rsidRPr="00000000">
        <w:rPr>
          <w:rtl w:val="0"/>
        </w:rPr>
        <w:t xml:space="preserve">Reliable multi-currency wallet management</w:t>
      </w:r>
    </w:p>
    <w:p w:rsidR="00000000" w:rsidDel="00000000" w:rsidP="00000000" w:rsidRDefault="00000000" w:rsidRPr="00000000" w14:paraId="00000008">
      <w:pPr>
        <w:numPr>
          <w:ilvl w:val="0"/>
          <w:numId w:val="1"/>
        </w:numPr>
        <w:spacing w:after="0" w:before="0" w:lineRule="auto"/>
        <w:rPr/>
      </w:pPr>
      <w:r w:rsidDel="00000000" w:rsidR="00000000" w:rsidRPr="00000000">
        <w:rPr>
          <w:rtl w:val="0"/>
        </w:rPr>
        <w:t xml:space="preserve">Seamless payment, funding, and withdrawal workflows</w:t>
      </w:r>
    </w:p>
    <w:p w:rsidR="00000000" w:rsidDel="00000000" w:rsidP="00000000" w:rsidRDefault="00000000" w:rsidRPr="00000000" w14:paraId="00000009">
      <w:pPr>
        <w:numPr>
          <w:ilvl w:val="0"/>
          <w:numId w:val="1"/>
        </w:numPr>
        <w:spacing w:after="0" w:before="0" w:lineRule="auto"/>
        <w:rPr/>
      </w:pPr>
      <w:r w:rsidDel="00000000" w:rsidR="00000000" w:rsidRPr="00000000">
        <w:rPr>
          <w:rtl w:val="0"/>
        </w:rPr>
        <w:t xml:space="preserve">Real-time transaction updates</w:t>
      </w:r>
    </w:p>
    <w:p w:rsidR="00000000" w:rsidDel="00000000" w:rsidP="00000000" w:rsidRDefault="00000000" w:rsidRPr="00000000" w14:paraId="0000000A">
      <w:pPr>
        <w:numPr>
          <w:ilvl w:val="0"/>
          <w:numId w:val="1"/>
        </w:numPr>
        <w:spacing w:after="200" w:before="0" w:line="480" w:lineRule="auto"/>
        <w:rPr/>
      </w:pPr>
      <w:r w:rsidDel="00000000" w:rsidR="00000000" w:rsidRPr="00000000">
        <w:rPr>
          <w:rtl w:val="0"/>
        </w:rPr>
        <w:t xml:space="preserve">Accurate FX rate integration</w:t>
      </w:r>
    </w:p>
    <w:p w:rsidR="00000000" w:rsidDel="00000000" w:rsidP="00000000" w:rsidRDefault="00000000" w:rsidRPr="00000000" w14:paraId="0000000B">
      <w:pPr>
        <w:pStyle w:val="Heading1"/>
        <w:rPr>
          <w:sz w:val="28"/>
          <w:szCs w:val="28"/>
        </w:rPr>
      </w:pPr>
      <w:bookmarkStart w:colFirst="0" w:colLast="0" w:name="_6jgq55i5jzud" w:id="3"/>
      <w:bookmarkEnd w:id="3"/>
      <w:r w:rsidDel="00000000" w:rsidR="00000000" w:rsidRPr="00000000">
        <w:rPr>
          <w:rtl w:val="0"/>
        </w:rPr>
        <w:t xml:space="preserve">2. TECHNOLOGY STACK</w:t>
      </w:r>
      <w:r w:rsidDel="00000000" w:rsidR="00000000" w:rsidRPr="00000000">
        <w:rPr>
          <w:rtl w:val="0"/>
        </w:rPr>
      </w:r>
    </w:p>
    <w:p w:rsidR="00000000" w:rsidDel="00000000" w:rsidP="00000000" w:rsidRDefault="00000000" w:rsidRPr="00000000" w14:paraId="0000000C">
      <w:pPr>
        <w:pStyle w:val="Heading2"/>
        <w:keepNext w:val="0"/>
        <w:keepLines w:val="0"/>
        <w:rPr/>
        <w:sectPr>
          <w:pgSz w:h="16838" w:w="11906" w:orient="portrait"/>
          <w:pgMar w:bottom="720" w:top="720" w:left="720" w:right="720" w:header="720" w:footer="720"/>
          <w:pgNumType w:start="1"/>
        </w:sectPr>
      </w:pPr>
      <w:bookmarkStart w:colFirst="0" w:colLast="0" w:name="_bsfqmm6w6soz" w:id="4"/>
      <w:bookmarkEnd w:id="4"/>
      <w:r w:rsidDel="00000000" w:rsidR="00000000" w:rsidRPr="00000000">
        <w:rPr>
          <w:rtl w:val="0"/>
        </w:rPr>
        <w:t xml:space="preserve">BACKEND</w:t>
      </w:r>
    </w:p>
    <w:p w:rsidR="00000000" w:rsidDel="00000000" w:rsidP="00000000" w:rsidRDefault="00000000" w:rsidRPr="00000000" w14:paraId="0000000D">
      <w:pPr>
        <w:spacing w:after="0" w:before="0" w:lineRule="auto"/>
        <w:ind w:left="0" w:firstLine="0"/>
        <w:rPr/>
      </w:pPr>
      <w:r w:rsidDel="00000000" w:rsidR="00000000" w:rsidRPr="00000000">
        <w:rPr>
          <w:b w:val="1"/>
          <w:bCs w:val="1"/>
          <w:rtl w:val="0"/>
        </w:rPr>
        <w:t xml:space="preserve">Runtime &amp; Framework:</w:t>
      </w:r>
      <w:r w:rsidDel="00000000" w:rsidR="00000000" w:rsidRPr="00000000">
        <w:rPr>
          <w:rtl w:val="0"/>
        </w:rPr>
        <w:t xml:space="preserve"> Node.js with Express.js</w:t>
      </w:r>
    </w:p>
    <w:p w:rsidR="00000000" w:rsidDel="00000000" w:rsidP="00000000" w:rsidRDefault="00000000" w:rsidRPr="00000000" w14:paraId="0000000E">
      <w:pPr>
        <w:spacing w:after="0" w:before="0" w:lineRule="auto"/>
        <w:ind w:left="0" w:firstLine="0"/>
        <w:rPr/>
      </w:pPr>
      <w:r w:rsidDel="00000000" w:rsidR="00000000" w:rsidRPr="00000000">
        <w:rPr>
          <w:b w:val="1"/>
          <w:bCs w:val="1"/>
          <w:rtl w:val="0"/>
        </w:rPr>
        <w:t xml:space="preserve">Database:</w:t>
      </w:r>
      <w:r w:rsidDel="00000000" w:rsidR="00000000" w:rsidRPr="00000000">
        <w:rPr>
          <w:rtl w:val="0"/>
        </w:rPr>
        <w:t xml:space="preserve"> MongoDB with Mongoose ODM</w:t>
      </w:r>
    </w:p>
    <w:p w:rsidR="00000000" w:rsidDel="00000000" w:rsidP="00000000" w:rsidRDefault="00000000" w:rsidRPr="00000000" w14:paraId="0000000F">
      <w:pPr>
        <w:spacing w:after="0" w:before="0" w:lineRule="auto"/>
        <w:ind w:left="0" w:firstLine="0"/>
        <w:rPr/>
      </w:pPr>
      <w:r w:rsidDel="00000000" w:rsidR="00000000" w:rsidRPr="00000000">
        <w:rPr>
          <w:b w:val="1"/>
          <w:bCs w:val="1"/>
          <w:rtl w:val="0"/>
        </w:rPr>
        <w:t xml:space="preserve">Authentication:</w:t>
      </w:r>
      <w:r w:rsidDel="00000000" w:rsidR="00000000" w:rsidRPr="00000000">
        <w:rPr>
          <w:rtl w:val="0"/>
        </w:rPr>
        <w:t xml:space="preserve"> JWT with refresh tokens</w:t>
      </w:r>
    </w:p>
    <w:p w:rsidR="00000000" w:rsidDel="00000000" w:rsidP="00000000" w:rsidRDefault="00000000" w:rsidRPr="00000000" w14:paraId="00000010">
      <w:pPr>
        <w:spacing w:after="0" w:before="0" w:lineRule="auto"/>
        <w:ind w:left="0" w:firstLine="0"/>
        <w:rPr/>
      </w:pPr>
      <w:r w:rsidDel="00000000" w:rsidR="00000000" w:rsidRPr="00000000">
        <w:rPr>
          <w:b w:val="1"/>
          <w:bCs w:val="1"/>
          <w:rtl w:val="0"/>
        </w:rPr>
        <w:t xml:space="preserve">Payments &amp; Webhooks:</w:t>
      </w:r>
      <w:r w:rsidDel="00000000" w:rsidR="00000000" w:rsidRPr="00000000">
        <w:rPr>
          <w:rtl w:val="0"/>
        </w:rPr>
        <w:t xml:space="preserve"> Stripe</w:t>
      </w:r>
    </w:p>
    <w:p w:rsidR="00000000" w:rsidDel="00000000" w:rsidP="00000000" w:rsidRDefault="00000000" w:rsidRPr="00000000" w14:paraId="00000011">
      <w:pPr>
        <w:spacing w:after="0" w:before="0" w:lineRule="auto"/>
        <w:ind w:left="0" w:firstLine="0"/>
        <w:rPr/>
      </w:pPr>
      <w:r w:rsidDel="00000000" w:rsidR="00000000" w:rsidRPr="00000000">
        <w:rPr>
          <w:b w:val="1"/>
          <w:bCs w:val="1"/>
          <w:rtl w:val="0"/>
        </w:rPr>
        <w:t xml:space="preserve">FX Rates:</w:t>
      </w:r>
      <w:r w:rsidDel="00000000" w:rsidR="00000000" w:rsidRPr="00000000">
        <w:rPr>
          <w:rtl w:val="0"/>
        </w:rPr>
        <w:t xml:space="preserve"> frankfurter.dev</w:t>
      </w:r>
    </w:p>
    <w:p w:rsidR="00000000" w:rsidDel="00000000" w:rsidP="00000000" w:rsidRDefault="00000000" w:rsidRPr="00000000" w14:paraId="00000012">
      <w:pPr>
        <w:spacing w:after="0" w:before="0" w:lineRule="auto"/>
        <w:ind w:left="0" w:firstLine="0"/>
        <w:rPr/>
      </w:pPr>
      <w:r w:rsidDel="00000000" w:rsidR="00000000" w:rsidRPr="00000000">
        <w:rPr>
          <w:b w:val="1"/>
          <w:bCs w:val="1"/>
          <w:rtl w:val="0"/>
        </w:rPr>
        <w:t xml:space="preserve">Real-Time Communication:</w:t>
      </w:r>
      <w:r w:rsidDel="00000000" w:rsidR="00000000" w:rsidRPr="00000000">
        <w:rPr>
          <w:rtl w:val="0"/>
        </w:rPr>
        <w:t xml:space="preserve"> Socket.IO</w:t>
      </w:r>
    </w:p>
    <w:p w:rsidR="00000000" w:rsidDel="00000000" w:rsidP="00000000" w:rsidRDefault="00000000" w:rsidRPr="00000000" w14:paraId="00000013">
      <w:pPr>
        <w:spacing w:after="0" w:before="0" w:lineRule="auto"/>
        <w:ind w:left="0" w:firstLine="0"/>
        <w:rPr/>
      </w:pPr>
      <w:r w:rsidDel="00000000" w:rsidR="00000000" w:rsidRPr="00000000">
        <w:rPr>
          <w:b w:val="1"/>
          <w:bCs w:val="1"/>
          <w:rtl w:val="0"/>
        </w:rPr>
        <w:t xml:space="preserve">Idempotency:</w:t>
      </w:r>
      <w:r w:rsidDel="00000000" w:rsidR="00000000" w:rsidRPr="00000000">
        <w:rPr>
          <w:rtl w:val="0"/>
        </w:rPr>
        <w:t xml:space="preserve"> UUID-based idempotency keys</w:t>
      </w:r>
    </w:p>
    <w:p w:rsidR="00000000" w:rsidDel="00000000" w:rsidP="00000000" w:rsidRDefault="00000000" w:rsidRPr="00000000" w14:paraId="00000014">
      <w:pPr>
        <w:spacing w:after="0" w:before="0" w:lineRule="auto"/>
        <w:ind w:left="0" w:firstLine="0"/>
        <w:rPr/>
      </w:pPr>
      <w:r w:rsidDel="00000000" w:rsidR="00000000" w:rsidRPr="00000000">
        <w:rPr>
          <w:b w:val="1"/>
          <w:bCs w:val="1"/>
          <w:rtl w:val="0"/>
        </w:rPr>
        <w:t xml:space="preserve">Testing:</w:t>
      </w:r>
      <w:r w:rsidDel="00000000" w:rsidR="00000000" w:rsidRPr="00000000">
        <w:rPr>
          <w:rtl w:val="0"/>
        </w:rPr>
        <w:t xml:space="preserve"> Jest (unit testing), Supertest (API testing)</w:t>
      </w:r>
    </w:p>
    <w:p w:rsidR="00000000" w:rsidDel="00000000" w:rsidP="00000000" w:rsidRDefault="00000000" w:rsidRPr="00000000" w14:paraId="00000015">
      <w:pPr>
        <w:spacing w:after="0" w:before="0" w:lineRule="auto"/>
        <w:ind w:left="0" w:firstLine="0"/>
        <w:rPr/>
      </w:pPr>
      <w:r w:rsidDel="00000000" w:rsidR="00000000" w:rsidRPr="00000000">
        <w:rPr>
          <w:b w:val="1"/>
          <w:bCs w:val="1"/>
          <w:rtl w:val="0"/>
        </w:rPr>
        <w:t xml:space="preserve">Deployment:</w:t>
      </w:r>
      <w:r w:rsidDel="00000000" w:rsidR="00000000" w:rsidRPr="00000000">
        <w:rPr>
          <w:rtl w:val="0"/>
        </w:rPr>
        <w:t xml:space="preserve"> Render</w:t>
      </w:r>
    </w:p>
    <w:p w:rsidR="00000000" w:rsidDel="00000000" w:rsidP="00000000" w:rsidRDefault="00000000" w:rsidRPr="00000000" w14:paraId="00000016">
      <w:pPr>
        <w:spacing w:after="0" w:before="0" w:lineRule="auto"/>
        <w:ind w:left="0" w:firstLine="0"/>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b w:val="1"/>
          <w:bCs w:val="1"/>
          <w:rtl w:val="0"/>
        </w:rPr>
        <w:t xml:space="preserve">Containerization:</w:t>
      </w:r>
      <w:r w:rsidDel="00000000" w:rsidR="00000000" w:rsidRPr="00000000">
        <w:rPr>
          <w:rtl w:val="0"/>
        </w:rPr>
        <w:t xml:space="preserve"> Docker</w:t>
      </w:r>
    </w:p>
    <w:p w:rsidR="00000000" w:rsidDel="00000000" w:rsidP="00000000" w:rsidRDefault="00000000" w:rsidRPr="00000000" w14:paraId="00000017">
      <w:pPr>
        <w:pStyle w:val="Heading2"/>
        <w:keepNext w:val="0"/>
        <w:keepLines w:val="0"/>
        <w:spacing w:after="80" w:before="280" w:lineRule="auto"/>
        <w:ind w:left="0" w:firstLine="0"/>
        <w:rPr/>
        <w:sectPr>
          <w:type w:val="continuous"/>
          <w:pgSz w:h="16838" w:w="11906" w:orient="portrait"/>
          <w:pgMar w:bottom="720" w:top="720" w:left="720" w:right="720" w:header="720" w:footer="720"/>
        </w:sectPr>
      </w:pPr>
      <w:bookmarkStart w:colFirst="0" w:colLast="0" w:name="_5u3m6wa5ex6o" w:id="5"/>
      <w:bookmarkEnd w:id="5"/>
      <w:r w:rsidDel="00000000" w:rsidR="00000000" w:rsidRPr="00000000">
        <w:rPr>
          <w:rtl w:val="0"/>
        </w:rPr>
        <w:t xml:space="preserve">FRONTEND</w:t>
      </w:r>
    </w:p>
    <w:p w:rsidR="00000000" w:rsidDel="00000000" w:rsidP="00000000" w:rsidRDefault="00000000" w:rsidRPr="00000000" w14:paraId="00000018">
      <w:pPr>
        <w:spacing w:after="0" w:before="0" w:lineRule="auto"/>
        <w:ind w:left="0" w:firstLine="0"/>
        <w:rPr/>
      </w:pPr>
      <w:r w:rsidDel="00000000" w:rsidR="00000000" w:rsidRPr="00000000">
        <w:rPr>
          <w:b w:val="1"/>
          <w:bCs w:val="1"/>
          <w:rtl w:val="0"/>
        </w:rPr>
        <w:t xml:space="preserve">Framework:</w:t>
      </w:r>
      <w:r w:rsidDel="00000000" w:rsidR="00000000" w:rsidRPr="00000000">
        <w:rPr>
          <w:rtl w:val="0"/>
        </w:rPr>
        <w:t xml:space="preserve"> Vue 3 (Composition API)</w:t>
      </w:r>
    </w:p>
    <w:p w:rsidR="00000000" w:rsidDel="00000000" w:rsidP="00000000" w:rsidRDefault="00000000" w:rsidRPr="00000000" w14:paraId="00000019">
      <w:pPr>
        <w:spacing w:after="0" w:before="0" w:lineRule="auto"/>
        <w:ind w:left="0" w:firstLine="0"/>
        <w:rPr/>
      </w:pPr>
      <w:r w:rsidDel="00000000" w:rsidR="00000000" w:rsidRPr="00000000">
        <w:rPr>
          <w:b w:val="1"/>
          <w:bCs w:val="1"/>
          <w:rtl w:val="0"/>
        </w:rPr>
        <w:t xml:space="preserve">Build Tool:</w:t>
      </w:r>
      <w:r w:rsidDel="00000000" w:rsidR="00000000" w:rsidRPr="00000000">
        <w:rPr>
          <w:rtl w:val="0"/>
        </w:rPr>
        <w:t xml:space="preserve"> Vite</w:t>
      </w:r>
    </w:p>
    <w:p w:rsidR="00000000" w:rsidDel="00000000" w:rsidP="00000000" w:rsidRDefault="00000000" w:rsidRPr="00000000" w14:paraId="0000001A">
      <w:pPr>
        <w:spacing w:after="0" w:before="0" w:lineRule="auto"/>
        <w:ind w:left="0" w:firstLine="0"/>
        <w:rPr/>
      </w:pPr>
      <w:r w:rsidDel="00000000" w:rsidR="00000000" w:rsidRPr="00000000">
        <w:rPr>
          <w:b w:val="1"/>
          <w:bCs w:val="1"/>
          <w:rtl w:val="0"/>
        </w:rPr>
        <w:t xml:space="preserve">State Management:</w:t>
      </w:r>
      <w:r w:rsidDel="00000000" w:rsidR="00000000" w:rsidRPr="00000000">
        <w:rPr>
          <w:rtl w:val="0"/>
        </w:rPr>
        <w:t xml:space="preserve"> Pinia</w:t>
      </w:r>
    </w:p>
    <w:p w:rsidR="00000000" w:rsidDel="00000000" w:rsidP="00000000" w:rsidRDefault="00000000" w:rsidRPr="00000000" w14:paraId="0000001B">
      <w:pPr>
        <w:spacing w:after="0" w:before="0" w:lineRule="auto"/>
        <w:ind w:left="0" w:firstLine="0"/>
        <w:rPr/>
      </w:pPr>
      <w:r w:rsidDel="00000000" w:rsidR="00000000" w:rsidRPr="00000000">
        <w:rPr>
          <w:b w:val="1"/>
          <w:bCs w:val="1"/>
          <w:rtl w:val="0"/>
        </w:rPr>
        <w:t xml:space="preserve">Routing:</w:t>
      </w:r>
      <w:r w:rsidDel="00000000" w:rsidR="00000000" w:rsidRPr="00000000">
        <w:rPr>
          <w:rtl w:val="0"/>
        </w:rPr>
        <w:t xml:space="preserve"> Vue Router</w:t>
      </w:r>
    </w:p>
    <w:p w:rsidR="00000000" w:rsidDel="00000000" w:rsidP="00000000" w:rsidRDefault="00000000" w:rsidRPr="00000000" w14:paraId="0000001C">
      <w:pPr>
        <w:spacing w:after="0" w:before="0" w:line="480" w:lineRule="auto"/>
        <w:ind w:left="0" w:firstLine="0"/>
        <w:rPr/>
      </w:pPr>
      <w:r w:rsidDel="00000000" w:rsidR="00000000" w:rsidRPr="00000000">
        <w:rPr>
          <w:b w:val="1"/>
          <w:bCs w:val="1"/>
          <w:rtl w:val="0"/>
        </w:rPr>
        <w:t xml:space="preserve">UI:</w:t>
      </w:r>
      <w:r w:rsidDel="00000000" w:rsidR="00000000" w:rsidRPr="00000000">
        <w:rPr>
          <w:rtl w:val="0"/>
        </w:rPr>
        <w:t xml:space="preserve"> Tailwind CSS, Bootstrap Icons</w:t>
      </w:r>
    </w:p>
    <w:p w:rsidR="00000000" w:rsidDel="00000000" w:rsidP="00000000" w:rsidRDefault="00000000" w:rsidRPr="00000000" w14:paraId="0000001D">
      <w:pPr>
        <w:spacing w:after="0" w:before="0" w:lineRule="auto"/>
        <w:ind w:left="0" w:firstLine="0"/>
        <w:rPr/>
      </w:pPr>
      <w:r w:rsidDel="00000000" w:rsidR="00000000" w:rsidRPr="00000000">
        <w:rPr>
          <w:b w:val="1"/>
          <w:bCs w:val="1"/>
          <w:rtl w:val="0"/>
        </w:rPr>
        <w:t xml:space="preserve">Charts &amp; Analytics:</w:t>
      </w:r>
      <w:r w:rsidDel="00000000" w:rsidR="00000000" w:rsidRPr="00000000">
        <w:rPr>
          <w:rtl w:val="0"/>
        </w:rPr>
        <w:t xml:space="preserve"> Chart.js</w:t>
      </w:r>
    </w:p>
    <w:p w:rsidR="00000000" w:rsidDel="00000000" w:rsidP="00000000" w:rsidRDefault="00000000" w:rsidRPr="00000000" w14:paraId="0000001E">
      <w:pPr>
        <w:spacing w:after="0" w:before="0" w:lineRule="auto"/>
        <w:ind w:left="0" w:firstLine="0"/>
        <w:rPr/>
      </w:pPr>
      <w:r w:rsidDel="00000000" w:rsidR="00000000" w:rsidRPr="00000000">
        <w:rPr>
          <w:b w:val="1"/>
          <w:bCs w:val="1"/>
          <w:rtl w:val="0"/>
        </w:rPr>
        <w:t xml:space="preserve">API Communication:</w:t>
      </w:r>
      <w:r w:rsidDel="00000000" w:rsidR="00000000" w:rsidRPr="00000000">
        <w:rPr>
          <w:rtl w:val="0"/>
        </w:rPr>
        <w:t xml:space="preserve"> Axios</w:t>
      </w:r>
    </w:p>
    <w:p w:rsidR="00000000" w:rsidDel="00000000" w:rsidP="00000000" w:rsidRDefault="00000000" w:rsidRPr="00000000" w14:paraId="0000001F">
      <w:pPr>
        <w:spacing w:after="0" w:before="0" w:lineRule="auto"/>
        <w:ind w:left="0" w:firstLine="0"/>
        <w:rPr/>
      </w:pPr>
      <w:r w:rsidDel="00000000" w:rsidR="00000000" w:rsidRPr="00000000">
        <w:rPr>
          <w:b w:val="1"/>
          <w:bCs w:val="1"/>
          <w:rtl w:val="0"/>
        </w:rPr>
        <w:t xml:space="preserve">WebSockets:</w:t>
      </w:r>
      <w:r w:rsidDel="00000000" w:rsidR="00000000" w:rsidRPr="00000000">
        <w:rPr>
          <w:rtl w:val="0"/>
        </w:rPr>
        <w:t xml:space="preserve"> Socket.IO client</w:t>
      </w:r>
    </w:p>
    <w:p w:rsidR="00000000" w:rsidDel="00000000" w:rsidP="00000000" w:rsidRDefault="00000000" w:rsidRPr="00000000" w14:paraId="00000020">
      <w:pPr>
        <w:spacing w:after="0" w:before="0" w:lineRule="auto"/>
        <w:ind w:left="0" w:firstLine="0"/>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b w:val="1"/>
          <w:bCs w:val="1"/>
          <w:rtl w:val="0"/>
        </w:rPr>
        <w:t xml:space="preserve">Deployment:</w:t>
      </w:r>
      <w:r w:rsidDel="00000000" w:rsidR="00000000" w:rsidRPr="00000000">
        <w:rPr>
          <w:rtl w:val="0"/>
        </w:rPr>
        <w:t xml:space="preserve"> Verce</w:t>
      </w:r>
    </w:p>
    <w:p w:rsidR="00000000" w:rsidDel="00000000" w:rsidP="00000000" w:rsidRDefault="00000000" w:rsidRPr="00000000" w14:paraId="00000021">
      <w:pPr>
        <w:pStyle w:val="Heading1"/>
        <w:keepNext w:val="0"/>
        <w:keepLines w:val="0"/>
        <w:spacing w:after="0" w:before="360" w:lineRule="auto"/>
        <w:rPr/>
      </w:pPr>
      <w:bookmarkStart w:colFirst="0" w:colLast="0" w:name="_rmpktwx793ag" w:id="6"/>
      <w:bookmarkEnd w:id="6"/>
      <w:r w:rsidDel="00000000" w:rsidR="00000000" w:rsidRPr="00000000">
        <w:rPr>
          <w:rtl w:val="0"/>
        </w:rPr>
        <w:t xml:space="preserve">3. SYSTEM ARCHITECTURE</w:t>
      </w:r>
    </w:p>
    <w:p w:rsidR="00000000" w:rsidDel="00000000" w:rsidP="00000000" w:rsidRDefault="00000000" w:rsidRPr="00000000" w14:paraId="00000022">
      <w:pPr>
        <w:spacing w:after="240" w:before="0" w:lineRule="auto"/>
        <w:ind w:left="0" w:firstLine="0"/>
        <w:rPr/>
      </w:pPr>
      <w:r w:rsidDel="00000000" w:rsidR="00000000" w:rsidRPr="00000000">
        <w:rPr>
          <w:rtl w:val="0"/>
        </w:rPr>
        <w:t xml:space="preserve">FlowPay follows a modular client–server–database architecture that clearly separates responsibilities among the frontend, backend, database, and external services.</w:t>
        <w:br w:type="textWrapping"/>
        <w:t xml:space="preserve">The </w:t>
      </w:r>
      <w:r w:rsidDel="00000000" w:rsidR="00000000" w:rsidRPr="00000000">
        <w:rPr>
          <w:b w:val="1"/>
          <w:bCs w:val="1"/>
          <w:rtl w:val="0"/>
        </w:rPr>
        <w:t xml:space="preserve">frontend</w:t>
      </w:r>
      <w:r w:rsidDel="00000000" w:rsidR="00000000" w:rsidRPr="00000000">
        <w:rPr>
          <w:rtl w:val="0"/>
        </w:rPr>
        <w:t xml:space="preserve"> handles user interaction, presentation, and client-side state management, while the </w:t>
      </w:r>
      <w:r w:rsidDel="00000000" w:rsidR="00000000" w:rsidRPr="00000000">
        <w:rPr>
          <w:b w:val="1"/>
          <w:bCs w:val="1"/>
          <w:rtl w:val="0"/>
        </w:rPr>
        <w:t xml:space="preserve">backend API</w:t>
      </w:r>
      <w:r w:rsidDel="00000000" w:rsidR="00000000" w:rsidRPr="00000000">
        <w:rPr>
          <w:rtl w:val="0"/>
        </w:rPr>
        <w:t xml:space="preserve"> manages authentication, business logic, wallet operations, payment orchestration, and FX calculations. The </w:t>
      </w:r>
      <w:r w:rsidDel="00000000" w:rsidR="00000000" w:rsidRPr="00000000">
        <w:rPr>
          <w:b w:val="1"/>
          <w:bCs w:val="1"/>
          <w:rtl w:val="0"/>
        </w:rPr>
        <w:t xml:space="preserve">database layer</w:t>
      </w:r>
      <w:r w:rsidDel="00000000" w:rsidR="00000000" w:rsidRPr="00000000">
        <w:rPr>
          <w:rtl w:val="0"/>
        </w:rPr>
        <w:t xml:space="preserve"> provides durable storage for models with strong consistency guarantees. </w:t>
      </w:r>
      <w:r w:rsidDel="00000000" w:rsidR="00000000" w:rsidRPr="00000000">
        <w:rPr>
          <w:b w:val="1"/>
          <w:bCs w:val="1"/>
          <w:rtl w:val="0"/>
        </w:rPr>
        <w:t xml:space="preserve">External services</w:t>
      </w:r>
      <w:r w:rsidDel="00000000" w:rsidR="00000000" w:rsidRPr="00000000">
        <w:rPr>
          <w:rtl w:val="0"/>
        </w:rPr>
        <w:t xml:space="preserve"> are integrated asynchronously to reduce coupling and enhance system resilience.</w:t>
      </w:r>
    </w:p>
    <w:p w:rsidR="00000000" w:rsidDel="00000000" w:rsidP="00000000" w:rsidRDefault="00000000" w:rsidRPr="00000000" w14:paraId="00000023">
      <w:pPr>
        <w:pStyle w:val="Heading2"/>
        <w:spacing w:after="0" w:before="0" w:line="480" w:lineRule="auto"/>
        <w:ind w:left="0" w:firstLine="0"/>
        <w:rPr/>
      </w:pPr>
      <w:bookmarkStart w:colFirst="0" w:colLast="0" w:name="_3x6n9iupk5kq" w:id="7"/>
      <w:bookmarkEnd w:id="7"/>
      <w:r w:rsidDel="00000000" w:rsidR="00000000" w:rsidRPr="00000000">
        <w:rPr>
          <w:rtl w:val="0"/>
        </w:rPr>
      </w:r>
    </w:p>
    <w:p w:rsidR="00000000" w:rsidDel="00000000" w:rsidP="00000000" w:rsidRDefault="00000000" w:rsidRPr="00000000" w14:paraId="00000024">
      <w:pPr>
        <w:pStyle w:val="Heading2"/>
        <w:spacing w:after="0" w:before="0" w:line="480" w:lineRule="auto"/>
        <w:ind w:left="0" w:firstLine="0"/>
        <w:rPr/>
      </w:pPr>
      <w:bookmarkStart w:colFirst="0" w:colLast="0" w:name="_pnytbr54p9id" w:id="8"/>
      <w:bookmarkEnd w:id="8"/>
      <w:r w:rsidDel="00000000" w:rsidR="00000000" w:rsidRPr="00000000">
        <w:rPr>
          <w:rtl w:val="0"/>
        </w:rPr>
        <w:t xml:space="preserve">ARCHITECTURE DIAGRAM</w:t>
      </w:r>
      <w:r w:rsidDel="00000000" w:rsidR="00000000" w:rsidRPr="00000000">
        <w:rPr/>
        <mc:AlternateContent>
          <mc:Choice Requires="wpg">
            <w:drawing>
              <wp:inline distB="114300" distT="114300" distL="114300" distR="114300">
                <wp:extent cx="6648450" cy="3808426"/>
                <wp:effectExtent b="0" l="0" r="0" t="0"/>
                <wp:docPr id="1" name=""/>
                <a:graphic>
                  <a:graphicData uri="http://schemas.microsoft.com/office/word/2010/wordprocessingGroup">
                    <wpg:wgp>
                      <wpg:cNvGrpSpPr/>
                      <wpg:grpSpPr>
                        <a:xfrm>
                          <a:off x="417025" y="456800"/>
                          <a:ext cx="6648450" cy="3808426"/>
                          <a:chOff x="417025" y="456800"/>
                          <a:chExt cx="6785950" cy="3878100"/>
                        </a:xfrm>
                      </wpg:grpSpPr>
                      <wps:wsp>
                        <wps:cNvSpPr/>
                        <wps:cNvPr id="2" name="Shape 2"/>
                        <wps:spPr>
                          <a:xfrm>
                            <a:off x="417025" y="456800"/>
                            <a:ext cx="2070900" cy="1258800"/>
                          </a:xfrm>
                          <a:prstGeom prst="roundRect">
                            <a:avLst>
                              <a:gd fmla="val 16667" name="adj"/>
                            </a:avLst>
                          </a:prstGeom>
                          <a:solidFill>
                            <a:srgbClr val="0FB5BA"/>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892293" y="1086200"/>
                            <a:ext cx="1776300" cy="0"/>
                          </a:xfrm>
                          <a:prstGeom prst="straightConnector1">
                            <a:avLst/>
                          </a:prstGeom>
                          <a:noFill/>
                          <a:ln cap="flat" cmpd="sng" w="952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wps:cNvPr id="4" name="Shape 4"/>
                        <wps:spPr>
                          <a:xfrm>
                            <a:off x="4985100" y="456800"/>
                            <a:ext cx="2070900" cy="1258800"/>
                          </a:xfrm>
                          <a:prstGeom prst="roundRect">
                            <a:avLst>
                              <a:gd fmla="val 16667" name="adj"/>
                            </a:avLst>
                          </a:prstGeom>
                          <a:solidFill>
                            <a:srgbClr val="FFD9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086725" y="2548043"/>
                            <a:ext cx="2070900" cy="1258800"/>
                          </a:xfrm>
                          <a:prstGeom prst="roundRect">
                            <a:avLst>
                              <a:gd fmla="val 16667" name="adj"/>
                            </a:avLst>
                          </a:prstGeom>
                          <a:solidFill>
                            <a:srgbClr val="4DB3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706575" y="3076100"/>
                            <a:ext cx="2070900" cy="12588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009375" y="1898225"/>
                            <a:ext cx="11100" cy="588900"/>
                          </a:xfrm>
                          <a:prstGeom prst="straightConnector1">
                            <a:avLst/>
                          </a:prstGeom>
                          <a:noFill/>
                          <a:ln cap="flat" cmpd="sng" w="952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txBox="1"/>
                        <wps:cNvPr id="8" name="Shape 8"/>
                        <wps:spPr>
                          <a:xfrm>
                            <a:off x="528925" y="624500"/>
                            <a:ext cx="18855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1"/>
                                  <w:i w:val="0"/>
                                  <w:smallCaps w:val="0"/>
                                  <w:strike w:val="0"/>
                                  <w:color w:val="000000"/>
                                  <w:sz w:val="24"/>
                                  <w:vertAlign w:val="baseline"/>
                                </w:rPr>
                                <w:t xml:space="preserve">Frontend</w:t>
                              </w:r>
                              <w:r w:rsidDel="00000000" w:rsidR="00000000" w:rsidRPr="00000000">
                                <w:rPr>
                                  <w:rFonts w:ascii="Proxima Nova" w:cs="Proxima Nova" w:eastAsia="Proxima Nova" w:hAnsi="Proxima Nova"/>
                                  <w:b w:val="0"/>
                                  <w:i w:val="0"/>
                                  <w:smallCaps w:val="0"/>
                                  <w:strike w:val="0"/>
                                  <w:color w:val="000000"/>
                                  <w:sz w:val="24"/>
                                  <w:vertAlign w:val="baseline"/>
                                </w:rPr>
                                <w:t xml:space="preserve"> </w:t>
                              </w:r>
                              <w:r w:rsidDel="00000000" w:rsidR="00000000" w:rsidRPr="00000000">
                                <w:rPr>
                                  <w:rFonts w:ascii="Proxima Nova" w:cs="Proxima Nova" w:eastAsia="Proxima Nova" w:hAnsi="Proxima Nova"/>
                                  <w:b w:val="0"/>
                                  <w:i w:val="0"/>
                                  <w:smallCaps w:val="0"/>
                                  <w:strike w:val="0"/>
                                  <w:color w:val="000000"/>
                                  <w:sz w:val="24"/>
                                  <w:vertAlign w:val="baseline"/>
                                </w:rPr>
                                <w:t xml:space="preserve">(Vuejs, Pinia, Vue router, socket </w:t>
                              </w:r>
                              <w:r w:rsidDel="00000000" w:rsidR="00000000" w:rsidRPr="00000000">
                                <w:rPr>
                                  <w:rFonts w:ascii="Proxima Nova" w:cs="Proxima Nova" w:eastAsia="Proxima Nova" w:hAnsi="Proxima Nova"/>
                                  <w:b w:val="0"/>
                                  <w:i w:val="0"/>
                                  <w:smallCaps w:val="0"/>
                                  <w:strike w:val="0"/>
                                  <w:color w:val="000000"/>
                                  <w:sz w:val="24"/>
                                  <w:vertAlign w:val="baseline"/>
                                </w:rPr>
                                <w:t xml:space="preserve">client</w:t>
                              </w:r>
                              <w:r w:rsidDel="00000000" w:rsidR="00000000" w:rsidRPr="00000000">
                                <w:rPr>
                                  <w:rFonts w:ascii="Proxima Nova" w:cs="Proxima Nova" w:eastAsia="Proxima Nova" w:hAnsi="Proxima Nova"/>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r w:rsidDel="00000000" w:rsidR="00000000" w:rsidRPr="00000000">
                                <w:rPr>
                                  <w:rFonts w:ascii="Proxima Nova" w:cs="Proxima Nova" w:eastAsia="Proxima Nova" w:hAnsi="Proxima Nova"/>
                                  <w:b w:val="0"/>
                                  <w:i w:val="1"/>
                                  <w:smallCaps w:val="0"/>
                                  <w:strike w:val="0"/>
                                  <w:color w:val="000000"/>
                                  <w:sz w:val="24"/>
                                  <w:vertAlign w:val="baseline"/>
                                </w:rPr>
                                <w:t xml:space="preserve">User interactions</w:t>
                              </w:r>
                            </w:p>
                          </w:txbxContent>
                        </wps:txbx>
                        <wps:bodyPr anchorCtr="0" anchor="t" bIns="91425" lIns="91425" spcFirstLastPara="1" rIns="91425" wrap="square" tIns="91425">
                          <a:spAutoFit/>
                        </wps:bodyPr>
                      </wps:wsp>
                      <wps:wsp>
                        <wps:cNvSpPr txBox="1"/>
                        <wps:cNvPr id="9" name="Shape 9"/>
                        <wps:spPr>
                          <a:xfrm>
                            <a:off x="2674488" y="688650"/>
                            <a:ext cx="2197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000000"/>
                                  <w:sz w:val="20"/>
                                  <w:vertAlign w:val="baseline"/>
                                </w:rPr>
                                <w:t xml:space="preserve">HTTP Requests, Websocket events</w:t>
                              </w:r>
                            </w:p>
                          </w:txbxContent>
                        </wps:txbx>
                        <wps:bodyPr anchorCtr="0" anchor="t" bIns="91425" lIns="91425" spcFirstLastPara="1" rIns="91425" wrap="square" tIns="91425">
                          <a:spAutoFit/>
                        </wps:bodyPr>
                      </wps:wsp>
                      <wps:wsp>
                        <wps:cNvSpPr txBox="1"/>
                        <wps:cNvPr id="10" name="Shape 10"/>
                        <wps:spPr>
                          <a:xfrm>
                            <a:off x="3066450" y="1145050"/>
                            <a:ext cx="1358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000000"/>
                                  <w:sz w:val="24"/>
                                  <w:vertAlign w:val="baseline"/>
                                </w:rPr>
                                <w:t xml:space="preserve">Axios, REST API</w:t>
                              </w:r>
                            </w:p>
                          </w:txbxContent>
                        </wps:txbx>
                        <wps:bodyPr anchorCtr="0" anchor="t" bIns="91425" lIns="91425" spcFirstLastPara="1" rIns="91425" wrap="square" tIns="91425">
                          <a:spAutoFit/>
                        </wps:bodyPr>
                      </wps:wsp>
                      <wps:wsp>
                        <wps:cNvSpPr txBox="1"/>
                        <wps:cNvPr id="11" name="Shape 11"/>
                        <wps:spPr>
                          <a:xfrm>
                            <a:off x="5132075" y="2807993"/>
                            <a:ext cx="20709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1"/>
                                  <w:i w:val="0"/>
                                  <w:smallCaps w:val="0"/>
                                  <w:strike w:val="0"/>
                                  <w:color w:val="000000"/>
                                  <w:sz w:val="24"/>
                                  <w:vertAlign w:val="baseline"/>
                                </w:rPr>
                                <w:t xml:space="preserve">Database</w:t>
                              </w:r>
                              <w:r w:rsidDel="00000000" w:rsidR="00000000" w:rsidRPr="00000000">
                                <w:rPr>
                                  <w:rFonts w:ascii="Proxima Nova" w:cs="Proxima Nova" w:eastAsia="Proxima Nova" w:hAnsi="Proxima Nova"/>
                                  <w:b w:val="0"/>
                                  <w:i w:val="0"/>
                                  <w:smallCaps w:val="0"/>
                                  <w:strike w:val="0"/>
                                  <w:color w:val="000000"/>
                                  <w:sz w:val="24"/>
                                  <w:vertAlign w:val="baseline"/>
                                </w:rPr>
                                <w:t xml:space="preserve"> (MongoDB)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r w:rsidDel="00000000" w:rsidR="00000000" w:rsidRPr="00000000">
                                <w:rPr>
                                  <w:rFonts w:ascii="Proxima Nova" w:cs="Proxima Nova" w:eastAsia="Proxima Nova" w:hAnsi="Proxima Nova"/>
                                  <w:b w:val="0"/>
                                  <w:i w:val="1"/>
                                  <w:smallCaps w:val="0"/>
                                  <w:strike w:val="0"/>
                                  <w:color w:val="000000"/>
                                  <w:sz w:val="24"/>
                                  <w:vertAlign w:val="baseline"/>
                                </w:rPr>
                                <w:t xml:space="preserve">Users, wallets, transactions</w:t>
                              </w:r>
                            </w:p>
                          </w:txbxContent>
                        </wps:txbx>
                        <wps:bodyPr anchorCtr="0" anchor="t" bIns="91425" lIns="91425" spcFirstLastPara="1" rIns="91425" wrap="square" tIns="91425">
                          <a:spAutoFit/>
                        </wps:bodyPr>
                      </wps:wsp>
                      <wps:wsp>
                        <wps:cNvSpPr txBox="1"/>
                        <wps:cNvPr id="12" name="Shape 12"/>
                        <wps:spPr>
                          <a:xfrm>
                            <a:off x="5132075" y="516650"/>
                            <a:ext cx="1885500" cy="113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1"/>
                                  <w:i w:val="0"/>
                                  <w:smallCaps w:val="0"/>
                                  <w:strike w:val="0"/>
                                  <w:color w:val="000000"/>
                                  <w:sz w:val="24"/>
                                  <w:vertAlign w:val="baseline"/>
                                </w:rPr>
                                <w:t xml:space="preserve">Backend</w:t>
                              </w:r>
                              <w:r w:rsidDel="00000000" w:rsidR="00000000" w:rsidRPr="00000000">
                                <w:rPr>
                                  <w:rFonts w:ascii="Proxima Nova" w:cs="Proxima Nova" w:eastAsia="Proxima Nova" w:hAnsi="Proxima Nova"/>
                                  <w:b w:val="0"/>
                                  <w:i w:val="0"/>
                                  <w:smallCaps w:val="0"/>
                                  <w:strike w:val="0"/>
                                  <w:color w:val="000000"/>
                                  <w:sz w:val="28"/>
                                  <w:vertAlign w:val="baseline"/>
                                </w:rPr>
                                <w:t xml:space="preserve"> </w:t>
                              </w:r>
                              <w:r w:rsidDel="00000000" w:rsidR="00000000" w:rsidRPr="00000000">
                                <w:rPr>
                                  <w:rFonts w:ascii="Proxima Nova" w:cs="Proxima Nova" w:eastAsia="Proxima Nova" w:hAnsi="Proxima Nova"/>
                                  <w:b w:val="0"/>
                                  <w:i w:val="0"/>
                                  <w:smallCaps w:val="0"/>
                                  <w:strike w:val="0"/>
                                  <w:color w:val="000000"/>
                                  <w:sz w:val="24"/>
                                  <w:vertAlign w:val="baseline"/>
                                </w:rPr>
                                <w:t xml:space="preserve">(Nodejs, Express, Socket)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r w:rsidDel="00000000" w:rsidR="00000000" w:rsidRPr="00000000">
                                <w:rPr>
                                  <w:rFonts w:ascii="Proxima Nova" w:cs="Proxima Nova" w:eastAsia="Proxima Nova" w:hAnsi="Proxima Nova"/>
                                  <w:b w:val="0"/>
                                  <w:i w:val="1"/>
                                  <w:smallCaps w:val="0"/>
                                  <w:strike w:val="0"/>
                                  <w:color w:val="000000"/>
                                  <w:sz w:val="24"/>
                                  <w:vertAlign w:val="baseline"/>
                                </w:rPr>
                                <w:t xml:space="preserve">Auth, websocket server, webhook controller</w:t>
                              </w:r>
                            </w:p>
                          </w:txbxContent>
                        </wps:txbx>
                        <wps:bodyPr anchorCtr="0" anchor="t" bIns="91425" lIns="91425" spcFirstLastPara="1" rIns="91425" wrap="square" tIns="91425">
                          <a:spAutoFit/>
                        </wps:bodyPr>
                      </wps:wsp>
                      <wps:wsp>
                        <wps:cNvSpPr txBox="1"/>
                        <wps:cNvPr id="13" name="Shape 13"/>
                        <wps:spPr>
                          <a:xfrm>
                            <a:off x="6126525" y="1967473"/>
                            <a:ext cx="103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t xml:space="preserve">Mongoose</w:t>
                              </w:r>
                            </w:p>
                          </w:txbxContent>
                        </wps:txbx>
                        <wps:bodyPr anchorCtr="0" anchor="t" bIns="91425" lIns="91425" spcFirstLastPara="1" rIns="91425" wrap="square" tIns="91425">
                          <a:spAutoFit/>
                        </wps:bodyPr>
                      </wps:wsp>
                      <wps:wsp>
                        <wps:cNvSpPr txBox="1"/>
                        <wps:cNvPr id="14" name="Shape 14"/>
                        <wps:spPr>
                          <a:xfrm>
                            <a:off x="1831675" y="3151400"/>
                            <a:ext cx="1820700" cy="11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1"/>
                                  <w:i w:val="0"/>
                                  <w:smallCaps w:val="0"/>
                                  <w:strike w:val="0"/>
                                  <w:color w:val="000000"/>
                                  <w:sz w:val="24"/>
                                  <w:vertAlign w:val="baseline"/>
                                </w:rPr>
                                <w:t xml:space="preserve">External Services</w:t>
                              </w:r>
                              <w:r w:rsidDel="00000000" w:rsidR="00000000" w:rsidRPr="00000000">
                                <w:rPr>
                                  <w:rFonts w:ascii="Proxima Nova" w:cs="Proxima Nova" w:eastAsia="Proxima Nova" w:hAnsi="Proxima Nova"/>
                                  <w:b w:val="0"/>
                                  <w:i w:val="0"/>
                                  <w:smallCaps w:val="0"/>
                                  <w:strike w:val="0"/>
                                  <w:color w:val="000000"/>
                                  <w:sz w:val="24"/>
                                  <w:vertAlign w:val="baseline"/>
                                </w:rPr>
                                <w:t xml:space="preserve"> (Stripe, Frankfurter)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4"/>
                                  <w:vertAlign w:val="baseline"/>
                                </w:rPr>
                              </w:r>
                              <w:r w:rsidDel="00000000" w:rsidR="00000000" w:rsidRPr="00000000">
                                <w:rPr>
                                  <w:rFonts w:ascii="Proxima Nova" w:cs="Proxima Nova" w:eastAsia="Proxima Nova" w:hAnsi="Proxima Nova"/>
                                  <w:b w:val="0"/>
                                  <w:i w:val="1"/>
                                  <w:smallCaps w:val="0"/>
                                  <w:strike w:val="0"/>
                                  <w:color w:val="000000"/>
                                  <w:sz w:val="24"/>
                                  <w:vertAlign w:val="baseline"/>
                                </w:rPr>
                                <w:t xml:space="preserve">Payment processing, Live Fx rates</w:t>
                              </w:r>
                            </w:p>
                          </w:txbxContent>
                        </wps:txbx>
                        <wps:bodyPr anchorCtr="0" anchor="t" bIns="91425" lIns="91425" spcFirstLastPara="1" rIns="91425" wrap="square" tIns="91425">
                          <a:spAutoFit/>
                        </wps:bodyPr>
                      </wps:wsp>
                      <wps:wsp>
                        <wps:cNvCnPr/>
                        <wps:spPr>
                          <a:xfrm flipH="1">
                            <a:off x="3706200" y="1756400"/>
                            <a:ext cx="1278900" cy="1278900"/>
                          </a:xfrm>
                          <a:prstGeom prst="straightConnector1">
                            <a:avLst/>
                          </a:prstGeom>
                          <a:noFill/>
                          <a:ln cap="flat" cmpd="sng" w="952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txBox="1"/>
                        <wps:cNvPr id="16" name="Shape 16"/>
                        <wps:spPr>
                          <a:xfrm rot="-2701630">
                            <a:off x="3354105" y="2023359"/>
                            <a:ext cx="1789122" cy="3385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000000"/>
                                  <w:sz w:val="20"/>
                                  <w:vertAlign w:val="baseline"/>
                                </w:rPr>
                                <w:t xml:space="preserve">API Calls, webhook events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648450" cy="380842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648450" cy="38084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pStyle w:val="Heading1"/>
        <w:spacing w:after="0" w:before="200" w:lineRule="auto"/>
        <w:rPr/>
      </w:pPr>
      <w:bookmarkStart w:colFirst="0" w:colLast="0" w:name="_c6umfguvj8vk" w:id="9"/>
      <w:bookmarkEnd w:id="9"/>
      <w:r w:rsidDel="00000000" w:rsidR="00000000" w:rsidRPr="00000000">
        <w:rPr>
          <w:rtl w:val="0"/>
        </w:rPr>
      </w:r>
    </w:p>
    <w:p w:rsidR="00000000" w:rsidDel="00000000" w:rsidP="00000000" w:rsidRDefault="00000000" w:rsidRPr="00000000" w14:paraId="00000026">
      <w:pPr>
        <w:pStyle w:val="Heading1"/>
        <w:spacing w:after="0" w:before="200" w:lineRule="auto"/>
        <w:rPr/>
      </w:pPr>
      <w:bookmarkStart w:colFirst="0" w:colLast="0" w:name="_l12ezg5udutw" w:id="10"/>
      <w:bookmarkEnd w:id="10"/>
      <w:r w:rsidDel="00000000" w:rsidR="00000000" w:rsidRPr="00000000">
        <w:rPr>
          <w:rtl w:val="0"/>
        </w:rPr>
        <w:t xml:space="preserve">4. DATABASE SCHEMA AND RELATIONSHIPS</w:t>
      </w:r>
    </w:p>
    <w:p w:rsidR="00000000" w:rsidDel="00000000" w:rsidP="00000000" w:rsidRDefault="00000000" w:rsidRPr="00000000" w14:paraId="00000027">
      <w:pPr>
        <w:spacing w:after="0" w:before="0" w:lineRule="auto"/>
        <w:ind w:left="0" w:firstLine="0"/>
        <w:rPr/>
      </w:pPr>
      <w:r w:rsidDel="00000000" w:rsidR="00000000" w:rsidRPr="00000000">
        <w:rPr>
          <w:rtl w:val="0"/>
        </w:rPr>
        <w:t xml:space="preserve">FlowPay uses </w:t>
      </w:r>
      <w:r w:rsidDel="00000000" w:rsidR="00000000" w:rsidRPr="00000000">
        <w:rPr>
          <w:b w:val="1"/>
          <w:bCs w:val="1"/>
          <w:rtl w:val="0"/>
        </w:rPr>
        <w:t xml:space="preserve">MongoDB</w:t>
      </w:r>
      <w:r w:rsidDel="00000000" w:rsidR="00000000" w:rsidRPr="00000000">
        <w:rPr>
          <w:rtl w:val="0"/>
        </w:rPr>
        <w:t xml:space="preserve"> to model financial data in a flexible yet structured manner. </w:t>
      </w:r>
      <w:r w:rsidDel="00000000" w:rsidR="00000000" w:rsidRPr="00000000">
        <w:rPr>
          <w:b w:val="1"/>
          <w:bCs w:val="1"/>
          <w:rtl w:val="0"/>
        </w:rPr>
        <w:t xml:space="preserve">Mongoose schemas</w:t>
      </w:r>
      <w:r w:rsidDel="00000000" w:rsidR="00000000" w:rsidRPr="00000000">
        <w:rPr>
          <w:rtl w:val="0"/>
        </w:rPr>
        <w:t xml:space="preserve"> enforce data consistency, validation, and rules that are critical for financial operations. The database structure is designed to ensure </w:t>
      </w:r>
      <w:r w:rsidDel="00000000" w:rsidR="00000000" w:rsidRPr="00000000">
        <w:rPr>
          <w:b w:val="1"/>
          <w:bCs w:val="1"/>
          <w:rtl w:val="0"/>
        </w:rPr>
        <w:t xml:space="preserve">data integrity, auditability, and flexibility</w:t>
      </w:r>
      <w:r w:rsidDel="00000000" w:rsidR="00000000" w:rsidRPr="00000000">
        <w:rPr>
          <w:rtl w:val="0"/>
        </w:rPr>
        <w:t xml:space="preserve"> for multi-currency operations, payments, and transaction tracking.</w:t>
      </w:r>
    </w:p>
    <w:p w:rsidR="00000000" w:rsidDel="00000000" w:rsidP="00000000" w:rsidRDefault="00000000" w:rsidRPr="00000000" w14:paraId="00000028">
      <w:pPr>
        <w:pStyle w:val="Heading2"/>
        <w:keepNext w:val="0"/>
        <w:keepLines w:val="0"/>
        <w:spacing w:after="0" w:before="280" w:lineRule="auto"/>
        <w:rPr/>
      </w:pPr>
      <w:bookmarkStart w:colFirst="0" w:colLast="0" w:name="_p6y90at8u4vt" w:id="11"/>
      <w:bookmarkEnd w:id="11"/>
      <w:r w:rsidDel="00000000" w:rsidR="00000000" w:rsidRPr="00000000">
        <w:rPr>
          <w:rtl w:val="0"/>
        </w:rPr>
        <w:t xml:space="preserve">SCHEMA OVERVIEW</w:t>
      </w:r>
    </w:p>
    <w:p w:rsidR="00000000" w:rsidDel="00000000" w:rsidP="00000000" w:rsidRDefault="00000000" w:rsidRPr="00000000" w14:paraId="00000029">
      <w:pPr>
        <w:spacing w:after="200" w:before="0" w:lineRule="auto"/>
        <w:ind w:left="0" w:firstLine="0"/>
        <w:rPr>
          <w:rFonts w:ascii="Roboto Mono" w:cs="Roboto Mono" w:eastAsia="Roboto Mono" w:hAnsi="Roboto Mono"/>
          <w:color w:val="188038"/>
        </w:rPr>
      </w:pPr>
      <w:r w:rsidDel="00000000" w:rsidR="00000000" w:rsidRPr="00000000">
        <w:rPr>
          <w:b w:val="1"/>
          <w:bCs w:val="1"/>
          <w:rtl w:val="0"/>
        </w:rPr>
        <w:t xml:space="preserve">User (authenticated platform 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status,updatedAt</w:t>
      </w:r>
    </w:p>
    <w:p w:rsidR="00000000" w:rsidDel="00000000" w:rsidP="00000000" w:rsidRDefault="00000000" w:rsidRPr="00000000" w14:paraId="0000002A">
      <w:pPr>
        <w:spacing w:after="200" w:before="0" w:lineRule="auto"/>
        <w:ind w:left="0" w:firstLine="0"/>
        <w:rPr/>
      </w:pPr>
      <w:r w:rsidDel="00000000" w:rsidR="00000000" w:rsidRPr="00000000">
        <w:rPr>
          <w:b w:val="1"/>
          <w:bCs w:val="1"/>
          <w:rtl w:val="0"/>
        </w:rPr>
        <w:t xml:space="preserve">Wallet (currency-specific wallet owned by a user):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p w:rsidR="00000000" w:rsidDel="00000000" w:rsidP="00000000" w:rsidRDefault="00000000" w:rsidRPr="00000000" w14:paraId="0000002B">
      <w:pPr>
        <w:spacing w:after="200" w:before="0" w:lineRule="auto"/>
        <w:ind w:left="0" w:firstLine="0"/>
        <w:rPr>
          <w:rFonts w:ascii="Roboto Mono" w:cs="Roboto Mono" w:eastAsia="Roboto Mono" w:hAnsi="Roboto Mono"/>
          <w:color w:val="188038"/>
        </w:rPr>
      </w:pPr>
      <w:r w:rsidDel="00000000" w:rsidR="00000000" w:rsidRPr="00000000">
        <w:rPr>
          <w:b w:val="1"/>
          <w:bCs w:val="1"/>
          <w:rtl w:val="0"/>
        </w:rPr>
        <w:t xml:space="preserve">Payment (payment instruction processed via an external provider):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beneficiary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sourceWalletId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fxRate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settlementAmount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p>
    <w:p w:rsidR="00000000" w:rsidDel="00000000" w:rsidP="00000000" w:rsidRDefault="00000000" w:rsidRPr="00000000" w14:paraId="0000002C">
      <w:pPr>
        <w:spacing w:after="0" w:before="0" w:lineRule="auto"/>
        <w:ind w:left="0" w:firstLine="0"/>
        <w:rPr/>
      </w:pPr>
      <w:r w:rsidDel="00000000" w:rsidR="00000000" w:rsidRPr="00000000">
        <w:rPr>
          <w:b w:val="1"/>
          <w:bCs w:val="1"/>
          <w:rtl w:val="0"/>
        </w:rPr>
        <w:t xml:space="preserve">Transaction (immutable financial record for auditing and reconciliation):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(FUND, WITHDRAW, PAYMENT),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beneficiary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fundingAccount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fxRate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settlementAmount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p w:rsidR="00000000" w:rsidDel="00000000" w:rsidP="00000000" w:rsidRDefault="00000000" w:rsidRPr="00000000" w14:paraId="0000002D">
      <w:pPr>
        <w:spacing w:after="0" w:before="0" w:lineRule="auto"/>
        <w:ind w:left="0" w:firstLine="0"/>
        <w:rPr/>
      </w:pPr>
      <w:r w:rsidDel="00000000" w:rsidR="00000000" w:rsidRPr="00000000">
        <w:rPr>
          <w:b w:val="1"/>
          <w:bCs w:val="1"/>
          <w:rtl w:val="0"/>
        </w:rPr>
        <w:t xml:space="preserve">Idempotency Key (prevent duplicate processing):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pStyle w:val="Heading2"/>
        <w:ind w:left="0" w:firstLine="0"/>
        <w:rPr/>
      </w:pPr>
      <w:bookmarkStart w:colFirst="0" w:colLast="0" w:name="_bg7f36565f6y" w:id="12"/>
      <w:bookmarkEnd w:id="12"/>
      <w:r w:rsidDel="00000000" w:rsidR="00000000" w:rsidRPr="00000000">
        <w:rPr>
          <w:rtl w:val="0"/>
        </w:rPr>
        <w:t xml:space="preserve">RELATIONSHIPS</w:t>
      </w:r>
      <w:r w:rsidDel="00000000" w:rsidR="00000000" w:rsidRPr="00000000">
        <w:rPr>
          <w:rtl w:val="0"/>
        </w:rPr>
      </w:r>
    </w:p>
    <w:p w:rsidR="00000000" w:rsidDel="00000000" w:rsidP="00000000" w:rsidRDefault="00000000" w:rsidRPr="00000000" w14:paraId="00000030">
      <w:pPr>
        <w:numPr>
          <w:ilvl w:val="0"/>
          <w:numId w:val="11"/>
        </w:numPr>
        <w:spacing w:after="0" w:before="0" w:lineRule="auto"/>
        <w:rPr>
          <w:u w:val="none"/>
        </w:rPr>
      </w:pPr>
      <w:r w:rsidDel="00000000" w:rsidR="00000000" w:rsidRPr="00000000">
        <w:rPr>
          <w:rFonts w:ascii="Nova Mono" w:cs="Nova Mono" w:eastAsia="Nova Mono" w:hAnsi="Nova Mono"/>
          <w:b w:val="1"/>
          <w:bCs w:val="1"/>
          <w:rtl w:val="0"/>
        </w:rPr>
        <w:t xml:space="preserve">User → Wallets:</w:t>
      </w:r>
      <w:r w:rsidDel="00000000" w:rsidR="00000000" w:rsidRPr="00000000">
        <w:rPr>
          <w:rtl w:val="0"/>
        </w:rPr>
        <w:t xml:space="preserve"> One-to-many (a user can have multiple wallets, one per currency)</w:t>
      </w:r>
    </w:p>
    <w:p w:rsidR="00000000" w:rsidDel="00000000" w:rsidP="00000000" w:rsidRDefault="00000000" w:rsidRPr="00000000" w14:paraId="00000031">
      <w:pPr>
        <w:numPr>
          <w:ilvl w:val="0"/>
          <w:numId w:val="11"/>
        </w:numPr>
        <w:spacing w:after="0" w:before="0" w:lineRule="auto"/>
        <w:rPr>
          <w:u w:val="none"/>
        </w:rPr>
      </w:pPr>
      <w:r w:rsidDel="00000000" w:rsidR="00000000" w:rsidRPr="00000000">
        <w:rPr>
          <w:rFonts w:ascii="Nova Mono" w:cs="Nova Mono" w:eastAsia="Nova Mono" w:hAnsi="Nova Mono"/>
          <w:b w:val="1"/>
          <w:bCs w:val="1"/>
          <w:rtl w:val="0"/>
        </w:rPr>
        <w:t xml:space="preserve">User → Transactions:</w:t>
      </w:r>
      <w:r w:rsidDel="00000000" w:rsidR="00000000" w:rsidRPr="00000000">
        <w:rPr>
          <w:rtl w:val="0"/>
        </w:rPr>
        <w:t xml:space="preserve"> One-to-many (each user can have multiple transactions)</w:t>
      </w:r>
    </w:p>
    <w:p w:rsidR="00000000" w:rsidDel="00000000" w:rsidP="00000000" w:rsidRDefault="00000000" w:rsidRPr="00000000" w14:paraId="00000032">
      <w:pPr>
        <w:numPr>
          <w:ilvl w:val="0"/>
          <w:numId w:val="11"/>
        </w:numPr>
        <w:spacing w:after="0" w:before="0" w:lineRule="auto"/>
        <w:rPr>
          <w:u w:val="none"/>
        </w:rPr>
      </w:pPr>
      <w:r w:rsidDel="00000000" w:rsidR="00000000" w:rsidRPr="00000000">
        <w:rPr>
          <w:rFonts w:ascii="Nova Mono" w:cs="Nova Mono" w:eastAsia="Nova Mono" w:hAnsi="Nova Mono"/>
          <w:b w:val="1"/>
          <w:bCs w:val="1"/>
          <w:rtl w:val="0"/>
        </w:rPr>
        <w:t xml:space="preserve">User → Payments:</w:t>
      </w:r>
      <w:r w:rsidDel="00000000" w:rsidR="00000000" w:rsidRPr="00000000">
        <w:rPr>
          <w:rtl w:val="0"/>
        </w:rPr>
        <w:t xml:space="preserve"> One-to-many (each user can initiate multiple payments)</w:t>
      </w:r>
    </w:p>
    <w:p w:rsidR="00000000" w:rsidDel="00000000" w:rsidP="00000000" w:rsidRDefault="00000000" w:rsidRPr="00000000" w14:paraId="00000033">
      <w:pPr>
        <w:numPr>
          <w:ilvl w:val="0"/>
          <w:numId w:val="11"/>
        </w:numPr>
        <w:spacing w:after="0" w:before="0" w:lineRule="auto"/>
        <w:rPr>
          <w:u w:val="none"/>
        </w:rPr>
      </w:pPr>
      <w:r w:rsidDel="00000000" w:rsidR="00000000" w:rsidRPr="00000000">
        <w:rPr>
          <w:rFonts w:ascii="Nova Mono" w:cs="Nova Mono" w:eastAsia="Nova Mono" w:hAnsi="Nova Mono"/>
          <w:b w:val="1"/>
          <w:bCs w:val="1"/>
          <w:rtl w:val="0"/>
        </w:rPr>
        <w:t xml:space="preserve">Wallet → Transactions:</w:t>
      </w:r>
      <w:r w:rsidDel="00000000" w:rsidR="00000000" w:rsidRPr="00000000">
        <w:rPr>
          <w:rtl w:val="0"/>
        </w:rPr>
        <w:t xml:space="preserve"> Logical association based on currency and user</w:t>
      </w:r>
    </w:p>
    <w:p w:rsidR="00000000" w:rsidDel="00000000" w:rsidP="00000000" w:rsidRDefault="00000000" w:rsidRPr="00000000" w14:paraId="00000034">
      <w:pPr>
        <w:numPr>
          <w:ilvl w:val="0"/>
          <w:numId w:val="11"/>
        </w:numPr>
        <w:spacing w:after="0" w:before="0" w:line="480" w:lineRule="auto"/>
        <w:rPr>
          <w:u w:val="none"/>
        </w:rPr>
      </w:pPr>
      <w:r w:rsidDel="00000000" w:rsidR="00000000" w:rsidRPr="00000000">
        <w:rPr>
          <w:rFonts w:ascii="Nova Mono" w:cs="Nova Mono" w:eastAsia="Nova Mono" w:hAnsi="Nova Mono"/>
          <w:b w:val="1"/>
          <w:bCs w:val="1"/>
          <w:rtl w:val="0"/>
        </w:rPr>
        <w:t xml:space="preserve">Payment → Transactions:</w:t>
      </w:r>
      <w:r w:rsidDel="00000000" w:rsidR="00000000" w:rsidRPr="00000000">
        <w:rPr>
          <w:rtl w:val="0"/>
        </w:rPr>
        <w:t xml:space="preserve"> One payment generates one or more transactions</w:t>
      </w:r>
      <w:r w:rsidDel="00000000" w:rsidR="00000000" w:rsidRPr="00000000">
        <w:rPr>
          <w:rtl w:val="0"/>
        </w:rPr>
      </w:r>
    </w:p>
    <w:p w:rsidR="00000000" w:rsidDel="00000000" w:rsidP="00000000" w:rsidRDefault="00000000" w:rsidRPr="00000000" w14:paraId="00000035">
      <w:pPr>
        <w:pStyle w:val="Heading1"/>
        <w:keepNext w:val="0"/>
        <w:keepLines w:val="0"/>
        <w:spacing w:before="360" w:lineRule="auto"/>
        <w:rPr/>
      </w:pPr>
      <w:bookmarkStart w:colFirst="0" w:colLast="0" w:name="_wdjcg01oc1w" w:id="13"/>
      <w:bookmarkEnd w:id="13"/>
      <w:r w:rsidDel="00000000" w:rsidR="00000000" w:rsidRPr="00000000">
        <w:rPr>
          <w:rtl w:val="0"/>
        </w:rPr>
        <w:t xml:space="preserve">5. API DESIGN</w:t>
      </w:r>
    </w:p>
    <w:p w:rsidR="00000000" w:rsidDel="00000000" w:rsidP="00000000" w:rsidRDefault="00000000" w:rsidRPr="00000000" w14:paraId="00000036">
      <w:pPr>
        <w:spacing w:after="240" w:before="0" w:lineRule="auto"/>
        <w:ind w:left="0" w:firstLine="0"/>
        <w:rPr/>
      </w:pPr>
      <w:r w:rsidDel="00000000" w:rsidR="00000000" w:rsidRPr="00000000">
        <w:rPr>
          <w:rtl w:val="0"/>
        </w:rPr>
        <w:t xml:space="preserve">FlowPay uses REST APIs rather than GraphQL due to the transactional nature of financial operations, where clear request-response semantics, idempotency, and auditability are critical. REST provides a straightforward, predictable model that maps well to discrete operations such as wallet funding, payments, and transaction retrieval.</w:t>
      </w:r>
    </w:p>
    <w:p w:rsidR="00000000" w:rsidDel="00000000" w:rsidP="00000000" w:rsidRDefault="00000000" w:rsidRPr="00000000" w14:paraId="00000037">
      <w:pPr>
        <w:pStyle w:val="Heading2"/>
        <w:keepNext w:val="0"/>
        <w:keepLines w:val="0"/>
        <w:spacing w:after="80" w:before="0" w:lineRule="auto"/>
        <w:ind w:left="0" w:firstLine="0"/>
        <w:rPr/>
      </w:pPr>
      <w:bookmarkStart w:colFirst="0" w:colLast="0" w:name="_t3x8hsxdbgna" w:id="14"/>
      <w:bookmarkEnd w:id="14"/>
      <w:r w:rsidDel="00000000" w:rsidR="00000000" w:rsidRPr="00000000">
        <w:rPr>
          <w:rtl w:val="0"/>
        </w:rPr>
        <w:t xml:space="preserve">API ENDPOINTS</w:t>
      </w:r>
      <w:r w:rsidDel="00000000" w:rsidR="00000000" w:rsidRPr="00000000">
        <w:rPr>
          <w:rtl w:val="0"/>
        </w:rPr>
      </w:r>
    </w:p>
    <w:p w:rsidR="00000000" w:rsidDel="00000000" w:rsidP="00000000" w:rsidRDefault="00000000" w:rsidRPr="00000000" w14:paraId="00000038">
      <w:pPr>
        <w:pStyle w:val="Heading3"/>
        <w:rPr>
          <w:b w:val="1"/>
          <w:bCs w:val="1"/>
        </w:rPr>
      </w:pPr>
      <w:bookmarkStart w:colFirst="0" w:colLast="0" w:name="_j5v63smne351" w:id="15"/>
      <w:bookmarkEnd w:id="15"/>
      <w:r w:rsidDel="00000000" w:rsidR="00000000" w:rsidRPr="00000000">
        <w:rPr>
          <w:rtl w:val="0"/>
        </w:rPr>
        <w:t xml:space="preserve">1. Authentication</w:t>
      </w:r>
      <w:r w:rsidDel="00000000" w:rsidR="00000000" w:rsidRPr="00000000">
        <w:rPr>
          <w:rtl w:val="0"/>
        </w:rPr>
      </w:r>
    </w:p>
    <w:p w:rsidR="00000000" w:rsidDel="00000000" w:rsidP="00000000" w:rsidRDefault="00000000" w:rsidRPr="00000000" w14:paraId="00000039">
      <w:pPr>
        <w:numPr>
          <w:ilvl w:val="0"/>
          <w:numId w:val="6"/>
        </w:numPr>
        <w:spacing w:after="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/api/auth/register</w:t>
      </w:r>
      <w:r w:rsidDel="00000000" w:rsidR="00000000" w:rsidRPr="00000000">
        <w:rPr>
          <w:rtl w:val="0"/>
        </w:rPr>
        <w:t xml:space="preserve"> – Register a new user</w:t>
      </w:r>
    </w:p>
    <w:p w:rsidR="00000000" w:rsidDel="00000000" w:rsidP="00000000" w:rsidRDefault="00000000" w:rsidRPr="00000000" w14:paraId="0000003A">
      <w:pPr>
        <w:widowControl w:val="0"/>
        <w:numPr>
          <w:ilvl w:val="0"/>
          <w:numId w:val="6"/>
        </w:numPr>
        <w:spacing w:after="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/api/auth/login</w:t>
      </w:r>
      <w:r w:rsidDel="00000000" w:rsidR="00000000" w:rsidRPr="00000000">
        <w:rPr>
          <w:rtl w:val="0"/>
        </w:rPr>
        <w:t xml:space="preserve"> – Existing user login</w:t>
      </w:r>
    </w:p>
    <w:p w:rsidR="00000000" w:rsidDel="00000000" w:rsidP="00000000" w:rsidRDefault="00000000" w:rsidRPr="00000000" w14:paraId="0000003B">
      <w:pPr>
        <w:numPr>
          <w:ilvl w:val="0"/>
          <w:numId w:val="6"/>
        </w:numPr>
        <w:spacing w:after="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GET /api/auth/me</w:t>
      </w:r>
      <w:r w:rsidDel="00000000" w:rsidR="00000000" w:rsidRPr="00000000">
        <w:rPr>
          <w:rtl w:val="0"/>
        </w:rPr>
        <w:t xml:space="preserve"> – Retrieve current user profile</w:t>
      </w:r>
    </w:p>
    <w:p w:rsidR="00000000" w:rsidDel="00000000" w:rsidP="00000000" w:rsidRDefault="00000000" w:rsidRPr="00000000" w14:paraId="0000003C">
      <w:pPr>
        <w:numPr>
          <w:ilvl w:val="0"/>
          <w:numId w:val="6"/>
        </w:numPr>
        <w:spacing w:after="0" w:lineRule="auto"/>
      </w:pPr>
      <w:r w:rsidDel="00000000" w:rsidR="00000000" w:rsidRPr="00000000">
        <w:rPr>
          <w:rFonts w:ascii="Roboto Mono" w:cs="Roboto Mono" w:eastAsia="Roboto Mono" w:hAnsi="Roboto Mono"/>
          <w:b w:val="1"/>
          <w:bCs w:val="1"/>
          <w:i w:val="1"/>
          <w:iCs w:val="1"/>
          <w:color w:val="188038"/>
          <w:rtl w:val="0"/>
        </w:rPr>
        <w:t xml:space="preserve">PUT /api/auth/me</w:t>
      </w:r>
      <w:r w:rsidDel="00000000" w:rsidR="00000000" w:rsidRPr="00000000">
        <w:rPr>
          <w:rtl w:val="0"/>
        </w:rPr>
        <w:t xml:space="preserve"> – Update current user profile</w:t>
      </w:r>
    </w:p>
    <w:p w:rsidR="00000000" w:rsidDel="00000000" w:rsidP="00000000" w:rsidRDefault="00000000" w:rsidRPr="00000000" w14:paraId="0000003D">
      <w:pPr>
        <w:pStyle w:val="Heading3"/>
        <w:rPr/>
      </w:pPr>
      <w:bookmarkStart w:colFirst="0" w:colLast="0" w:name="_6npp75qpf2xj" w:id="16"/>
      <w:bookmarkEnd w:id="16"/>
      <w:r w:rsidDel="00000000" w:rsidR="00000000" w:rsidRPr="00000000">
        <w:rPr>
          <w:rtl w:val="0"/>
        </w:rPr>
        <w:t xml:space="preserve">2. Wallets</w:t>
      </w:r>
    </w:p>
    <w:p w:rsidR="00000000" w:rsidDel="00000000" w:rsidP="00000000" w:rsidRDefault="00000000" w:rsidRPr="00000000" w14:paraId="0000003E">
      <w:pPr>
        <w:numPr>
          <w:ilvl w:val="0"/>
          <w:numId w:val="4"/>
        </w:numPr>
        <w:spacing w:after="24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GET /api/wallets</w:t>
      </w:r>
      <w:r w:rsidDel="00000000" w:rsidR="00000000" w:rsidRPr="00000000">
        <w:rPr>
          <w:b w:val="1"/>
          <w:bCs w:val="1"/>
          <w:rtl w:val="0"/>
        </w:rPr>
        <w:t xml:space="preserve"> –</w:t>
      </w:r>
      <w:r w:rsidDel="00000000" w:rsidR="00000000" w:rsidRPr="00000000">
        <w:rPr>
          <w:rtl w:val="0"/>
        </w:rPr>
        <w:t xml:space="preserve"> List user wallets</w:t>
      </w:r>
    </w:p>
    <w:p w:rsidR="00000000" w:rsidDel="00000000" w:rsidP="00000000" w:rsidRDefault="00000000" w:rsidRPr="00000000" w14:paraId="0000003F">
      <w:pPr>
        <w:numPr>
          <w:ilvl w:val="0"/>
          <w:numId w:val="4"/>
        </w:numPr>
        <w:spacing w:after="0" w:afterAutospacing="0" w:before="24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/api/wallets</w:t>
      </w:r>
      <w:r w:rsidDel="00000000" w:rsidR="00000000" w:rsidRPr="00000000">
        <w:rPr>
          <w:b w:val="1"/>
          <w:bCs w:val="1"/>
          <w:rtl w:val="0"/>
        </w:rPr>
        <w:t xml:space="preserve"> – </w:t>
      </w:r>
      <w:r w:rsidDel="00000000" w:rsidR="00000000" w:rsidRPr="00000000">
        <w:rPr>
          <w:rtl w:val="0"/>
        </w:rPr>
        <w:t xml:space="preserve">Create a new wallet</w:t>
      </w:r>
    </w:p>
    <w:p w:rsidR="00000000" w:rsidDel="00000000" w:rsidP="00000000" w:rsidRDefault="00000000" w:rsidRPr="00000000" w14:paraId="00000040">
      <w:pPr>
        <w:numPr>
          <w:ilvl w:val="0"/>
          <w:numId w:val="4"/>
        </w:numPr>
        <w:spacing w:after="0" w:afterAutospacing="0" w:before="0" w:beforeAutospacing="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/api/wallets/fund</w:t>
      </w:r>
      <w:r w:rsidDel="00000000" w:rsidR="00000000" w:rsidRPr="00000000">
        <w:rPr>
          <w:b w:val="1"/>
          <w:bCs w:val="1"/>
          <w:rtl w:val="0"/>
        </w:rPr>
        <w:t xml:space="preserve"> –</w:t>
      </w:r>
      <w:r w:rsidDel="00000000" w:rsidR="00000000" w:rsidRPr="00000000">
        <w:rPr>
          <w:rtl w:val="0"/>
        </w:rPr>
        <w:t xml:space="preserve"> Fund a wallet</w:t>
      </w:r>
    </w:p>
    <w:p w:rsidR="00000000" w:rsidDel="00000000" w:rsidP="00000000" w:rsidRDefault="00000000" w:rsidRPr="00000000" w14:paraId="00000041">
      <w:pPr>
        <w:numPr>
          <w:ilvl w:val="0"/>
          <w:numId w:val="4"/>
        </w:numPr>
        <w:spacing w:after="240" w:before="0" w:beforeAutospacing="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/api/wallets/withdraw</w:t>
      </w:r>
      <w:r w:rsidDel="00000000" w:rsidR="00000000" w:rsidRPr="00000000">
        <w:rPr>
          <w:b w:val="1"/>
          <w:bCs w:val="1"/>
          <w:rtl w:val="0"/>
        </w:rPr>
        <w:t xml:space="preserve"> – </w:t>
      </w:r>
      <w:r w:rsidDel="00000000" w:rsidR="00000000" w:rsidRPr="00000000">
        <w:rPr>
          <w:rtl w:val="0"/>
        </w:rPr>
        <w:t xml:space="preserve">Withdraw from wallet</w:t>
      </w:r>
      <w:r w:rsidDel="00000000" w:rsidR="00000000" w:rsidRPr="00000000">
        <w:rPr>
          <w:rtl w:val="0"/>
        </w:rPr>
      </w:r>
    </w:p>
    <w:p w:rsidR="00000000" w:rsidDel="00000000" w:rsidP="00000000" w:rsidRDefault="00000000" w:rsidRPr="00000000" w14:paraId="00000042">
      <w:pPr>
        <w:pStyle w:val="Heading3"/>
        <w:ind w:left="0" w:firstLine="0"/>
        <w:rPr/>
      </w:pPr>
      <w:bookmarkStart w:colFirst="0" w:colLast="0" w:name="_m4ovya19um" w:id="17"/>
      <w:bookmarkEnd w:id="17"/>
      <w:r w:rsidDel="00000000" w:rsidR="00000000" w:rsidRPr="00000000">
        <w:rPr>
          <w:rtl w:val="0"/>
        </w:rPr>
        <w:t xml:space="preserve">3. Payments</w:t>
      </w:r>
    </w:p>
    <w:p w:rsidR="00000000" w:rsidDel="00000000" w:rsidP="00000000" w:rsidRDefault="00000000" w:rsidRPr="00000000" w14:paraId="00000043">
      <w:pPr>
        <w:numPr>
          <w:ilvl w:val="0"/>
          <w:numId w:val="5"/>
        </w:numPr>
        <w:spacing w:after="24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/api/payments</w:t>
      </w:r>
      <w:r w:rsidDel="00000000" w:rsidR="00000000" w:rsidRPr="00000000">
        <w:rPr>
          <w:b w:val="1"/>
          <w:bCs w:val="1"/>
          <w:rtl w:val="0"/>
        </w:rPr>
        <w:t xml:space="preserve"> –</w:t>
      </w:r>
      <w:r w:rsidDel="00000000" w:rsidR="00000000" w:rsidRPr="00000000">
        <w:rPr>
          <w:rtl w:val="0"/>
        </w:rPr>
        <w:t xml:space="preserve"> Initiate a payment (idempotent)</w:t>
      </w:r>
      <w:r w:rsidDel="00000000" w:rsidR="00000000" w:rsidRPr="00000000">
        <w:rPr>
          <w:rtl w:val="0"/>
        </w:rPr>
      </w:r>
    </w:p>
    <w:p w:rsidR="00000000" w:rsidDel="00000000" w:rsidP="00000000" w:rsidRDefault="00000000" w:rsidRPr="00000000" w14:paraId="00000044">
      <w:pPr>
        <w:pStyle w:val="Heading3"/>
        <w:rPr/>
      </w:pPr>
      <w:bookmarkStart w:colFirst="0" w:colLast="0" w:name="_94ejrccc07o1" w:id="18"/>
      <w:bookmarkEnd w:id="18"/>
      <w:r w:rsidDel="00000000" w:rsidR="00000000" w:rsidRPr="00000000">
        <w:rPr>
          <w:rtl w:val="0"/>
        </w:rPr>
        <w:t xml:space="preserve">4. Transactions</w:t>
      </w:r>
    </w:p>
    <w:p w:rsidR="00000000" w:rsidDel="00000000" w:rsidP="00000000" w:rsidRDefault="00000000" w:rsidRPr="00000000" w14:paraId="00000045">
      <w:pPr>
        <w:numPr>
          <w:ilvl w:val="0"/>
          <w:numId w:val="10"/>
        </w:numPr>
        <w:spacing w:after="24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GET /api/transactions</w:t>
      </w:r>
      <w:r w:rsidDel="00000000" w:rsidR="00000000" w:rsidRPr="00000000">
        <w:rPr>
          <w:b w:val="1"/>
          <w:bCs w:val="1"/>
          <w:rtl w:val="0"/>
        </w:rPr>
        <w:t xml:space="preserve"> – </w:t>
      </w:r>
      <w:r w:rsidDel="00000000" w:rsidR="00000000" w:rsidRPr="00000000">
        <w:rPr>
          <w:rtl w:val="0"/>
        </w:rPr>
        <w:t xml:space="preserve">Retrieve transaction history</w:t>
      </w:r>
      <w:r w:rsidDel="00000000" w:rsidR="00000000" w:rsidRPr="00000000">
        <w:rPr>
          <w:b w:val="1"/>
          <w:bCs w:val="1"/>
          <w:rtl w:val="0"/>
        </w:rPr>
        <w:br w:type="textWrapping"/>
      </w:r>
    </w:p>
    <w:p w:rsidR="00000000" w:rsidDel="00000000" w:rsidP="00000000" w:rsidRDefault="00000000" w:rsidRPr="00000000" w14:paraId="00000046">
      <w:pPr>
        <w:pStyle w:val="Heading3"/>
        <w:spacing w:after="0" w:before="240" w:lineRule="auto"/>
        <w:ind w:left="0" w:firstLine="0"/>
        <w:rPr/>
      </w:pPr>
      <w:bookmarkStart w:colFirst="0" w:colLast="0" w:name="_nkbr1ah1obdu" w:id="19"/>
      <w:bookmarkEnd w:id="19"/>
      <w:r w:rsidDel="00000000" w:rsidR="00000000" w:rsidRPr="00000000">
        <w:rPr>
          <w:rtl w:val="0"/>
        </w:rPr>
        <w:t xml:space="preserve">5. FX (Foreign Exchange) Rates</w:t>
      </w:r>
    </w:p>
    <w:p w:rsidR="00000000" w:rsidDel="00000000" w:rsidP="00000000" w:rsidRDefault="00000000" w:rsidRPr="00000000" w14:paraId="00000047">
      <w:pPr>
        <w:numPr>
          <w:ilvl w:val="0"/>
          <w:numId w:val="3"/>
        </w:numPr>
        <w:spacing w:after="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GET /api/fx/rates</w:t>
      </w:r>
      <w:r w:rsidDel="00000000" w:rsidR="00000000" w:rsidRPr="00000000">
        <w:rPr>
          <w:b w:val="1"/>
          <w:bCs w:val="1"/>
          <w:rtl w:val="0"/>
        </w:rPr>
        <w:t xml:space="preserve"> – </w:t>
      </w:r>
      <w:r w:rsidDel="00000000" w:rsidR="00000000" w:rsidRPr="00000000">
        <w:rPr>
          <w:rtl w:val="0"/>
        </w:rPr>
        <w:t xml:space="preserve">Retrieve current FX rates for supported currencies</w:t>
      </w:r>
      <w:r w:rsidDel="00000000" w:rsidR="00000000" w:rsidRPr="00000000">
        <w:rPr>
          <w:rtl w:val="0"/>
        </w:rPr>
      </w:r>
    </w:p>
    <w:p w:rsidR="00000000" w:rsidDel="00000000" w:rsidP="00000000" w:rsidRDefault="00000000" w:rsidRPr="00000000" w14:paraId="00000048">
      <w:pPr>
        <w:pStyle w:val="Heading3"/>
        <w:spacing w:after="0" w:before="240" w:lineRule="auto"/>
        <w:ind w:left="0" w:firstLine="0"/>
        <w:rPr/>
      </w:pPr>
      <w:bookmarkStart w:colFirst="0" w:colLast="0" w:name="_9tq2gjecmizu" w:id="20"/>
      <w:bookmarkEnd w:id="20"/>
      <w:r w:rsidDel="00000000" w:rsidR="00000000" w:rsidRPr="00000000">
        <w:rPr>
          <w:rtl w:val="0"/>
        </w:rPr>
        <w:t xml:space="preserve">6. Webhooks</w:t>
      </w:r>
    </w:p>
    <w:p w:rsidR="00000000" w:rsidDel="00000000" w:rsidP="00000000" w:rsidRDefault="00000000" w:rsidRPr="00000000" w14:paraId="00000049">
      <w:pPr>
        <w:numPr>
          <w:ilvl w:val="0"/>
          <w:numId w:val="8"/>
        </w:numPr>
        <w:spacing w:after="240" w:before="0" w:lineRule="auto"/>
        <w:rPr>
          <w:b w:val="1"/>
          <w:bCs w:val="1"/>
        </w:rPr>
      </w:pPr>
      <w:r w:rsidDel="00000000" w:rsidR="00000000" w:rsidRPr="00000000">
        <w:rPr>
          <w:rFonts w:ascii="Roboto Mono" w:cs="Roboto Mono" w:eastAsia="Roboto Mono" w:hAnsi="Roboto Mono"/>
          <w:b w:val="1"/>
          <w:bCs w:val="1"/>
          <w:i w:val="1"/>
          <w:iCs w:val="1"/>
          <w:color w:val="188038"/>
          <w:rtl w:val="0"/>
        </w:rPr>
        <w:t xml:space="preserve">POST /api/webhooks/stripe</w:t>
      </w:r>
      <w:r w:rsidDel="00000000" w:rsidR="00000000" w:rsidRPr="00000000">
        <w:rPr>
          <w:b w:val="1"/>
          <w:bCs w:val="1"/>
          <w:rtl w:val="0"/>
        </w:rPr>
        <w:t xml:space="preserve"> – </w:t>
      </w:r>
      <w:r w:rsidDel="00000000" w:rsidR="00000000" w:rsidRPr="00000000">
        <w:rPr>
          <w:rtl w:val="0"/>
        </w:rPr>
        <w:t xml:space="preserve">Receive asynchronous payment confirmations from external providers</w:t>
      </w:r>
      <w:r w:rsidDel="00000000" w:rsidR="00000000" w:rsidRPr="00000000">
        <w:rPr>
          <w:rtl w:val="0"/>
        </w:rPr>
      </w:r>
    </w:p>
    <w:p w:rsidR="00000000" w:rsidDel="00000000" w:rsidP="00000000" w:rsidRDefault="00000000" w:rsidRPr="00000000" w14:paraId="0000004A">
      <w:pPr>
        <w:pStyle w:val="Heading1"/>
        <w:keepNext w:val="0"/>
        <w:keepLines w:val="0"/>
        <w:spacing w:before="360" w:lineRule="auto"/>
        <w:rPr/>
      </w:pPr>
      <w:bookmarkStart w:colFirst="0" w:colLast="0" w:name="_lzco9nw7khuc" w:id="21"/>
      <w:bookmarkEnd w:id="21"/>
      <w:r w:rsidDel="00000000" w:rsidR="00000000" w:rsidRPr="00000000">
        <w:rPr>
          <w:rtl w:val="0"/>
        </w:rPr>
        <w:t xml:space="preserve">6. AUTHENTICATION AND AUTHORIZATION</w:t>
      </w:r>
    </w:p>
    <w:p w:rsidR="00000000" w:rsidDel="00000000" w:rsidP="00000000" w:rsidRDefault="00000000" w:rsidRPr="00000000" w14:paraId="0000004B">
      <w:pPr>
        <w:pStyle w:val="Heading2"/>
        <w:keepNext w:val="0"/>
        <w:keepLines w:val="0"/>
        <w:spacing w:after="0" w:before="280" w:lineRule="auto"/>
        <w:rPr/>
      </w:pPr>
      <w:bookmarkStart w:colFirst="0" w:colLast="0" w:name="_w19ip31cxraf" w:id="22"/>
      <w:bookmarkEnd w:id="22"/>
      <w:r w:rsidDel="00000000" w:rsidR="00000000" w:rsidRPr="00000000">
        <w:rPr>
          <w:rtl w:val="0"/>
        </w:rPr>
        <w:t xml:space="preserve">AUTHENTICATION FLOW</w:t>
      </w:r>
    </w:p>
    <w:p w:rsidR="00000000" w:rsidDel="00000000" w:rsidP="00000000" w:rsidRDefault="00000000" w:rsidRPr="00000000" w14:paraId="0000004C">
      <w:pPr>
        <w:numPr>
          <w:ilvl w:val="0"/>
          <w:numId w:val="9"/>
        </w:numPr>
        <w:spacing w:after="0" w:before="0" w:lineRule="auto"/>
        <w:rPr/>
      </w:pPr>
      <w:r w:rsidDel="00000000" w:rsidR="00000000" w:rsidRPr="00000000">
        <w:rPr>
          <w:rtl w:val="0"/>
        </w:rPr>
        <w:t xml:space="preserve">Users authenticate using email and password.</w:t>
      </w:r>
    </w:p>
    <w:p w:rsidR="00000000" w:rsidDel="00000000" w:rsidP="00000000" w:rsidRDefault="00000000" w:rsidRPr="00000000" w14:paraId="0000004D">
      <w:pPr>
        <w:numPr>
          <w:ilvl w:val="0"/>
          <w:numId w:val="9"/>
        </w:numPr>
        <w:spacing w:after="0" w:before="0" w:lineRule="auto"/>
        <w:rPr/>
      </w:pPr>
      <w:r w:rsidDel="00000000" w:rsidR="00000000" w:rsidRPr="00000000">
        <w:rPr>
          <w:rtl w:val="0"/>
        </w:rPr>
        <w:t xml:space="preserve">Backend issues a JWT upon successful login.</w:t>
      </w:r>
    </w:p>
    <w:p w:rsidR="00000000" w:rsidDel="00000000" w:rsidP="00000000" w:rsidRDefault="00000000" w:rsidRPr="00000000" w14:paraId="0000004E">
      <w:pPr>
        <w:numPr>
          <w:ilvl w:val="0"/>
          <w:numId w:val="9"/>
        </w:numPr>
        <w:spacing w:after="0" w:before="0" w:lineRule="auto"/>
        <w:rPr/>
      </w:pPr>
      <w:r w:rsidDel="00000000" w:rsidR="00000000" w:rsidRPr="00000000">
        <w:rPr>
          <w:rtl w:val="0"/>
        </w:rPr>
        <w:t xml:space="preserve">JWT is included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 for all protected requests.</w:t>
      </w:r>
    </w:p>
    <w:p w:rsidR="00000000" w:rsidDel="00000000" w:rsidP="00000000" w:rsidRDefault="00000000" w:rsidRPr="00000000" w14:paraId="0000004F">
      <w:pPr>
        <w:numPr>
          <w:ilvl w:val="0"/>
          <w:numId w:val="9"/>
        </w:numPr>
        <w:spacing w:after="0" w:before="0" w:lineRule="auto"/>
        <w:rPr/>
      </w:pPr>
      <w:r w:rsidDel="00000000" w:rsidR="00000000" w:rsidRPr="00000000">
        <w:rPr>
          <w:rtl w:val="0"/>
        </w:rPr>
        <w:t xml:space="preserve">Middleware validates the token on each request.</w:t>
      </w:r>
    </w:p>
    <w:p w:rsidR="00000000" w:rsidDel="00000000" w:rsidP="00000000" w:rsidRDefault="00000000" w:rsidRPr="00000000" w14:paraId="00000050">
      <w:pPr>
        <w:pStyle w:val="Heading2"/>
        <w:keepNext w:val="0"/>
        <w:keepLines w:val="0"/>
        <w:spacing w:after="0" w:before="280" w:lineRule="auto"/>
        <w:rPr/>
      </w:pPr>
      <w:bookmarkStart w:colFirst="0" w:colLast="0" w:name="_mc747ideg3fy" w:id="23"/>
      <w:bookmarkEnd w:id="23"/>
      <w:r w:rsidDel="00000000" w:rsidR="00000000" w:rsidRPr="00000000">
        <w:rPr>
          <w:rtl w:val="0"/>
        </w:rPr>
        <w:t xml:space="preserve">AUTHORIZATION MODEL</w:t>
      </w:r>
    </w:p>
    <w:p w:rsidR="00000000" w:rsidDel="00000000" w:rsidP="00000000" w:rsidRDefault="00000000" w:rsidRPr="00000000" w14:paraId="00000051">
      <w:pPr>
        <w:numPr>
          <w:ilvl w:val="0"/>
          <w:numId w:val="7"/>
        </w:numPr>
        <w:spacing w:after="0" w:lineRule="auto"/>
      </w:pPr>
      <w:r w:rsidDel="00000000" w:rsidR="00000000" w:rsidRPr="00000000">
        <w:rPr>
          <w:b w:val="1"/>
          <w:bCs w:val="1"/>
          <w:rtl w:val="0"/>
        </w:rPr>
        <w:t xml:space="preserve">Flat authorization:</w:t>
      </w:r>
      <w:r w:rsidDel="00000000" w:rsidR="00000000" w:rsidRPr="00000000">
        <w:rPr>
          <w:rtl w:val="0"/>
        </w:rPr>
        <w:t xml:space="preserve"> all authenticated users can access wallet, payment, and transaction endpoints.</w:t>
      </w:r>
    </w:p>
    <w:p w:rsidR="00000000" w:rsidDel="00000000" w:rsidP="00000000" w:rsidRDefault="00000000" w:rsidRPr="00000000" w14:paraId="00000052">
      <w:pPr>
        <w:numPr>
          <w:ilvl w:val="0"/>
          <w:numId w:val="7"/>
        </w:numPr>
        <w:spacing w:after="0" w:lineRule="auto"/>
      </w:pPr>
      <w:r w:rsidDel="00000000" w:rsidR="00000000" w:rsidRPr="00000000">
        <w:rPr>
          <w:b w:val="1"/>
          <w:bCs w:val="1"/>
          <w:rtl w:val="0"/>
        </w:rPr>
        <w:t xml:space="preserve">Feature flags:</w:t>
      </w:r>
      <w:r w:rsidDel="00000000" w:rsidR="00000000" w:rsidRPr="00000000">
        <w:rPr>
          <w:rtl w:val="0"/>
        </w:rPr>
        <w:t xml:space="preserve"> control availability of specific features (like new payment flow) per user.</w:t>
      </w:r>
    </w:p>
    <w:p w:rsidR="00000000" w:rsidDel="00000000" w:rsidP="00000000" w:rsidRDefault="00000000" w:rsidRPr="00000000" w14:paraId="00000053">
      <w:pPr>
        <w:numPr>
          <w:ilvl w:val="0"/>
          <w:numId w:val="7"/>
        </w:numPr>
        <w:spacing w:after="200" w:lineRule="auto"/>
      </w:pPr>
      <w:r w:rsidDel="00000000" w:rsidR="00000000" w:rsidRPr="00000000">
        <w:rPr>
          <w:b w:val="1"/>
          <w:bCs w:val="1"/>
          <w:rtl w:val="0"/>
        </w:rPr>
        <w:t xml:space="preserve">Resource-level checks:</w:t>
      </w:r>
      <w:r w:rsidDel="00000000" w:rsidR="00000000" w:rsidRPr="00000000">
        <w:rPr>
          <w:rtl w:val="0"/>
        </w:rPr>
        <w:t xml:space="preserve"> users can only access their own wallets, transactions, and payments. Backend compares </w:t>
      </w:r>
      <w:r w:rsidDel="00000000" w:rsidR="00000000" w:rsidRPr="00000000">
        <w:rPr>
          <w:rFonts w:ascii="Roboto Mono" w:cs="Roboto Mono" w:eastAsia="Roboto Mono" w:hAnsi="Roboto Mono"/>
          <w:color w:val="188038"/>
          <w:rtl w:val="0"/>
        </w:rPr>
        <w:t xml:space="preserve">req.user._id</w:t>
      </w:r>
      <w:r w:rsidDel="00000000" w:rsidR="00000000" w:rsidRPr="00000000">
        <w:rPr>
          <w:rtl w:val="0"/>
        </w:rPr>
        <w:t xml:space="preserve"> with the resource’s owner ID before allowing actions.</w:t>
      </w:r>
    </w:p>
    <w:p w:rsidR="00000000" w:rsidDel="00000000" w:rsidP="00000000" w:rsidRDefault="00000000" w:rsidRPr="00000000" w14:paraId="00000054">
      <w:pPr>
        <w:pStyle w:val="Heading1"/>
        <w:spacing w:line="276" w:lineRule="auto"/>
        <w:rPr/>
      </w:pPr>
      <w:bookmarkStart w:colFirst="0" w:colLast="0" w:name="_dyclr2duhfe1" w:id="24"/>
      <w:bookmarkEnd w:id="24"/>
      <w:r w:rsidDel="00000000" w:rsidR="00000000" w:rsidRPr="00000000">
        <w:rPr>
          <w:rtl w:val="0"/>
        </w:rPr>
      </w:r>
    </w:p>
    <w:p w:rsidR="00000000" w:rsidDel="00000000" w:rsidP="00000000" w:rsidRDefault="00000000" w:rsidRPr="00000000" w14:paraId="00000055">
      <w:pPr>
        <w:pStyle w:val="Heading1"/>
        <w:rPr/>
      </w:pPr>
      <w:bookmarkStart w:colFirst="0" w:colLast="0" w:name="_96k50ccviby" w:id="25"/>
      <w:bookmarkEnd w:id="25"/>
      <w:r w:rsidDel="00000000" w:rsidR="00000000" w:rsidRPr="00000000">
        <w:rPr>
          <w:rtl w:val="0"/>
        </w:rPr>
        <w:t xml:space="preserve">7. SECURITY CONSIDERATIONS</w:t>
      </w:r>
    </w:p>
    <w:p w:rsidR="00000000" w:rsidDel="00000000" w:rsidP="00000000" w:rsidRDefault="00000000" w:rsidRPr="00000000" w14:paraId="00000056">
      <w:pPr>
        <w:spacing w:after="240" w:before="0" w:lineRule="auto"/>
        <w:ind w:left="0" w:firstLine="0"/>
        <w:rPr>
          <w:b w:val="1"/>
          <w:bCs w:val="1"/>
        </w:rPr>
      </w:pPr>
      <w:r w:rsidDel="00000000" w:rsidR="00000000" w:rsidRPr="00000000">
        <w:rPr>
          <w:rtl w:val="0"/>
        </w:rPr>
        <w:t xml:space="preserve">FlowPay adopts a </w:t>
      </w:r>
      <w:r w:rsidDel="00000000" w:rsidR="00000000" w:rsidRPr="00000000">
        <w:rPr>
          <w:b w:val="1"/>
          <w:bCs w:val="1"/>
          <w:rtl w:val="0"/>
        </w:rPr>
        <w:t xml:space="preserve">security-first approach</w:t>
      </w:r>
      <w:r w:rsidDel="00000000" w:rsidR="00000000" w:rsidRPr="00000000">
        <w:rPr>
          <w:rtl w:val="0"/>
        </w:rPr>
        <w:t xml:space="preserve"> to protect user data and financial operations.</w:t>
      </w:r>
      <w:r w:rsidDel="00000000" w:rsidR="00000000" w:rsidRPr="00000000">
        <w:rPr>
          <w:rtl w:val="0"/>
        </w:rPr>
      </w:r>
    </w:p>
    <w:p w:rsidR="00000000" w:rsidDel="00000000" w:rsidP="00000000" w:rsidRDefault="00000000" w:rsidRPr="00000000" w14:paraId="00000057">
      <w:pPr>
        <w:numPr>
          <w:ilvl w:val="0"/>
          <w:numId w:val="2"/>
        </w:numPr>
        <w:spacing w:after="0" w:afterAutospacing="0" w:before="240" w:lineRule="auto"/>
        <w:rPr/>
      </w:pPr>
      <w:r w:rsidDel="00000000" w:rsidR="00000000" w:rsidRPr="00000000">
        <w:rPr>
          <w:b w:val="1"/>
          <w:bCs w:val="1"/>
          <w:rtl w:val="0"/>
        </w:rPr>
        <w:t xml:space="preserve">XSS:</w:t>
      </w:r>
      <w:r w:rsidDel="00000000" w:rsidR="00000000" w:rsidRPr="00000000">
        <w:rPr>
          <w:rtl w:val="0"/>
        </w:rPr>
        <w:t xml:space="preserve"> Vue’s template escaping and backend input validation</w:t>
      </w:r>
    </w:p>
    <w:p w:rsidR="00000000" w:rsidDel="00000000" w:rsidP="00000000" w:rsidRDefault="00000000" w:rsidRPr="00000000" w14:paraId="00000058">
      <w:pPr>
        <w:numPr>
          <w:ilvl w:val="0"/>
          <w:numId w:val="2"/>
        </w:numPr>
        <w:spacing w:after="0" w:afterAutospacing="0" w:before="0" w:beforeAutospacing="0" w:lineRule="auto"/>
        <w:rPr/>
      </w:pPr>
      <w:r w:rsidDel="00000000" w:rsidR="00000000" w:rsidRPr="00000000">
        <w:rPr>
          <w:b w:val="1"/>
          <w:bCs w:val="1"/>
          <w:rtl w:val="0"/>
        </w:rPr>
        <w:t xml:space="preserve">CSRF:</w:t>
      </w:r>
      <w:r w:rsidDel="00000000" w:rsidR="00000000" w:rsidRPr="00000000">
        <w:rPr>
          <w:rtl w:val="0"/>
        </w:rPr>
        <w:t xml:space="preserve"> JWT-based auth via headers (no cookies)</w:t>
      </w:r>
    </w:p>
    <w:p w:rsidR="00000000" w:rsidDel="00000000" w:rsidP="00000000" w:rsidRDefault="00000000" w:rsidRPr="00000000" w14:paraId="00000059">
      <w:pPr>
        <w:numPr>
          <w:ilvl w:val="0"/>
          <w:numId w:val="2"/>
        </w:numPr>
        <w:spacing w:after="0" w:afterAutospacing="0" w:before="0" w:beforeAutospacing="0" w:lineRule="auto"/>
        <w:rPr/>
      </w:pPr>
      <w:r w:rsidDel="00000000" w:rsidR="00000000" w:rsidRPr="00000000">
        <w:rPr>
          <w:b w:val="1"/>
          <w:bCs w:val="1"/>
          <w:rtl w:val="0"/>
        </w:rPr>
        <w:t xml:space="preserve">NoSQL Injection:</w:t>
      </w:r>
      <w:r w:rsidDel="00000000" w:rsidR="00000000" w:rsidRPr="00000000">
        <w:rPr>
          <w:rtl w:val="0"/>
        </w:rPr>
        <w:t xml:space="preserve"> Mongoose-based queries with strict validation</w:t>
      </w:r>
    </w:p>
    <w:p w:rsidR="00000000" w:rsidDel="00000000" w:rsidP="00000000" w:rsidRDefault="00000000" w:rsidRPr="00000000" w14:paraId="0000005A">
      <w:pPr>
        <w:numPr>
          <w:ilvl w:val="0"/>
          <w:numId w:val="2"/>
        </w:numPr>
        <w:spacing w:after="0" w:afterAutospacing="0" w:before="0" w:beforeAutospacing="0" w:lineRule="auto"/>
        <w:rPr/>
      </w:pPr>
      <w:r w:rsidDel="00000000" w:rsidR="00000000" w:rsidRPr="00000000">
        <w:rPr>
          <w:b w:val="1"/>
          <w:bCs w:val="1"/>
          <w:rtl w:val="0"/>
        </w:rPr>
        <w:t xml:space="preserve">Route Protection:</w:t>
      </w:r>
      <w:r w:rsidDel="00000000" w:rsidR="00000000" w:rsidRPr="00000000">
        <w:rPr>
          <w:rtl w:val="0"/>
        </w:rPr>
        <w:t xml:space="preserve"> Authentication and ownership checks</w:t>
      </w:r>
    </w:p>
    <w:p w:rsidR="00000000" w:rsidDel="00000000" w:rsidP="00000000" w:rsidRDefault="00000000" w:rsidRPr="00000000" w14:paraId="0000005B">
      <w:pPr>
        <w:numPr>
          <w:ilvl w:val="0"/>
          <w:numId w:val="2"/>
        </w:numPr>
        <w:spacing w:after="240" w:before="0" w:beforeAutospacing="0" w:lineRule="auto"/>
        <w:rPr/>
      </w:pPr>
      <w:r w:rsidDel="00000000" w:rsidR="00000000" w:rsidRPr="00000000">
        <w:rPr>
          <w:b w:val="1"/>
          <w:bCs w:val="1"/>
          <w:rtl w:val="0"/>
        </w:rPr>
        <w:t xml:space="preserve">Webhook Security:</w:t>
      </w:r>
      <w:r w:rsidDel="00000000" w:rsidR="00000000" w:rsidRPr="00000000">
        <w:rPr>
          <w:rtl w:val="0"/>
        </w:rPr>
        <w:t xml:space="preserve"> Signature verification to prevent spoofing</w:t>
      </w:r>
    </w:p>
    <w:p w:rsidR="00000000" w:rsidDel="00000000" w:rsidP="00000000" w:rsidRDefault="00000000" w:rsidRPr="00000000" w14:paraId="0000005C">
      <w:pPr>
        <w:pStyle w:val="Heading1"/>
        <w:keepNext w:val="0"/>
        <w:keepLines w:val="0"/>
        <w:spacing w:before="0" w:line="276" w:lineRule="auto"/>
        <w:rPr/>
      </w:pPr>
      <w:bookmarkStart w:colFirst="0" w:colLast="0" w:name="_ltp3zwep4f3y" w:id="26"/>
      <w:bookmarkEnd w:id="26"/>
      <w:r w:rsidDel="00000000" w:rsidR="00000000" w:rsidRPr="00000000">
        <w:rPr>
          <w:rtl w:val="0"/>
        </w:rPr>
      </w:r>
    </w:p>
    <w:p w:rsidR="00000000" w:rsidDel="00000000" w:rsidP="00000000" w:rsidRDefault="00000000" w:rsidRPr="00000000" w14:paraId="0000005D">
      <w:pPr>
        <w:pStyle w:val="Heading1"/>
        <w:keepNext w:val="0"/>
        <w:keepLines w:val="0"/>
        <w:spacing w:before="0" w:line="276" w:lineRule="auto"/>
        <w:rPr/>
      </w:pPr>
      <w:bookmarkStart w:colFirst="0" w:colLast="0" w:name="_bxve7pjgsht5" w:id="27"/>
      <w:bookmarkEnd w:id="27"/>
      <w:r w:rsidDel="00000000" w:rsidR="00000000" w:rsidRPr="00000000">
        <w:rPr>
          <w:rtl w:val="0"/>
        </w:rPr>
        <w:t xml:space="preserve">8. SCALABILITY STRATEGY</w:t>
      </w:r>
    </w:p>
    <w:p w:rsidR="00000000" w:rsidDel="00000000" w:rsidP="00000000" w:rsidRDefault="00000000" w:rsidRPr="00000000" w14:paraId="0000005E">
      <w:pPr>
        <w:ind w:left="0" w:firstLine="0"/>
        <w:rPr/>
      </w:pPr>
      <w:r w:rsidDel="00000000" w:rsidR="00000000" w:rsidRPr="00000000">
        <w:rPr>
          <w:rtl w:val="0"/>
        </w:rPr>
        <w:t xml:space="preserve">FlowPay scales horizontally using stateless backend services running behind a load balancer. MongoDB is optimized with indexing and can scale further using read replicas and sharding by user ID. Asynchronous webhook processing, idempotent requests, and caching of frequently accessed data (such as FX rates) reduce system load, ensuring reliable performance as the platform grows to over 1 million users.</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1"/>
        <w:keepNext w:val="0"/>
        <w:keepLines w:val="0"/>
        <w:spacing w:before="360" w:lineRule="auto"/>
        <w:rPr/>
      </w:pPr>
      <w:bookmarkStart w:colFirst="0" w:colLast="0" w:name="_kt0gx6iesdbv" w:id="28"/>
      <w:bookmarkEnd w:id="28"/>
      <w:r w:rsidDel="00000000" w:rsidR="00000000" w:rsidRPr="00000000">
        <w:rPr>
          <w:rtl w:val="0"/>
        </w:rPr>
        <w:t xml:space="preserve">9. CONCLUSION</w:t>
      </w:r>
    </w:p>
    <w:p w:rsidR="00000000" w:rsidDel="00000000" w:rsidP="00000000" w:rsidRDefault="00000000" w:rsidRPr="00000000" w14:paraId="00000061">
      <w:pPr>
        <w:spacing w:after="240" w:before="0" w:lineRule="auto"/>
        <w:ind w:left="0" w:firstLine="0"/>
        <w:rPr/>
      </w:pPr>
      <w:r w:rsidDel="00000000" w:rsidR="00000000" w:rsidRPr="00000000">
        <w:rPr>
          <w:rtl w:val="0"/>
        </w:rPr>
        <w:t xml:space="preserve">FlowPay is a </w:t>
      </w:r>
      <w:r w:rsidDel="00000000" w:rsidR="00000000" w:rsidRPr="00000000">
        <w:rPr>
          <w:b w:val="1"/>
          <w:bCs w:val="1"/>
          <w:rtl w:val="0"/>
        </w:rPr>
        <w:t xml:space="preserve">production-ready, scalable, and secure cross-border payment platform</w:t>
      </w:r>
      <w:r w:rsidDel="00000000" w:rsidR="00000000" w:rsidRPr="00000000">
        <w:rPr>
          <w:rtl w:val="0"/>
        </w:rPr>
        <w:t xml:space="preserve">. Its architecture prioritizes correctness, transparency, and user experience while remaining flexible enough to evolve over time.</w:t>
      </w:r>
      <w:r w:rsidDel="00000000" w:rsidR="00000000" w:rsidRPr="00000000">
        <w:rPr>
          <w:rtl w:val="0"/>
        </w:rPr>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0" w:firstLine="0"/>
    </w:pPr>
    <w:rPr>
      <w:b w:val="1"/>
      <w:bCs w:val="1"/>
      <w:sz w:val="28"/>
      <w:szCs w:val="28"/>
    </w:rPr>
  </w:style>
  <w:style w:type="paragraph" w:styleId="Heading2">
    <w:name w:val="heading 2"/>
    <w:basedOn w:val="Normal"/>
    <w:next w:val="Normal"/>
    <w:pPr>
      <w:keepNext w:val="1"/>
      <w:keepLines w:val="1"/>
      <w:spacing w:after="80" w:before="280" w:lineRule="auto"/>
      <w:ind w:left="0" w:firstLine="0"/>
    </w:pPr>
    <w:rPr/>
  </w:style>
  <w:style w:type="paragraph" w:styleId="Heading3">
    <w:name w:val="heading 3"/>
    <w:basedOn w:val="Normal"/>
    <w:next w:val="Normal"/>
    <w:pPr>
      <w:keepNext w:val="1"/>
      <w:keepLines w:val="1"/>
      <w:spacing w:before="240" w:lineRule="auto"/>
      <w:ind w:left="0" w:firstLine="0"/>
    </w:pPr>
    <w:rPr>
      <w:b w:val="1"/>
      <w:bCs w:val="1"/>
    </w:rPr>
  </w:style>
  <w:style w:type="paragraph" w:styleId="Heading4">
    <w:name w:val="heading 4"/>
    <w:basedOn w:val="Normal"/>
    <w:next w:val="Normal"/>
    <w:pPr>
      <w:keepNext w:val="1"/>
      <w:keepLines w:val="1"/>
      <w:spacing w:before="20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ind w:left="0" w:firstLine="0"/>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