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8514F" w14:textId="7598CB3E" w:rsidR="00803AB4" w:rsidRPr="00803AB4" w:rsidRDefault="00803AB4" w:rsidP="00FD1E3B">
      <w:pPr>
        <w:spacing w:line="276" w:lineRule="auto"/>
        <w:ind w:left="113"/>
        <w:jc w:val="center"/>
        <w:rPr>
          <w:rFonts w:ascii="Times New Roman" w:hAnsi="Times New Roman"/>
          <w:b/>
          <w:bCs/>
          <w:color w:val="000000"/>
          <w:sz w:val="28"/>
          <w:szCs w:val="26"/>
        </w:rPr>
      </w:pPr>
      <w:r w:rsidRPr="00803AB4">
        <w:rPr>
          <w:rFonts w:ascii="Times New Roman" w:hAnsi="Times New Roman" w:hint="eastAsia"/>
          <w:b/>
          <w:bCs/>
          <w:color w:val="000000"/>
          <w:sz w:val="28"/>
          <w:szCs w:val="26"/>
        </w:rPr>
        <w:t>(Apologies for the multiple postings. Appreciate it if you could distribute this CFP in your network)</w:t>
      </w:r>
    </w:p>
    <w:p w14:paraId="38513846" w14:textId="170F06BC"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w:t>
      </w:r>
    </w:p>
    <w:p w14:paraId="435BB940" w14:textId="7B86458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vertAlign w:val="superscript"/>
        </w:rPr>
        <w:t>th</w:t>
      </w:r>
      <w:r w:rsidRPr="00FD1E3B">
        <w:rPr>
          <w:rFonts w:ascii="Times New Roman" w:hAnsi="Times New Roman"/>
          <w:b/>
          <w:bCs/>
          <w:color w:val="FF0000"/>
          <w:sz w:val="28"/>
          <w:szCs w:val="26"/>
        </w:rPr>
        <w:t xml:space="preserve"> IEEE</w:t>
      </w:r>
      <w:r w:rsidRPr="00FD1E3B">
        <w:rPr>
          <w:rFonts w:ascii="Times New Roman" w:hAnsi="Times New Roman" w:hint="eastAsia"/>
          <w:b/>
          <w:bCs/>
          <w:color w:val="FF0000"/>
          <w:sz w:val="28"/>
          <w:szCs w:val="26"/>
        </w:rPr>
        <w:t xml:space="preserve"> International Symposium on Object/Component/Service-Oriented Real-Time Distributed Computing</w:t>
      </w:r>
    </w:p>
    <w:p w14:paraId="35C49D33" w14:textId="2E0DC879" w:rsidR="00803AB4" w:rsidRPr="00FD1E3B" w:rsidRDefault="00FD1E3B"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Toulouse</w:t>
      </w:r>
      <w:r w:rsidR="00803AB4" w:rsidRPr="00FD1E3B">
        <w:rPr>
          <w:rFonts w:ascii="Times New Roman" w:hAnsi="Times New Roman"/>
          <w:b/>
          <w:bCs/>
          <w:color w:val="FF0000"/>
          <w:sz w:val="28"/>
          <w:szCs w:val="26"/>
        </w:rPr>
        <w:t xml:space="preserve">, </w:t>
      </w:r>
      <w:r w:rsidRPr="00FD1E3B">
        <w:rPr>
          <w:rFonts w:ascii="Times New Roman" w:hAnsi="Times New Roman"/>
          <w:b/>
          <w:bCs/>
          <w:color w:val="FF0000"/>
          <w:sz w:val="28"/>
          <w:szCs w:val="26"/>
        </w:rPr>
        <w:t>France.</w:t>
      </w:r>
    </w:p>
    <w:p w14:paraId="46F9A347" w14:textId="614E691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May 2</w:t>
      </w:r>
      <w:r w:rsidR="00FD1E3B" w:rsidRPr="00FD1E3B">
        <w:rPr>
          <w:rFonts w:ascii="Times New Roman" w:hAnsi="Times New Roman"/>
          <w:b/>
          <w:bCs/>
          <w:color w:val="FF0000"/>
          <w:sz w:val="28"/>
          <w:szCs w:val="26"/>
        </w:rPr>
        <w:t>6</w:t>
      </w: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rPr>
        <w:t>, 202</w:t>
      </w:r>
      <w:r w:rsidR="00FD1E3B" w:rsidRPr="00FD1E3B">
        <w:rPr>
          <w:rFonts w:ascii="Times New Roman" w:hAnsi="Times New Roman"/>
          <w:b/>
          <w:bCs/>
          <w:color w:val="FF0000"/>
          <w:sz w:val="28"/>
          <w:szCs w:val="26"/>
        </w:rPr>
        <w:t>5</w:t>
      </w:r>
    </w:p>
    <w:p w14:paraId="6514EF60" w14:textId="404E5EB5" w:rsidR="00803AB4" w:rsidRPr="00803AB4" w:rsidRDefault="00803AB4" w:rsidP="00FD1E3B">
      <w:pPr>
        <w:spacing w:line="276" w:lineRule="auto"/>
        <w:ind w:left="113"/>
        <w:jc w:val="center"/>
        <w:rPr>
          <w:rFonts w:hint="eastAsia"/>
          <w:b/>
          <w:bCs/>
          <w:sz w:val="28"/>
          <w:szCs w:val="28"/>
        </w:rPr>
      </w:pPr>
      <w:hyperlink r:id="rId5" w:history="1">
        <w:r w:rsidRPr="00803AB4">
          <w:rPr>
            <w:rFonts w:ascii="Times New Roman" w:hAnsi="Times New Roman" w:cs="Times New Roman"/>
            <w:color w:val="0070C0"/>
            <w:u w:val="single"/>
          </w:rPr>
          <w:t>isorc.github.io/202</w:t>
        </w:r>
        <w:r w:rsidR="00FD1E3B">
          <w:rPr>
            <w:rFonts w:ascii="Times New Roman" w:hAnsi="Times New Roman" w:cs="Times New Roman"/>
            <w:color w:val="0070C0"/>
            <w:u w:val="single"/>
          </w:rPr>
          <w:t>5</w:t>
        </w:r>
        <w:r w:rsidRPr="00803AB4">
          <w:rPr>
            <w:rFonts w:ascii="Times New Roman" w:hAnsi="Times New Roman" w:cs="Times New Roman"/>
            <w:color w:val="0070C0"/>
            <w:u w:val="single"/>
          </w:rPr>
          <w:t>/</w:t>
        </w:r>
      </w:hyperlink>
    </w:p>
    <w:p w14:paraId="75AA2574" w14:textId="77777777" w:rsidR="00803AB4" w:rsidRPr="00803AB4" w:rsidRDefault="00803AB4" w:rsidP="00803AB4">
      <w:pPr>
        <w:spacing w:line="276" w:lineRule="auto"/>
        <w:ind w:left="113"/>
        <w:jc w:val="both"/>
        <w:rPr>
          <w:rFonts w:ascii="Times New Roman" w:hAnsi="Times New Roman"/>
          <w:color w:val="000000"/>
        </w:rPr>
      </w:pPr>
    </w:p>
    <w:p w14:paraId="5DFCBD94" w14:textId="4D9C26D1"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ISORC has been established as the leading event devoted to state-of-the-art research and state-of-the-practice applications in the field of real-time distributed computing. Celebrating the 2</w:t>
      </w:r>
      <w:r w:rsidR="00FD1E3B">
        <w:rPr>
          <w:rFonts w:ascii="Times New Roman" w:hAnsi="Times New Roman"/>
          <w:color w:val="000000"/>
        </w:rPr>
        <w:t>8</w:t>
      </w:r>
      <w:r w:rsidRPr="00803AB4">
        <w:rPr>
          <w:rFonts w:ascii="Times New Roman" w:hAnsi="Times New Roman"/>
          <w:color w:val="000000"/>
          <w:vertAlign w:val="superscript"/>
        </w:rPr>
        <w:t>th</w:t>
      </w:r>
      <w:r w:rsidRPr="00803AB4">
        <w:rPr>
          <w:rFonts w:ascii="Times New Roman" w:hAnsi="Times New Roman"/>
          <w:color w:val="000000"/>
        </w:rPr>
        <w:t xml:space="preserve"> anniversary since its foundation in 1998, ISORC continues the trend of providing an international forum for researchers and industry experts to exchange and share their experiences, ideas, latest research results on all aspects of ORC technology.</w:t>
      </w:r>
    </w:p>
    <w:p w14:paraId="0D76AAED" w14:textId="77777777"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Topics and Scope</w:t>
      </w:r>
    </w:p>
    <w:p w14:paraId="66EF5294" w14:textId="77777777" w:rsidR="00FD1E3B" w:rsidRPr="00FD1E3B" w:rsidRDefault="00FD1E3B" w:rsidP="00FD1E3B">
      <w:pPr>
        <w:spacing w:line="276" w:lineRule="auto"/>
        <w:ind w:left="113"/>
        <w:rPr>
          <w:rFonts w:ascii="Times New Roman" w:hAnsi="Times New Roman" w:hint="eastAsia"/>
          <w:color w:val="000000"/>
        </w:rPr>
      </w:pPr>
      <w:r w:rsidRPr="00FD1E3B">
        <w:rPr>
          <w:rFonts w:ascii="Times New Roman" w:hAnsi="Times New Roman" w:hint="eastAsia"/>
          <w:color w:val="000000"/>
        </w:rPr>
        <w:t>IEEE ISORC 2025 invites high-quality papers on all aspects of ORC technology, including, but not limited to:</w:t>
      </w:r>
    </w:p>
    <w:p w14:paraId="063FF32D" w14:textId="130718FA" w:rsidR="00FD1E3B" w:rsidRPr="00FD1E3B" w:rsidRDefault="00FD1E3B" w:rsidP="00FD1E3B">
      <w:pPr>
        <w:pStyle w:val="Paragraphedeliste"/>
        <w:numPr>
          <w:ilvl w:val="0"/>
          <w:numId w:val="9"/>
        </w:numPr>
        <w:spacing w:line="276" w:lineRule="auto"/>
        <w:ind w:left="284" w:hanging="284"/>
        <w:rPr>
          <w:rFonts w:ascii="Times New Roman" w:hAnsi="Times New Roman" w:hint="eastAsia"/>
          <w:color w:val="000000"/>
        </w:rPr>
      </w:pPr>
      <w:r w:rsidRPr="00FD1E3B">
        <w:rPr>
          <w:rFonts w:ascii="Times New Roman" w:hAnsi="Times New Roman" w:hint="eastAsia"/>
          <w:color w:val="000000"/>
        </w:rPr>
        <w:t>Software Architectures for Distributed and/or Real-Time Computing.</w:t>
      </w:r>
    </w:p>
    <w:p w14:paraId="5E60BF0A" w14:textId="63C2F3C3" w:rsidR="00FD1E3B" w:rsidRPr="00FD1E3B" w:rsidRDefault="00FD1E3B" w:rsidP="00FD1E3B">
      <w:pPr>
        <w:pStyle w:val="Paragraphedeliste"/>
        <w:numPr>
          <w:ilvl w:val="0"/>
          <w:numId w:val="9"/>
        </w:numPr>
        <w:spacing w:line="276" w:lineRule="auto"/>
        <w:ind w:left="284" w:hanging="284"/>
        <w:rPr>
          <w:rFonts w:ascii="Times New Roman" w:hAnsi="Times New Roman" w:hint="eastAsia"/>
          <w:color w:val="000000"/>
        </w:rPr>
      </w:pPr>
      <w:r w:rsidRPr="00FD1E3B">
        <w:rPr>
          <w:rFonts w:ascii="Times New Roman" w:hAnsi="Times New Roman" w:hint="eastAsia"/>
          <w:color w:val="000000"/>
        </w:rPr>
        <w:t>Distributed and/or Real-Time Image, Video, and Stream Processing.</w:t>
      </w:r>
    </w:p>
    <w:p w14:paraId="408DDD97" w14:textId="787E5584" w:rsidR="00FD1E3B" w:rsidRPr="00FD1E3B" w:rsidRDefault="00FD1E3B" w:rsidP="00FD1E3B">
      <w:pPr>
        <w:pStyle w:val="Paragraphedeliste"/>
        <w:numPr>
          <w:ilvl w:val="0"/>
          <w:numId w:val="9"/>
        </w:numPr>
        <w:spacing w:line="276" w:lineRule="auto"/>
        <w:ind w:left="284" w:hanging="284"/>
        <w:rPr>
          <w:rFonts w:ascii="Times New Roman" w:hAnsi="Times New Roman" w:hint="eastAsia"/>
          <w:color w:val="000000"/>
        </w:rPr>
      </w:pPr>
      <w:r w:rsidRPr="00FD1E3B">
        <w:rPr>
          <w:rFonts w:ascii="Times New Roman" w:hAnsi="Times New Roman" w:hint="eastAsia"/>
          <w:color w:val="000000"/>
        </w:rPr>
        <w:t>Distributed and/or Real-Time Communication for Emerging and Future Networks.</w:t>
      </w:r>
    </w:p>
    <w:p w14:paraId="1D7AC678" w14:textId="4F0BBE7F" w:rsidR="00FD1E3B" w:rsidRPr="00FD1E3B" w:rsidRDefault="00FD1E3B" w:rsidP="00FD1E3B">
      <w:pPr>
        <w:pStyle w:val="Paragraphedeliste"/>
        <w:numPr>
          <w:ilvl w:val="0"/>
          <w:numId w:val="9"/>
        </w:numPr>
        <w:spacing w:line="276" w:lineRule="auto"/>
        <w:ind w:left="284" w:hanging="284"/>
        <w:rPr>
          <w:rFonts w:ascii="Times New Roman" w:hAnsi="Times New Roman" w:hint="eastAsia"/>
          <w:color w:val="000000"/>
        </w:rPr>
      </w:pPr>
      <w:r w:rsidRPr="00FD1E3B">
        <w:rPr>
          <w:rFonts w:ascii="Times New Roman" w:hAnsi="Times New Roman" w:hint="eastAsia"/>
          <w:color w:val="000000"/>
        </w:rPr>
        <w:t>Blockchain and Distributed Ledger for Distributed and/or Real-time Computing.</w:t>
      </w:r>
    </w:p>
    <w:p w14:paraId="0A1CB08E" w14:textId="20BEDE14" w:rsidR="00FD1E3B" w:rsidRPr="00FD1E3B" w:rsidRDefault="00FD1E3B" w:rsidP="00FD1E3B">
      <w:pPr>
        <w:pStyle w:val="Paragraphedeliste"/>
        <w:numPr>
          <w:ilvl w:val="0"/>
          <w:numId w:val="9"/>
        </w:numPr>
        <w:spacing w:line="276" w:lineRule="auto"/>
        <w:ind w:left="284" w:hanging="284"/>
        <w:rPr>
          <w:rFonts w:ascii="Times New Roman" w:hAnsi="Times New Roman" w:hint="eastAsia"/>
          <w:color w:val="000000"/>
        </w:rPr>
      </w:pPr>
      <w:r w:rsidRPr="00FD1E3B">
        <w:rPr>
          <w:rFonts w:ascii="Times New Roman" w:hAnsi="Times New Roman" w:hint="eastAsia"/>
          <w:color w:val="000000"/>
        </w:rPr>
        <w:t>DevOps and CI/CD for Distributed and/or Real Time Computing</w:t>
      </w:r>
    </w:p>
    <w:p w14:paraId="09ADEB97" w14:textId="5CCE49DA" w:rsidR="00FD1E3B" w:rsidRPr="00FD1E3B" w:rsidRDefault="00FD1E3B" w:rsidP="00FD1E3B">
      <w:pPr>
        <w:pStyle w:val="Paragraphedeliste"/>
        <w:numPr>
          <w:ilvl w:val="0"/>
          <w:numId w:val="9"/>
        </w:numPr>
        <w:spacing w:line="276" w:lineRule="auto"/>
        <w:ind w:left="284" w:hanging="284"/>
        <w:rPr>
          <w:rFonts w:ascii="Times New Roman" w:hAnsi="Times New Roman" w:hint="eastAsia"/>
          <w:color w:val="000000"/>
        </w:rPr>
      </w:pPr>
      <w:r w:rsidRPr="00FD1E3B">
        <w:rPr>
          <w:rFonts w:ascii="Times New Roman" w:hAnsi="Times New Roman" w:hint="eastAsia"/>
          <w:color w:val="000000"/>
        </w:rPr>
        <w:t>AI/ML, LLM, ML on the Edge, Federated Learning for Distributed and/or Real-time Computing.</w:t>
      </w:r>
    </w:p>
    <w:p w14:paraId="7033B594" w14:textId="342D8D9C" w:rsidR="00FD1E3B" w:rsidRPr="00FD1E3B" w:rsidRDefault="00FD1E3B" w:rsidP="00FD1E3B">
      <w:pPr>
        <w:pStyle w:val="Paragraphedeliste"/>
        <w:numPr>
          <w:ilvl w:val="0"/>
          <w:numId w:val="9"/>
        </w:numPr>
        <w:spacing w:line="276" w:lineRule="auto"/>
        <w:ind w:left="284" w:hanging="284"/>
        <w:rPr>
          <w:rFonts w:ascii="Times New Roman" w:hAnsi="Times New Roman" w:hint="eastAsia"/>
          <w:color w:val="000000"/>
        </w:rPr>
      </w:pPr>
      <w:r w:rsidRPr="00FD1E3B">
        <w:rPr>
          <w:rFonts w:ascii="Times New Roman" w:hAnsi="Times New Roman" w:hint="eastAsia"/>
          <w:color w:val="000000"/>
        </w:rPr>
        <w:t>Digital Twin for Distributed and/or Real-time Computing</w:t>
      </w:r>
    </w:p>
    <w:p w14:paraId="0AC9D1AD" w14:textId="7FB9561C" w:rsidR="00FD1E3B" w:rsidRPr="00FD1E3B" w:rsidRDefault="00FD1E3B" w:rsidP="00FD1E3B">
      <w:pPr>
        <w:pStyle w:val="Paragraphedeliste"/>
        <w:numPr>
          <w:ilvl w:val="0"/>
          <w:numId w:val="9"/>
        </w:numPr>
        <w:spacing w:line="276" w:lineRule="auto"/>
        <w:ind w:left="284" w:hanging="284"/>
        <w:rPr>
          <w:rFonts w:ascii="Times New Roman" w:hAnsi="Times New Roman" w:hint="eastAsia"/>
          <w:color w:val="000000"/>
        </w:rPr>
      </w:pPr>
      <w:r w:rsidRPr="00FD1E3B">
        <w:rPr>
          <w:rFonts w:ascii="Times New Roman" w:hAnsi="Times New Roman" w:hint="eastAsia"/>
          <w:color w:val="000000"/>
        </w:rPr>
        <w:t>Cybersecurity, and Trust for Distributed and/or Real-Time IoT Systems.</w:t>
      </w:r>
    </w:p>
    <w:p w14:paraId="7B7D8454" w14:textId="1D734C89" w:rsidR="00FD1E3B" w:rsidRPr="00FD1E3B" w:rsidRDefault="00FD1E3B" w:rsidP="00FD1E3B">
      <w:pPr>
        <w:pStyle w:val="Paragraphedeliste"/>
        <w:numPr>
          <w:ilvl w:val="0"/>
          <w:numId w:val="9"/>
        </w:numPr>
        <w:spacing w:line="276" w:lineRule="auto"/>
        <w:ind w:left="284" w:hanging="284"/>
        <w:rPr>
          <w:rFonts w:ascii="Times New Roman" w:hAnsi="Times New Roman" w:hint="eastAsia"/>
          <w:color w:val="000000"/>
        </w:rPr>
      </w:pPr>
      <w:r w:rsidRPr="00FD1E3B">
        <w:rPr>
          <w:rFonts w:ascii="Times New Roman" w:hAnsi="Times New Roman" w:hint="eastAsia"/>
          <w:color w:val="000000"/>
        </w:rPr>
        <w:t>Optimization Approaches for Distributed and Real-Time Computing.</w:t>
      </w:r>
    </w:p>
    <w:p w14:paraId="194A8A59" w14:textId="767267C3" w:rsidR="00FD1E3B" w:rsidRPr="00FD1E3B" w:rsidRDefault="00FD1E3B" w:rsidP="00FD1E3B">
      <w:pPr>
        <w:pStyle w:val="Paragraphedeliste"/>
        <w:numPr>
          <w:ilvl w:val="0"/>
          <w:numId w:val="9"/>
        </w:numPr>
        <w:spacing w:line="276" w:lineRule="auto"/>
        <w:ind w:left="284" w:hanging="284"/>
        <w:rPr>
          <w:rFonts w:ascii="Times New Roman" w:hAnsi="Times New Roman" w:hint="eastAsia"/>
          <w:color w:val="000000"/>
        </w:rPr>
      </w:pPr>
      <w:r w:rsidRPr="00FD1E3B">
        <w:rPr>
          <w:rFonts w:ascii="Times New Roman" w:hAnsi="Times New Roman" w:hint="eastAsia"/>
          <w:color w:val="000000"/>
        </w:rPr>
        <w:t>Sustainable and Green Computing Transformation for Distributed and Real-Time Computing.</w:t>
      </w:r>
    </w:p>
    <w:p w14:paraId="5BAA2750" w14:textId="1A3AB61C" w:rsidR="00FD1E3B" w:rsidRPr="00FD1E3B" w:rsidRDefault="00FD1E3B" w:rsidP="00FD1E3B">
      <w:pPr>
        <w:pStyle w:val="Paragraphedeliste"/>
        <w:numPr>
          <w:ilvl w:val="0"/>
          <w:numId w:val="9"/>
        </w:numPr>
        <w:spacing w:line="276" w:lineRule="auto"/>
        <w:ind w:left="284" w:hanging="284"/>
        <w:rPr>
          <w:rFonts w:ascii="Times New Roman" w:hAnsi="Times New Roman" w:hint="eastAsia"/>
          <w:color w:val="000000"/>
        </w:rPr>
      </w:pPr>
      <w:r w:rsidRPr="00FD1E3B">
        <w:rPr>
          <w:rFonts w:ascii="Times New Roman" w:hAnsi="Times New Roman" w:hint="eastAsia"/>
          <w:color w:val="000000"/>
        </w:rPr>
        <w:t>Formal Verification and Model Checking for Distributed and Real-Time Computing.</w:t>
      </w:r>
    </w:p>
    <w:p w14:paraId="29B2FDA2" w14:textId="1958C1EA" w:rsidR="00FD1E3B" w:rsidRPr="00FD1E3B" w:rsidRDefault="00FD1E3B" w:rsidP="00FD1E3B">
      <w:pPr>
        <w:pStyle w:val="Paragraphedeliste"/>
        <w:numPr>
          <w:ilvl w:val="0"/>
          <w:numId w:val="9"/>
        </w:numPr>
        <w:spacing w:line="276" w:lineRule="auto"/>
        <w:ind w:left="284" w:hanging="284"/>
        <w:rPr>
          <w:rFonts w:ascii="Times New Roman" w:hAnsi="Times New Roman" w:hint="eastAsia"/>
          <w:color w:val="000000"/>
        </w:rPr>
      </w:pPr>
      <w:r w:rsidRPr="00FD1E3B">
        <w:rPr>
          <w:rFonts w:ascii="Times New Roman" w:hAnsi="Times New Roman" w:hint="eastAsia"/>
          <w:color w:val="000000"/>
        </w:rPr>
        <w:t>Ontology-Based Knowledge Modelling for Distributed and Real-Time Computing.</w:t>
      </w:r>
    </w:p>
    <w:p w14:paraId="52B8F3F6" w14:textId="4AC2C27C" w:rsidR="00FD1E3B" w:rsidRPr="00FD1E3B" w:rsidRDefault="00FD1E3B" w:rsidP="00FD1E3B">
      <w:pPr>
        <w:pStyle w:val="Paragraphedeliste"/>
        <w:numPr>
          <w:ilvl w:val="0"/>
          <w:numId w:val="9"/>
        </w:numPr>
        <w:spacing w:line="276" w:lineRule="auto"/>
        <w:ind w:left="284" w:hanging="284"/>
        <w:rPr>
          <w:rFonts w:ascii="Times New Roman" w:hAnsi="Times New Roman" w:hint="eastAsia"/>
          <w:color w:val="000000"/>
        </w:rPr>
      </w:pPr>
      <w:r w:rsidRPr="00FD1E3B">
        <w:rPr>
          <w:rFonts w:ascii="Times New Roman" w:hAnsi="Times New Roman" w:hint="eastAsia"/>
          <w:color w:val="000000"/>
        </w:rPr>
        <w:t>Dependability, Fault Tolerance, and Resilience.</w:t>
      </w:r>
    </w:p>
    <w:p w14:paraId="1C74027B" w14:textId="1D390A6A" w:rsidR="00FD1E3B" w:rsidRPr="00FD1E3B" w:rsidRDefault="00FD1E3B" w:rsidP="00FD1E3B">
      <w:pPr>
        <w:pStyle w:val="Paragraphedeliste"/>
        <w:numPr>
          <w:ilvl w:val="0"/>
          <w:numId w:val="9"/>
        </w:numPr>
        <w:spacing w:line="276" w:lineRule="auto"/>
        <w:ind w:left="284" w:hanging="284"/>
        <w:rPr>
          <w:rFonts w:ascii="Times New Roman" w:hAnsi="Times New Roman" w:hint="eastAsia"/>
          <w:color w:val="000000"/>
        </w:rPr>
      </w:pPr>
      <w:r w:rsidRPr="00FD1E3B">
        <w:rPr>
          <w:rFonts w:ascii="Times New Roman" w:hAnsi="Times New Roman" w:hint="eastAsia"/>
          <w:color w:val="000000"/>
        </w:rPr>
        <w:t>Big Data, Algorithms, Models, and Techniques for Real-Time Analytics.</w:t>
      </w:r>
    </w:p>
    <w:p w14:paraId="298FE18E" w14:textId="12C6C1E3" w:rsidR="00FD1E3B" w:rsidRPr="00FD1E3B" w:rsidRDefault="00FD1E3B" w:rsidP="00FD1E3B">
      <w:pPr>
        <w:pStyle w:val="Paragraphedeliste"/>
        <w:numPr>
          <w:ilvl w:val="0"/>
          <w:numId w:val="9"/>
        </w:numPr>
        <w:spacing w:line="276" w:lineRule="auto"/>
        <w:ind w:left="284" w:hanging="284"/>
        <w:rPr>
          <w:rFonts w:ascii="Times New Roman" w:hAnsi="Times New Roman" w:hint="eastAsia"/>
          <w:color w:val="000000"/>
        </w:rPr>
      </w:pPr>
      <w:r w:rsidRPr="00FD1E3B">
        <w:rPr>
          <w:rFonts w:ascii="Times New Roman" w:hAnsi="Times New Roman" w:hint="eastAsia"/>
          <w:color w:val="000000"/>
        </w:rPr>
        <w:t>Operating Systems, Middleware, and System Software.</w:t>
      </w:r>
    </w:p>
    <w:p w14:paraId="0FCCD942" w14:textId="3CE33FA1" w:rsidR="00FD1E3B" w:rsidRPr="00FD1E3B" w:rsidRDefault="00FD1E3B" w:rsidP="00FD1E3B">
      <w:pPr>
        <w:pStyle w:val="Paragraphedeliste"/>
        <w:numPr>
          <w:ilvl w:val="0"/>
          <w:numId w:val="9"/>
        </w:numPr>
        <w:spacing w:line="276" w:lineRule="auto"/>
        <w:ind w:left="284" w:hanging="284"/>
        <w:rPr>
          <w:rFonts w:ascii="Times New Roman" w:hAnsi="Times New Roman" w:hint="eastAsia"/>
          <w:color w:val="000000"/>
        </w:rPr>
      </w:pPr>
      <w:r w:rsidRPr="00FD1E3B">
        <w:rPr>
          <w:rFonts w:ascii="Times New Roman" w:hAnsi="Times New Roman" w:hint="eastAsia"/>
          <w:color w:val="000000"/>
        </w:rPr>
        <w:t>Distributed Management, Monitoring, Performance Evaluation.</w:t>
      </w:r>
    </w:p>
    <w:p w14:paraId="2BC78BD6" w14:textId="5EBEFDE6" w:rsidR="00FD1E3B" w:rsidRPr="00FD1E3B" w:rsidRDefault="00FD1E3B" w:rsidP="00FD1E3B">
      <w:pPr>
        <w:pStyle w:val="Paragraphedeliste"/>
        <w:numPr>
          <w:ilvl w:val="0"/>
          <w:numId w:val="9"/>
        </w:numPr>
        <w:spacing w:line="276" w:lineRule="auto"/>
        <w:ind w:left="284" w:hanging="284"/>
        <w:jc w:val="both"/>
        <w:rPr>
          <w:rFonts w:ascii="Times New Roman" w:hAnsi="Times New Roman"/>
          <w:color w:val="000000"/>
        </w:rPr>
      </w:pPr>
      <w:r w:rsidRPr="00FD1E3B">
        <w:rPr>
          <w:rFonts w:ascii="Times New Roman" w:hAnsi="Times New Roman" w:hint="eastAsia"/>
          <w:color w:val="000000"/>
        </w:rPr>
        <w:t>Distributed and/or Real-time Computing Applications in IoT, CPS, Edge-Cloud, etc.</w:t>
      </w:r>
    </w:p>
    <w:p w14:paraId="7904FD56" w14:textId="77777777" w:rsidR="00803AB4" w:rsidRPr="00803AB4" w:rsidRDefault="00803AB4" w:rsidP="00803AB4">
      <w:pPr>
        <w:spacing w:before="240"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Important Dates</w:t>
      </w:r>
    </w:p>
    <w:p w14:paraId="6677192B" w14:textId="77777777"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Submission deadline: </w:t>
      </w:r>
      <w:r w:rsidRPr="00FD1E3B">
        <w:rPr>
          <w:rFonts w:ascii="Times New Roman" w:hAnsi="Times New Roman"/>
          <w:b/>
          <w:bCs/>
          <w:color w:val="FF0000"/>
          <w:szCs w:val="24"/>
        </w:rPr>
        <w:t>January 08, 2025</w:t>
      </w:r>
    </w:p>
    <w:p w14:paraId="020D7658" w14:textId="7777777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szCs w:val="24"/>
        </w:rPr>
        <w:t xml:space="preserve">Acceptance notification: </w:t>
      </w:r>
      <w:r w:rsidRPr="00FD1E3B">
        <w:rPr>
          <w:rFonts w:ascii="Times New Roman" w:hAnsi="Times New Roman"/>
          <w:b/>
          <w:bCs/>
          <w:color w:val="FF0000"/>
          <w:szCs w:val="24"/>
        </w:rPr>
        <w:t>March 05, 2025</w:t>
      </w:r>
    </w:p>
    <w:p w14:paraId="5981BAC6" w14:textId="7777777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hint="eastAsia"/>
          <w:szCs w:val="24"/>
        </w:rPr>
        <w:t xml:space="preserve">Author </w:t>
      </w:r>
      <w:r w:rsidRPr="00FD1E3B">
        <w:rPr>
          <w:rFonts w:ascii="Times New Roman" w:hAnsi="Times New Roman"/>
          <w:szCs w:val="24"/>
        </w:rPr>
        <w:t>r</w:t>
      </w:r>
      <w:r w:rsidRPr="00FD1E3B">
        <w:rPr>
          <w:rFonts w:ascii="Times New Roman" w:hAnsi="Times New Roman" w:hint="eastAsia"/>
          <w:szCs w:val="24"/>
        </w:rPr>
        <w:t xml:space="preserve">egistration </w:t>
      </w:r>
      <w:r w:rsidRPr="00FD1E3B">
        <w:rPr>
          <w:rFonts w:ascii="Times New Roman" w:hAnsi="Times New Roman"/>
          <w:szCs w:val="24"/>
        </w:rPr>
        <w:t>d</w:t>
      </w:r>
      <w:r w:rsidRPr="00FD1E3B">
        <w:rPr>
          <w:rFonts w:ascii="Times New Roman" w:hAnsi="Times New Roman" w:hint="eastAsia"/>
          <w:szCs w:val="24"/>
        </w:rPr>
        <w:t>eadline</w:t>
      </w:r>
      <w:r w:rsidRPr="00FD1E3B">
        <w:rPr>
          <w:rFonts w:ascii="Times New Roman" w:hAnsi="Times New Roman"/>
          <w:szCs w:val="24"/>
        </w:rPr>
        <w:t>:</w:t>
      </w:r>
      <w:r w:rsidRPr="00FD1E3B">
        <w:rPr>
          <w:rFonts w:ascii="Times New Roman" w:hAnsi="Times New Roman"/>
          <w:color w:val="FF0000"/>
          <w:szCs w:val="24"/>
          <w14:textFill>
            <w14:solidFill>
              <w14:srgbClr w14:val="FF0000">
                <w14:lumMod w14:val="75000"/>
              </w14:srgbClr>
            </w14:solidFill>
          </w14:textFill>
        </w:rPr>
        <w:t xml:space="preserve"> </w:t>
      </w:r>
      <w:r w:rsidRPr="00FD1E3B">
        <w:rPr>
          <w:rFonts w:ascii="Times New Roman" w:hAnsi="Times New Roman"/>
          <w:b/>
          <w:bCs/>
          <w:color w:val="FF0000"/>
          <w:szCs w:val="24"/>
        </w:rPr>
        <w:t>March 16, 2025</w:t>
      </w:r>
    </w:p>
    <w:p w14:paraId="60E72F99" w14:textId="77777777"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Camera-ready papers: </w:t>
      </w:r>
      <w:r w:rsidRPr="00FD1E3B">
        <w:rPr>
          <w:rFonts w:ascii="Times New Roman" w:hAnsi="Times New Roman"/>
          <w:b/>
          <w:bCs/>
          <w:color w:val="FF0000"/>
          <w:szCs w:val="24"/>
        </w:rPr>
        <w:t>March 20, 2025</w:t>
      </w:r>
    </w:p>
    <w:p w14:paraId="7F2A4127" w14:textId="77777777" w:rsidR="00803AB4" w:rsidRPr="00803AB4" w:rsidRDefault="00803AB4" w:rsidP="00803AB4">
      <w:pPr>
        <w:spacing w:line="276" w:lineRule="auto"/>
        <w:ind w:left="113" w:right="283"/>
        <w:jc w:val="both"/>
        <w:rPr>
          <w:rFonts w:ascii="Times New Roman" w:hAnsi="Times New Roman"/>
          <w:b/>
          <w:bCs/>
          <w:color w:val="000000"/>
          <w:sz w:val="32"/>
          <w:szCs w:val="28"/>
        </w:rPr>
      </w:pPr>
    </w:p>
    <w:p w14:paraId="283ADB6B" w14:textId="045655E7" w:rsidR="00803AB4" w:rsidRPr="00803AB4" w:rsidRDefault="00803AB4" w:rsidP="00803AB4">
      <w:pPr>
        <w:spacing w:line="276" w:lineRule="auto"/>
        <w:ind w:left="113" w:right="283"/>
        <w:jc w:val="both"/>
        <w:rPr>
          <w:rFonts w:ascii="Times New Roman" w:hAnsi="Times New Roman"/>
          <w:b/>
          <w:bCs/>
          <w:color w:val="000000"/>
          <w:sz w:val="32"/>
          <w:szCs w:val="28"/>
        </w:rPr>
      </w:pPr>
      <w:r w:rsidRPr="00803AB4">
        <w:rPr>
          <w:rFonts w:ascii="Times New Roman" w:hAnsi="Times New Roman"/>
          <w:b/>
          <w:bCs/>
          <w:color w:val="000000"/>
          <w:sz w:val="32"/>
          <w:szCs w:val="28"/>
        </w:rPr>
        <w:t>Guidelines for Manuscripts</w:t>
      </w:r>
    </w:p>
    <w:p w14:paraId="75005BD4" w14:textId="3CC472BB"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IEEE ISORC 202</w:t>
      </w:r>
      <w:r w:rsidR="00FD1E3B">
        <w:rPr>
          <w:rFonts w:ascii="Times New Roman" w:hAnsi="Times New Roman"/>
          <w:color w:val="000000"/>
        </w:rPr>
        <w:t>5</w:t>
      </w:r>
      <w:r w:rsidRPr="00803AB4">
        <w:rPr>
          <w:rFonts w:ascii="Times New Roman" w:hAnsi="Times New Roman"/>
          <w:color w:val="000000"/>
        </w:rPr>
        <w:t xml:space="preserve"> invites papers in the following categories:</w:t>
      </w:r>
    </w:p>
    <w:p w14:paraId="29CFCA8E"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Regular Research Papers:</w:t>
      </w:r>
      <w:r w:rsidRPr="00FD1E3B">
        <w:rPr>
          <w:rFonts w:ascii="Times New Roman" w:hAnsi="Times New Roman"/>
          <w:color w:val="000000"/>
        </w:rPr>
        <w:t xml:space="preserve"> Papers should describe original work and should be 10 pages maximum, plus two extra purchased pages for appendix and references.</w:t>
      </w:r>
    </w:p>
    <w:p w14:paraId="239A6ADA"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hint="eastAsia"/>
          <w:b/>
          <w:bCs/>
          <w:color w:val="000000"/>
        </w:rPr>
        <w:t>Industrial Papers and Practitioner Reports:</w:t>
      </w:r>
      <w:r w:rsidRPr="00FD1E3B">
        <w:rPr>
          <w:rFonts w:ascii="Times New Roman" w:hAnsi="Times New Roman"/>
          <w:b/>
          <w:bCs/>
          <w:color w:val="000000"/>
        </w:rPr>
        <w:t xml:space="preserve"> </w:t>
      </w:r>
      <w:r w:rsidRPr="00FD1E3B">
        <w:rPr>
          <w:rFonts w:ascii="Times New Roman" w:hAnsi="Times New Roman" w:hint="eastAsia"/>
          <w:color w:val="000000"/>
        </w:rPr>
        <w:t xml:space="preserve">Papers should </w:t>
      </w:r>
      <w:r w:rsidRPr="00FD1E3B">
        <w:rPr>
          <w:rFonts w:ascii="Times New Roman" w:hAnsi="Times New Roman"/>
          <w:color w:val="000000"/>
        </w:rPr>
        <w:t>be of 10 pages, plus 2 extra purchased pages for appendix and references</w:t>
      </w:r>
      <w:r w:rsidRPr="00FD1E3B">
        <w:rPr>
          <w:rFonts w:ascii="Times New Roman" w:hAnsi="Times New Roman"/>
          <w:b/>
          <w:bCs/>
          <w:color w:val="000000"/>
        </w:rPr>
        <w:t>.</w:t>
      </w:r>
      <w:r w:rsidRPr="00FD1E3B">
        <w:rPr>
          <w:rFonts w:ascii="Times New Roman" w:hAnsi="Times New Roman" w:hint="eastAsia"/>
          <w:color w:val="000000"/>
        </w:rPr>
        <w:t xml:space="preserve"> Papers describing experiences of using ORC technology in application or tool development projects, are an integral part of the technical program of ISORC.</w:t>
      </w:r>
    </w:p>
    <w:p w14:paraId="7601E8AF"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Short Papers:</w:t>
      </w:r>
      <w:r w:rsidRPr="00FD1E3B">
        <w:rPr>
          <w:rFonts w:ascii="Times New Roman" w:hAnsi="Times New Roman"/>
          <w:color w:val="000000"/>
        </w:rPr>
        <w:t xml:space="preserve"> Short research papers, maximum 6 pages are also invited, and should contain enough information for the program committee to understand the scope of the project and evaluate the novelty of the problem or approach.</w:t>
      </w:r>
    </w:p>
    <w:p w14:paraId="20412337" w14:textId="77777777" w:rsidR="00803AB4" w:rsidRPr="00803AB4" w:rsidRDefault="00803AB4" w:rsidP="00803AB4">
      <w:pPr>
        <w:spacing w:line="276" w:lineRule="auto"/>
        <w:ind w:left="113"/>
        <w:rPr>
          <w:rFonts w:ascii="Times New Roman" w:hAnsi="Times New Roman"/>
          <w:color w:val="000000"/>
        </w:rPr>
      </w:pPr>
    </w:p>
    <w:p w14:paraId="42488A52" w14:textId="316BBD47" w:rsidR="00803AB4" w:rsidRPr="00803AB4" w:rsidRDefault="00803AB4" w:rsidP="00803AB4">
      <w:pPr>
        <w:spacing w:line="276" w:lineRule="auto"/>
        <w:ind w:left="113"/>
        <w:rPr>
          <w:rFonts w:ascii="Times New Roman" w:hAnsi="Times New Roman"/>
          <w:color w:val="000000"/>
        </w:rPr>
      </w:pPr>
      <w:r w:rsidRPr="00803AB4">
        <w:rPr>
          <w:rFonts w:ascii="Times New Roman" w:hAnsi="Times New Roman" w:hint="eastAsia"/>
          <w:color w:val="000000"/>
        </w:rPr>
        <w:t xml:space="preserve">All papers should be formatted in the standard IEEE double-column format using the published </w:t>
      </w:r>
      <w:hyperlink r:id="rId6" w:history="1">
        <w:r w:rsidRPr="00803AB4">
          <w:rPr>
            <w:rStyle w:val="Lienhypertexte"/>
            <w:rFonts w:ascii="Times New Roman" w:hAnsi="Times New Roman" w:hint="eastAsia"/>
          </w:rPr>
          <w:t>IEEE Conference Proceeding templates</w:t>
        </w:r>
      </w:hyperlink>
      <w:r w:rsidRPr="00803AB4">
        <w:rPr>
          <w:rFonts w:ascii="Times New Roman" w:hAnsi="Times New Roman" w:hint="eastAsia"/>
          <w:color w:val="000000"/>
        </w:rPr>
        <w:t xml:space="preserve">, and submitted through the </w:t>
      </w:r>
      <w:r w:rsidRPr="00803AB4">
        <w:rPr>
          <w:rFonts w:ascii="Times New Roman" w:hAnsi="Times New Roman" w:hint="eastAsia"/>
          <w:b/>
          <w:bCs/>
          <w:color w:val="000000"/>
        </w:rPr>
        <w:t>HotCRP</w:t>
      </w:r>
      <w:r w:rsidRPr="00803AB4">
        <w:rPr>
          <w:rFonts w:ascii="Times New Roman" w:hAnsi="Times New Roman" w:hint="eastAsia"/>
          <w:color w:val="000000"/>
        </w:rPr>
        <w:t xml:space="preserve"> system: </w:t>
      </w:r>
      <w:hyperlink r:id="rId7" w:history="1">
        <w:r w:rsidR="00FD1E3B">
          <w:rPr>
            <w:rStyle w:val="Lienhypertexte"/>
            <w:rFonts w:ascii="Times New Roman" w:hAnsi="Times New Roman" w:hint="eastAsia"/>
          </w:rPr>
          <w:t>https://isorc25.hotcrp.com/</w:t>
        </w:r>
      </w:hyperlink>
      <w:r w:rsidRPr="00803AB4">
        <w:rPr>
          <w:rFonts w:ascii="Times New Roman" w:hAnsi="Times New Roman"/>
          <w:color w:val="000000"/>
        </w:rPr>
        <w:t xml:space="preserve"> </w:t>
      </w:r>
    </w:p>
    <w:p w14:paraId="7CC84444" w14:textId="77777777" w:rsidR="00803AB4" w:rsidRPr="00803AB4" w:rsidRDefault="00803AB4" w:rsidP="00803AB4">
      <w:pPr>
        <w:spacing w:line="276" w:lineRule="auto"/>
        <w:ind w:left="113"/>
        <w:jc w:val="both"/>
        <w:rPr>
          <w:rFonts w:ascii="Times New Roman" w:hAnsi="Times New Roman"/>
          <w:b/>
          <w:bCs/>
          <w:color w:val="000000"/>
          <w:sz w:val="32"/>
          <w:szCs w:val="28"/>
        </w:rPr>
      </w:pPr>
    </w:p>
    <w:p w14:paraId="2665F8F0" w14:textId="38E9CF73"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b/>
          <w:bCs/>
          <w:color w:val="000000"/>
          <w:sz w:val="32"/>
          <w:szCs w:val="28"/>
        </w:rPr>
        <w:t>For more information</w:t>
      </w:r>
    </w:p>
    <w:p w14:paraId="12E6E837" w14:textId="637F37D5" w:rsidR="00B11A62" w:rsidRPr="00803AB4" w:rsidRDefault="00803AB4" w:rsidP="00803AB4">
      <w:pPr>
        <w:spacing w:line="276" w:lineRule="auto"/>
        <w:ind w:left="113"/>
        <w:jc w:val="both"/>
        <w:rPr>
          <w:rFonts w:hint="eastAsia"/>
          <w:sz w:val="28"/>
          <w:szCs w:val="28"/>
        </w:rPr>
      </w:pPr>
      <w:r w:rsidRPr="00803AB4">
        <w:rPr>
          <w:rFonts w:ascii="Times New Roman" w:hAnsi="Times New Roman"/>
          <w:color w:val="000000"/>
        </w:rPr>
        <w:t>More information about IEEE ISORC 202</w:t>
      </w:r>
      <w:r w:rsidR="00FD1E3B">
        <w:rPr>
          <w:rFonts w:ascii="Times New Roman" w:hAnsi="Times New Roman"/>
          <w:color w:val="000000"/>
        </w:rPr>
        <w:t>5</w:t>
      </w:r>
      <w:r w:rsidRPr="00803AB4">
        <w:rPr>
          <w:rFonts w:ascii="Times New Roman" w:hAnsi="Times New Roman"/>
          <w:color w:val="000000"/>
        </w:rPr>
        <w:t xml:space="preserve">, including submission guidelines, can be found at: </w:t>
      </w:r>
      <w:hyperlink r:id="rId8" w:history="1">
        <w:r w:rsidR="00FD1E3B">
          <w:rPr>
            <w:rFonts w:ascii="Times New Roman" w:hAnsi="Times New Roman" w:cs="Times New Roman"/>
            <w:color w:val="0070C0"/>
            <w:u w:val="single"/>
          </w:rPr>
          <w:t>isorc.github.io/2025/</w:t>
        </w:r>
      </w:hyperlink>
    </w:p>
    <w:sectPr w:rsidR="00B11A62" w:rsidRPr="00803AB4" w:rsidSect="00803AB4">
      <w:pgSz w:w="11906" w:h="16838"/>
      <w:pgMar w:top="1135"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C43C5"/>
    <w:multiLevelType w:val="hybridMultilevel"/>
    <w:tmpl w:val="22322F82"/>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 w15:restartNumberingAfterBreak="0">
    <w:nsid w:val="07FC6EA8"/>
    <w:multiLevelType w:val="hybridMultilevel"/>
    <w:tmpl w:val="0EAA1348"/>
    <w:lvl w:ilvl="0" w:tplc="97E017EC">
      <w:numFmt w:val="bullet"/>
      <w:lvlText w:val="•"/>
      <w:lvlJc w:val="left"/>
      <w:pPr>
        <w:ind w:left="698" w:hanging="585"/>
      </w:pPr>
      <w:rPr>
        <w:rFonts w:ascii="SimSun" w:eastAsia="SimSun" w:hAnsi="SimSun" w:cs="Lohit Devanagari" w:hint="eastAsia"/>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2" w15:restartNumberingAfterBreak="0">
    <w:nsid w:val="1A027AF9"/>
    <w:multiLevelType w:val="hybridMultilevel"/>
    <w:tmpl w:val="F350E2D4"/>
    <w:lvl w:ilvl="0" w:tplc="1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60B1394"/>
    <w:multiLevelType w:val="hybridMultilevel"/>
    <w:tmpl w:val="73DE6602"/>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4" w15:restartNumberingAfterBreak="0">
    <w:nsid w:val="4F1D5DEC"/>
    <w:multiLevelType w:val="hybridMultilevel"/>
    <w:tmpl w:val="E376EBB2"/>
    <w:lvl w:ilvl="0" w:tplc="040C0001">
      <w:start w:val="1"/>
      <w:numFmt w:val="bullet"/>
      <w:lvlText w:val=""/>
      <w:lvlJc w:val="left"/>
      <w:pPr>
        <w:ind w:left="585" w:hanging="585"/>
      </w:pPr>
      <w:rPr>
        <w:rFonts w:ascii="Symbol" w:hAnsi="Symbol" w:hint="default"/>
      </w:rPr>
    </w:lvl>
    <w:lvl w:ilvl="1" w:tplc="FFFFFFFF" w:tentative="1">
      <w:start w:val="1"/>
      <w:numFmt w:val="bullet"/>
      <w:lvlText w:val="o"/>
      <w:lvlJc w:val="left"/>
      <w:pPr>
        <w:ind w:left="1327" w:hanging="360"/>
      </w:pPr>
      <w:rPr>
        <w:rFonts w:ascii="Courier New" w:hAnsi="Courier New" w:cs="Courier New" w:hint="default"/>
      </w:rPr>
    </w:lvl>
    <w:lvl w:ilvl="2" w:tplc="FFFFFFFF" w:tentative="1">
      <w:start w:val="1"/>
      <w:numFmt w:val="bullet"/>
      <w:lvlText w:val=""/>
      <w:lvlJc w:val="left"/>
      <w:pPr>
        <w:ind w:left="2047" w:hanging="360"/>
      </w:pPr>
      <w:rPr>
        <w:rFonts w:ascii="Wingdings" w:hAnsi="Wingdings" w:hint="default"/>
      </w:rPr>
    </w:lvl>
    <w:lvl w:ilvl="3" w:tplc="FFFFFFFF" w:tentative="1">
      <w:start w:val="1"/>
      <w:numFmt w:val="bullet"/>
      <w:lvlText w:val=""/>
      <w:lvlJc w:val="left"/>
      <w:pPr>
        <w:ind w:left="2767" w:hanging="360"/>
      </w:pPr>
      <w:rPr>
        <w:rFonts w:ascii="Symbol" w:hAnsi="Symbol" w:hint="default"/>
      </w:rPr>
    </w:lvl>
    <w:lvl w:ilvl="4" w:tplc="FFFFFFFF" w:tentative="1">
      <w:start w:val="1"/>
      <w:numFmt w:val="bullet"/>
      <w:lvlText w:val="o"/>
      <w:lvlJc w:val="left"/>
      <w:pPr>
        <w:ind w:left="3487" w:hanging="360"/>
      </w:pPr>
      <w:rPr>
        <w:rFonts w:ascii="Courier New" w:hAnsi="Courier New" w:cs="Courier New" w:hint="default"/>
      </w:rPr>
    </w:lvl>
    <w:lvl w:ilvl="5" w:tplc="FFFFFFFF" w:tentative="1">
      <w:start w:val="1"/>
      <w:numFmt w:val="bullet"/>
      <w:lvlText w:val=""/>
      <w:lvlJc w:val="left"/>
      <w:pPr>
        <w:ind w:left="4207" w:hanging="360"/>
      </w:pPr>
      <w:rPr>
        <w:rFonts w:ascii="Wingdings" w:hAnsi="Wingdings" w:hint="default"/>
      </w:rPr>
    </w:lvl>
    <w:lvl w:ilvl="6" w:tplc="FFFFFFFF" w:tentative="1">
      <w:start w:val="1"/>
      <w:numFmt w:val="bullet"/>
      <w:lvlText w:val=""/>
      <w:lvlJc w:val="left"/>
      <w:pPr>
        <w:ind w:left="4927" w:hanging="360"/>
      </w:pPr>
      <w:rPr>
        <w:rFonts w:ascii="Symbol" w:hAnsi="Symbol" w:hint="default"/>
      </w:rPr>
    </w:lvl>
    <w:lvl w:ilvl="7" w:tplc="FFFFFFFF" w:tentative="1">
      <w:start w:val="1"/>
      <w:numFmt w:val="bullet"/>
      <w:lvlText w:val="o"/>
      <w:lvlJc w:val="left"/>
      <w:pPr>
        <w:ind w:left="5647" w:hanging="360"/>
      </w:pPr>
      <w:rPr>
        <w:rFonts w:ascii="Courier New" w:hAnsi="Courier New" w:cs="Courier New" w:hint="default"/>
      </w:rPr>
    </w:lvl>
    <w:lvl w:ilvl="8" w:tplc="FFFFFFFF" w:tentative="1">
      <w:start w:val="1"/>
      <w:numFmt w:val="bullet"/>
      <w:lvlText w:val=""/>
      <w:lvlJc w:val="left"/>
      <w:pPr>
        <w:ind w:left="6367" w:hanging="360"/>
      </w:pPr>
      <w:rPr>
        <w:rFonts w:ascii="Wingdings" w:hAnsi="Wingdings" w:hint="default"/>
      </w:rPr>
    </w:lvl>
  </w:abstractNum>
  <w:abstractNum w:abstractNumId="5" w15:restartNumberingAfterBreak="0">
    <w:nsid w:val="587E2DFF"/>
    <w:multiLevelType w:val="hybridMultilevel"/>
    <w:tmpl w:val="9B80FFC4"/>
    <w:lvl w:ilvl="0" w:tplc="10000001">
      <w:start w:val="1"/>
      <w:numFmt w:val="bullet"/>
      <w:lvlText w:val=""/>
      <w:lvlJc w:val="left"/>
      <w:pPr>
        <w:ind w:left="658" w:hanging="360"/>
      </w:pPr>
      <w:rPr>
        <w:rFonts w:ascii="Symbol" w:hAnsi="Symbol" w:hint="default"/>
      </w:rPr>
    </w:lvl>
    <w:lvl w:ilvl="1" w:tplc="10000003" w:tentative="1">
      <w:start w:val="1"/>
      <w:numFmt w:val="bullet"/>
      <w:lvlText w:val="o"/>
      <w:lvlJc w:val="left"/>
      <w:pPr>
        <w:ind w:left="1378" w:hanging="360"/>
      </w:pPr>
      <w:rPr>
        <w:rFonts w:ascii="Courier New" w:hAnsi="Courier New" w:cs="Courier New" w:hint="default"/>
      </w:rPr>
    </w:lvl>
    <w:lvl w:ilvl="2" w:tplc="10000005" w:tentative="1">
      <w:start w:val="1"/>
      <w:numFmt w:val="bullet"/>
      <w:lvlText w:val=""/>
      <w:lvlJc w:val="left"/>
      <w:pPr>
        <w:ind w:left="2098" w:hanging="360"/>
      </w:pPr>
      <w:rPr>
        <w:rFonts w:ascii="Wingdings" w:hAnsi="Wingdings" w:hint="default"/>
      </w:rPr>
    </w:lvl>
    <w:lvl w:ilvl="3" w:tplc="10000001" w:tentative="1">
      <w:start w:val="1"/>
      <w:numFmt w:val="bullet"/>
      <w:lvlText w:val=""/>
      <w:lvlJc w:val="left"/>
      <w:pPr>
        <w:ind w:left="2818" w:hanging="360"/>
      </w:pPr>
      <w:rPr>
        <w:rFonts w:ascii="Symbol" w:hAnsi="Symbol" w:hint="default"/>
      </w:rPr>
    </w:lvl>
    <w:lvl w:ilvl="4" w:tplc="10000003" w:tentative="1">
      <w:start w:val="1"/>
      <w:numFmt w:val="bullet"/>
      <w:lvlText w:val="o"/>
      <w:lvlJc w:val="left"/>
      <w:pPr>
        <w:ind w:left="3538" w:hanging="360"/>
      </w:pPr>
      <w:rPr>
        <w:rFonts w:ascii="Courier New" w:hAnsi="Courier New" w:cs="Courier New" w:hint="default"/>
      </w:rPr>
    </w:lvl>
    <w:lvl w:ilvl="5" w:tplc="10000005" w:tentative="1">
      <w:start w:val="1"/>
      <w:numFmt w:val="bullet"/>
      <w:lvlText w:val=""/>
      <w:lvlJc w:val="left"/>
      <w:pPr>
        <w:ind w:left="4258" w:hanging="360"/>
      </w:pPr>
      <w:rPr>
        <w:rFonts w:ascii="Wingdings" w:hAnsi="Wingdings" w:hint="default"/>
      </w:rPr>
    </w:lvl>
    <w:lvl w:ilvl="6" w:tplc="10000001" w:tentative="1">
      <w:start w:val="1"/>
      <w:numFmt w:val="bullet"/>
      <w:lvlText w:val=""/>
      <w:lvlJc w:val="left"/>
      <w:pPr>
        <w:ind w:left="4978" w:hanging="360"/>
      </w:pPr>
      <w:rPr>
        <w:rFonts w:ascii="Symbol" w:hAnsi="Symbol" w:hint="default"/>
      </w:rPr>
    </w:lvl>
    <w:lvl w:ilvl="7" w:tplc="10000003" w:tentative="1">
      <w:start w:val="1"/>
      <w:numFmt w:val="bullet"/>
      <w:lvlText w:val="o"/>
      <w:lvlJc w:val="left"/>
      <w:pPr>
        <w:ind w:left="5698" w:hanging="360"/>
      </w:pPr>
      <w:rPr>
        <w:rFonts w:ascii="Courier New" w:hAnsi="Courier New" w:cs="Courier New" w:hint="default"/>
      </w:rPr>
    </w:lvl>
    <w:lvl w:ilvl="8" w:tplc="10000005" w:tentative="1">
      <w:start w:val="1"/>
      <w:numFmt w:val="bullet"/>
      <w:lvlText w:val=""/>
      <w:lvlJc w:val="left"/>
      <w:pPr>
        <w:ind w:left="6418" w:hanging="360"/>
      </w:pPr>
      <w:rPr>
        <w:rFonts w:ascii="Wingdings" w:hAnsi="Wingdings" w:hint="default"/>
      </w:rPr>
    </w:lvl>
  </w:abstractNum>
  <w:abstractNum w:abstractNumId="6" w15:restartNumberingAfterBreak="0">
    <w:nsid w:val="69B46F1E"/>
    <w:multiLevelType w:val="hybridMultilevel"/>
    <w:tmpl w:val="41781BE4"/>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7" w15:restartNumberingAfterBreak="0">
    <w:nsid w:val="71632E50"/>
    <w:multiLevelType w:val="hybridMultilevel"/>
    <w:tmpl w:val="C9FC5528"/>
    <w:lvl w:ilvl="0" w:tplc="040C0001">
      <w:start w:val="1"/>
      <w:numFmt w:val="bullet"/>
      <w:lvlText w:val=""/>
      <w:lvlJc w:val="left"/>
      <w:pPr>
        <w:ind w:left="473" w:hanging="360"/>
      </w:pPr>
      <w:rPr>
        <w:rFonts w:ascii="Symbol" w:hAnsi="Symbol"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8" w15:restartNumberingAfterBreak="0">
    <w:nsid w:val="72A32255"/>
    <w:multiLevelType w:val="hybridMultilevel"/>
    <w:tmpl w:val="BCC2D238"/>
    <w:lvl w:ilvl="0" w:tplc="10000001">
      <w:start w:val="1"/>
      <w:numFmt w:val="bullet"/>
      <w:lvlText w:val=""/>
      <w:lvlJc w:val="left"/>
      <w:pPr>
        <w:ind w:left="473" w:hanging="360"/>
      </w:pPr>
      <w:rPr>
        <w:rFonts w:ascii="Symbol" w:hAnsi="Symbol" w:hint="default"/>
      </w:rPr>
    </w:lvl>
    <w:lvl w:ilvl="1" w:tplc="10000003" w:tentative="1">
      <w:start w:val="1"/>
      <w:numFmt w:val="bullet"/>
      <w:lvlText w:val="o"/>
      <w:lvlJc w:val="left"/>
      <w:pPr>
        <w:ind w:left="1193" w:hanging="360"/>
      </w:pPr>
      <w:rPr>
        <w:rFonts w:ascii="Courier New" w:hAnsi="Courier New" w:cs="Courier New" w:hint="default"/>
      </w:rPr>
    </w:lvl>
    <w:lvl w:ilvl="2" w:tplc="10000005" w:tentative="1">
      <w:start w:val="1"/>
      <w:numFmt w:val="bullet"/>
      <w:lvlText w:val=""/>
      <w:lvlJc w:val="left"/>
      <w:pPr>
        <w:ind w:left="1913" w:hanging="360"/>
      </w:pPr>
      <w:rPr>
        <w:rFonts w:ascii="Wingdings" w:hAnsi="Wingdings" w:hint="default"/>
      </w:rPr>
    </w:lvl>
    <w:lvl w:ilvl="3" w:tplc="10000001" w:tentative="1">
      <w:start w:val="1"/>
      <w:numFmt w:val="bullet"/>
      <w:lvlText w:val=""/>
      <w:lvlJc w:val="left"/>
      <w:pPr>
        <w:ind w:left="2633" w:hanging="360"/>
      </w:pPr>
      <w:rPr>
        <w:rFonts w:ascii="Symbol" w:hAnsi="Symbol" w:hint="default"/>
      </w:rPr>
    </w:lvl>
    <w:lvl w:ilvl="4" w:tplc="10000003" w:tentative="1">
      <w:start w:val="1"/>
      <w:numFmt w:val="bullet"/>
      <w:lvlText w:val="o"/>
      <w:lvlJc w:val="left"/>
      <w:pPr>
        <w:ind w:left="3353" w:hanging="360"/>
      </w:pPr>
      <w:rPr>
        <w:rFonts w:ascii="Courier New" w:hAnsi="Courier New" w:cs="Courier New" w:hint="default"/>
      </w:rPr>
    </w:lvl>
    <w:lvl w:ilvl="5" w:tplc="10000005" w:tentative="1">
      <w:start w:val="1"/>
      <w:numFmt w:val="bullet"/>
      <w:lvlText w:val=""/>
      <w:lvlJc w:val="left"/>
      <w:pPr>
        <w:ind w:left="4073" w:hanging="360"/>
      </w:pPr>
      <w:rPr>
        <w:rFonts w:ascii="Wingdings" w:hAnsi="Wingdings" w:hint="default"/>
      </w:rPr>
    </w:lvl>
    <w:lvl w:ilvl="6" w:tplc="10000001" w:tentative="1">
      <w:start w:val="1"/>
      <w:numFmt w:val="bullet"/>
      <w:lvlText w:val=""/>
      <w:lvlJc w:val="left"/>
      <w:pPr>
        <w:ind w:left="4793" w:hanging="360"/>
      </w:pPr>
      <w:rPr>
        <w:rFonts w:ascii="Symbol" w:hAnsi="Symbol" w:hint="default"/>
      </w:rPr>
    </w:lvl>
    <w:lvl w:ilvl="7" w:tplc="10000003" w:tentative="1">
      <w:start w:val="1"/>
      <w:numFmt w:val="bullet"/>
      <w:lvlText w:val="o"/>
      <w:lvlJc w:val="left"/>
      <w:pPr>
        <w:ind w:left="5513" w:hanging="360"/>
      </w:pPr>
      <w:rPr>
        <w:rFonts w:ascii="Courier New" w:hAnsi="Courier New" w:cs="Courier New" w:hint="default"/>
      </w:rPr>
    </w:lvl>
    <w:lvl w:ilvl="8" w:tplc="10000005" w:tentative="1">
      <w:start w:val="1"/>
      <w:numFmt w:val="bullet"/>
      <w:lvlText w:val=""/>
      <w:lvlJc w:val="left"/>
      <w:pPr>
        <w:ind w:left="6233" w:hanging="360"/>
      </w:pPr>
      <w:rPr>
        <w:rFonts w:ascii="Wingdings" w:hAnsi="Wingdings" w:hint="default"/>
      </w:rPr>
    </w:lvl>
  </w:abstractNum>
  <w:abstractNum w:abstractNumId="9" w15:restartNumberingAfterBreak="0">
    <w:nsid w:val="7F123708"/>
    <w:multiLevelType w:val="hybridMultilevel"/>
    <w:tmpl w:val="C07869E8"/>
    <w:lvl w:ilvl="0" w:tplc="97E017EC">
      <w:numFmt w:val="bullet"/>
      <w:lvlText w:val="•"/>
      <w:lvlJc w:val="left"/>
      <w:pPr>
        <w:ind w:left="585" w:hanging="585"/>
      </w:pPr>
      <w:rPr>
        <w:rFonts w:ascii="SimSun" w:eastAsia="SimSun" w:hAnsi="SimSun" w:cs="Lohit Devanagari" w:hint="eastAsia"/>
      </w:rPr>
    </w:lvl>
    <w:lvl w:ilvl="1" w:tplc="040C0003" w:tentative="1">
      <w:start w:val="1"/>
      <w:numFmt w:val="bullet"/>
      <w:lvlText w:val="o"/>
      <w:lvlJc w:val="left"/>
      <w:pPr>
        <w:ind w:left="1327" w:hanging="360"/>
      </w:pPr>
      <w:rPr>
        <w:rFonts w:ascii="Courier New" w:hAnsi="Courier New" w:cs="Courier New" w:hint="default"/>
      </w:rPr>
    </w:lvl>
    <w:lvl w:ilvl="2" w:tplc="040C0005" w:tentative="1">
      <w:start w:val="1"/>
      <w:numFmt w:val="bullet"/>
      <w:lvlText w:val=""/>
      <w:lvlJc w:val="left"/>
      <w:pPr>
        <w:ind w:left="2047" w:hanging="360"/>
      </w:pPr>
      <w:rPr>
        <w:rFonts w:ascii="Wingdings" w:hAnsi="Wingdings" w:hint="default"/>
      </w:rPr>
    </w:lvl>
    <w:lvl w:ilvl="3" w:tplc="040C0001" w:tentative="1">
      <w:start w:val="1"/>
      <w:numFmt w:val="bullet"/>
      <w:lvlText w:val=""/>
      <w:lvlJc w:val="left"/>
      <w:pPr>
        <w:ind w:left="2767" w:hanging="360"/>
      </w:pPr>
      <w:rPr>
        <w:rFonts w:ascii="Symbol" w:hAnsi="Symbol" w:hint="default"/>
      </w:rPr>
    </w:lvl>
    <w:lvl w:ilvl="4" w:tplc="040C0003" w:tentative="1">
      <w:start w:val="1"/>
      <w:numFmt w:val="bullet"/>
      <w:lvlText w:val="o"/>
      <w:lvlJc w:val="left"/>
      <w:pPr>
        <w:ind w:left="3487" w:hanging="360"/>
      </w:pPr>
      <w:rPr>
        <w:rFonts w:ascii="Courier New" w:hAnsi="Courier New" w:cs="Courier New" w:hint="default"/>
      </w:rPr>
    </w:lvl>
    <w:lvl w:ilvl="5" w:tplc="040C0005" w:tentative="1">
      <w:start w:val="1"/>
      <w:numFmt w:val="bullet"/>
      <w:lvlText w:val=""/>
      <w:lvlJc w:val="left"/>
      <w:pPr>
        <w:ind w:left="4207" w:hanging="360"/>
      </w:pPr>
      <w:rPr>
        <w:rFonts w:ascii="Wingdings" w:hAnsi="Wingdings" w:hint="default"/>
      </w:rPr>
    </w:lvl>
    <w:lvl w:ilvl="6" w:tplc="040C0001" w:tentative="1">
      <w:start w:val="1"/>
      <w:numFmt w:val="bullet"/>
      <w:lvlText w:val=""/>
      <w:lvlJc w:val="left"/>
      <w:pPr>
        <w:ind w:left="4927" w:hanging="360"/>
      </w:pPr>
      <w:rPr>
        <w:rFonts w:ascii="Symbol" w:hAnsi="Symbol" w:hint="default"/>
      </w:rPr>
    </w:lvl>
    <w:lvl w:ilvl="7" w:tplc="040C0003" w:tentative="1">
      <w:start w:val="1"/>
      <w:numFmt w:val="bullet"/>
      <w:lvlText w:val="o"/>
      <w:lvlJc w:val="left"/>
      <w:pPr>
        <w:ind w:left="5647" w:hanging="360"/>
      </w:pPr>
      <w:rPr>
        <w:rFonts w:ascii="Courier New" w:hAnsi="Courier New" w:cs="Courier New" w:hint="default"/>
      </w:rPr>
    </w:lvl>
    <w:lvl w:ilvl="8" w:tplc="040C0005" w:tentative="1">
      <w:start w:val="1"/>
      <w:numFmt w:val="bullet"/>
      <w:lvlText w:val=""/>
      <w:lvlJc w:val="left"/>
      <w:pPr>
        <w:ind w:left="6367" w:hanging="360"/>
      </w:pPr>
      <w:rPr>
        <w:rFonts w:ascii="Wingdings" w:hAnsi="Wingdings" w:hint="default"/>
      </w:rPr>
    </w:lvl>
  </w:abstractNum>
  <w:num w:numId="1" w16cid:durableId="1476944377">
    <w:abstractNumId w:val="5"/>
  </w:num>
  <w:num w:numId="2" w16cid:durableId="1873884773">
    <w:abstractNumId w:val="2"/>
  </w:num>
  <w:num w:numId="3" w16cid:durableId="18161331">
    <w:abstractNumId w:val="8"/>
  </w:num>
  <w:num w:numId="4" w16cid:durableId="992493465">
    <w:abstractNumId w:val="0"/>
  </w:num>
  <w:num w:numId="5" w16cid:durableId="1298610761">
    <w:abstractNumId w:val="3"/>
  </w:num>
  <w:num w:numId="6" w16cid:durableId="2054499309">
    <w:abstractNumId w:val="6"/>
  </w:num>
  <w:num w:numId="7" w16cid:durableId="1992323451">
    <w:abstractNumId w:val="1"/>
  </w:num>
  <w:num w:numId="8" w16cid:durableId="1679624255">
    <w:abstractNumId w:val="9"/>
  </w:num>
  <w:num w:numId="9" w16cid:durableId="2075346340">
    <w:abstractNumId w:val="4"/>
  </w:num>
  <w:num w:numId="10" w16cid:durableId="9360151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B4"/>
    <w:rsid w:val="00302801"/>
    <w:rsid w:val="004E46F3"/>
    <w:rsid w:val="00803AB4"/>
    <w:rsid w:val="00B11A62"/>
    <w:rsid w:val="00FD1E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3065"/>
  <w15:chartTrackingRefBased/>
  <w15:docId w15:val="{B482CE72-3C09-42C4-9BB7-A60E3F24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B4"/>
    <w:pPr>
      <w:suppressAutoHyphens/>
      <w:autoSpaceDN w:val="0"/>
      <w:spacing w:after="0" w:line="240" w:lineRule="auto"/>
      <w:textAlignment w:val="baseline"/>
    </w:pPr>
    <w:rPr>
      <w:rFonts w:ascii="Liberation Serif" w:eastAsia="SimSun" w:hAnsi="Liberation Serif" w:cs="Lohit Devanagari"/>
      <w:kern w:val="3"/>
      <w:sz w:val="24"/>
      <w:szCs w:val="24"/>
      <w:lang w:val="en-GB" w:eastAsia="zh-CN" w:bidi="hi-I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3AB4"/>
    <w:pPr>
      <w:ind w:left="720"/>
      <w:contextualSpacing/>
    </w:pPr>
    <w:rPr>
      <w:rFonts w:cs="Mangal"/>
      <w:szCs w:val="21"/>
    </w:rPr>
  </w:style>
  <w:style w:type="character" w:styleId="Lienhypertexte">
    <w:name w:val="Hyperlink"/>
    <w:basedOn w:val="Policepardfaut"/>
    <w:uiPriority w:val="99"/>
    <w:unhideWhenUsed/>
    <w:rsid w:val="00803A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rc.github.io/2025/" TargetMode="External"/><Relationship Id="rId3" Type="http://schemas.openxmlformats.org/officeDocument/2006/relationships/settings" Target="settings.xml"/><Relationship Id="rId7" Type="http://schemas.openxmlformats.org/officeDocument/2006/relationships/hyperlink" Target="https://isorc25.hotc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org/conferences_events/conferences/publishing/templates.html" TargetMode="External"/><Relationship Id="rId5" Type="http://schemas.openxmlformats.org/officeDocument/2006/relationships/hyperlink" Target="http://isorc.github.io/202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547</Words>
  <Characters>3009</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HAKIRI</dc:creator>
  <cp:keywords/>
  <dc:description/>
  <cp:lastModifiedBy>AKRAM HAKIRI</cp:lastModifiedBy>
  <cp:revision>2</cp:revision>
  <dcterms:created xsi:type="dcterms:W3CDTF">2023-10-30T20:48:00Z</dcterms:created>
  <dcterms:modified xsi:type="dcterms:W3CDTF">2024-11-01T02:56:00Z</dcterms:modified>
</cp:coreProperties>
</file>