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192A1A" w:rsidP="005A2550">
      <w:pPr>
        <w:ind w:left="-426" w:firstLine="0"/>
      </w:pPr>
    </w:p>
    <w:p w:rsidR="005A2550" w:rsidRDefault="005A2550" w:rsidP="005A2550">
      <w:pPr>
        <w:ind w:left="-42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Aluna: Isadora Santos Figueiredo de Souza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CTII-317</w:t>
      </w: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  <w:r w:rsidRPr="005A2550">
        <w:rPr>
          <w:rFonts w:ascii="Arial" w:hAnsi="Arial" w:cs="Arial"/>
          <w:b/>
        </w:rPr>
        <w:t>Cálculo Geral dos Determinantes</w:t>
      </w: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4764505" cy="6352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5 at 17.07.1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49" cy="63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4427621" cy="66173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5 at 17.07.12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46" cy="66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4644190" cy="6376737"/>
            <wp:effectExtent l="0" t="0" r="444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5 at 17.07.12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99" cy="63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</w:p>
    <w:p w:rsidR="005A2550" w:rsidRPr="005A2550" w:rsidRDefault="005A2550" w:rsidP="005A2550">
      <w:pPr>
        <w:ind w:left="-426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4692316" cy="719488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5 at 17.07.1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50" w:rsidRPr="005A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50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550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E4A58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25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25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2021-05-25T20:10:00Z</dcterms:created>
  <dcterms:modified xsi:type="dcterms:W3CDTF">2021-05-25T20:18:00Z</dcterms:modified>
</cp:coreProperties>
</file>