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0" w:line="240" w:lineRule="auto"/>
        <w:ind w:left="4962" w:firstLine="0"/>
        <w:rPr>
          <w:rFonts w:ascii="Tahoma" w:cs="Tahoma" w:hAnsi="Tahoma" w:eastAsia="Tahoma"/>
          <w:sz w:val="24"/>
          <w:szCs w:val="24"/>
        </w:rPr>
      </w:pPr>
      <w:r>
        <w:rPr>
          <w:rFonts w:ascii="Tahoma" w:hAnsi="Tahoma" w:hint="default"/>
          <w:sz w:val="24"/>
          <w:szCs w:val="24"/>
          <w:rtl w:val="0"/>
          <w:lang w:val="ru-RU"/>
        </w:rPr>
        <w:t xml:space="preserve">Приложение </w:t>
      </w:r>
      <w:r>
        <w:rPr>
          <w:rFonts w:ascii="Tahoma" w:hAnsi="Tahoma"/>
          <w:sz w:val="24"/>
          <w:szCs w:val="24"/>
          <w:rtl w:val="0"/>
        </w:rPr>
        <w:t>2</w:t>
      </w:r>
      <w:r>
        <w:rPr>
          <w:rFonts w:ascii="Tahoma" w:cs="Tahoma" w:hAnsi="Tahoma" w:eastAsia="Tahoma"/>
          <w:sz w:val="24"/>
          <w:szCs w:val="24"/>
        </w:rPr>
        <w:br w:type="textWrapping"/>
      </w:r>
      <w:r>
        <w:rPr>
          <w:rFonts w:ascii="Tahoma" w:hAnsi="Tahoma" w:hint="default"/>
          <w:sz w:val="24"/>
          <w:szCs w:val="24"/>
          <w:rtl w:val="0"/>
          <w:lang w:val="ru-RU"/>
        </w:rPr>
        <w:t xml:space="preserve">к распоряжению </w:t>
      </w:r>
    </w:p>
    <w:p>
      <w:pPr>
        <w:pStyle w:val="Body"/>
        <w:spacing w:after="0" w:line="240" w:lineRule="auto"/>
        <w:ind w:left="5245" w:firstLine="0"/>
        <w:rPr>
          <w:rFonts w:ascii="Tahoma" w:cs="Tahoma" w:hAnsi="Tahoma" w:eastAsia="Tahoma"/>
          <w:sz w:val="20"/>
          <w:szCs w:val="20"/>
        </w:rPr>
      </w:pPr>
    </w:p>
    <w:p>
      <w:pPr>
        <w:pStyle w:val="Body"/>
        <w:spacing w:before="120" w:after="120" w:line="240" w:lineRule="auto"/>
        <w:jc w:val="center"/>
      </w:pPr>
      <w:r>
        <w:rPr>
          <w:rFonts w:ascii="Tahoma" w:hAnsi="Tahoma" w:hint="default"/>
          <w:b w:val="1"/>
          <w:bCs w:val="1"/>
          <w:sz w:val="24"/>
          <w:szCs w:val="24"/>
          <w:rtl w:val="0"/>
          <w:lang w:val="ru-RU"/>
        </w:rPr>
        <w:t>Соотношение долей командных и индивидуальных</w:t>
      </w:r>
      <w:r>
        <w:rPr>
          <w:rtl w:val="0"/>
        </w:rPr>
        <w:t xml:space="preserve"> </w:t>
      </w:r>
      <w:r>
        <w:rPr>
          <w:rFonts w:ascii="Tahoma" w:hAnsi="Tahoma" w:hint="default"/>
          <w:b w:val="1"/>
          <w:bCs w:val="1"/>
          <w:sz w:val="24"/>
          <w:szCs w:val="24"/>
          <w:rtl w:val="0"/>
          <w:lang w:val="ru-RU"/>
        </w:rPr>
        <w:t>ключевых показателей эффективности для целей проведения оценки результативности</w:t>
      </w:r>
      <w:r>
        <w:rPr>
          <w:rFonts w:ascii="Tahoma" w:hAnsi="Tahoma"/>
          <w:b w:val="1"/>
          <w:bCs w:val="1"/>
          <w:rtl w:val="0"/>
          <w:lang w:val="ru-RU"/>
        </w:rPr>
        <w:t xml:space="preserve"> </w:t>
      </w:r>
      <w:r>
        <w:rPr>
          <w:rFonts w:ascii="Tahoma" w:cs="Tahoma" w:hAnsi="Tahoma" w:eastAsia="Tahoma"/>
          <w:b w:val="1"/>
          <w:bCs w:val="1"/>
          <w:lang w:val="ru-RU"/>
        </w:rPr>
        <w:tab/>
      </w:r>
      <w:r>
        <w:rPr>
          <w:rFonts w:ascii="Tahoma" w:hAnsi="Tahoma" w:hint="default"/>
          <w:b w:val="1"/>
          <w:bCs w:val="1"/>
          <w:sz w:val="24"/>
          <w:szCs w:val="24"/>
          <w:rtl w:val="0"/>
          <w:lang w:val="ru-RU"/>
        </w:rPr>
        <w:t xml:space="preserve">работников </w:t>
      </w:r>
    </w:p>
    <w:p>
      <w:pPr>
        <w:pStyle w:val="Body"/>
        <w:tabs>
          <w:tab w:val="left" w:pos="284"/>
        </w:tabs>
        <w:spacing w:before="120" w:after="120" w:line="240" w:lineRule="auto"/>
        <w:jc w:val="both"/>
        <w:rPr>
          <w:rFonts w:ascii="Tahoma" w:cs="Tahoma" w:hAnsi="Tahoma" w:eastAsia="Tahoma"/>
          <w:sz w:val="24"/>
          <w:szCs w:val="24"/>
        </w:rPr>
      </w:pPr>
    </w:p>
    <w:tbl>
      <w:tblPr>
        <w:tblW w:w="6797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561"/>
        <w:gridCol w:w="2832"/>
        <w:gridCol w:w="2404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6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after="120" w:line="240" w:lineRule="auto"/>
              <w:jc w:val="center"/>
            </w:pPr>
            <w:r>
              <w:rPr>
                <w:rFonts w:ascii="Tahoma" w:hAnsi="Tahoma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Грейды</w:t>
            </w:r>
            <w:r>
              <w:rPr>
                <w:rFonts w:ascii="Tahoma" w:hAnsi="Tahoma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ahoma" w:hAnsi="Tahoma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категория</w:t>
            </w:r>
          </w:p>
        </w:tc>
        <w:tc>
          <w:tcPr>
            <w:tcW w:type="dxa" w:w="523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after="120" w:line="240" w:lineRule="auto"/>
              <w:jc w:val="center"/>
            </w:pPr>
            <w:r>
              <w:rPr>
                <w:rFonts w:ascii="Tahoma" w:hAnsi="Tahoma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Доля КПЭ</w:t>
            </w:r>
            <w:r>
              <w:rPr>
                <w:rFonts w:ascii="Tahoma" w:hAnsi="Tahoma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, %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6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after="120" w:line="240" w:lineRule="auto"/>
              <w:jc w:val="center"/>
            </w:pPr>
            <w:r>
              <w:rPr>
                <w:rFonts w:ascii="Tahoma" w:hAnsi="Tahoma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командные</w:t>
            </w:r>
          </w:p>
        </w:tc>
        <w:tc>
          <w:tcPr>
            <w:tcW w:type="dxa" w:w="2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after="120" w:line="240" w:lineRule="auto"/>
              <w:jc w:val="center"/>
            </w:pPr>
            <w:r>
              <w:rPr>
                <w:rFonts w:ascii="Tahoma" w:hAnsi="Tahoma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индивидуальные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after="120" w:line="240" w:lineRule="auto"/>
              <w:jc w:val="center"/>
            </w:pPr>
            <w:r>
              <w:rPr>
                <w:rFonts w:ascii="Tahoma" w:hAnsi="Tahoma"/>
                <w:sz w:val="24"/>
                <w:szCs w:val="24"/>
                <w:shd w:val="nil" w:color="auto" w:fill="auto"/>
                <w:rtl w:val="0"/>
                <w:lang w:val="ru-RU"/>
              </w:rPr>
              <w:t>5-17</w:t>
            </w:r>
          </w:p>
        </w:tc>
        <w:tc>
          <w:tcPr>
            <w:tcW w:type="dxa" w:w="2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after="120" w:line="240" w:lineRule="auto"/>
              <w:jc w:val="center"/>
            </w:pPr>
            <w:r>
              <w:rPr>
                <w:rFonts w:ascii="Tahoma" w:hAnsi="Tahoma"/>
                <w:sz w:val="24"/>
                <w:szCs w:val="24"/>
                <w:shd w:val="nil" w:color="auto" w:fill="auto"/>
                <w:rtl w:val="0"/>
                <w:lang w:val="ru-RU"/>
              </w:rPr>
              <w:t>10</w:t>
            </w:r>
          </w:p>
        </w:tc>
        <w:tc>
          <w:tcPr>
            <w:tcW w:type="dxa" w:w="2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after="120" w:line="240" w:lineRule="auto"/>
              <w:jc w:val="center"/>
            </w:pPr>
            <w:r>
              <w:rPr>
                <w:rFonts w:ascii="Tahoma" w:hAnsi="Tahoma"/>
                <w:sz w:val="24"/>
                <w:szCs w:val="24"/>
                <w:shd w:val="nil" w:color="auto" w:fill="auto"/>
                <w:rtl w:val="0"/>
                <w:lang w:val="ru-RU"/>
              </w:rPr>
              <w:t>90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after="120" w:line="240" w:lineRule="auto"/>
              <w:jc w:val="center"/>
            </w:pPr>
            <w:r>
              <w:rPr>
                <w:rFonts w:ascii="Tahoma" w:hAnsi="Tahoma"/>
                <w:sz w:val="24"/>
                <w:szCs w:val="24"/>
                <w:shd w:val="nil" w:color="auto" w:fill="auto"/>
                <w:rtl w:val="0"/>
                <w:lang w:val="ru-RU"/>
              </w:rPr>
              <w:t>18-20</w:t>
            </w:r>
          </w:p>
        </w:tc>
        <w:tc>
          <w:tcPr>
            <w:tcW w:type="dxa" w:w="2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after="120" w:line="240" w:lineRule="auto"/>
              <w:jc w:val="center"/>
            </w:pPr>
            <w:r>
              <w:rPr>
                <w:rFonts w:ascii="Tahoma" w:hAnsi="Tahoma"/>
                <w:sz w:val="24"/>
                <w:szCs w:val="24"/>
                <w:shd w:val="nil" w:color="auto" w:fill="auto"/>
                <w:rtl w:val="0"/>
                <w:lang w:val="ru-RU"/>
              </w:rPr>
              <w:t>20</w:t>
            </w:r>
          </w:p>
        </w:tc>
        <w:tc>
          <w:tcPr>
            <w:tcW w:type="dxa" w:w="2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after="120" w:line="240" w:lineRule="auto"/>
              <w:jc w:val="center"/>
            </w:pPr>
            <w:r>
              <w:rPr>
                <w:rFonts w:ascii="Tahoma" w:hAnsi="Tahoma"/>
                <w:sz w:val="24"/>
                <w:szCs w:val="24"/>
                <w:shd w:val="nil" w:color="auto" w:fill="auto"/>
                <w:rtl w:val="0"/>
                <w:lang w:val="ru-RU"/>
              </w:rPr>
              <w:t>80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after="120" w:line="240" w:lineRule="auto"/>
              <w:jc w:val="center"/>
            </w:pPr>
            <w:r>
              <w:rPr>
                <w:rFonts w:ascii="Tahoma" w:hAnsi="Tahoma"/>
                <w:sz w:val="24"/>
                <w:szCs w:val="24"/>
                <w:shd w:val="nil" w:color="auto" w:fill="auto"/>
                <w:rtl w:val="0"/>
                <w:lang w:val="ru-RU"/>
              </w:rPr>
              <w:t>21-22</w:t>
            </w:r>
          </w:p>
        </w:tc>
        <w:tc>
          <w:tcPr>
            <w:tcW w:type="dxa" w:w="2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after="120" w:line="240" w:lineRule="auto"/>
              <w:jc w:val="center"/>
            </w:pPr>
            <w:r>
              <w:rPr>
                <w:rFonts w:ascii="Tahoma" w:hAnsi="Tahoma"/>
                <w:sz w:val="24"/>
                <w:szCs w:val="24"/>
                <w:shd w:val="nil" w:color="auto" w:fill="auto"/>
                <w:rtl w:val="0"/>
                <w:lang w:val="ru-RU"/>
              </w:rPr>
              <w:t>30</w:t>
            </w:r>
          </w:p>
        </w:tc>
        <w:tc>
          <w:tcPr>
            <w:tcW w:type="dxa" w:w="2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after="120" w:line="240" w:lineRule="auto"/>
              <w:jc w:val="center"/>
            </w:pPr>
            <w:r>
              <w:rPr>
                <w:rFonts w:ascii="Tahoma" w:hAnsi="Tahoma"/>
                <w:sz w:val="24"/>
                <w:szCs w:val="24"/>
                <w:shd w:val="nil" w:color="auto" w:fill="auto"/>
                <w:rtl w:val="0"/>
                <w:lang w:val="ru-RU"/>
              </w:rPr>
              <w:t>70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after="120" w:line="240" w:lineRule="auto"/>
              <w:jc w:val="center"/>
            </w:pPr>
            <w:r>
              <w:rPr>
                <w:rFonts w:ascii="Tahoma" w:hAnsi="Tahoma" w:hint="default"/>
                <w:sz w:val="24"/>
                <w:szCs w:val="24"/>
                <w:shd w:val="nil" w:color="auto" w:fill="auto"/>
                <w:rtl w:val="0"/>
                <w:lang w:val="ru-RU"/>
              </w:rPr>
              <w:t>ТОП</w:t>
            </w:r>
            <w:r>
              <w:rPr>
                <w:rFonts w:ascii="Tahoma" w:hAnsi="Tahoma"/>
                <w:sz w:val="24"/>
                <w:szCs w:val="24"/>
                <w:shd w:val="nil" w:color="auto" w:fill="auto"/>
                <w:rtl w:val="0"/>
                <w:lang w:val="ru-RU"/>
              </w:rPr>
              <w:t>-100</w:t>
            </w:r>
          </w:p>
        </w:tc>
        <w:tc>
          <w:tcPr>
            <w:tcW w:type="dxa" w:w="2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after="120" w:line="240" w:lineRule="auto"/>
              <w:jc w:val="center"/>
            </w:pPr>
            <w:r>
              <w:rPr>
                <w:rFonts w:ascii="Tahoma" w:hAnsi="Tahoma"/>
                <w:sz w:val="24"/>
                <w:szCs w:val="24"/>
                <w:shd w:val="nil" w:color="auto" w:fill="auto"/>
                <w:rtl w:val="0"/>
                <w:lang w:val="ru-RU"/>
              </w:rPr>
              <w:t>30</w:t>
            </w:r>
          </w:p>
        </w:tc>
        <w:tc>
          <w:tcPr>
            <w:tcW w:type="dxa" w:w="2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after="120" w:line="240" w:lineRule="auto"/>
              <w:jc w:val="center"/>
            </w:pPr>
            <w:r>
              <w:rPr>
                <w:rFonts w:ascii="Tahoma" w:hAnsi="Tahoma"/>
                <w:sz w:val="24"/>
                <w:szCs w:val="24"/>
                <w:shd w:val="nil" w:color="auto" w:fill="auto"/>
                <w:rtl w:val="0"/>
                <w:lang w:val="ru-RU"/>
              </w:rPr>
              <w:t>70</w:t>
            </w:r>
          </w:p>
        </w:tc>
      </w:tr>
    </w:tbl>
    <w:p>
      <w:pPr>
        <w:pStyle w:val="Body"/>
        <w:widowControl w:val="0"/>
        <w:tabs>
          <w:tab w:val="left" w:pos="284"/>
        </w:tabs>
        <w:spacing w:before="120" w:after="120" w:line="240" w:lineRule="auto"/>
        <w:jc w:val="center"/>
      </w:pPr>
      <w:r>
        <w:rPr>
          <w:rFonts w:ascii="Tahoma" w:cs="Tahoma" w:hAnsi="Tahoma" w:eastAsia="Tahoma"/>
          <w:sz w:val="24"/>
          <w:szCs w:val="24"/>
        </w:rPr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1134" w:right="1133" w:bottom="1134" w:left="1701" w:header="708" w:footer="708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ahom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046"/>
        <w:tab w:val="clear" w:pos="9355"/>
      </w:tabs>
      <w:jc w:val="right"/>
    </w:pPr>
    <w:r>
      <w:rPr>
        <w:rFonts w:ascii="Tahoma" w:hAnsi="Tahoma"/>
        <w:sz w:val="24"/>
        <w:szCs w:val="24"/>
        <w:rtl w:val="0"/>
      </w:rPr>
      <w:fldChar w:fldCharType="begin" w:fldLock="0"/>
    </w:r>
    <w:r>
      <w:rPr>
        <w:rFonts w:ascii="Tahoma" w:hAnsi="Tahoma"/>
        <w:sz w:val="24"/>
        <w:szCs w:val="24"/>
        <w:rtl w:val="0"/>
      </w:rPr>
      <w:instrText xml:space="preserve"> PAGE </w:instrText>
    </w:r>
    <w:r>
      <w:rPr>
        <w:rFonts w:ascii="Tahoma" w:hAnsi="Tahoma"/>
        <w:sz w:val="24"/>
        <w:szCs w:val="24"/>
        <w:rtl w:val="0"/>
      </w:rPr>
      <w:fldChar w:fldCharType="separate" w:fldLock="0"/>
    </w:r>
    <w:r>
      <w:rPr>
        <w:rFonts w:ascii="Tahoma" w:hAnsi="Tahoma"/>
        <w:sz w:val="24"/>
        <w:szCs w:val="24"/>
        <w:rtl w:val="0"/>
      </w:rPr>
    </w:r>
    <w:r>
      <w:rPr>
        <w:rFonts w:ascii="Tahoma" w:hAnsi="Tahoma"/>
        <w:sz w:val="24"/>
        <w:szCs w:val="24"/>
        <w:rtl w:val="0"/>
      </w:rPr>
      <w:fldChar w:fldCharType="end" w:fldLock="0"/>
    </w:r>
    <w:r>
      <w:rPr>
        <w:rFonts w:ascii="Tahoma" w:hAnsi="Tahoma"/>
        <w:sz w:val="24"/>
        <w:szCs w:val="24"/>
      </w:rPr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